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3ADA" w:rsidRPr="007B27A5" w:rsidRDefault="00FF3ADA" w:rsidP="00FD40CC">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Казахский национальный аграрный </w:t>
      </w:r>
      <w:r w:rsidR="00FD40CC" w:rsidRPr="007B27A5">
        <w:rPr>
          <w:rFonts w:ascii="Times New Roman" w:hAnsi="Times New Roman" w:cs="Times New Roman"/>
          <w:sz w:val="28"/>
          <w:szCs w:val="28"/>
        </w:rPr>
        <w:t xml:space="preserve">исследовательский </w:t>
      </w:r>
      <w:r w:rsidRPr="007B27A5">
        <w:rPr>
          <w:rFonts w:ascii="Times New Roman" w:hAnsi="Times New Roman" w:cs="Times New Roman"/>
          <w:sz w:val="28"/>
          <w:szCs w:val="28"/>
        </w:rPr>
        <w:t>университет</w:t>
      </w:r>
    </w:p>
    <w:p w:rsidR="00FF3ADA" w:rsidRPr="007B27A5" w:rsidRDefault="00FF3ADA" w:rsidP="00FD40CC">
      <w:pPr>
        <w:spacing w:after="0" w:line="240" w:lineRule="auto"/>
        <w:jc w:val="both"/>
        <w:rPr>
          <w:rFonts w:ascii="Times New Roman" w:hAnsi="Times New Roman" w:cs="Times New Roman"/>
          <w:b/>
          <w:sz w:val="28"/>
          <w:szCs w:val="28"/>
        </w:rPr>
      </w:pPr>
    </w:p>
    <w:p w:rsidR="00FD40CC" w:rsidRPr="007B27A5" w:rsidRDefault="00FD40CC" w:rsidP="00FD40CC">
      <w:pPr>
        <w:spacing w:after="0" w:line="240" w:lineRule="auto"/>
        <w:jc w:val="both"/>
        <w:rPr>
          <w:rFonts w:ascii="Times New Roman" w:hAnsi="Times New Roman" w:cs="Times New Roman"/>
          <w:b/>
          <w:sz w:val="28"/>
          <w:szCs w:val="28"/>
        </w:rPr>
      </w:pPr>
    </w:p>
    <w:p w:rsidR="00FD40CC" w:rsidRPr="007B27A5" w:rsidRDefault="00FD40CC" w:rsidP="00FD40CC">
      <w:pPr>
        <w:spacing w:after="0" w:line="240" w:lineRule="auto"/>
        <w:jc w:val="both"/>
        <w:rPr>
          <w:rFonts w:ascii="Times New Roman" w:hAnsi="Times New Roman" w:cs="Times New Roman"/>
          <w:b/>
          <w:sz w:val="28"/>
          <w:szCs w:val="28"/>
        </w:rPr>
      </w:pPr>
    </w:p>
    <w:p w:rsidR="00FF3ADA" w:rsidRPr="007B27A5" w:rsidRDefault="00FF3ADA" w:rsidP="00FD40CC">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 xml:space="preserve">УДК: </w:t>
      </w:r>
      <w:r w:rsidR="00C62A52" w:rsidRPr="007B27A5">
        <w:rPr>
          <w:rFonts w:ascii="Times New Roman" w:hAnsi="Times New Roman" w:cs="Times New Roman"/>
          <w:sz w:val="28"/>
          <w:szCs w:val="28"/>
        </w:rPr>
        <w:t>632.912:634.11</w:t>
      </w:r>
      <w:proofErr w:type="gramStart"/>
      <w:r w:rsidRPr="007B27A5">
        <w:rPr>
          <w:rFonts w:ascii="Times New Roman" w:hAnsi="Times New Roman" w:cs="Times New Roman"/>
          <w:sz w:val="28"/>
          <w:szCs w:val="28"/>
        </w:rPr>
        <w:t xml:space="preserve">                                        </w:t>
      </w:r>
      <w:r w:rsidR="00297D25" w:rsidRPr="007B27A5">
        <w:rPr>
          <w:rFonts w:ascii="Times New Roman" w:hAnsi="Times New Roman" w:cs="Times New Roman"/>
          <w:sz w:val="28"/>
          <w:szCs w:val="28"/>
        </w:rPr>
        <w:t xml:space="preserve">                           </w:t>
      </w:r>
      <w:r w:rsidRPr="007B27A5">
        <w:rPr>
          <w:rFonts w:ascii="Times New Roman" w:hAnsi="Times New Roman" w:cs="Times New Roman"/>
          <w:sz w:val="28"/>
          <w:szCs w:val="28"/>
        </w:rPr>
        <w:t>Н</w:t>
      </w:r>
      <w:proofErr w:type="gramEnd"/>
      <w:r w:rsidRPr="007B27A5">
        <w:rPr>
          <w:rFonts w:ascii="Times New Roman" w:hAnsi="Times New Roman" w:cs="Times New Roman"/>
          <w:sz w:val="28"/>
          <w:szCs w:val="28"/>
        </w:rPr>
        <w:t>а правах рукописи</w:t>
      </w:r>
    </w:p>
    <w:p w:rsidR="00FF3ADA" w:rsidRPr="007B27A5" w:rsidRDefault="00FF3ADA" w:rsidP="00FD40CC">
      <w:pPr>
        <w:spacing w:after="0" w:line="240" w:lineRule="auto"/>
        <w:jc w:val="both"/>
        <w:rPr>
          <w:rFonts w:ascii="Times New Roman" w:hAnsi="Times New Roman" w:cs="Times New Roman"/>
          <w:b/>
          <w:sz w:val="28"/>
          <w:szCs w:val="28"/>
        </w:rPr>
      </w:pPr>
    </w:p>
    <w:p w:rsidR="00FF3ADA" w:rsidRPr="007B27A5" w:rsidRDefault="00FF3ADA" w:rsidP="00FD40CC">
      <w:pPr>
        <w:spacing w:after="0" w:line="240" w:lineRule="auto"/>
        <w:jc w:val="both"/>
        <w:rPr>
          <w:rFonts w:ascii="Times New Roman" w:hAnsi="Times New Roman" w:cs="Times New Roman"/>
          <w:b/>
          <w:sz w:val="28"/>
          <w:szCs w:val="28"/>
        </w:rPr>
      </w:pPr>
    </w:p>
    <w:p w:rsidR="00FF3ADA" w:rsidRPr="007B27A5" w:rsidRDefault="00FF3ADA" w:rsidP="00FD40CC">
      <w:pPr>
        <w:spacing w:after="0" w:line="240" w:lineRule="auto"/>
        <w:jc w:val="both"/>
        <w:rPr>
          <w:rFonts w:ascii="Times New Roman" w:hAnsi="Times New Roman" w:cs="Times New Roman"/>
          <w:b/>
          <w:sz w:val="28"/>
          <w:szCs w:val="28"/>
        </w:rPr>
      </w:pPr>
    </w:p>
    <w:p w:rsidR="00FF3ADA" w:rsidRPr="007B27A5" w:rsidRDefault="00FF3ADA" w:rsidP="00FD40CC">
      <w:pPr>
        <w:spacing w:after="0" w:line="240" w:lineRule="auto"/>
        <w:jc w:val="both"/>
        <w:rPr>
          <w:rFonts w:ascii="Times New Roman" w:hAnsi="Times New Roman" w:cs="Times New Roman"/>
          <w:b/>
          <w:sz w:val="28"/>
          <w:szCs w:val="28"/>
        </w:rPr>
      </w:pPr>
    </w:p>
    <w:p w:rsidR="00FD40CC" w:rsidRPr="007B27A5" w:rsidRDefault="00FD40CC" w:rsidP="00FD40CC">
      <w:pPr>
        <w:spacing w:after="0" w:line="240" w:lineRule="auto"/>
        <w:jc w:val="both"/>
        <w:rPr>
          <w:rFonts w:ascii="Times New Roman" w:hAnsi="Times New Roman" w:cs="Times New Roman"/>
          <w:b/>
          <w:sz w:val="28"/>
          <w:szCs w:val="28"/>
        </w:rPr>
      </w:pPr>
    </w:p>
    <w:p w:rsidR="00FD40CC" w:rsidRPr="007B27A5" w:rsidRDefault="00FD40CC" w:rsidP="00FD40CC">
      <w:pPr>
        <w:spacing w:after="0" w:line="240" w:lineRule="auto"/>
        <w:jc w:val="both"/>
        <w:rPr>
          <w:rFonts w:ascii="Times New Roman" w:hAnsi="Times New Roman" w:cs="Times New Roman"/>
          <w:b/>
          <w:sz w:val="28"/>
          <w:szCs w:val="28"/>
        </w:rPr>
      </w:pPr>
    </w:p>
    <w:p w:rsidR="00FD40CC" w:rsidRPr="007B27A5" w:rsidRDefault="00FD40CC" w:rsidP="00FD40CC">
      <w:pPr>
        <w:spacing w:after="0" w:line="240" w:lineRule="auto"/>
        <w:jc w:val="both"/>
        <w:rPr>
          <w:rFonts w:ascii="Times New Roman" w:hAnsi="Times New Roman" w:cs="Times New Roman"/>
          <w:b/>
          <w:sz w:val="28"/>
          <w:szCs w:val="28"/>
        </w:rPr>
      </w:pPr>
    </w:p>
    <w:p w:rsidR="00FF3ADA" w:rsidRPr="007B27A5" w:rsidRDefault="00F21EBD" w:rsidP="00FD40CC">
      <w:pPr>
        <w:spacing w:after="0" w:line="240" w:lineRule="auto"/>
        <w:jc w:val="center"/>
        <w:rPr>
          <w:rFonts w:ascii="Times New Roman" w:hAnsi="Times New Roman" w:cs="Times New Roman"/>
          <w:b/>
          <w:sz w:val="28"/>
          <w:szCs w:val="28"/>
        </w:rPr>
      </w:pPr>
      <w:r w:rsidRPr="007B27A5">
        <w:rPr>
          <w:rFonts w:ascii="Times New Roman" w:hAnsi="Times New Roman" w:cs="Times New Roman"/>
          <w:b/>
          <w:sz w:val="28"/>
          <w:szCs w:val="28"/>
        </w:rPr>
        <w:t>СОЛТАНБЕКОВ САГИ САЙРАНОВИЧ</w:t>
      </w:r>
    </w:p>
    <w:p w:rsidR="00FF3ADA" w:rsidRPr="007B27A5" w:rsidRDefault="00FF3ADA" w:rsidP="00FD40CC">
      <w:pPr>
        <w:spacing w:after="0" w:line="240" w:lineRule="auto"/>
        <w:jc w:val="both"/>
        <w:rPr>
          <w:rFonts w:ascii="Times New Roman" w:hAnsi="Times New Roman" w:cs="Times New Roman"/>
          <w:b/>
          <w:sz w:val="28"/>
          <w:szCs w:val="28"/>
        </w:rPr>
      </w:pPr>
    </w:p>
    <w:p w:rsidR="00FF3ADA" w:rsidRPr="007B27A5" w:rsidRDefault="00FF3ADA" w:rsidP="0003754F">
      <w:pPr>
        <w:spacing w:after="0" w:line="240" w:lineRule="auto"/>
        <w:jc w:val="center"/>
        <w:rPr>
          <w:rFonts w:ascii="Times New Roman" w:hAnsi="Times New Roman" w:cs="Times New Roman"/>
          <w:b/>
          <w:sz w:val="28"/>
          <w:szCs w:val="28"/>
        </w:rPr>
      </w:pPr>
      <w:bookmarkStart w:id="0" w:name="_Hlk148624488"/>
      <w:r w:rsidRPr="007B27A5">
        <w:rPr>
          <w:rFonts w:ascii="Times New Roman" w:hAnsi="Times New Roman" w:cs="Times New Roman"/>
          <w:b/>
          <w:sz w:val="28"/>
          <w:szCs w:val="28"/>
        </w:rPr>
        <w:t xml:space="preserve">Возрождение яблони сорта Апорт </w:t>
      </w:r>
      <w:r w:rsidRPr="007B27A5">
        <w:rPr>
          <w:rFonts w:ascii="Times New Roman" w:hAnsi="Times New Roman" w:cs="Times New Roman"/>
          <w:b/>
          <w:sz w:val="28"/>
          <w:szCs w:val="28"/>
          <w:lang w:val="kk-KZ"/>
        </w:rPr>
        <w:t>на основе</w:t>
      </w:r>
      <w:r w:rsidRPr="007B27A5">
        <w:rPr>
          <w:rFonts w:ascii="Times New Roman" w:hAnsi="Times New Roman" w:cs="Times New Roman"/>
          <w:b/>
          <w:sz w:val="28"/>
          <w:szCs w:val="28"/>
        </w:rPr>
        <w:t xml:space="preserve"> микроклонирования, подбора подвоев и </w:t>
      </w:r>
      <w:r w:rsidRPr="007B27A5">
        <w:rPr>
          <w:rFonts w:ascii="Times New Roman" w:hAnsi="Times New Roman" w:cs="Times New Roman"/>
          <w:b/>
          <w:sz w:val="28"/>
          <w:szCs w:val="28"/>
          <w:lang w:val="kk-KZ"/>
        </w:rPr>
        <w:t xml:space="preserve">оценка </w:t>
      </w:r>
      <w:r w:rsidR="006B2749" w:rsidRPr="007B27A5">
        <w:rPr>
          <w:rFonts w:ascii="Times New Roman" w:hAnsi="Times New Roman" w:cs="Times New Roman"/>
          <w:b/>
          <w:sz w:val="28"/>
          <w:szCs w:val="28"/>
        </w:rPr>
        <w:t>устойчивости его</w:t>
      </w:r>
      <w:r w:rsidR="00FD40CC" w:rsidRPr="007B27A5">
        <w:rPr>
          <w:rFonts w:ascii="Times New Roman" w:hAnsi="Times New Roman" w:cs="Times New Roman"/>
          <w:b/>
          <w:sz w:val="28"/>
          <w:szCs w:val="28"/>
        </w:rPr>
        <w:t xml:space="preserve"> к основным болезням</w:t>
      </w:r>
      <w:bookmarkEnd w:id="0"/>
    </w:p>
    <w:p w:rsidR="00FF3ADA" w:rsidRPr="007B27A5" w:rsidRDefault="00FF3ADA" w:rsidP="00FD40CC">
      <w:pPr>
        <w:spacing w:after="0" w:line="240" w:lineRule="auto"/>
        <w:jc w:val="both"/>
        <w:rPr>
          <w:rFonts w:ascii="Times New Roman" w:hAnsi="Times New Roman" w:cs="Times New Roman"/>
          <w:b/>
          <w:sz w:val="28"/>
          <w:szCs w:val="28"/>
        </w:rPr>
      </w:pPr>
    </w:p>
    <w:p w:rsidR="00FF3ADA" w:rsidRPr="007B27A5" w:rsidRDefault="00AC20B2" w:rsidP="00FD40CC">
      <w:pPr>
        <w:spacing w:after="0" w:line="240" w:lineRule="auto"/>
        <w:jc w:val="center"/>
        <w:rPr>
          <w:rFonts w:ascii="Times New Roman" w:hAnsi="Times New Roman" w:cs="Times New Roman"/>
          <w:sz w:val="28"/>
          <w:szCs w:val="28"/>
        </w:rPr>
      </w:pPr>
      <w:bookmarkStart w:id="1" w:name="_Hlk148628686"/>
      <w:r>
        <w:rPr>
          <w:rFonts w:ascii="Times New Roman" w:hAnsi="Times New Roman" w:cs="Times New Roman"/>
          <w:sz w:val="28"/>
          <w:szCs w:val="28"/>
        </w:rPr>
        <w:t>6</w:t>
      </w:r>
      <w:r w:rsidR="00FD40CC" w:rsidRPr="007B27A5">
        <w:rPr>
          <w:rFonts w:ascii="Times New Roman" w:hAnsi="Times New Roman" w:cs="Times New Roman"/>
          <w:sz w:val="28"/>
          <w:szCs w:val="28"/>
        </w:rPr>
        <w:t>D081</w:t>
      </w:r>
      <w:r>
        <w:rPr>
          <w:rFonts w:ascii="Times New Roman" w:hAnsi="Times New Roman" w:cs="Times New Roman"/>
          <w:sz w:val="28"/>
          <w:szCs w:val="28"/>
        </w:rPr>
        <w:t>100</w:t>
      </w:r>
      <w:r w:rsidR="00903062" w:rsidRPr="007B27A5">
        <w:rPr>
          <w:rFonts w:ascii="Times New Roman" w:hAnsi="Times New Roman" w:cs="Times New Roman"/>
          <w:sz w:val="28"/>
          <w:szCs w:val="28"/>
        </w:rPr>
        <w:t xml:space="preserve"> </w:t>
      </w:r>
      <w:r w:rsidR="00FD40CC" w:rsidRPr="007B27A5">
        <w:rPr>
          <w:rFonts w:ascii="Times New Roman" w:hAnsi="Times New Roman" w:cs="Times New Roman"/>
          <w:sz w:val="28"/>
          <w:szCs w:val="28"/>
        </w:rPr>
        <w:t>-</w:t>
      </w:r>
      <w:r w:rsidR="00903062" w:rsidRPr="007B27A5">
        <w:rPr>
          <w:rFonts w:ascii="Times New Roman" w:hAnsi="Times New Roman" w:cs="Times New Roman"/>
          <w:sz w:val="28"/>
          <w:szCs w:val="28"/>
        </w:rPr>
        <w:t xml:space="preserve"> </w:t>
      </w:r>
      <w:r w:rsidR="00FD40CC" w:rsidRPr="007B27A5">
        <w:rPr>
          <w:rFonts w:ascii="Times New Roman" w:hAnsi="Times New Roman" w:cs="Times New Roman"/>
          <w:sz w:val="28"/>
          <w:szCs w:val="28"/>
        </w:rPr>
        <w:t>Защита растений и карантин</w:t>
      </w:r>
    </w:p>
    <w:bookmarkEnd w:id="1"/>
    <w:p w:rsidR="00FF3ADA" w:rsidRPr="007B27A5" w:rsidRDefault="00FF3ADA" w:rsidP="00FD40CC">
      <w:pPr>
        <w:spacing w:after="0" w:line="240" w:lineRule="auto"/>
        <w:rPr>
          <w:rFonts w:ascii="Times New Roman" w:hAnsi="Times New Roman" w:cs="Times New Roman"/>
          <w:sz w:val="28"/>
          <w:szCs w:val="28"/>
        </w:rPr>
      </w:pPr>
    </w:p>
    <w:p w:rsidR="00FF3ADA" w:rsidRPr="007B27A5" w:rsidRDefault="00FF3ADA" w:rsidP="00FD40CC">
      <w:pPr>
        <w:spacing w:after="0" w:line="240" w:lineRule="auto"/>
        <w:jc w:val="center"/>
        <w:rPr>
          <w:rFonts w:ascii="Times New Roman" w:hAnsi="Times New Roman" w:cs="Times New Roman"/>
          <w:sz w:val="28"/>
          <w:szCs w:val="28"/>
        </w:rPr>
      </w:pPr>
      <w:bookmarkStart w:id="2" w:name="_Hlk148626521"/>
      <w:r w:rsidRPr="007B27A5">
        <w:rPr>
          <w:rFonts w:ascii="Times New Roman" w:hAnsi="Times New Roman" w:cs="Times New Roman"/>
          <w:sz w:val="28"/>
          <w:szCs w:val="28"/>
        </w:rPr>
        <w:t xml:space="preserve">Диссертация </w:t>
      </w:r>
      <w:bookmarkStart w:id="3" w:name="_Hlk148628666"/>
      <w:r w:rsidRPr="007B27A5">
        <w:rPr>
          <w:rFonts w:ascii="Times New Roman" w:hAnsi="Times New Roman" w:cs="Times New Roman"/>
          <w:sz w:val="28"/>
          <w:szCs w:val="28"/>
        </w:rPr>
        <w:t xml:space="preserve">на соискание </w:t>
      </w:r>
      <w:bookmarkStart w:id="4" w:name="_Hlk148628163"/>
      <w:r w:rsidRPr="007B27A5">
        <w:rPr>
          <w:rFonts w:ascii="Times New Roman" w:hAnsi="Times New Roman" w:cs="Times New Roman"/>
          <w:sz w:val="28"/>
          <w:szCs w:val="28"/>
        </w:rPr>
        <w:t xml:space="preserve">степени </w:t>
      </w:r>
    </w:p>
    <w:p w:rsidR="00FF3ADA" w:rsidRPr="007B27A5" w:rsidRDefault="00FF3ADA" w:rsidP="00FD40CC">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доктора философии (PhD)</w:t>
      </w:r>
    </w:p>
    <w:bookmarkEnd w:id="2"/>
    <w:bookmarkEnd w:id="3"/>
    <w:bookmarkEnd w:id="4"/>
    <w:p w:rsidR="00FD40CC" w:rsidRPr="007B27A5" w:rsidRDefault="00FD40CC" w:rsidP="00FD40CC">
      <w:pPr>
        <w:spacing w:after="0" w:line="240" w:lineRule="auto"/>
        <w:jc w:val="center"/>
        <w:rPr>
          <w:rFonts w:ascii="Times New Roman" w:hAnsi="Times New Roman" w:cs="Times New Roman"/>
          <w:sz w:val="28"/>
          <w:szCs w:val="28"/>
          <w:lang w:val="kk-KZ"/>
        </w:rPr>
      </w:pPr>
    </w:p>
    <w:p w:rsidR="00FD40CC" w:rsidRPr="007B27A5" w:rsidRDefault="00FD40CC" w:rsidP="00FD40CC">
      <w:pPr>
        <w:spacing w:after="0" w:line="240" w:lineRule="auto"/>
        <w:jc w:val="center"/>
        <w:rPr>
          <w:rFonts w:ascii="Times New Roman" w:hAnsi="Times New Roman" w:cs="Times New Roman"/>
          <w:sz w:val="28"/>
          <w:szCs w:val="28"/>
        </w:rPr>
      </w:pPr>
    </w:p>
    <w:p w:rsidR="00FD40CC" w:rsidRPr="007B27A5" w:rsidRDefault="00FD40CC" w:rsidP="00FD40CC">
      <w:pPr>
        <w:spacing w:after="0" w:line="240" w:lineRule="auto"/>
        <w:jc w:val="center"/>
        <w:rPr>
          <w:rFonts w:ascii="Times New Roman" w:hAnsi="Times New Roman" w:cs="Times New Roman"/>
          <w:sz w:val="28"/>
          <w:szCs w:val="28"/>
        </w:rPr>
      </w:pPr>
    </w:p>
    <w:p w:rsidR="00FF3ADA" w:rsidRPr="007B27A5" w:rsidRDefault="00FF3ADA" w:rsidP="00FD40CC">
      <w:pPr>
        <w:spacing w:after="0" w:line="240" w:lineRule="auto"/>
        <w:jc w:val="right"/>
        <w:rPr>
          <w:rFonts w:ascii="Times New Roman" w:hAnsi="Times New Roman" w:cs="Times New Roman"/>
          <w:sz w:val="28"/>
          <w:szCs w:val="28"/>
        </w:rPr>
      </w:pPr>
      <w:r w:rsidRPr="007B27A5">
        <w:rPr>
          <w:rFonts w:ascii="Times New Roman" w:hAnsi="Times New Roman" w:cs="Times New Roman"/>
          <w:sz w:val="28"/>
          <w:szCs w:val="28"/>
        </w:rPr>
        <w:t xml:space="preserve">Отечественные научные консультанты: </w:t>
      </w:r>
    </w:p>
    <w:p w:rsidR="00FD40CC" w:rsidRPr="007B27A5" w:rsidRDefault="005E0806" w:rsidP="00FD40CC">
      <w:pPr>
        <w:spacing w:after="0" w:line="240" w:lineRule="auto"/>
        <w:jc w:val="right"/>
        <w:rPr>
          <w:rFonts w:ascii="Times New Roman" w:hAnsi="Times New Roman" w:cs="Times New Roman"/>
          <w:sz w:val="28"/>
          <w:szCs w:val="28"/>
        </w:rPr>
      </w:pPr>
      <w:r w:rsidRPr="007B27A5">
        <w:rPr>
          <w:rFonts w:ascii="Times New Roman" w:hAnsi="Times New Roman" w:cs="Times New Roman"/>
          <w:sz w:val="28"/>
          <w:szCs w:val="28"/>
        </w:rPr>
        <w:t>д</w:t>
      </w:r>
      <w:r w:rsidR="00FD40CC" w:rsidRPr="007B27A5">
        <w:rPr>
          <w:rFonts w:ascii="Times New Roman" w:hAnsi="Times New Roman" w:cs="Times New Roman"/>
          <w:sz w:val="28"/>
          <w:szCs w:val="28"/>
        </w:rPr>
        <w:t xml:space="preserve">.с.-х.н., </w:t>
      </w:r>
      <w:r w:rsidRPr="007B27A5">
        <w:rPr>
          <w:rFonts w:ascii="Times New Roman" w:hAnsi="Times New Roman" w:cs="Times New Roman"/>
          <w:sz w:val="28"/>
          <w:szCs w:val="28"/>
        </w:rPr>
        <w:t xml:space="preserve">академик АСХН, проф. </w:t>
      </w:r>
      <w:r w:rsidRPr="00DD28A3">
        <w:rPr>
          <w:rFonts w:ascii="Times New Roman" w:hAnsi="Times New Roman" w:cs="Times New Roman"/>
          <w:sz w:val="28"/>
          <w:szCs w:val="28"/>
          <w:bdr w:val="single" w:sz="4" w:space="0" w:color="auto"/>
        </w:rPr>
        <w:t>Исин М.М.</w:t>
      </w:r>
    </w:p>
    <w:p w:rsidR="00FD40CC" w:rsidRPr="007B27A5" w:rsidRDefault="00FD40CC" w:rsidP="00FD40CC">
      <w:pPr>
        <w:spacing w:after="0" w:line="240" w:lineRule="auto"/>
        <w:jc w:val="right"/>
        <w:rPr>
          <w:rFonts w:ascii="Times New Roman" w:hAnsi="Times New Roman" w:cs="Times New Roman"/>
          <w:sz w:val="28"/>
          <w:szCs w:val="28"/>
        </w:rPr>
      </w:pPr>
      <w:r w:rsidRPr="007B27A5">
        <w:rPr>
          <w:rFonts w:ascii="Times New Roman" w:hAnsi="Times New Roman" w:cs="Times New Roman"/>
          <w:sz w:val="28"/>
          <w:szCs w:val="28"/>
        </w:rPr>
        <w:t xml:space="preserve">к.с.-х.н., </w:t>
      </w:r>
      <w:r w:rsidR="005E0806" w:rsidRPr="007B27A5">
        <w:rPr>
          <w:rFonts w:ascii="Times New Roman" w:hAnsi="Times New Roman" w:cs="Times New Roman"/>
          <w:sz w:val="28"/>
          <w:szCs w:val="28"/>
        </w:rPr>
        <w:t xml:space="preserve">проф. </w:t>
      </w:r>
      <w:r w:rsidR="005E0806" w:rsidRPr="00DD28A3">
        <w:rPr>
          <w:rFonts w:ascii="Times New Roman" w:hAnsi="Times New Roman" w:cs="Times New Roman"/>
          <w:sz w:val="28"/>
          <w:szCs w:val="28"/>
          <w:bdr w:val="single" w:sz="4" w:space="0" w:color="auto"/>
        </w:rPr>
        <w:t>Агибаев А.Ж.</w:t>
      </w:r>
    </w:p>
    <w:p w:rsidR="00FD40CC" w:rsidRPr="007B27A5" w:rsidRDefault="00FD40CC" w:rsidP="00FD40CC">
      <w:pPr>
        <w:spacing w:after="0" w:line="240" w:lineRule="auto"/>
        <w:jc w:val="right"/>
        <w:rPr>
          <w:rFonts w:ascii="Times New Roman" w:hAnsi="Times New Roman" w:cs="Times New Roman"/>
          <w:sz w:val="28"/>
          <w:szCs w:val="28"/>
        </w:rPr>
      </w:pPr>
      <w:r w:rsidRPr="007B27A5">
        <w:rPr>
          <w:rFonts w:ascii="Times New Roman" w:hAnsi="Times New Roman" w:cs="Times New Roman"/>
          <w:sz w:val="28"/>
          <w:szCs w:val="28"/>
        </w:rPr>
        <w:t>Зарубежный научный консультант</w:t>
      </w:r>
    </w:p>
    <w:p w:rsidR="00FD40CC" w:rsidRPr="00497F08" w:rsidRDefault="00FD40CC" w:rsidP="00FD40CC">
      <w:pPr>
        <w:spacing w:after="0" w:line="240" w:lineRule="auto"/>
        <w:jc w:val="right"/>
        <w:rPr>
          <w:rFonts w:ascii="Times New Roman" w:hAnsi="Times New Roman" w:cs="Times New Roman"/>
          <w:sz w:val="28"/>
          <w:szCs w:val="28"/>
          <w:lang w:val="en-US"/>
        </w:rPr>
      </w:pPr>
      <w:r w:rsidRPr="007B27A5">
        <w:rPr>
          <w:rFonts w:ascii="Times New Roman" w:hAnsi="Times New Roman" w:cs="Times New Roman"/>
          <w:sz w:val="28"/>
          <w:szCs w:val="28"/>
          <w:lang w:val="en-US"/>
        </w:rPr>
        <w:t>PhD</w:t>
      </w:r>
      <w:r w:rsidRPr="00497F08">
        <w:rPr>
          <w:rFonts w:ascii="Times New Roman" w:hAnsi="Times New Roman" w:cs="Times New Roman"/>
          <w:sz w:val="28"/>
          <w:szCs w:val="28"/>
          <w:lang w:val="en-US"/>
        </w:rPr>
        <w:t xml:space="preserve">, </w:t>
      </w:r>
      <w:r w:rsidR="0028768A" w:rsidRPr="007B27A5">
        <w:rPr>
          <w:rFonts w:ascii="Times New Roman" w:hAnsi="Times New Roman" w:cs="Times New Roman"/>
          <w:sz w:val="28"/>
          <w:szCs w:val="28"/>
          <w:lang w:val="en-US"/>
        </w:rPr>
        <w:t>Dr</w:t>
      </w:r>
      <w:r w:rsidR="0028768A" w:rsidRPr="00497F08">
        <w:rPr>
          <w:rFonts w:ascii="Times New Roman" w:hAnsi="Times New Roman" w:cs="Times New Roman"/>
          <w:sz w:val="28"/>
          <w:szCs w:val="28"/>
          <w:lang w:val="en-US"/>
        </w:rPr>
        <w:t xml:space="preserve">. </w:t>
      </w:r>
      <w:r w:rsidR="0028768A" w:rsidRPr="007B27A5">
        <w:rPr>
          <w:rFonts w:ascii="Times New Roman" w:hAnsi="Times New Roman" w:cs="Times New Roman"/>
          <w:sz w:val="28"/>
          <w:szCs w:val="28"/>
          <w:lang w:val="en-US"/>
        </w:rPr>
        <w:t>Fabio</w:t>
      </w:r>
      <w:r w:rsidR="0028768A" w:rsidRPr="00497F08">
        <w:rPr>
          <w:rFonts w:ascii="Times New Roman" w:hAnsi="Times New Roman" w:cs="Times New Roman"/>
          <w:sz w:val="28"/>
          <w:szCs w:val="28"/>
          <w:lang w:val="en-US"/>
        </w:rPr>
        <w:t xml:space="preserve"> </w:t>
      </w:r>
      <w:r w:rsidR="0028768A" w:rsidRPr="007B27A5">
        <w:rPr>
          <w:rFonts w:ascii="Times New Roman" w:hAnsi="Times New Roman" w:cs="Times New Roman"/>
          <w:sz w:val="28"/>
          <w:szCs w:val="28"/>
          <w:lang w:val="en-US"/>
        </w:rPr>
        <w:t>Rezzonico</w:t>
      </w:r>
      <w:r w:rsidR="0028768A" w:rsidRPr="00497F08">
        <w:rPr>
          <w:rFonts w:ascii="Times New Roman" w:hAnsi="Times New Roman" w:cs="Times New Roman"/>
          <w:sz w:val="28"/>
          <w:szCs w:val="28"/>
          <w:lang w:val="en-US"/>
        </w:rPr>
        <w:t xml:space="preserve"> </w:t>
      </w:r>
      <w:r w:rsidRPr="00497F08">
        <w:rPr>
          <w:rFonts w:ascii="Times New Roman" w:hAnsi="Times New Roman" w:cs="Times New Roman"/>
          <w:sz w:val="28"/>
          <w:szCs w:val="28"/>
          <w:lang w:val="en-US"/>
        </w:rPr>
        <w:t>(</w:t>
      </w:r>
      <w:r w:rsidRPr="007B27A5">
        <w:rPr>
          <w:rFonts w:ascii="Times New Roman" w:hAnsi="Times New Roman" w:cs="Times New Roman"/>
          <w:sz w:val="28"/>
          <w:szCs w:val="28"/>
        </w:rPr>
        <w:t>Швейцария</w:t>
      </w:r>
      <w:r w:rsidRPr="00497F08">
        <w:rPr>
          <w:rFonts w:ascii="Times New Roman" w:hAnsi="Times New Roman" w:cs="Times New Roman"/>
          <w:sz w:val="28"/>
          <w:szCs w:val="28"/>
          <w:lang w:val="en-US"/>
        </w:rPr>
        <w:t>)</w:t>
      </w:r>
    </w:p>
    <w:p w:rsidR="00FF3ADA" w:rsidRPr="00497F08" w:rsidRDefault="00FF3ADA" w:rsidP="00FD40CC">
      <w:pPr>
        <w:spacing w:after="0" w:line="240" w:lineRule="auto"/>
        <w:jc w:val="right"/>
        <w:rPr>
          <w:rFonts w:ascii="Times New Roman" w:hAnsi="Times New Roman" w:cs="Times New Roman"/>
          <w:sz w:val="28"/>
          <w:szCs w:val="28"/>
          <w:lang w:val="en-US"/>
        </w:rPr>
      </w:pPr>
    </w:p>
    <w:p w:rsidR="00FF3ADA" w:rsidRPr="00497F08" w:rsidRDefault="00FF3ADA" w:rsidP="00FD40CC">
      <w:pPr>
        <w:spacing w:after="0" w:line="240" w:lineRule="auto"/>
        <w:jc w:val="both"/>
        <w:rPr>
          <w:rFonts w:ascii="Times New Roman" w:hAnsi="Times New Roman" w:cs="Times New Roman"/>
          <w:b/>
          <w:sz w:val="28"/>
          <w:szCs w:val="28"/>
          <w:lang w:val="en-US"/>
        </w:rPr>
      </w:pPr>
    </w:p>
    <w:p w:rsidR="00FF3ADA" w:rsidRPr="00497F08" w:rsidRDefault="00FF3ADA" w:rsidP="00FD40CC">
      <w:pPr>
        <w:spacing w:after="0" w:line="240" w:lineRule="auto"/>
        <w:jc w:val="both"/>
        <w:rPr>
          <w:rFonts w:ascii="Times New Roman" w:hAnsi="Times New Roman" w:cs="Times New Roman"/>
          <w:b/>
          <w:sz w:val="28"/>
          <w:szCs w:val="28"/>
          <w:lang w:val="en-US"/>
        </w:rPr>
      </w:pPr>
    </w:p>
    <w:p w:rsidR="00FD40CC" w:rsidRPr="00497F08" w:rsidRDefault="00FD40CC" w:rsidP="00FD40CC">
      <w:pPr>
        <w:spacing w:after="0" w:line="240" w:lineRule="auto"/>
        <w:jc w:val="both"/>
        <w:rPr>
          <w:rFonts w:ascii="Times New Roman" w:hAnsi="Times New Roman" w:cs="Times New Roman"/>
          <w:b/>
          <w:sz w:val="28"/>
          <w:szCs w:val="28"/>
          <w:lang w:val="en-US"/>
        </w:rPr>
      </w:pPr>
    </w:p>
    <w:p w:rsidR="00FD40CC" w:rsidRPr="00497F08" w:rsidRDefault="00FD40CC" w:rsidP="00FD40CC">
      <w:pPr>
        <w:spacing w:after="0" w:line="240" w:lineRule="auto"/>
        <w:jc w:val="both"/>
        <w:rPr>
          <w:rFonts w:ascii="Times New Roman" w:hAnsi="Times New Roman" w:cs="Times New Roman"/>
          <w:b/>
          <w:sz w:val="28"/>
          <w:szCs w:val="28"/>
          <w:lang w:val="en-US"/>
        </w:rPr>
      </w:pPr>
    </w:p>
    <w:p w:rsidR="00FD40CC" w:rsidRPr="00497F08" w:rsidRDefault="00FD40CC" w:rsidP="00FD40CC">
      <w:pPr>
        <w:spacing w:after="0" w:line="240" w:lineRule="auto"/>
        <w:jc w:val="both"/>
        <w:rPr>
          <w:rFonts w:ascii="Times New Roman" w:hAnsi="Times New Roman" w:cs="Times New Roman"/>
          <w:b/>
          <w:sz w:val="28"/>
          <w:szCs w:val="28"/>
          <w:lang w:val="en-US"/>
        </w:rPr>
      </w:pPr>
    </w:p>
    <w:p w:rsidR="00FD40CC" w:rsidRPr="00497F08" w:rsidRDefault="00FD40CC" w:rsidP="00FD40CC">
      <w:pPr>
        <w:spacing w:after="0" w:line="240" w:lineRule="auto"/>
        <w:jc w:val="both"/>
        <w:rPr>
          <w:rFonts w:ascii="Times New Roman" w:hAnsi="Times New Roman" w:cs="Times New Roman"/>
          <w:b/>
          <w:sz w:val="28"/>
          <w:szCs w:val="28"/>
          <w:lang w:val="en-US"/>
        </w:rPr>
      </w:pPr>
    </w:p>
    <w:p w:rsidR="00FD40CC" w:rsidRPr="00497F08" w:rsidRDefault="00FD40CC" w:rsidP="00FD40CC">
      <w:pPr>
        <w:spacing w:after="0" w:line="240" w:lineRule="auto"/>
        <w:jc w:val="both"/>
        <w:rPr>
          <w:rFonts w:ascii="Times New Roman" w:hAnsi="Times New Roman" w:cs="Times New Roman"/>
          <w:b/>
          <w:sz w:val="28"/>
          <w:szCs w:val="28"/>
          <w:lang w:val="en-US"/>
        </w:rPr>
      </w:pPr>
    </w:p>
    <w:p w:rsidR="00FD40CC" w:rsidRPr="00497F08" w:rsidRDefault="00FD40CC" w:rsidP="00FD40CC">
      <w:pPr>
        <w:spacing w:after="0" w:line="240" w:lineRule="auto"/>
        <w:jc w:val="both"/>
        <w:rPr>
          <w:rFonts w:ascii="Times New Roman" w:hAnsi="Times New Roman" w:cs="Times New Roman"/>
          <w:b/>
          <w:sz w:val="28"/>
          <w:szCs w:val="28"/>
          <w:lang w:val="en-US"/>
        </w:rPr>
      </w:pPr>
    </w:p>
    <w:p w:rsidR="00910884" w:rsidRPr="00497F08" w:rsidRDefault="00910884" w:rsidP="00FD40CC">
      <w:pPr>
        <w:spacing w:after="0" w:line="240" w:lineRule="auto"/>
        <w:jc w:val="both"/>
        <w:rPr>
          <w:rFonts w:ascii="Times New Roman" w:hAnsi="Times New Roman" w:cs="Times New Roman"/>
          <w:b/>
          <w:sz w:val="28"/>
          <w:szCs w:val="28"/>
          <w:lang w:val="en-US"/>
        </w:rPr>
      </w:pPr>
    </w:p>
    <w:p w:rsidR="00AC20B2" w:rsidRPr="00497F08" w:rsidRDefault="00AC20B2" w:rsidP="00FD40CC">
      <w:pPr>
        <w:spacing w:after="0" w:line="240" w:lineRule="auto"/>
        <w:jc w:val="both"/>
        <w:rPr>
          <w:rFonts w:ascii="Times New Roman" w:hAnsi="Times New Roman" w:cs="Times New Roman"/>
          <w:b/>
          <w:sz w:val="28"/>
          <w:szCs w:val="28"/>
          <w:lang w:val="en-US"/>
        </w:rPr>
      </w:pPr>
    </w:p>
    <w:p w:rsidR="00910884" w:rsidRPr="00497F08" w:rsidRDefault="00910884" w:rsidP="00FD40CC">
      <w:pPr>
        <w:spacing w:after="0" w:line="240" w:lineRule="auto"/>
        <w:jc w:val="both"/>
        <w:rPr>
          <w:rFonts w:ascii="Times New Roman" w:hAnsi="Times New Roman" w:cs="Times New Roman"/>
          <w:b/>
          <w:sz w:val="28"/>
          <w:szCs w:val="28"/>
          <w:lang w:val="en-US"/>
        </w:rPr>
      </w:pPr>
    </w:p>
    <w:p w:rsidR="00FF3ADA" w:rsidRPr="00497F08" w:rsidRDefault="00FF3ADA" w:rsidP="00FD40CC">
      <w:pPr>
        <w:spacing w:after="0" w:line="240" w:lineRule="auto"/>
        <w:jc w:val="right"/>
        <w:rPr>
          <w:rFonts w:ascii="Times New Roman" w:hAnsi="Times New Roman" w:cs="Times New Roman"/>
          <w:sz w:val="28"/>
          <w:szCs w:val="28"/>
          <w:lang w:val="en-US"/>
        </w:rPr>
      </w:pPr>
    </w:p>
    <w:p w:rsidR="00FF3ADA" w:rsidRPr="007B27A5" w:rsidRDefault="00FF3ADA" w:rsidP="00FD40CC">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Республика Казахстан </w:t>
      </w:r>
    </w:p>
    <w:p w:rsidR="00FD40CC" w:rsidRPr="007B27A5" w:rsidRDefault="00FE5EDB" w:rsidP="00C1396D">
      <w:pPr>
        <w:spacing w:after="0" w:line="240" w:lineRule="auto"/>
        <w:jc w:val="center"/>
        <w:rPr>
          <w:rFonts w:ascii="Times New Roman" w:hAnsi="Times New Roman" w:cs="Times New Roman"/>
          <w:b/>
          <w:sz w:val="28"/>
          <w:szCs w:val="28"/>
        </w:rPr>
      </w:pPr>
      <w:r w:rsidRPr="007B27A5">
        <w:rPr>
          <w:rFonts w:ascii="Times New Roman" w:hAnsi="Times New Roman" w:cs="Times New Roman"/>
          <w:sz w:val="28"/>
          <w:szCs w:val="28"/>
        </w:rPr>
        <w:t>Алматы, 202</w:t>
      </w:r>
      <w:r w:rsidR="00DD28A3">
        <w:rPr>
          <w:rFonts w:ascii="Times New Roman" w:hAnsi="Times New Roman" w:cs="Times New Roman"/>
          <w:sz w:val="28"/>
          <w:szCs w:val="28"/>
        </w:rPr>
        <w:t>4</w:t>
      </w:r>
      <w:r w:rsidR="00FD40CC" w:rsidRPr="007B27A5">
        <w:rPr>
          <w:rFonts w:ascii="Times New Roman" w:hAnsi="Times New Roman" w:cs="Times New Roman"/>
          <w:b/>
          <w:sz w:val="28"/>
          <w:szCs w:val="28"/>
        </w:rPr>
        <w:br w:type="page"/>
      </w:r>
    </w:p>
    <w:p w:rsidR="00FF3ADA" w:rsidRPr="007B27A5" w:rsidRDefault="00FF3ADA" w:rsidP="009E07D0">
      <w:pPr>
        <w:ind w:firstLine="567"/>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 xml:space="preserve">СОДЕРЖАНИЕ </w:t>
      </w:r>
    </w:p>
    <w:tbl>
      <w:tblPr>
        <w:tblW w:w="0" w:type="auto"/>
        <w:tblLook w:val="01E0" w:firstRow="1" w:lastRow="1" w:firstColumn="1" w:lastColumn="1" w:noHBand="0" w:noVBand="0"/>
      </w:tblPr>
      <w:tblGrid>
        <w:gridCol w:w="986"/>
        <w:gridCol w:w="7625"/>
        <w:gridCol w:w="734"/>
      </w:tblGrid>
      <w:tr w:rsidR="00632EEE" w:rsidRPr="007B27A5" w:rsidTr="00632EEE">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p>
        </w:tc>
        <w:tc>
          <w:tcPr>
            <w:tcW w:w="7625" w:type="dxa"/>
          </w:tcPr>
          <w:p w:rsidR="00632EEE" w:rsidRPr="007B27A5" w:rsidRDefault="00632EEE" w:rsidP="00632EEE">
            <w:pPr>
              <w:spacing w:after="0" w:line="240" w:lineRule="auto"/>
              <w:rPr>
                <w:rFonts w:ascii="Times New Roman" w:eastAsia="Times New Roman" w:hAnsi="Times New Roman" w:cs="Times New Roman"/>
                <w:sz w:val="28"/>
                <w:szCs w:val="28"/>
              </w:rPr>
            </w:pP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proofErr w:type="gramStart"/>
            <w:r w:rsidRPr="007B27A5">
              <w:rPr>
                <w:rFonts w:ascii="Times New Roman" w:eastAsia="Times New Roman" w:hAnsi="Times New Roman" w:cs="Times New Roman"/>
                <w:sz w:val="28"/>
                <w:szCs w:val="28"/>
              </w:rPr>
              <w:t>стр</w:t>
            </w:r>
            <w:proofErr w:type="gramEnd"/>
          </w:p>
        </w:tc>
      </w:tr>
      <w:tr w:rsidR="00632EEE" w:rsidRPr="007B27A5" w:rsidTr="00632EEE">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p>
        </w:tc>
        <w:tc>
          <w:tcPr>
            <w:tcW w:w="7625" w:type="dxa"/>
            <w:hideMark/>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НОРМАТИВНЫЕ ССЫЛКИ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4</w:t>
            </w:r>
          </w:p>
        </w:tc>
      </w:tr>
      <w:tr w:rsidR="00632EEE" w:rsidRPr="007B27A5" w:rsidTr="00632EEE">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p>
        </w:tc>
        <w:tc>
          <w:tcPr>
            <w:tcW w:w="7625" w:type="dxa"/>
            <w:hideMark/>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ОПРЕДЕЛЕНИЯ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5</w:t>
            </w:r>
          </w:p>
        </w:tc>
      </w:tr>
      <w:tr w:rsidR="00632EEE" w:rsidRPr="007B27A5" w:rsidTr="00632EEE">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p>
        </w:tc>
        <w:tc>
          <w:tcPr>
            <w:tcW w:w="7625" w:type="dxa"/>
            <w:hideMark/>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ОБОЗНАЧЕНИЯ И СОКРАЩЕНИЯ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6</w:t>
            </w:r>
          </w:p>
        </w:tc>
      </w:tr>
      <w:tr w:rsidR="00632EEE" w:rsidRPr="007B27A5" w:rsidTr="00632EEE">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p>
        </w:tc>
        <w:tc>
          <w:tcPr>
            <w:tcW w:w="7625" w:type="dxa"/>
            <w:hideMark/>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ВВЕДЕНИЕ ……………………………………..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7</w:t>
            </w:r>
          </w:p>
        </w:tc>
      </w:tr>
      <w:tr w:rsidR="00632EEE" w:rsidRPr="007B27A5" w:rsidTr="00632EEE">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b/>
                <w:sz w:val="28"/>
                <w:szCs w:val="28"/>
              </w:rPr>
              <w:t>1</w:t>
            </w:r>
          </w:p>
        </w:tc>
        <w:tc>
          <w:tcPr>
            <w:tcW w:w="7625" w:type="dxa"/>
            <w:hideMark/>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ОСНОВНАЯ ЧАСТЬ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14</w:t>
            </w:r>
          </w:p>
        </w:tc>
      </w:tr>
      <w:tr w:rsidR="00632EEE" w:rsidRPr="007B27A5" w:rsidTr="00632EEE">
        <w:tc>
          <w:tcPr>
            <w:tcW w:w="986" w:type="dxa"/>
            <w:hideMark/>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bCs/>
                <w:sz w:val="28"/>
                <w:szCs w:val="28"/>
              </w:rPr>
              <w:t>1.1</w:t>
            </w:r>
          </w:p>
        </w:tc>
        <w:tc>
          <w:tcPr>
            <w:tcW w:w="7625" w:type="dxa"/>
            <w:hideMark/>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Обзор литературы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14</w:t>
            </w:r>
          </w:p>
        </w:tc>
      </w:tr>
      <w:tr w:rsidR="00632EEE" w:rsidRPr="007B27A5" w:rsidTr="00632EEE">
        <w:trPr>
          <w:trHeight w:val="389"/>
        </w:trPr>
        <w:tc>
          <w:tcPr>
            <w:tcW w:w="986" w:type="dxa"/>
          </w:tcPr>
          <w:p w:rsidR="00632EEE" w:rsidRPr="007B27A5" w:rsidRDefault="00632EEE" w:rsidP="00632EEE">
            <w:pPr>
              <w:spacing w:after="0" w:line="240" w:lineRule="auto"/>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1.1.1</w:t>
            </w:r>
          </w:p>
        </w:tc>
        <w:tc>
          <w:tcPr>
            <w:tcW w:w="7625" w:type="dxa"/>
            <w:hideMark/>
          </w:tcPr>
          <w:p w:rsidR="00632EEE" w:rsidRPr="007B27A5" w:rsidRDefault="00632EEE" w:rsidP="00632EEE">
            <w:pPr>
              <w:tabs>
                <w:tab w:val="left" w:pos="960"/>
              </w:tabs>
              <w:spacing w:after="0" w:line="240" w:lineRule="auto"/>
              <w:rPr>
                <w:rFonts w:ascii="Times New Roman" w:eastAsia="Times New Roman" w:hAnsi="Times New Roman" w:cs="Times New Roman"/>
                <w:sz w:val="28"/>
                <w:szCs w:val="28"/>
              </w:rPr>
            </w:pPr>
            <w:r w:rsidRPr="007B27A5">
              <w:rPr>
                <w:rFonts w:ascii="Times New Roman" w:hAnsi="Times New Roman" w:cs="Times New Roman"/>
                <w:sz w:val="28"/>
                <w:szCs w:val="28"/>
              </w:rPr>
              <w:t>История выращивания Апорта в Казахстане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15</w:t>
            </w:r>
          </w:p>
        </w:tc>
      </w:tr>
      <w:tr w:rsidR="00632EEE" w:rsidRPr="007B27A5" w:rsidTr="00632EEE">
        <w:trPr>
          <w:trHeight w:val="389"/>
        </w:trPr>
        <w:tc>
          <w:tcPr>
            <w:tcW w:w="986" w:type="dxa"/>
          </w:tcPr>
          <w:p w:rsidR="00632EEE" w:rsidRPr="007B27A5" w:rsidRDefault="00632EEE" w:rsidP="00632EEE">
            <w:pPr>
              <w:spacing w:after="0" w:line="240" w:lineRule="auto"/>
              <w:rPr>
                <w:rFonts w:ascii="Times New Roman" w:eastAsia="Times New Roman" w:hAnsi="Times New Roman" w:cs="Times New Roman"/>
                <w:bCs/>
                <w:sz w:val="28"/>
                <w:szCs w:val="28"/>
              </w:rPr>
            </w:pPr>
            <w:r w:rsidRPr="007B27A5">
              <w:rPr>
                <w:rFonts w:ascii="Times New Roman" w:eastAsia="Times New Roman" w:hAnsi="Times New Roman" w:cs="Times New Roman"/>
                <w:sz w:val="28"/>
                <w:szCs w:val="28"/>
              </w:rPr>
              <w:t>1.1.2</w:t>
            </w:r>
          </w:p>
        </w:tc>
        <w:tc>
          <w:tcPr>
            <w:tcW w:w="7625" w:type="dxa"/>
            <w:hideMark/>
          </w:tcPr>
          <w:p w:rsidR="00632EEE" w:rsidRPr="007B27A5" w:rsidRDefault="00632EEE" w:rsidP="00632EEE">
            <w:pPr>
              <w:tabs>
                <w:tab w:val="left" w:pos="960"/>
              </w:tabs>
              <w:spacing w:after="0" w:line="240" w:lineRule="auto"/>
              <w:rPr>
                <w:rFonts w:ascii="Times New Roman" w:eastAsia="Times New Roman" w:hAnsi="Times New Roman" w:cs="Times New Roman"/>
                <w:sz w:val="28"/>
                <w:szCs w:val="28"/>
                <w:lang w:val="kk-KZ"/>
              </w:rPr>
            </w:pPr>
            <w:r w:rsidRPr="007B27A5">
              <w:rPr>
                <w:rFonts w:ascii="Times New Roman" w:hAnsi="Times New Roman" w:cs="Times New Roman"/>
                <w:sz w:val="28"/>
                <w:szCs w:val="28"/>
              </w:rPr>
              <w:t>Хозяйственно-биологические особенности яблони, в т.ч. сорта Апорт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17</w:t>
            </w:r>
          </w:p>
        </w:tc>
      </w:tr>
      <w:tr w:rsidR="00632EEE" w:rsidRPr="007B27A5" w:rsidTr="00632EEE">
        <w:trPr>
          <w:trHeight w:val="350"/>
        </w:trPr>
        <w:tc>
          <w:tcPr>
            <w:tcW w:w="986" w:type="dxa"/>
            <w:hideMark/>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1.1.3</w:t>
            </w:r>
          </w:p>
        </w:tc>
        <w:tc>
          <w:tcPr>
            <w:tcW w:w="7625" w:type="dxa"/>
            <w:hideMark/>
          </w:tcPr>
          <w:p w:rsidR="00632EEE" w:rsidRPr="007B27A5" w:rsidRDefault="00632EEE" w:rsidP="00632EEE">
            <w:pPr>
              <w:tabs>
                <w:tab w:val="left" w:pos="960"/>
              </w:tabs>
              <w:spacing w:after="0" w:line="240" w:lineRule="auto"/>
              <w:rPr>
                <w:rFonts w:ascii="Times New Roman" w:eastAsia="Times New Roman" w:hAnsi="Times New Roman" w:cs="Times New Roman"/>
                <w:sz w:val="28"/>
                <w:szCs w:val="28"/>
              </w:rPr>
            </w:pPr>
            <w:r w:rsidRPr="007B27A5">
              <w:rPr>
                <w:rFonts w:ascii="Times New Roman" w:hAnsi="Times New Roman" w:cs="Times New Roman"/>
                <w:sz w:val="28"/>
                <w:szCs w:val="28"/>
              </w:rPr>
              <w:t>Роль биотехнологии в восстановлении генотипа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21</w:t>
            </w:r>
          </w:p>
        </w:tc>
      </w:tr>
      <w:tr w:rsidR="00632EEE" w:rsidRPr="007B27A5" w:rsidTr="00632EEE">
        <w:trPr>
          <w:trHeight w:val="350"/>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hAnsi="Times New Roman" w:cs="Times New Roman"/>
                <w:sz w:val="28"/>
                <w:szCs w:val="28"/>
              </w:rPr>
              <w:t>1.1.4</w:t>
            </w:r>
          </w:p>
        </w:tc>
        <w:tc>
          <w:tcPr>
            <w:tcW w:w="7625" w:type="dxa"/>
          </w:tcPr>
          <w:p w:rsidR="00632EEE" w:rsidRPr="007B27A5" w:rsidRDefault="00632EEE" w:rsidP="00632EEE">
            <w:pPr>
              <w:tabs>
                <w:tab w:val="left" w:pos="960"/>
              </w:tabs>
              <w:spacing w:after="0" w:line="240" w:lineRule="auto"/>
              <w:rPr>
                <w:rFonts w:ascii="Times New Roman" w:hAnsi="Times New Roman" w:cs="Times New Roman"/>
                <w:sz w:val="28"/>
                <w:szCs w:val="28"/>
              </w:rPr>
            </w:pPr>
            <w:r w:rsidRPr="007B27A5">
              <w:rPr>
                <w:rFonts w:ascii="Times New Roman" w:hAnsi="Times New Roman" w:cs="Times New Roman"/>
                <w:sz w:val="28"/>
                <w:szCs w:val="28"/>
              </w:rPr>
              <w:t>Потенциал сорто-подвойных комбинаций и их значение в повышении устойчивости к стрессовым факторам среды …...</w:t>
            </w:r>
          </w:p>
        </w:tc>
        <w:tc>
          <w:tcPr>
            <w:tcW w:w="734" w:type="dxa"/>
            <w:vAlign w:val="center"/>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25</w:t>
            </w:r>
          </w:p>
        </w:tc>
      </w:tr>
      <w:tr w:rsidR="00632EEE" w:rsidRPr="007B27A5" w:rsidTr="00632EEE">
        <w:trPr>
          <w:trHeight w:val="250"/>
        </w:trPr>
        <w:tc>
          <w:tcPr>
            <w:tcW w:w="986" w:type="dxa"/>
            <w:hideMark/>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2</w:t>
            </w:r>
          </w:p>
        </w:tc>
        <w:tc>
          <w:tcPr>
            <w:tcW w:w="7625" w:type="dxa"/>
            <w:hideMark/>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УСЛОВИЯ, ОБЪЕКТЫ И МЕТОДЫ ИССЛЕДОВАНИЙ</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28</w:t>
            </w:r>
          </w:p>
        </w:tc>
      </w:tr>
      <w:tr w:rsidR="00632EEE" w:rsidRPr="007B27A5" w:rsidTr="00632EEE">
        <w:trPr>
          <w:trHeight w:val="250"/>
        </w:trPr>
        <w:tc>
          <w:tcPr>
            <w:tcW w:w="986" w:type="dxa"/>
          </w:tcPr>
          <w:p w:rsidR="00632EEE" w:rsidRPr="007B27A5" w:rsidRDefault="00632EEE" w:rsidP="00632EEE">
            <w:pPr>
              <w:spacing w:after="0" w:line="240" w:lineRule="auto"/>
              <w:rPr>
                <w:rFonts w:ascii="Times New Roman" w:eastAsia="Times New Roman" w:hAnsi="Times New Roman" w:cs="Times New Roman"/>
                <w:b/>
                <w:sz w:val="28"/>
                <w:szCs w:val="28"/>
              </w:rPr>
            </w:pPr>
            <w:r w:rsidRPr="007B27A5">
              <w:rPr>
                <w:rFonts w:ascii="Times New Roman" w:eastAsia="Times New Roman" w:hAnsi="Times New Roman" w:cs="Times New Roman"/>
                <w:sz w:val="28"/>
                <w:szCs w:val="28"/>
              </w:rPr>
              <w:t>2.1</w:t>
            </w:r>
          </w:p>
        </w:tc>
        <w:tc>
          <w:tcPr>
            <w:tcW w:w="7625"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b/>
                <w:sz w:val="28"/>
                <w:szCs w:val="28"/>
              </w:rPr>
              <w:t>Условия проведения исследований</w:t>
            </w:r>
            <w:r w:rsidRPr="007B27A5">
              <w:rPr>
                <w:rFonts w:ascii="Times New Roman" w:eastAsia="Times New Roman" w:hAnsi="Times New Roman" w:cs="Times New Roman"/>
                <w:sz w:val="28"/>
                <w:szCs w:val="28"/>
              </w:rPr>
              <w:t xml:space="preserve"> …………………………</w:t>
            </w:r>
          </w:p>
        </w:tc>
        <w:tc>
          <w:tcPr>
            <w:tcW w:w="734" w:type="dxa"/>
            <w:vAlign w:val="center"/>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28</w:t>
            </w:r>
          </w:p>
        </w:tc>
      </w:tr>
      <w:tr w:rsidR="00632EEE" w:rsidRPr="007B27A5" w:rsidTr="00632EEE">
        <w:trPr>
          <w:trHeight w:val="275"/>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lang w:eastAsia="ko-KR"/>
              </w:rPr>
              <w:t>2.2</w:t>
            </w:r>
          </w:p>
        </w:tc>
        <w:tc>
          <w:tcPr>
            <w:tcW w:w="7625" w:type="dxa"/>
            <w:hideMark/>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Объекты исследований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29</w:t>
            </w:r>
          </w:p>
        </w:tc>
      </w:tr>
      <w:tr w:rsidR="00632EEE" w:rsidRPr="007B27A5" w:rsidTr="00632EEE">
        <w:trPr>
          <w:trHeight w:val="313"/>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lang w:eastAsia="ko-KR"/>
              </w:rPr>
            </w:pPr>
            <w:r w:rsidRPr="007B27A5">
              <w:rPr>
                <w:rFonts w:ascii="Times New Roman" w:eastAsia="Times New Roman" w:hAnsi="Times New Roman" w:cs="Times New Roman"/>
                <w:spacing w:val="-10"/>
                <w:sz w:val="28"/>
                <w:szCs w:val="28"/>
              </w:rPr>
              <w:t>2.3</w:t>
            </w:r>
          </w:p>
        </w:tc>
        <w:tc>
          <w:tcPr>
            <w:tcW w:w="7625" w:type="dxa"/>
            <w:hideMark/>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lang w:eastAsia="ko-KR"/>
              </w:rPr>
              <w:t>М</w:t>
            </w:r>
            <w:r w:rsidRPr="007B27A5">
              <w:rPr>
                <w:rFonts w:ascii="Times New Roman" w:eastAsia="Times New Roman" w:hAnsi="Times New Roman" w:cs="Times New Roman"/>
                <w:sz w:val="28"/>
                <w:szCs w:val="28"/>
              </w:rPr>
              <w:t>етоды исследований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29</w:t>
            </w:r>
          </w:p>
        </w:tc>
      </w:tr>
      <w:tr w:rsidR="00632EEE" w:rsidRPr="007B27A5" w:rsidTr="00632EEE">
        <w:trPr>
          <w:trHeight w:val="298"/>
        </w:trPr>
        <w:tc>
          <w:tcPr>
            <w:tcW w:w="986" w:type="dxa"/>
          </w:tcPr>
          <w:p w:rsidR="00632EEE" w:rsidRPr="007B27A5" w:rsidRDefault="00632EEE" w:rsidP="00632EEE">
            <w:pPr>
              <w:keepNext/>
              <w:spacing w:after="0" w:line="240" w:lineRule="auto"/>
              <w:jc w:val="both"/>
              <w:outlineLvl w:val="1"/>
              <w:rPr>
                <w:rFonts w:ascii="Times New Roman" w:eastAsia="Times New Roman" w:hAnsi="Times New Roman" w:cs="Times New Roman"/>
                <w:spacing w:val="-10"/>
                <w:sz w:val="28"/>
                <w:szCs w:val="28"/>
              </w:rPr>
            </w:pPr>
            <w:r w:rsidRPr="007B27A5">
              <w:rPr>
                <w:rFonts w:ascii="Times New Roman" w:eastAsia="Times New Roman" w:hAnsi="Times New Roman" w:cs="Times New Roman"/>
                <w:spacing w:val="-10"/>
                <w:sz w:val="28"/>
                <w:szCs w:val="28"/>
              </w:rPr>
              <w:t>2.3.1</w:t>
            </w:r>
          </w:p>
        </w:tc>
        <w:tc>
          <w:tcPr>
            <w:tcW w:w="7625" w:type="dxa"/>
            <w:hideMark/>
          </w:tcPr>
          <w:p w:rsidR="00632EEE" w:rsidRPr="007B27A5" w:rsidRDefault="00632EEE" w:rsidP="00632EEE">
            <w:pPr>
              <w:keepNext/>
              <w:spacing w:after="0" w:line="240" w:lineRule="auto"/>
              <w:jc w:val="both"/>
              <w:outlineLvl w:val="1"/>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Отбор генотипов и сорто-подвойных комбинации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29</w:t>
            </w:r>
          </w:p>
        </w:tc>
      </w:tr>
      <w:tr w:rsidR="00632EEE" w:rsidRPr="007B27A5" w:rsidTr="00632EEE">
        <w:trPr>
          <w:trHeight w:val="298"/>
        </w:trPr>
        <w:tc>
          <w:tcPr>
            <w:tcW w:w="986" w:type="dxa"/>
          </w:tcPr>
          <w:p w:rsidR="00632EEE" w:rsidRPr="007B27A5" w:rsidRDefault="00632EEE" w:rsidP="00632EEE">
            <w:pPr>
              <w:keepNext/>
              <w:spacing w:after="0" w:line="240" w:lineRule="auto"/>
              <w:jc w:val="both"/>
              <w:outlineLvl w:val="1"/>
              <w:rPr>
                <w:rFonts w:ascii="Times New Roman" w:eastAsia="Times New Roman" w:hAnsi="Times New Roman" w:cs="Times New Roman"/>
                <w:spacing w:val="-10"/>
                <w:sz w:val="28"/>
                <w:szCs w:val="28"/>
              </w:rPr>
            </w:pPr>
            <w:r w:rsidRPr="007B27A5">
              <w:rPr>
                <w:rFonts w:ascii="Times New Roman" w:eastAsia="Times New Roman" w:hAnsi="Times New Roman" w:cs="Times New Roman"/>
                <w:sz w:val="28"/>
                <w:szCs w:val="28"/>
                <w:lang w:val="kk-KZ"/>
              </w:rPr>
              <w:t>2.3.2</w:t>
            </w:r>
          </w:p>
        </w:tc>
        <w:tc>
          <w:tcPr>
            <w:tcW w:w="7625" w:type="dxa"/>
            <w:hideMark/>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Культура тканей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31</w:t>
            </w:r>
          </w:p>
        </w:tc>
      </w:tr>
      <w:tr w:rsidR="00632EEE" w:rsidRPr="007B27A5" w:rsidTr="00632EEE">
        <w:trPr>
          <w:trHeight w:val="260"/>
        </w:trPr>
        <w:tc>
          <w:tcPr>
            <w:tcW w:w="986" w:type="dxa"/>
          </w:tcPr>
          <w:p w:rsidR="00632EEE" w:rsidRPr="007B27A5" w:rsidRDefault="00632EEE" w:rsidP="00632EEE">
            <w:pPr>
              <w:keepNext/>
              <w:spacing w:after="0" w:line="240" w:lineRule="auto"/>
              <w:jc w:val="both"/>
              <w:outlineLvl w:val="1"/>
              <w:rPr>
                <w:rFonts w:ascii="Times New Roman" w:eastAsia="Times New Roman" w:hAnsi="Times New Roman" w:cs="Times New Roman"/>
                <w:sz w:val="28"/>
                <w:szCs w:val="28"/>
                <w:lang w:val="kk-KZ"/>
              </w:rPr>
            </w:pPr>
            <w:r w:rsidRPr="007B27A5">
              <w:rPr>
                <w:rFonts w:ascii="Times New Roman" w:eastAsia="Times New Roman" w:hAnsi="Times New Roman" w:cs="Times New Roman"/>
                <w:sz w:val="28"/>
                <w:szCs w:val="28"/>
                <w:lang w:eastAsia="ko-KR"/>
              </w:rPr>
              <w:t>2.3.3</w:t>
            </w:r>
          </w:p>
        </w:tc>
        <w:tc>
          <w:tcPr>
            <w:tcW w:w="7625" w:type="dxa"/>
            <w:hideMark/>
          </w:tcPr>
          <w:p w:rsidR="00632EEE" w:rsidRPr="007B27A5" w:rsidRDefault="00632EEE" w:rsidP="00632EEE">
            <w:pPr>
              <w:spacing w:after="0" w:line="240" w:lineRule="auto"/>
              <w:rPr>
                <w:rFonts w:ascii="Times New Roman" w:eastAsia="Times New Roman" w:hAnsi="Times New Roman" w:cs="Times New Roman"/>
                <w:spacing w:val="-10"/>
                <w:sz w:val="28"/>
                <w:szCs w:val="28"/>
              </w:rPr>
            </w:pPr>
            <w:r w:rsidRPr="007B27A5">
              <w:rPr>
                <w:rFonts w:ascii="Times New Roman" w:eastAsia="Times New Roman" w:hAnsi="Times New Roman" w:cs="Times New Roman"/>
                <w:sz w:val="28"/>
                <w:szCs w:val="28"/>
              </w:rPr>
              <w:t>Помологические и физиологические исследования …………..</w:t>
            </w:r>
          </w:p>
        </w:tc>
        <w:tc>
          <w:tcPr>
            <w:tcW w:w="734" w:type="dxa"/>
            <w:vAlign w:val="center"/>
            <w:hideMark/>
          </w:tcPr>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33</w:t>
            </w:r>
          </w:p>
        </w:tc>
      </w:tr>
      <w:tr w:rsidR="00632EEE" w:rsidRPr="007B27A5" w:rsidTr="00632EEE">
        <w:trPr>
          <w:trHeight w:val="350"/>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lang w:eastAsia="ko-KR"/>
              </w:rPr>
            </w:pPr>
            <w:r w:rsidRPr="007B27A5">
              <w:rPr>
                <w:rFonts w:ascii="Times New Roman" w:eastAsia="Times New Roman" w:hAnsi="Times New Roman" w:cs="Times New Roman"/>
                <w:sz w:val="28"/>
                <w:szCs w:val="28"/>
                <w:lang w:eastAsia="ko-KR"/>
              </w:rPr>
              <w:t>2.3.4</w:t>
            </w:r>
          </w:p>
        </w:tc>
        <w:tc>
          <w:tcPr>
            <w:tcW w:w="7625" w:type="dxa"/>
            <w:hideMark/>
          </w:tcPr>
          <w:p w:rsidR="00632EEE" w:rsidRPr="007B27A5" w:rsidRDefault="00632EEE" w:rsidP="00632EEE">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Фитопатологическая оценка пораженности растений болезнями ………………………………………………………..</w:t>
            </w:r>
          </w:p>
        </w:tc>
        <w:tc>
          <w:tcPr>
            <w:tcW w:w="734" w:type="dxa"/>
            <w:vAlign w:val="center"/>
            <w:hideMark/>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37</w:t>
            </w:r>
          </w:p>
        </w:tc>
      </w:tr>
      <w:tr w:rsidR="00632EEE" w:rsidRPr="007B27A5" w:rsidTr="00632EEE">
        <w:trPr>
          <w:trHeight w:val="350"/>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lang w:eastAsia="ko-KR"/>
              </w:rPr>
            </w:pPr>
            <w:r w:rsidRPr="007B27A5">
              <w:rPr>
                <w:rFonts w:ascii="Times New Roman" w:eastAsia="Times New Roman" w:hAnsi="Times New Roman" w:cs="Times New Roman"/>
                <w:sz w:val="28"/>
                <w:szCs w:val="28"/>
              </w:rPr>
              <w:t>2.3.5</w:t>
            </w:r>
          </w:p>
        </w:tc>
        <w:tc>
          <w:tcPr>
            <w:tcW w:w="7625"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Молекулярные исследования по определению устойчивости генотипов к основным болезням яблони ………………………</w:t>
            </w:r>
          </w:p>
        </w:tc>
        <w:tc>
          <w:tcPr>
            <w:tcW w:w="734" w:type="dxa"/>
            <w:vAlign w:val="center"/>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39</w:t>
            </w:r>
          </w:p>
        </w:tc>
      </w:tr>
      <w:tr w:rsidR="00632EEE" w:rsidRPr="007B27A5" w:rsidTr="00632EEE">
        <w:trPr>
          <w:trHeight w:val="350"/>
        </w:trPr>
        <w:tc>
          <w:tcPr>
            <w:tcW w:w="986" w:type="dxa"/>
            <w:hideMark/>
          </w:tcPr>
          <w:p w:rsidR="00632EEE" w:rsidRPr="007B27A5" w:rsidRDefault="00632EEE" w:rsidP="00632EEE">
            <w:pPr>
              <w:spacing w:after="0" w:line="240" w:lineRule="auto"/>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3</w:t>
            </w:r>
          </w:p>
        </w:tc>
        <w:tc>
          <w:tcPr>
            <w:tcW w:w="7625" w:type="dxa"/>
            <w:hideMark/>
          </w:tcPr>
          <w:p w:rsidR="00632EEE" w:rsidRPr="007B27A5" w:rsidRDefault="00632EEE" w:rsidP="00632EEE">
            <w:pPr>
              <w:spacing w:after="0" w:line="240" w:lineRule="auto"/>
              <w:jc w:val="both"/>
              <w:rPr>
                <w:rFonts w:ascii="Times New Roman" w:eastAsia="Times New Roman" w:hAnsi="Times New Roman" w:cs="Times New Roman"/>
                <w:b/>
                <w:sz w:val="28"/>
                <w:szCs w:val="28"/>
                <w:lang w:eastAsia="ko-KR"/>
              </w:rPr>
            </w:pPr>
            <w:r w:rsidRPr="007B27A5">
              <w:rPr>
                <w:rFonts w:ascii="Times New Roman" w:hAnsi="Times New Roman" w:cs="Times New Roman"/>
                <w:b/>
                <w:sz w:val="28"/>
                <w:szCs w:val="28"/>
              </w:rPr>
              <w:t>РЕЗУЛЬТАТЫ ИССЛЕДОВАНИЙ …………………………</w:t>
            </w:r>
          </w:p>
        </w:tc>
        <w:tc>
          <w:tcPr>
            <w:tcW w:w="734" w:type="dxa"/>
            <w:vAlign w:val="center"/>
            <w:hideMark/>
          </w:tcPr>
          <w:p w:rsidR="00632EEE" w:rsidRPr="007B27A5" w:rsidRDefault="001557EF"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p>
        </w:tc>
      </w:tr>
      <w:tr w:rsidR="00632EEE" w:rsidRPr="007B27A5" w:rsidTr="00632EEE">
        <w:trPr>
          <w:trHeight w:val="338"/>
        </w:trPr>
        <w:tc>
          <w:tcPr>
            <w:tcW w:w="986" w:type="dxa"/>
            <w:hideMark/>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3.1 </w:t>
            </w:r>
          </w:p>
        </w:tc>
        <w:tc>
          <w:tcPr>
            <w:tcW w:w="7625"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Отбор гермоплазмы из популяции </w:t>
            </w:r>
            <w:r w:rsidRPr="007B27A5">
              <w:rPr>
                <w:rFonts w:ascii="Times New Roman" w:eastAsia="Times New Roman" w:hAnsi="Times New Roman" w:cs="Times New Roman"/>
                <w:i/>
                <w:sz w:val="28"/>
                <w:szCs w:val="28"/>
              </w:rPr>
              <w:t xml:space="preserve">Malus </w:t>
            </w:r>
            <w:r w:rsidR="00A41B84" w:rsidRPr="007B27A5">
              <w:rPr>
                <w:rFonts w:ascii="Times New Roman" w:eastAsia="Times New Roman" w:hAnsi="Times New Roman" w:cs="Times New Roman"/>
                <w:i/>
                <w:sz w:val="28"/>
                <w:szCs w:val="28"/>
              </w:rPr>
              <w:t>sieversii</w:t>
            </w:r>
            <w:r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sz w:val="28"/>
                <w:szCs w:val="28"/>
              </w:rPr>
              <w:t xml:space="preserve"> для подготовки подвойного материала …………………………….</w:t>
            </w:r>
          </w:p>
        </w:tc>
        <w:tc>
          <w:tcPr>
            <w:tcW w:w="734" w:type="dxa"/>
            <w:vAlign w:val="center"/>
            <w:hideMark/>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1557EF"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p>
        </w:tc>
      </w:tr>
      <w:tr w:rsidR="00632EEE" w:rsidRPr="007B27A5" w:rsidTr="00632EEE">
        <w:trPr>
          <w:trHeight w:val="338"/>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3.2</w:t>
            </w:r>
          </w:p>
        </w:tc>
        <w:tc>
          <w:tcPr>
            <w:tcW w:w="7625"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Получение оздоровленных растений Апорта путем микроклонирования лучших клонов сорта ……………………</w:t>
            </w:r>
          </w:p>
        </w:tc>
        <w:tc>
          <w:tcPr>
            <w:tcW w:w="734" w:type="dxa"/>
            <w:vAlign w:val="center"/>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43</w:t>
            </w:r>
          </w:p>
        </w:tc>
      </w:tr>
      <w:tr w:rsidR="00632EEE" w:rsidRPr="007B27A5" w:rsidTr="00632EEE">
        <w:trPr>
          <w:trHeight w:val="338"/>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3.3</w:t>
            </w:r>
          </w:p>
        </w:tc>
        <w:tc>
          <w:tcPr>
            <w:tcW w:w="7625"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Изучение совместимости сорто-подвойных комбинации на ранней стадии с помощью молекулярного анализа …………..</w:t>
            </w:r>
          </w:p>
        </w:tc>
        <w:tc>
          <w:tcPr>
            <w:tcW w:w="734" w:type="dxa"/>
            <w:vAlign w:val="center"/>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52</w:t>
            </w:r>
          </w:p>
        </w:tc>
      </w:tr>
      <w:tr w:rsidR="00632EEE" w:rsidRPr="007B27A5" w:rsidTr="00632EEE">
        <w:trPr>
          <w:trHeight w:val="338"/>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3.4</w:t>
            </w:r>
          </w:p>
        </w:tc>
        <w:tc>
          <w:tcPr>
            <w:tcW w:w="7625" w:type="dxa"/>
          </w:tcPr>
          <w:p w:rsidR="00632EEE" w:rsidRPr="007B27A5" w:rsidRDefault="00632EEE" w:rsidP="008A61A0">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Изучение биометрических показателей роста 11 сорто-подвойных комбинаций Апорта и </w:t>
            </w:r>
            <w:r w:rsidR="0080226D">
              <w:rPr>
                <w:rFonts w:ascii="Times New Roman" w:eastAsia="Times New Roman" w:hAnsi="Times New Roman" w:cs="Times New Roman"/>
                <w:i/>
                <w:sz w:val="28"/>
                <w:szCs w:val="28"/>
              </w:rPr>
              <w:t>M.Sieversii</w:t>
            </w:r>
            <w:r w:rsidRPr="007B27A5">
              <w:rPr>
                <w:rFonts w:ascii="Times New Roman" w:eastAsia="Times New Roman" w:hAnsi="Times New Roman" w:cs="Times New Roman"/>
                <w:i/>
                <w:sz w:val="28"/>
                <w:szCs w:val="28"/>
              </w:rPr>
              <w:t xml:space="preserve">   ………………….</w:t>
            </w:r>
          </w:p>
        </w:tc>
        <w:tc>
          <w:tcPr>
            <w:tcW w:w="734" w:type="dxa"/>
            <w:vAlign w:val="center"/>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56</w:t>
            </w:r>
          </w:p>
        </w:tc>
      </w:tr>
      <w:tr w:rsidR="00632EEE" w:rsidRPr="007B27A5" w:rsidTr="00632EEE">
        <w:trPr>
          <w:trHeight w:val="338"/>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3.5</w:t>
            </w:r>
          </w:p>
        </w:tc>
        <w:tc>
          <w:tcPr>
            <w:tcW w:w="7625"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Изучение водного режима (ККС, водоудерживающую способность, оводненность листьев, интенсивность транспирации, гидратура листьев, УПП, фотосинтетический потенциал) и экологической устойчивости ……………………</w:t>
            </w:r>
          </w:p>
        </w:tc>
        <w:tc>
          <w:tcPr>
            <w:tcW w:w="734" w:type="dxa"/>
            <w:vAlign w:val="center"/>
          </w:tcPr>
          <w:p w:rsidR="001557EF" w:rsidRDefault="001557EF" w:rsidP="00632EEE">
            <w:pPr>
              <w:spacing w:after="0" w:line="240" w:lineRule="auto"/>
              <w:jc w:val="right"/>
              <w:rPr>
                <w:rFonts w:ascii="Times New Roman" w:eastAsia="Times New Roman" w:hAnsi="Times New Roman" w:cs="Times New Roman"/>
                <w:sz w:val="28"/>
                <w:szCs w:val="28"/>
              </w:rPr>
            </w:pPr>
          </w:p>
          <w:p w:rsidR="001557EF" w:rsidRDefault="001557EF" w:rsidP="00632EEE">
            <w:pPr>
              <w:spacing w:after="0" w:line="240" w:lineRule="auto"/>
              <w:jc w:val="right"/>
              <w:rPr>
                <w:rFonts w:ascii="Times New Roman" w:eastAsia="Times New Roman" w:hAnsi="Times New Roman" w:cs="Times New Roman"/>
                <w:sz w:val="28"/>
                <w:szCs w:val="28"/>
              </w:rPr>
            </w:pPr>
          </w:p>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57</w:t>
            </w:r>
          </w:p>
        </w:tc>
      </w:tr>
      <w:tr w:rsidR="00632EEE" w:rsidRPr="007B27A5" w:rsidTr="00632EEE">
        <w:trPr>
          <w:trHeight w:val="338"/>
        </w:trPr>
        <w:tc>
          <w:tcPr>
            <w:tcW w:w="986" w:type="dxa"/>
          </w:tcPr>
          <w:p w:rsidR="00632EEE" w:rsidRPr="007B27A5" w:rsidRDefault="00632EEE" w:rsidP="00632EEE">
            <w:pPr>
              <w:spacing w:after="0" w:line="240" w:lineRule="auto"/>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3.6</w:t>
            </w:r>
          </w:p>
        </w:tc>
        <w:tc>
          <w:tcPr>
            <w:tcW w:w="7625"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Фитопатологическая оценка поражаемости деревьев Апорта на различных подвоях-формах болезнями в период начала вступления сада в плодоношение ……………………………...</w:t>
            </w:r>
          </w:p>
        </w:tc>
        <w:tc>
          <w:tcPr>
            <w:tcW w:w="734" w:type="dxa"/>
            <w:vAlign w:val="center"/>
          </w:tcPr>
          <w:p w:rsidR="001557EF" w:rsidRDefault="001557EF" w:rsidP="00632EEE">
            <w:pPr>
              <w:spacing w:after="0" w:line="240" w:lineRule="auto"/>
              <w:jc w:val="right"/>
              <w:rPr>
                <w:rFonts w:ascii="Times New Roman" w:eastAsia="Times New Roman" w:hAnsi="Times New Roman" w:cs="Times New Roman"/>
                <w:sz w:val="28"/>
                <w:szCs w:val="28"/>
              </w:rPr>
            </w:pPr>
          </w:p>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632EEE" w:rsidP="00632EEE">
            <w:pPr>
              <w:spacing w:after="0" w:line="240" w:lineRule="auto"/>
              <w:jc w:val="right"/>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64</w:t>
            </w:r>
          </w:p>
        </w:tc>
      </w:tr>
      <w:tr w:rsidR="00632EEE" w:rsidRPr="007B27A5" w:rsidTr="001557EF">
        <w:trPr>
          <w:trHeight w:val="288"/>
        </w:trPr>
        <w:tc>
          <w:tcPr>
            <w:tcW w:w="986" w:type="dxa"/>
            <w:hideMark/>
          </w:tcPr>
          <w:p w:rsidR="00632EEE" w:rsidRPr="007B27A5" w:rsidRDefault="00632EEE" w:rsidP="00086D61">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w:t>
            </w:r>
            <w:r w:rsidR="00086D61">
              <w:rPr>
                <w:rFonts w:ascii="Times New Roman" w:eastAsia="Times New Roman" w:hAnsi="Times New Roman" w:cs="Times New Roman"/>
                <w:sz w:val="28"/>
                <w:szCs w:val="28"/>
              </w:rPr>
              <w:t>6</w:t>
            </w:r>
            <w:r w:rsidRPr="007B27A5">
              <w:rPr>
                <w:rFonts w:ascii="Times New Roman" w:eastAsia="Times New Roman" w:hAnsi="Times New Roman" w:cs="Times New Roman"/>
                <w:sz w:val="28"/>
                <w:szCs w:val="28"/>
              </w:rPr>
              <w:t>.1</w:t>
            </w:r>
          </w:p>
        </w:tc>
        <w:tc>
          <w:tcPr>
            <w:tcW w:w="7625"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Бактериальный ожог …………………………………………….</w:t>
            </w:r>
          </w:p>
        </w:tc>
        <w:tc>
          <w:tcPr>
            <w:tcW w:w="734" w:type="dxa"/>
            <w:vAlign w:val="center"/>
            <w:hideMark/>
          </w:tcPr>
          <w:p w:rsidR="00632EEE" w:rsidRPr="007B27A5" w:rsidRDefault="00A4659E"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66</w:t>
            </w:r>
          </w:p>
        </w:tc>
      </w:tr>
      <w:tr w:rsidR="00632EEE" w:rsidRPr="007B27A5" w:rsidTr="001557EF">
        <w:trPr>
          <w:trHeight w:val="288"/>
        </w:trPr>
        <w:tc>
          <w:tcPr>
            <w:tcW w:w="986" w:type="dxa"/>
            <w:hideMark/>
          </w:tcPr>
          <w:p w:rsidR="00632EEE" w:rsidRPr="007B27A5" w:rsidRDefault="00632EEE" w:rsidP="00086D61">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w:t>
            </w:r>
            <w:r w:rsidR="00086D61">
              <w:rPr>
                <w:rFonts w:ascii="Times New Roman" w:eastAsia="Times New Roman" w:hAnsi="Times New Roman" w:cs="Times New Roman"/>
                <w:sz w:val="28"/>
                <w:szCs w:val="28"/>
              </w:rPr>
              <w:t>6</w:t>
            </w:r>
            <w:r w:rsidRPr="007B27A5">
              <w:rPr>
                <w:rFonts w:ascii="Times New Roman" w:eastAsia="Times New Roman" w:hAnsi="Times New Roman" w:cs="Times New Roman"/>
                <w:sz w:val="28"/>
                <w:szCs w:val="28"/>
              </w:rPr>
              <w:t>.2</w:t>
            </w:r>
          </w:p>
        </w:tc>
        <w:tc>
          <w:tcPr>
            <w:tcW w:w="7625"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Устойчивость сорто – подвойных комбинаций к бактериальному ожогу ………………………………………….</w:t>
            </w:r>
          </w:p>
        </w:tc>
        <w:tc>
          <w:tcPr>
            <w:tcW w:w="734" w:type="dxa"/>
            <w:vAlign w:val="center"/>
            <w:hideMark/>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A4659E"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69</w:t>
            </w:r>
          </w:p>
        </w:tc>
      </w:tr>
      <w:tr w:rsidR="00632EEE" w:rsidRPr="007B27A5" w:rsidTr="001557EF">
        <w:trPr>
          <w:trHeight w:val="329"/>
        </w:trPr>
        <w:tc>
          <w:tcPr>
            <w:tcW w:w="986" w:type="dxa"/>
          </w:tcPr>
          <w:p w:rsidR="00632EEE" w:rsidRPr="007B27A5" w:rsidRDefault="00632EEE" w:rsidP="00086D61">
            <w:pPr>
              <w:tabs>
                <w:tab w:val="left" w:pos="10440"/>
              </w:tabs>
              <w:spacing w:after="0" w:line="240" w:lineRule="auto"/>
              <w:jc w:val="both"/>
              <w:rPr>
                <w:rFonts w:ascii="Times New Roman" w:eastAsia="Times New Roman" w:hAnsi="Times New Roman" w:cs="Times New Roman"/>
                <w:bCs/>
                <w:sz w:val="28"/>
                <w:szCs w:val="28"/>
              </w:rPr>
            </w:pPr>
            <w:r w:rsidRPr="007B27A5">
              <w:rPr>
                <w:rFonts w:ascii="Times New Roman" w:eastAsia="Times New Roman" w:hAnsi="Times New Roman" w:cs="Times New Roman"/>
                <w:sz w:val="28"/>
                <w:szCs w:val="28"/>
              </w:rPr>
              <w:lastRenderedPageBreak/>
              <w:t>3.</w:t>
            </w:r>
            <w:r w:rsidR="00086D61">
              <w:rPr>
                <w:rFonts w:ascii="Times New Roman" w:eastAsia="Times New Roman" w:hAnsi="Times New Roman" w:cs="Times New Roman"/>
                <w:sz w:val="28"/>
                <w:szCs w:val="28"/>
              </w:rPr>
              <w:t>6</w:t>
            </w:r>
            <w:r w:rsidRPr="007B27A5">
              <w:rPr>
                <w:rFonts w:ascii="Times New Roman" w:eastAsia="Times New Roman" w:hAnsi="Times New Roman" w:cs="Times New Roman"/>
                <w:sz w:val="28"/>
                <w:szCs w:val="28"/>
              </w:rPr>
              <w:t>.3</w:t>
            </w:r>
          </w:p>
        </w:tc>
        <w:tc>
          <w:tcPr>
            <w:tcW w:w="7625" w:type="dxa"/>
          </w:tcPr>
          <w:p w:rsidR="00632EEE" w:rsidRPr="007B27A5" w:rsidRDefault="00632EEE" w:rsidP="00632EEE">
            <w:pPr>
              <w:tabs>
                <w:tab w:val="left" w:pos="10440"/>
              </w:tabs>
              <w:spacing w:after="0" w:line="240" w:lineRule="auto"/>
              <w:jc w:val="both"/>
              <w:rPr>
                <w:rFonts w:ascii="Times New Roman" w:eastAsia="Times New Roman" w:hAnsi="Times New Roman" w:cs="Times New Roman"/>
                <w:bCs/>
                <w:sz w:val="28"/>
                <w:szCs w:val="28"/>
              </w:rPr>
            </w:pPr>
            <w:r w:rsidRPr="007B27A5">
              <w:rPr>
                <w:rFonts w:ascii="Times New Roman" w:eastAsia="Times New Roman" w:hAnsi="Times New Roman" w:cs="Times New Roman"/>
                <w:sz w:val="28"/>
                <w:szCs w:val="28"/>
              </w:rPr>
              <w:t>Парша яблони (</w:t>
            </w:r>
            <w:r w:rsidRPr="007B27A5">
              <w:rPr>
                <w:rFonts w:ascii="Times New Roman" w:eastAsia="Times New Roman" w:hAnsi="Times New Roman" w:cs="Times New Roman"/>
                <w:i/>
                <w:sz w:val="28"/>
                <w:szCs w:val="28"/>
              </w:rPr>
              <w:t>Venturia inaegulis</w:t>
            </w:r>
            <w:r w:rsidRPr="007B27A5">
              <w:rPr>
                <w:rFonts w:ascii="Times New Roman" w:eastAsia="Times New Roman" w:hAnsi="Times New Roman" w:cs="Times New Roman"/>
                <w:sz w:val="28"/>
                <w:szCs w:val="28"/>
              </w:rPr>
              <w:t xml:space="preserve"> Wint.) на сорто-подвойных комбинациях Апорта ……………………………………………</w:t>
            </w:r>
          </w:p>
        </w:tc>
        <w:tc>
          <w:tcPr>
            <w:tcW w:w="734" w:type="dxa"/>
            <w:vAlign w:val="center"/>
          </w:tcPr>
          <w:p w:rsidR="001557EF" w:rsidRDefault="001557EF" w:rsidP="001557EF">
            <w:pPr>
              <w:spacing w:after="0" w:line="240" w:lineRule="auto"/>
              <w:jc w:val="right"/>
              <w:rPr>
                <w:rFonts w:ascii="Times New Roman" w:eastAsia="Times New Roman" w:hAnsi="Times New Roman" w:cs="Times New Roman"/>
                <w:sz w:val="28"/>
                <w:szCs w:val="28"/>
              </w:rPr>
            </w:pPr>
          </w:p>
          <w:p w:rsidR="00632EEE" w:rsidRPr="007B27A5" w:rsidRDefault="00A4659E" w:rsidP="001557EF">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p>
        </w:tc>
      </w:tr>
      <w:tr w:rsidR="00632EEE" w:rsidRPr="007B27A5" w:rsidTr="001557EF">
        <w:trPr>
          <w:trHeight w:val="329"/>
        </w:trPr>
        <w:tc>
          <w:tcPr>
            <w:tcW w:w="986" w:type="dxa"/>
          </w:tcPr>
          <w:p w:rsidR="00632EEE" w:rsidRPr="007B27A5" w:rsidRDefault="00632EEE" w:rsidP="00086D61">
            <w:pPr>
              <w:tabs>
                <w:tab w:val="left" w:pos="10440"/>
              </w:tabs>
              <w:spacing w:after="0" w:line="240" w:lineRule="auto"/>
              <w:jc w:val="both"/>
              <w:rPr>
                <w:rFonts w:ascii="Times New Roman" w:eastAsia="Times New Roman" w:hAnsi="Times New Roman" w:cs="Times New Roman"/>
                <w:bCs/>
                <w:sz w:val="28"/>
                <w:szCs w:val="28"/>
              </w:rPr>
            </w:pPr>
            <w:r w:rsidRPr="007B27A5">
              <w:rPr>
                <w:rFonts w:ascii="Times New Roman" w:eastAsia="Times New Roman" w:hAnsi="Times New Roman" w:cs="Times New Roman"/>
                <w:sz w:val="28"/>
                <w:szCs w:val="28"/>
                <w:lang w:eastAsia="ru-RU"/>
              </w:rPr>
              <w:t>3.</w:t>
            </w:r>
            <w:r w:rsidR="00086D61">
              <w:rPr>
                <w:rFonts w:ascii="Times New Roman" w:eastAsia="Times New Roman" w:hAnsi="Times New Roman" w:cs="Times New Roman"/>
                <w:sz w:val="28"/>
                <w:szCs w:val="28"/>
                <w:lang w:eastAsia="ru-RU"/>
              </w:rPr>
              <w:t>6</w:t>
            </w:r>
            <w:r w:rsidRPr="007B27A5">
              <w:rPr>
                <w:rFonts w:ascii="Times New Roman" w:eastAsia="Times New Roman" w:hAnsi="Times New Roman" w:cs="Times New Roman"/>
                <w:sz w:val="28"/>
                <w:szCs w:val="28"/>
                <w:lang w:eastAsia="ru-RU"/>
              </w:rPr>
              <w:t>.4</w:t>
            </w:r>
          </w:p>
        </w:tc>
        <w:tc>
          <w:tcPr>
            <w:tcW w:w="7625" w:type="dxa"/>
          </w:tcPr>
          <w:p w:rsidR="00632EEE" w:rsidRPr="007B27A5" w:rsidRDefault="00632EEE" w:rsidP="00632EEE">
            <w:pPr>
              <w:tabs>
                <w:tab w:val="left" w:pos="10440"/>
              </w:tabs>
              <w:spacing w:after="0" w:line="240" w:lineRule="auto"/>
              <w:jc w:val="both"/>
              <w:rPr>
                <w:rFonts w:ascii="Times New Roman" w:eastAsia="Times New Roman" w:hAnsi="Times New Roman" w:cs="Times New Roman"/>
                <w:bCs/>
                <w:sz w:val="28"/>
                <w:szCs w:val="28"/>
              </w:rPr>
            </w:pPr>
            <w:r w:rsidRPr="007B27A5">
              <w:rPr>
                <w:rFonts w:ascii="Times New Roman" w:eastAsia="Times New Roman" w:hAnsi="Times New Roman" w:cs="Times New Roman"/>
                <w:sz w:val="28"/>
                <w:szCs w:val="28"/>
                <w:lang w:eastAsia="ru-RU"/>
              </w:rPr>
              <w:t>Мучнистая роса яблони (</w:t>
            </w:r>
            <w:r w:rsidRPr="007B27A5">
              <w:rPr>
                <w:rFonts w:ascii="Times New Roman" w:eastAsia="Times New Roman" w:hAnsi="Times New Roman" w:cs="Times New Roman"/>
                <w:i/>
                <w:sz w:val="28"/>
                <w:szCs w:val="28"/>
                <w:lang w:eastAsia="ru-RU"/>
              </w:rPr>
              <w:t>Podosphaera leucotricha</w:t>
            </w:r>
            <w:r w:rsidRPr="007B27A5">
              <w:rPr>
                <w:rFonts w:ascii="Times New Roman" w:eastAsia="Times New Roman" w:hAnsi="Times New Roman" w:cs="Times New Roman"/>
                <w:sz w:val="28"/>
                <w:szCs w:val="28"/>
                <w:lang w:eastAsia="ru-RU"/>
              </w:rPr>
              <w:t xml:space="preserve"> Salm) на сорто-подвойных комбинациях Апорта в период начала вступления сада в плодоношение ……………………………..</w:t>
            </w:r>
          </w:p>
        </w:tc>
        <w:tc>
          <w:tcPr>
            <w:tcW w:w="734" w:type="dxa"/>
            <w:vAlign w:val="center"/>
          </w:tcPr>
          <w:p w:rsidR="001557EF" w:rsidRDefault="001557EF" w:rsidP="001557EF">
            <w:pPr>
              <w:spacing w:after="0" w:line="240" w:lineRule="auto"/>
              <w:jc w:val="right"/>
              <w:rPr>
                <w:rFonts w:ascii="Times New Roman" w:eastAsia="Times New Roman" w:hAnsi="Times New Roman" w:cs="Times New Roman"/>
                <w:sz w:val="28"/>
                <w:szCs w:val="28"/>
              </w:rPr>
            </w:pPr>
          </w:p>
          <w:p w:rsidR="001557EF" w:rsidRDefault="001557EF" w:rsidP="001557EF">
            <w:pPr>
              <w:spacing w:after="0" w:line="240" w:lineRule="auto"/>
              <w:jc w:val="right"/>
              <w:rPr>
                <w:rFonts w:ascii="Times New Roman" w:eastAsia="Times New Roman" w:hAnsi="Times New Roman" w:cs="Times New Roman"/>
                <w:sz w:val="28"/>
                <w:szCs w:val="28"/>
              </w:rPr>
            </w:pPr>
          </w:p>
          <w:p w:rsidR="00632EEE" w:rsidRPr="007B27A5" w:rsidRDefault="00A4659E" w:rsidP="001557EF">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75</w:t>
            </w:r>
          </w:p>
        </w:tc>
      </w:tr>
      <w:tr w:rsidR="00632EEE" w:rsidRPr="007B27A5" w:rsidTr="001557EF">
        <w:trPr>
          <w:trHeight w:val="350"/>
        </w:trPr>
        <w:tc>
          <w:tcPr>
            <w:tcW w:w="986" w:type="dxa"/>
          </w:tcPr>
          <w:p w:rsidR="00632EEE" w:rsidRPr="007B27A5" w:rsidRDefault="00632EEE" w:rsidP="00632EEE">
            <w:pPr>
              <w:autoSpaceDE w:val="0"/>
              <w:autoSpaceDN w:val="0"/>
              <w:adjustRightInd w:val="0"/>
              <w:spacing w:after="0" w:line="240" w:lineRule="auto"/>
              <w:jc w:val="both"/>
              <w:rPr>
                <w:rFonts w:ascii="Times New Roman" w:eastAsia="Times New Roman" w:hAnsi="Times New Roman" w:cs="Times New Roman"/>
                <w:sz w:val="28"/>
                <w:szCs w:val="28"/>
              </w:rPr>
            </w:pPr>
          </w:p>
        </w:tc>
        <w:tc>
          <w:tcPr>
            <w:tcW w:w="7625" w:type="dxa"/>
            <w:hideMark/>
          </w:tcPr>
          <w:p w:rsidR="00632EEE" w:rsidRPr="007B27A5" w:rsidRDefault="00632EEE" w:rsidP="00632EEE">
            <w:pPr>
              <w:autoSpaceDE w:val="0"/>
              <w:autoSpaceDN w:val="0"/>
              <w:adjustRightInd w:val="0"/>
              <w:spacing w:after="0" w:line="240" w:lineRule="auto"/>
              <w:jc w:val="both"/>
              <w:rPr>
                <w:rFonts w:ascii="Times New Roman" w:eastAsia="Times New Roman" w:hAnsi="Times New Roman" w:cs="Times New Roman"/>
                <w:b/>
                <w:bCs/>
                <w:sz w:val="28"/>
                <w:szCs w:val="28"/>
              </w:rPr>
            </w:pPr>
            <w:r w:rsidRPr="007B27A5">
              <w:rPr>
                <w:rFonts w:ascii="Times New Roman" w:eastAsia="Times New Roman" w:hAnsi="Times New Roman" w:cs="Times New Roman"/>
                <w:b/>
                <w:sz w:val="28"/>
                <w:szCs w:val="28"/>
              </w:rPr>
              <w:t>ЗАКЛЮЧЕНИЕ ………………………………………………..</w:t>
            </w:r>
          </w:p>
        </w:tc>
        <w:tc>
          <w:tcPr>
            <w:tcW w:w="734" w:type="dxa"/>
            <w:vAlign w:val="center"/>
            <w:hideMark/>
          </w:tcPr>
          <w:p w:rsidR="00632EEE" w:rsidRPr="007B27A5" w:rsidRDefault="00A4659E"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78</w:t>
            </w:r>
          </w:p>
        </w:tc>
      </w:tr>
      <w:tr w:rsidR="00632EEE" w:rsidRPr="007B27A5" w:rsidTr="001557EF">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hideMark/>
          </w:tcPr>
          <w:p w:rsidR="00632EEE" w:rsidRPr="007B27A5" w:rsidRDefault="00632EEE" w:rsidP="00632EEE">
            <w:pPr>
              <w:spacing w:after="0" w:line="240" w:lineRule="auto"/>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СПИСОК ИСПОЛЬЗОВАННЫХ ИСТОЧНИКОВ ……….</w:t>
            </w:r>
          </w:p>
        </w:tc>
        <w:tc>
          <w:tcPr>
            <w:tcW w:w="734" w:type="dxa"/>
            <w:vAlign w:val="center"/>
            <w:hideMark/>
          </w:tcPr>
          <w:p w:rsidR="00632EEE" w:rsidRPr="007B27A5" w:rsidRDefault="00A4659E"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80</w:t>
            </w:r>
          </w:p>
        </w:tc>
      </w:tr>
      <w:tr w:rsidR="00632EEE" w:rsidRPr="007B27A5" w:rsidTr="001557EF">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shd w:val="clear" w:color="auto" w:fill="auto"/>
            <w:hideMark/>
          </w:tcPr>
          <w:p w:rsidR="00632EEE" w:rsidRPr="007B27A5" w:rsidRDefault="00632EEE" w:rsidP="00632EEE">
            <w:pPr>
              <w:spacing w:after="0" w:line="240" w:lineRule="auto"/>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ПРИЛОЖЕНИЕ А –</w:t>
            </w:r>
            <w:r w:rsidRPr="007B27A5">
              <w:rPr>
                <w:rFonts w:ascii="Times New Roman" w:eastAsia="Times New Roman" w:hAnsi="Times New Roman" w:cs="Times New Roman"/>
                <w:sz w:val="28"/>
                <w:szCs w:val="28"/>
              </w:rPr>
              <w:t xml:space="preserve"> Цифровые снимки экспериментального сада ………………………………………</w:t>
            </w:r>
          </w:p>
        </w:tc>
        <w:tc>
          <w:tcPr>
            <w:tcW w:w="734" w:type="dxa"/>
            <w:vAlign w:val="center"/>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A4659E"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93</w:t>
            </w:r>
          </w:p>
        </w:tc>
      </w:tr>
      <w:tr w:rsidR="00632EEE" w:rsidRPr="007B27A5" w:rsidTr="001557EF">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shd w:val="clear" w:color="auto" w:fill="auto"/>
            <w:hideMark/>
          </w:tcPr>
          <w:p w:rsidR="00632EEE" w:rsidRPr="007B27A5" w:rsidRDefault="00632EEE" w:rsidP="00632EEE">
            <w:pPr>
              <w:spacing w:after="0" w:line="240" w:lineRule="auto"/>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 xml:space="preserve">ПРИЛОЖЕНИЕ Б – </w:t>
            </w:r>
            <w:r w:rsidRPr="007B27A5">
              <w:rPr>
                <w:rFonts w:ascii="Times New Roman" w:eastAsia="Times New Roman" w:hAnsi="Times New Roman" w:cs="Times New Roman"/>
                <w:sz w:val="28"/>
                <w:szCs w:val="28"/>
              </w:rPr>
              <w:t>Справка о наличии публикации в базе данных Web of Science и Scopus ………………………………..</w:t>
            </w:r>
          </w:p>
        </w:tc>
        <w:tc>
          <w:tcPr>
            <w:tcW w:w="734" w:type="dxa"/>
            <w:vAlign w:val="center"/>
            <w:hideMark/>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A4659E" w:rsidP="001557EF">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97</w:t>
            </w:r>
          </w:p>
        </w:tc>
      </w:tr>
      <w:tr w:rsidR="00632EEE" w:rsidRPr="007B27A5" w:rsidTr="001557EF">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hideMark/>
          </w:tcPr>
          <w:p w:rsidR="00632EEE" w:rsidRPr="007B27A5" w:rsidRDefault="00632EEE" w:rsidP="00632EEE">
            <w:pPr>
              <w:spacing w:after="0" w:line="240" w:lineRule="auto"/>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 xml:space="preserve">ПРИЛОЖЕНИЕ В – </w:t>
            </w:r>
            <w:r w:rsidRPr="007B27A5">
              <w:rPr>
                <w:rFonts w:ascii="Times New Roman" w:eastAsia="Times New Roman" w:hAnsi="Times New Roman" w:cs="Times New Roman"/>
                <w:sz w:val="28"/>
                <w:szCs w:val="28"/>
              </w:rPr>
              <w:t>Оттиски публикации по теме диссертации ……………………………………………………...</w:t>
            </w:r>
          </w:p>
        </w:tc>
        <w:tc>
          <w:tcPr>
            <w:tcW w:w="734" w:type="dxa"/>
            <w:vAlign w:val="center"/>
            <w:hideMark/>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A4659E" w:rsidP="001557EF">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98</w:t>
            </w:r>
          </w:p>
        </w:tc>
      </w:tr>
      <w:tr w:rsidR="00632EEE" w:rsidRPr="00A4659E" w:rsidTr="001557EF">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hideMark/>
          </w:tcPr>
          <w:p w:rsidR="00632EEE" w:rsidRPr="00A4659E" w:rsidRDefault="00632EEE" w:rsidP="00632EEE">
            <w:pPr>
              <w:spacing w:after="0" w:line="240" w:lineRule="auto"/>
              <w:jc w:val="both"/>
              <w:rPr>
                <w:rFonts w:ascii="Times New Roman" w:eastAsia="Times New Roman" w:hAnsi="Times New Roman" w:cs="Times New Roman"/>
                <w:b/>
                <w:sz w:val="28"/>
                <w:szCs w:val="28"/>
              </w:rPr>
            </w:pPr>
            <w:r w:rsidRPr="00A4659E">
              <w:rPr>
                <w:rFonts w:ascii="Times New Roman" w:eastAsia="Times New Roman" w:hAnsi="Times New Roman" w:cs="Times New Roman"/>
                <w:b/>
                <w:sz w:val="28"/>
                <w:szCs w:val="28"/>
              </w:rPr>
              <w:t xml:space="preserve">ПРИЛОЖЕНИЕ Г – </w:t>
            </w:r>
            <w:r w:rsidRPr="00A4659E">
              <w:rPr>
                <w:rFonts w:ascii="Times New Roman" w:eastAsia="Times New Roman" w:hAnsi="Times New Roman" w:cs="Times New Roman"/>
                <w:sz w:val="28"/>
                <w:szCs w:val="28"/>
              </w:rPr>
              <w:t>Патент на полезную модель …………...</w:t>
            </w:r>
          </w:p>
        </w:tc>
        <w:tc>
          <w:tcPr>
            <w:tcW w:w="734" w:type="dxa"/>
            <w:vAlign w:val="center"/>
            <w:hideMark/>
          </w:tcPr>
          <w:p w:rsidR="00632EEE" w:rsidRPr="00A4659E" w:rsidRDefault="00632EEE" w:rsidP="001557EF">
            <w:pPr>
              <w:spacing w:after="0" w:line="240" w:lineRule="auto"/>
              <w:jc w:val="right"/>
              <w:rPr>
                <w:rFonts w:ascii="Times New Roman" w:eastAsia="Times New Roman" w:hAnsi="Times New Roman" w:cs="Times New Roman"/>
                <w:sz w:val="28"/>
                <w:szCs w:val="28"/>
              </w:rPr>
            </w:pPr>
            <w:r w:rsidRPr="00A4659E">
              <w:rPr>
                <w:rFonts w:ascii="Times New Roman" w:eastAsia="Times New Roman" w:hAnsi="Times New Roman" w:cs="Times New Roman"/>
                <w:sz w:val="28"/>
                <w:szCs w:val="28"/>
              </w:rPr>
              <w:t>13</w:t>
            </w:r>
            <w:r w:rsidR="00A4659E" w:rsidRPr="00A4659E">
              <w:rPr>
                <w:rFonts w:ascii="Times New Roman" w:eastAsia="Times New Roman" w:hAnsi="Times New Roman" w:cs="Times New Roman"/>
                <w:sz w:val="28"/>
                <w:szCs w:val="28"/>
              </w:rPr>
              <w:t>2</w:t>
            </w:r>
          </w:p>
        </w:tc>
      </w:tr>
      <w:tr w:rsidR="00632EEE" w:rsidRPr="007B27A5" w:rsidTr="001557EF">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hideMark/>
          </w:tcPr>
          <w:p w:rsidR="00632EEE" w:rsidRPr="007B27A5" w:rsidRDefault="00632EEE" w:rsidP="00632EEE">
            <w:pPr>
              <w:spacing w:after="0" w:line="240" w:lineRule="auto"/>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 xml:space="preserve">ПРИЛОЖЕНИЕ Д – </w:t>
            </w:r>
            <w:r w:rsidRPr="007B27A5">
              <w:rPr>
                <w:rFonts w:ascii="Times New Roman" w:eastAsia="Times New Roman" w:hAnsi="Times New Roman" w:cs="Times New Roman"/>
                <w:sz w:val="28"/>
                <w:szCs w:val="28"/>
              </w:rPr>
              <w:t>Монография и глава в книге …………..</w:t>
            </w:r>
          </w:p>
        </w:tc>
        <w:tc>
          <w:tcPr>
            <w:tcW w:w="734" w:type="dxa"/>
            <w:vAlign w:val="center"/>
            <w:hideMark/>
          </w:tcPr>
          <w:p w:rsidR="00632EEE" w:rsidRPr="007B27A5" w:rsidRDefault="00A4659E"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133</w:t>
            </w:r>
          </w:p>
        </w:tc>
      </w:tr>
      <w:tr w:rsidR="00632EEE" w:rsidRPr="007B27A5" w:rsidTr="001557EF">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tcPr>
          <w:p w:rsidR="00632EEE" w:rsidRPr="007B27A5" w:rsidRDefault="00632EEE" w:rsidP="00632EEE">
            <w:pPr>
              <w:spacing w:after="0" w:line="240" w:lineRule="auto"/>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 xml:space="preserve">ПРИЛОЖЕНИЕ Е – </w:t>
            </w:r>
            <w:r w:rsidRPr="007B27A5">
              <w:rPr>
                <w:rFonts w:ascii="Times New Roman" w:eastAsia="Times New Roman" w:hAnsi="Times New Roman" w:cs="Times New Roman"/>
                <w:sz w:val="28"/>
                <w:szCs w:val="28"/>
              </w:rPr>
              <w:t>Сертификаты и дипломы ………………</w:t>
            </w:r>
          </w:p>
        </w:tc>
        <w:tc>
          <w:tcPr>
            <w:tcW w:w="734" w:type="dxa"/>
            <w:vAlign w:val="center"/>
          </w:tcPr>
          <w:p w:rsidR="00632EEE" w:rsidRPr="007B27A5" w:rsidRDefault="00A4659E"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135</w:t>
            </w:r>
          </w:p>
        </w:tc>
      </w:tr>
      <w:tr w:rsidR="00632EEE" w:rsidRPr="007B27A5" w:rsidTr="001557EF">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tcPr>
          <w:p w:rsidR="00632EEE" w:rsidRPr="007B27A5" w:rsidRDefault="00632EEE" w:rsidP="00632EEE">
            <w:pPr>
              <w:spacing w:after="0" w:line="240" w:lineRule="auto"/>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 xml:space="preserve">ПРИЛОЖЕНИЕ Ж – </w:t>
            </w:r>
            <w:r w:rsidRPr="007B27A5">
              <w:rPr>
                <w:rFonts w:ascii="Times New Roman" w:eastAsia="Times New Roman" w:hAnsi="Times New Roman" w:cs="Times New Roman"/>
                <w:sz w:val="28"/>
                <w:szCs w:val="28"/>
              </w:rPr>
              <w:t>Фотографии хода исследований по теме диссертации ……………………………………………….</w:t>
            </w:r>
          </w:p>
        </w:tc>
        <w:tc>
          <w:tcPr>
            <w:tcW w:w="734" w:type="dxa"/>
            <w:vAlign w:val="center"/>
          </w:tcPr>
          <w:p w:rsidR="001557EF" w:rsidRDefault="001557EF" w:rsidP="00632EEE">
            <w:pPr>
              <w:spacing w:after="0" w:line="240" w:lineRule="auto"/>
              <w:jc w:val="right"/>
              <w:rPr>
                <w:rFonts w:ascii="Times New Roman" w:eastAsia="Times New Roman" w:hAnsi="Times New Roman" w:cs="Times New Roman"/>
                <w:sz w:val="28"/>
                <w:szCs w:val="28"/>
              </w:rPr>
            </w:pPr>
          </w:p>
          <w:p w:rsidR="00632EEE" w:rsidRPr="007B27A5" w:rsidRDefault="00A4659E" w:rsidP="00632EE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138</w:t>
            </w:r>
          </w:p>
        </w:tc>
      </w:tr>
      <w:tr w:rsidR="00632EEE" w:rsidRPr="007B27A5" w:rsidTr="00632EEE">
        <w:trPr>
          <w:trHeight w:val="350"/>
        </w:trPr>
        <w:tc>
          <w:tcPr>
            <w:tcW w:w="986" w:type="dxa"/>
          </w:tcPr>
          <w:p w:rsidR="00632EEE" w:rsidRPr="007B27A5" w:rsidRDefault="00632EEE" w:rsidP="00632EEE">
            <w:pPr>
              <w:spacing w:after="0" w:line="240" w:lineRule="auto"/>
              <w:jc w:val="both"/>
              <w:rPr>
                <w:rFonts w:ascii="Times New Roman" w:eastAsia="Times New Roman" w:hAnsi="Times New Roman" w:cs="Times New Roman"/>
                <w:sz w:val="28"/>
                <w:szCs w:val="28"/>
              </w:rPr>
            </w:pPr>
          </w:p>
        </w:tc>
        <w:tc>
          <w:tcPr>
            <w:tcW w:w="7625" w:type="dxa"/>
          </w:tcPr>
          <w:p w:rsidR="00632EEE" w:rsidRPr="007B27A5" w:rsidRDefault="00632EEE" w:rsidP="00632EEE">
            <w:pPr>
              <w:spacing w:after="0" w:line="240" w:lineRule="auto"/>
              <w:jc w:val="both"/>
              <w:rPr>
                <w:rFonts w:ascii="Times New Roman" w:eastAsia="Times New Roman" w:hAnsi="Times New Roman" w:cs="Times New Roman"/>
                <w:b/>
                <w:sz w:val="28"/>
                <w:szCs w:val="28"/>
              </w:rPr>
            </w:pPr>
          </w:p>
        </w:tc>
        <w:tc>
          <w:tcPr>
            <w:tcW w:w="734" w:type="dxa"/>
            <w:vAlign w:val="center"/>
          </w:tcPr>
          <w:p w:rsidR="00632EEE" w:rsidRPr="007B27A5" w:rsidRDefault="00632EEE" w:rsidP="00632EEE">
            <w:pPr>
              <w:spacing w:after="0" w:line="240" w:lineRule="auto"/>
              <w:jc w:val="right"/>
              <w:rPr>
                <w:rFonts w:ascii="Times New Roman" w:eastAsia="Times New Roman" w:hAnsi="Times New Roman" w:cs="Times New Roman"/>
                <w:sz w:val="28"/>
                <w:szCs w:val="28"/>
              </w:rPr>
            </w:pPr>
          </w:p>
        </w:tc>
      </w:tr>
    </w:tbl>
    <w:p w:rsidR="00FF3ADA" w:rsidRPr="007B27A5" w:rsidRDefault="00FF3ADA" w:rsidP="00FF3ADA">
      <w:pPr>
        <w:rPr>
          <w:rFonts w:ascii="Times New Roman" w:hAnsi="Times New Roman" w:cs="Times New Roman"/>
          <w:sz w:val="28"/>
          <w:szCs w:val="28"/>
        </w:rPr>
      </w:pPr>
    </w:p>
    <w:p w:rsidR="00AB34FF" w:rsidRPr="007B27A5" w:rsidRDefault="00AB34FF" w:rsidP="00FF3ADA">
      <w:pPr>
        <w:rPr>
          <w:rFonts w:ascii="Times New Roman" w:hAnsi="Times New Roman" w:cs="Times New Roman"/>
          <w:sz w:val="28"/>
          <w:szCs w:val="28"/>
        </w:rPr>
      </w:pPr>
    </w:p>
    <w:p w:rsidR="00AB34FF" w:rsidRPr="007B27A5" w:rsidRDefault="00AB34FF" w:rsidP="00FF3ADA">
      <w:pPr>
        <w:rPr>
          <w:rFonts w:ascii="Times New Roman" w:hAnsi="Times New Roman" w:cs="Times New Roman"/>
          <w:sz w:val="28"/>
          <w:szCs w:val="28"/>
        </w:rPr>
      </w:pPr>
    </w:p>
    <w:p w:rsidR="00AB34FF" w:rsidRPr="007B27A5" w:rsidRDefault="00AB34FF" w:rsidP="00FF3ADA">
      <w:pPr>
        <w:rPr>
          <w:rFonts w:ascii="Times New Roman" w:hAnsi="Times New Roman" w:cs="Times New Roman"/>
          <w:sz w:val="28"/>
          <w:szCs w:val="28"/>
        </w:rPr>
      </w:pPr>
    </w:p>
    <w:p w:rsidR="00AB34FF" w:rsidRPr="007B27A5" w:rsidRDefault="00AB34FF">
      <w:pPr>
        <w:rPr>
          <w:rFonts w:ascii="Times New Roman" w:hAnsi="Times New Roman" w:cs="Times New Roman"/>
          <w:sz w:val="28"/>
          <w:szCs w:val="28"/>
        </w:rPr>
      </w:pPr>
      <w:r w:rsidRPr="007B27A5">
        <w:rPr>
          <w:rFonts w:ascii="Times New Roman" w:hAnsi="Times New Roman" w:cs="Times New Roman"/>
          <w:sz w:val="28"/>
          <w:szCs w:val="28"/>
        </w:rPr>
        <w:br w:type="page"/>
      </w:r>
    </w:p>
    <w:p w:rsidR="00FF3ADA" w:rsidRPr="007B27A5" w:rsidRDefault="00FF3ADA" w:rsidP="005407A4">
      <w:pPr>
        <w:spacing w:after="0" w:line="240" w:lineRule="auto"/>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НОРМАТИВНЫЕ ССЫЛКИ</w:t>
      </w:r>
    </w:p>
    <w:p w:rsidR="00FF3ADA" w:rsidRPr="007B27A5" w:rsidRDefault="00FF3ADA" w:rsidP="005407A4">
      <w:pPr>
        <w:spacing w:after="0" w:line="240" w:lineRule="auto"/>
        <w:ind w:firstLine="709"/>
        <w:jc w:val="center"/>
        <w:rPr>
          <w:rFonts w:ascii="Times New Roman" w:hAnsi="Times New Roman" w:cs="Times New Roman"/>
          <w:b/>
          <w:sz w:val="28"/>
          <w:szCs w:val="28"/>
        </w:rPr>
      </w:pPr>
    </w:p>
    <w:p w:rsidR="00523AC1"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настоящей диссертации использованы ссылки на следующие стандарты: </w:t>
      </w:r>
    </w:p>
    <w:p w:rsidR="00FF3ADA"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Закон Республики Казахстан «О науке» от 18.02.2011 г. № 407-IV ЗРК. </w:t>
      </w:r>
    </w:p>
    <w:p w:rsidR="00FF3ADA" w:rsidRPr="007B27A5" w:rsidRDefault="00523AC1"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ГОСО РК 5.04.034-2011 – </w:t>
      </w:r>
      <w:r w:rsidR="00FF3ADA" w:rsidRPr="007B27A5">
        <w:rPr>
          <w:rFonts w:ascii="Times New Roman" w:hAnsi="Times New Roman" w:cs="Times New Roman"/>
          <w:sz w:val="28"/>
          <w:szCs w:val="28"/>
        </w:rPr>
        <w:t xml:space="preserve">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 </w:t>
      </w:r>
    </w:p>
    <w:p w:rsidR="00FF3ADA"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Правила присуждения ученых степеней от 31 марта 2011 года № 127. </w:t>
      </w:r>
    </w:p>
    <w:p w:rsidR="00FF3ADA"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Правила оформления диссертации на соискание степени доктора философии (</w:t>
      </w:r>
      <w:r w:rsidRPr="007B27A5">
        <w:rPr>
          <w:rFonts w:ascii="Times New Roman" w:hAnsi="Times New Roman" w:cs="Times New Roman"/>
          <w:sz w:val="28"/>
          <w:szCs w:val="28"/>
          <w:lang w:val="en-US"/>
        </w:rPr>
        <w:t>PhD</w:t>
      </w:r>
      <w:r w:rsidRPr="007B27A5">
        <w:rPr>
          <w:rFonts w:ascii="Times New Roman" w:hAnsi="Times New Roman" w:cs="Times New Roman"/>
          <w:sz w:val="28"/>
          <w:szCs w:val="28"/>
        </w:rPr>
        <w:t xml:space="preserve">), доктора по профилю.  </w:t>
      </w:r>
      <w:proofErr w:type="gramStart"/>
      <w:r w:rsidRPr="007B27A5">
        <w:rPr>
          <w:rFonts w:ascii="Times New Roman" w:hAnsi="Times New Roman" w:cs="Times New Roman"/>
          <w:bCs/>
          <w:sz w:val="28"/>
          <w:szCs w:val="28"/>
        </w:rPr>
        <w:t>П</w:t>
      </w:r>
      <w:proofErr w:type="gramEnd"/>
      <w:r w:rsidRPr="007B27A5">
        <w:rPr>
          <w:rFonts w:ascii="Times New Roman" w:hAnsi="Times New Roman" w:cs="Times New Roman"/>
          <w:bCs/>
          <w:sz w:val="28"/>
          <w:szCs w:val="28"/>
        </w:rPr>
        <w:t xml:space="preserve"> КазНАУ ПОДССД-251. Издание первое</w:t>
      </w:r>
      <w:r w:rsidRPr="007B27A5">
        <w:rPr>
          <w:rFonts w:ascii="Times New Roman" w:hAnsi="Times New Roman" w:cs="Times New Roman"/>
          <w:sz w:val="28"/>
          <w:szCs w:val="28"/>
        </w:rPr>
        <w:t xml:space="preserve">. </w:t>
      </w:r>
    </w:p>
    <w:p w:rsidR="00FF3ADA"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Г</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СТ 2.105-95</w:t>
      </w:r>
      <w:r w:rsidR="00523AC1" w:rsidRPr="007B27A5">
        <w:rPr>
          <w:rFonts w:ascii="Times New Roman" w:hAnsi="Times New Roman" w:cs="Times New Roman"/>
          <w:sz w:val="28"/>
          <w:szCs w:val="28"/>
        </w:rPr>
        <w:t xml:space="preserve"> – </w:t>
      </w:r>
      <w:r w:rsidRPr="007B27A5">
        <w:rPr>
          <w:rFonts w:ascii="Times New Roman" w:hAnsi="Times New Roman" w:cs="Times New Roman"/>
          <w:sz w:val="28"/>
          <w:szCs w:val="28"/>
        </w:rPr>
        <w:t xml:space="preserve">Eдинaя систeмa кoнструктoрскoй дoкумeнтaции. </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 xml:space="preserve">бщиe трeбoвaния к тeкстoвым дoкумeнтaм. </w:t>
      </w:r>
    </w:p>
    <w:p w:rsidR="00FF3ADA"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Г</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СТ 2.11-68</w:t>
      </w:r>
      <w:r w:rsidR="00523AC1" w:rsidRPr="007B27A5">
        <w:rPr>
          <w:rFonts w:ascii="Times New Roman" w:hAnsi="Times New Roman" w:cs="Times New Roman"/>
          <w:sz w:val="28"/>
          <w:szCs w:val="28"/>
        </w:rPr>
        <w:t xml:space="preserve"> – </w:t>
      </w:r>
      <w:r w:rsidRPr="007B27A5">
        <w:rPr>
          <w:rFonts w:ascii="Times New Roman" w:hAnsi="Times New Roman" w:cs="Times New Roman"/>
          <w:sz w:val="28"/>
          <w:szCs w:val="28"/>
        </w:rPr>
        <w:t>Eдинaя систeмa кoнструктoрскoй дoкумeнтaции. Н</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 xml:space="preserve">рмa кoнтрoль. </w:t>
      </w:r>
    </w:p>
    <w:p w:rsidR="00FF3ADA"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Г</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СТ 6.38-90</w:t>
      </w:r>
      <w:r w:rsidR="00523AC1" w:rsidRPr="007B27A5">
        <w:rPr>
          <w:rFonts w:ascii="Times New Roman" w:hAnsi="Times New Roman" w:cs="Times New Roman"/>
          <w:sz w:val="28"/>
          <w:szCs w:val="28"/>
        </w:rPr>
        <w:t xml:space="preserve"> – </w:t>
      </w:r>
      <w:r w:rsidRPr="007B27A5">
        <w:rPr>
          <w:rFonts w:ascii="Times New Roman" w:hAnsi="Times New Roman" w:cs="Times New Roman"/>
          <w:sz w:val="28"/>
          <w:szCs w:val="28"/>
        </w:rPr>
        <w:t>Унифицирoвaнныe систeмы дoкумeнтaции. Сист</w:t>
      </w:r>
      <w:proofErr w:type="gramStart"/>
      <w:r w:rsidRPr="007B27A5">
        <w:rPr>
          <w:rFonts w:ascii="Times New Roman" w:hAnsi="Times New Roman" w:cs="Times New Roman"/>
          <w:sz w:val="28"/>
          <w:szCs w:val="28"/>
        </w:rPr>
        <w:t>e</w:t>
      </w:r>
      <w:proofErr w:type="gramEnd"/>
      <w:r w:rsidRPr="007B27A5">
        <w:rPr>
          <w:rFonts w:ascii="Times New Roman" w:hAnsi="Times New Roman" w:cs="Times New Roman"/>
          <w:sz w:val="28"/>
          <w:szCs w:val="28"/>
        </w:rPr>
        <w:t>мa oргaнизaциoннo- дoкумeнтaции. Тр</w:t>
      </w:r>
      <w:proofErr w:type="gramStart"/>
      <w:r w:rsidRPr="007B27A5">
        <w:rPr>
          <w:rFonts w:ascii="Times New Roman" w:hAnsi="Times New Roman" w:cs="Times New Roman"/>
          <w:sz w:val="28"/>
          <w:szCs w:val="28"/>
        </w:rPr>
        <w:t>e</w:t>
      </w:r>
      <w:proofErr w:type="gramEnd"/>
      <w:r w:rsidRPr="007B27A5">
        <w:rPr>
          <w:rFonts w:ascii="Times New Roman" w:hAnsi="Times New Roman" w:cs="Times New Roman"/>
          <w:sz w:val="28"/>
          <w:szCs w:val="28"/>
        </w:rPr>
        <w:t xml:space="preserve">бoвaния к oфoрмлeнию дoкумeнтoв. </w:t>
      </w:r>
    </w:p>
    <w:p w:rsidR="00FF3ADA"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Г</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СТ 7.32-2001</w:t>
      </w:r>
      <w:r w:rsidR="00523AC1" w:rsidRPr="007B27A5">
        <w:rPr>
          <w:rFonts w:ascii="Times New Roman" w:hAnsi="Times New Roman" w:cs="Times New Roman"/>
          <w:sz w:val="28"/>
          <w:szCs w:val="28"/>
        </w:rPr>
        <w:t xml:space="preserve"> – </w:t>
      </w:r>
      <w:r w:rsidRPr="007B27A5">
        <w:rPr>
          <w:rFonts w:ascii="Times New Roman" w:hAnsi="Times New Roman" w:cs="Times New Roman"/>
          <w:sz w:val="28"/>
          <w:szCs w:val="28"/>
        </w:rPr>
        <w:t>Oтчeт o нaучнo-исслeдoвaтeльскoй рaбoтe. Структур</w:t>
      </w:r>
      <w:proofErr w:type="gramStart"/>
      <w:r w:rsidRPr="007B27A5">
        <w:rPr>
          <w:rFonts w:ascii="Times New Roman" w:hAnsi="Times New Roman" w:cs="Times New Roman"/>
          <w:sz w:val="28"/>
          <w:szCs w:val="28"/>
        </w:rPr>
        <w:t>a</w:t>
      </w:r>
      <w:proofErr w:type="gramEnd"/>
      <w:r w:rsidRPr="007B27A5">
        <w:rPr>
          <w:rFonts w:ascii="Times New Roman" w:hAnsi="Times New Roman" w:cs="Times New Roman"/>
          <w:sz w:val="28"/>
          <w:szCs w:val="28"/>
        </w:rPr>
        <w:t xml:space="preserve"> и прaвилa oфoрмлeния. </w:t>
      </w:r>
    </w:p>
    <w:p w:rsidR="00FF3ADA"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Г</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СТ 7.1-2003</w:t>
      </w:r>
      <w:r w:rsidR="00523AC1" w:rsidRPr="007B27A5">
        <w:rPr>
          <w:rFonts w:ascii="Times New Roman" w:hAnsi="Times New Roman" w:cs="Times New Roman"/>
          <w:sz w:val="28"/>
          <w:szCs w:val="28"/>
        </w:rPr>
        <w:t xml:space="preserve"> – </w:t>
      </w:r>
      <w:r w:rsidRPr="007B27A5">
        <w:rPr>
          <w:rFonts w:ascii="Times New Roman" w:hAnsi="Times New Roman" w:cs="Times New Roman"/>
          <w:sz w:val="28"/>
          <w:szCs w:val="28"/>
        </w:rPr>
        <w:t>Библиoгрaфичeскaя зaпись. Библи</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 xml:space="preserve">грaфичeскoe oписaниe. </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 xml:space="preserve">бщиe трeбoвaния и прaвилa сoстaвлeния. </w:t>
      </w:r>
    </w:p>
    <w:p w:rsidR="008957A9" w:rsidRPr="007B27A5" w:rsidRDefault="00FF3AD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Г</w:t>
      </w:r>
      <w:proofErr w:type="gramStart"/>
      <w:r w:rsidRPr="007B27A5">
        <w:rPr>
          <w:rFonts w:ascii="Times New Roman" w:hAnsi="Times New Roman" w:cs="Times New Roman"/>
          <w:sz w:val="28"/>
          <w:szCs w:val="28"/>
        </w:rPr>
        <w:t>O</w:t>
      </w:r>
      <w:proofErr w:type="gramEnd"/>
      <w:r w:rsidRPr="007B27A5">
        <w:rPr>
          <w:rFonts w:ascii="Times New Roman" w:hAnsi="Times New Roman" w:cs="Times New Roman"/>
          <w:sz w:val="28"/>
          <w:szCs w:val="28"/>
        </w:rPr>
        <w:t>СТ 21507-81</w:t>
      </w:r>
      <w:r w:rsidR="00523AC1" w:rsidRPr="007B27A5">
        <w:rPr>
          <w:rFonts w:ascii="Times New Roman" w:hAnsi="Times New Roman" w:cs="Times New Roman"/>
          <w:sz w:val="28"/>
          <w:szCs w:val="28"/>
        </w:rPr>
        <w:t xml:space="preserve"> – </w:t>
      </w:r>
      <w:r w:rsidRPr="007B27A5">
        <w:rPr>
          <w:rFonts w:ascii="Times New Roman" w:hAnsi="Times New Roman" w:cs="Times New Roman"/>
          <w:sz w:val="28"/>
          <w:szCs w:val="28"/>
        </w:rPr>
        <w:t>Зaщитa рaстeний. Т</w:t>
      </w:r>
      <w:proofErr w:type="gramStart"/>
      <w:r w:rsidRPr="007B27A5">
        <w:rPr>
          <w:rFonts w:ascii="Times New Roman" w:hAnsi="Times New Roman" w:cs="Times New Roman"/>
          <w:sz w:val="28"/>
          <w:szCs w:val="28"/>
        </w:rPr>
        <w:t>e</w:t>
      </w:r>
      <w:proofErr w:type="gramEnd"/>
      <w:r w:rsidRPr="007B27A5">
        <w:rPr>
          <w:rFonts w:ascii="Times New Roman" w:hAnsi="Times New Roman" w:cs="Times New Roman"/>
          <w:sz w:val="28"/>
          <w:szCs w:val="28"/>
        </w:rPr>
        <w:t>рмины и oпрeдeлeния.</w:t>
      </w:r>
    </w:p>
    <w:p w:rsidR="008957A9" w:rsidRPr="007B27A5" w:rsidRDefault="008957A9" w:rsidP="005407A4">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br w:type="page"/>
      </w:r>
    </w:p>
    <w:p w:rsidR="00FF3ADA" w:rsidRPr="007B27A5" w:rsidRDefault="00FF3ADA" w:rsidP="005407A4">
      <w:pPr>
        <w:spacing w:after="0" w:line="240" w:lineRule="auto"/>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ОПРЕДЕЛЕНИЯ</w:t>
      </w:r>
    </w:p>
    <w:p w:rsidR="002B2FE0" w:rsidRPr="007B27A5" w:rsidRDefault="002B2FE0" w:rsidP="005407A4">
      <w:pPr>
        <w:spacing w:after="0" w:line="240" w:lineRule="auto"/>
        <w:jc w:val="center"/>
        <w:rPr>
          <w:rFonts w:ascii="Times New Roman" w:hAnsi="Times New Roman" w:cs="Times New Roman"/>
          <w:b/>
          <w:sz w:val="28"/>
          <w:szCs w:val="28"/>
        </w:rPr>
      </w:pPr>
    </w:p>
    <w:p w:rsidR="00FF3ADA" w:rsidRPr="007B27A5" w:rsidRDefault="00FF3ADA"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sz w:val="28"/>
          <w:szCs w:val="28"/>
        </w:rPr>
        <w:t xml:space="preserve">В настоящей диссертации применяют следующие термины с </w:t>
      </w:r>
      <w:r w:rsidR="008A6207" w:rsidRPr="007B27A5">
        <w:rPr>
          <w:rFonts w:ascii="Times New Roman" w:hAnsi="Times New Roman" w:cs="Times New Roman"/>
          <w:bCs/>
          <w:sz w:val="28"/>
          <w:szCs w:val="28"/>
        </w:rPr>
        <w:t>соответствующими определениями.</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i/>
          <w:sz w:val="28"/>
          <w:szCs w:val="28"/>
        </w:rPr>
        <w:t>Биометрические показатели дерева</w:t>
      </w:r>
      <w:r w:rsidRPr="007B27A5">
        <w:rPr>
          <w:rFonts w:ascii="Times New Roman" w:hAnsi="Times New Roman" w:cs="Times New Roman"/>
          <w:bCs/>
          <w:sz w:val="28"/>
          <w:szCs w:val="28"/>
        </w:rPr>
        <w:t xml:space="preserve"> – окружность штамба, высота дерева, ширина кроны, прирост, площадь листовой пластинки.</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i/>
          <w:sz w:val="28"/>
          <w:szCs w:val="28"/>
        </w:rPr>
        <w:t>Биосферный резерват</w:t>
      </w:r>
      <w:r w:rsidR="00903062" w:rsidRPr="007B27A5">
        <w:rPr>
          <w:rFonts w:ascii="Times New Roman" w:hAnsi="Times New Roman" w:cs="Times New Roman"/>
          <w:bCs/>
          <w:i/>
          <w:sz w:val="28"/>
          <w:szCs w:val="28"/>
        </w:rPr>
        <w:t xml:space="preserve"> </w:t>
      </w:r>
      <w:r w:rsidRPr="007B27A5">
        <w:rPr>
          <w:rFonts w:ascii="Times New Roman" w:hAnsi="Times New Roman" w:cs="Times New Roman"/>
          <w:bCs/>
          <w:sz w:val="28"/>
          <w:szCs w:val="28"/>
        </w:rPr>
        <w:t>– особо охраняемая природная территория, создаваемая с целью сохранения природных экосистем и генофонда данного региона, изучения и мониторинга природной среды в нём и на примыкающих к нему территориях.</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i/>
          <w:sz w:val="28"/>
          <w:szCs w:val="28"/>
        </w:rPr>
        <w:t>Водный режим</w:t>
      </w:r>
      <w:r w:rsidR="00903062" w:rsidRPr="007B27A5">
        <w:rPr>
          <w:rFonts w:ascii="Times New Roman" w:hAnsi="Times New Roman" w:cs="Times New Roman"/>
          <w:bCs/>
          <w:i/>
          <w:sz w:val="28"/>
          <w:szCs w:val="28"/>
        </w:rPr>
        <w:t xml:space="preserve"> </w:t>
      </w:r>
      <w:r w:rsidRPr="007B27A5">
        <w:rPr>
          <w:rFonts w:ascii="Times New Roman" w:hAnsi="Times New Roman" w:cs="Times New Roman"/>
          <w:bCs/>
          <w:sz w:val="28"/>
          <w:szCs w:val="28"/>
        </w:rPr>
        <w:t>– совокупность процессов поглощения, усвоения и испарения (выделения) воды растениями.</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i/>
          <w:sz w:val="28"/>
          <w:szCs w:val="28"/>
        </w:rPr>
        <w:t>Генетические ресурсы</w:t>
      </w:r>
      <w:r w:rsidRPr="007B27A5">
        <w:rPr>
          <w:rFonts w:ascii="Times New Roman" w:hAnsi="Times New Roman" w:cs="Times New Roman"/>
          <w:bCs/>
          <w:sz w:val="28"/>
          <w:szCs w:val="28"/>
        </w:rPr>
        <w:t xml:space="preserve"> – генетический материал растений, животных и микроорганизмов, представляющий фактическую или потенциальную ценность.</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i/>
          <w:sz w:val="28"/>
          <w:szCs w:val="28"/>
        </w:rPr>
        <w:t>Дикорастущие виды</w:t>
      </w:r>
      <w:r w:rsidRPr="007B27A5">
        <w:rPr>
          <w:rFonts w:ascii="Times New Roman" w:hAnsi="Times New Roman" w:cs="Times New Roman"/>
          <w:bCs/>
          <w:sz w:val="28"/>
          <w:szCs w:val="28"/>
        </w:rPr>
        <w:t xml:space="preserve"> </w:t>
      </w:r>
      <w:r w:rsidR="002143F3" w:rsidRPr="007B27A5">
        <w:rPr>
          <w:rFonts w:ascii="Times New Roman" w:hAnsi="Times New Roman" w:cs="Times New Roman"/>
          <w:bCs/>
          <w:sz w:val="28"/>
          <w:szCs w:val="28"/>
        </w:rPr>
        <w:t xml:space="preserve"> (дикоросы)</w:t>
      </w:r>
      <w:r w:rsidR="00903062" w:rsidRPr="007B27A5">
        <w:rPr>
          <w:rFonts w:ascii="Times New Roman" w:hAnsi="Times New Roman" w:cs="Times New Roman"/>
          <w:bCs/>
          <w:sz w:val="28"/>
          <w:szCs w:val="28"/>
        </w:rPr>
        <w:t xml:space="preserve"> </w:t>
      </w:r>
      <w:r w:rsidRPr="007B27A5">
        <w:rPr>
          <w:rFonts w:ascii="Times New Roman" w:hAnsi="Times New Roman" w:cs="Times New Roman"/>
          <w:bCs/>
          <w:sz w:val="28"/>
          <w:szCs w:val="28"/>
        </w:rPr>
        <w:t xml:space="preserve">– </w:t>
      </w:r>
      <w:r w:rsidR="002143F3" w:rsidRPr="007B27A5">
        <w:rPr>
          <w:rFonts w:ascii="Times New Roman" w:hAnsi="Times New Roman" w:cs="Times New Roman"/>
          <w:color w:val="000000"/>
          <w:sz w:val="28"/>
          <w:szCs w:val="28"/>
          <w:shd w:val="clear" w:color="auto" w:fill="FFFFFF"/>
        </w:rPr>
        <w:t>распространяются в естественной дикой среде обитания самосевом или порослью без участия и вмешательства человека</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i/>
          <w:sz w:val="28"/>
          <w:szCs w:val="28"/>
        </w:rPr>
        <w:t>Клональное микроразмножение</w:t>
      </w:r>
      <w:r w:rsidRPr="007B27A5">
        <w:rPr>
          <w:rFonts w:ascii="Times New Roman" w:hAnsi="Times New Roman" w:cs="Times New Roman"/>
          <w:bCs/>
          <w:sz w:val="28"/>
          <w:szCs w:val="28"/>
        </w:rPr>
        <w:t xml:space="preserve"> – получение </w:t>
      </w:r>
      <w:r w:rsidRPr="008A61A0">
        <w:rPr>
          <w:rFonts w:ascii="Times New Roman" w:hAnsi="Times New Roman" w:cs="Times New Roman"/>
          <w:bCs/>
          <w:i/>
          <w:sz w:val="28"/>
          <w:szCs w:val="28"/>
        </w:rPr>
        <w:t>i</w:t>
      </w:r>
      <w:r w:rsidRPr="007B27A5">
        <w:rPr>
          <w:rFonts w:ascii="Times New Roman" w:hAnsi="Times New Roman" w:cs="Times New Roman"/>
          <w:bCs/>
          <w:i/>
          <w:sz w:val="28"/>
          <w:szCs w:val="28"/>
        </w:rPr>
        <w:t>n vitro</w:t>
      </w:r>
      <w:r w:rsidRPr="007B27A5">
        <w:rPr>
          <w:rFonts w:ascii="Times New Roman" w:hAnsi="Times New Roman" w:cs="Times New Roman"/>
          <w:bCs/>
          <w:sz w:val="28"/>
          <w:szCs w:val="28"/>
        </w:rPr>
        <w:t>, неполовым путем, генетически идентичных исходному экземпляру растений.</w:t>
      </w:r>
    </w:p>
    <w:p w:rsidR="006C2B1C" w:rsidRPr="007B27A5" w:rsidRDefault="006C2B1C" w:rsidP="005407A4">
      <w:pPr>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i/>
          <w:sz w:val="28"/>
          <w:szCs w:val="28"/>
          <w:shd w:val="clear" w:color="auto" w:fill="FFFFFF"/>
        </w:rPr>
        <w:t>Молекулярно-генетические маркеры</w:t>
      </w:r>
      <w:r w:rsidRPr="007B27A5">
        <w:rPr>
          <w:rFonts w:ascii="Times New Roman" w:hAnsi="Times New Roman" w:cs="Times New Roman"/>
          <w:sz w:val="28"/>
          <w:szCs w:val="28"/>
          <w:shd w:val="clear" w:color="auto" w:fill="FFFFFF"/>
        </w:rPr>
        <w:t xml:space="preserve"> – полиморфный признак, выявляемый методами молекулярной биологии на уровне нуклеотидной последовательности ДНК для определенного гена или для любого другого участка хромосомы.</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i/>
          <w:sz w:val="28"/>
          <w:szCs w:val="28"/>
        </w:rPr>
        <w:t>Национальный природный парк</w:t>
      </w:r>
      <w:r w:rsidRPr="007B27A5">
        <w:rPr>
          <w:rFonts w:ascii="Times New Roman" w:hAnsi="Times New Roman" w:cs="Times New Roman"/>
          <w:bCs/>
          <w:sz w:val="28"/>
          <w:szCs w:val="28"/>
        </w:rPr>
        <w:t xml:space="preserve"> – особо охраняемая природная территория, где в целях охраны окружающей среды ограничена деятельность человека.</w:t>
      </w:r>
    </w:p>
    <w:p w:rsidR="006C2B1C" w:rsidRPr="007B27A5" w:rsidRDefault="006C2B1C" w:rsidP="005407A4">
      <w:pPr>
        <w:spacing w:after="0" w:line="240" w:lineRule="auto"/>
        <w:ind w:firstLine="709"/>
        <w:jc w:val="both"/>
        <w:rPr>
          <w:rFonts w:ascii="Times New Roman" w:hAnsi="Times New Roman" w:cs="Times New Roman"/>
          <w:bCs/>
          <w:sz w:val="28"/>
          <w:szCs w:val="28"/>
          <w:lang w:val="kk-KZ"/>
        </w:rPr>
      </w:pPr>
      <w:r w:rsidRPr="007B27A5">
        <w:rPr>
          <w:rFonts w:ascii="Times New Roman" w:hAnsi="Times New Roman" w:cs="Times New Roman"/>
          <w:bCs/>
          <w:i/>
          <w:sz w:val="28"/>
          <w:szCs w:val="28"/>
        </w:rPr>
        <w:t>Подвой</w:t>
      </w:r>
      <w:r w:rsidRPr="007B27A5">
        <w:rPr>
          <w:rFonts w:ascii="Times New Roman" w:hAnsi="Times New Roman" w:cs="Times New Roman"/>
          <w:bCs/>
          <w:sz w:val="28"/>
          <w:szCs w:val="28"/>
        </w:rPr>
        <w:t xml:space="preserve"> – растение (или его честь с корнями), на котором сделана прививка другого растения;</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sz w:val="28"/>
          <w:szCs w:val="28"/>
        </w:rPr>
        <w:t>Сорто</w:t>
      </w:r>
      <w:r w:rsidR="002C4431" w:rsidRPr="007B27A5">
        <w:rPr>
          <w:rFonts w:ascii="Times New Roman" w:hAnsi="Times New Roman" w:cs="Times New Roman"/>
          <w:bCs/>
          <w:sz w:val="28"/>
          <w:szCs w:val="28"/>
        </w:rPr>
        <w:t xml:space="preserve"> </w:t>
      </w:r>
      <w:r w:rsidRPr="007B27A5">
        <w:rPr>
          <w:rFonts w:ascii="Times New Roman" w:hAnsi="Times New Roman" w:cs="Times New Roman"/>
          <w:bCs/>
          <w:sz w:val="28"/>
          <w:szCs w:val="28"/>
        </w:rPr>
        <w:t>-</w:t>
      </w:r>
      <w:r w:rsidR="002C4431" w:rsidRPr="007B27A5">
        <w:rPr>
          <w:rFonts w:ascii="Times New Roman" w:hAnsi="Times New Roman" w:cs="Times New Roman"/>
          <w:bCs/>
          <w:sz w:val="28"/>
          <w:szCs w:val="28"/>
        </w:rPr>
        <w:t xml:space="preserve"> </w:t>
      </w:r>
      <w:r w:rsidRPr="007B27A5">
        <w:rPr>
          <w:rFonts w:ascii="Times New Roman" w:hAnsi="Times New Roman" w:cs="Times New Roman"/>
          <w:bCs/>
          <w:sz w:val="28"/>
          <w:szCs w:val="28"/>
        </w:rPr>
        <w:t>подвойн</w:t>
      </w:r>
      <w:r w:rsidR="002B192E" w:rsidRPr="007B27A5">
        <w:rPr>
          <w:rFonts w:ascii="Times New Roman" w:hAnsi="Times New Roman" w:cs="Times New Roman"/>
          <w:bCs/>
          <w:sz w:val="28"/>
          <w:szCs w:val="28"/>
        </w:rPr>
        <w:t>ая</w:t>
      </w:r>
      <w:r w:rsidRPr="007B27A5">
        <w:rPr>
          <w:rFonts w:ascii="Times New Roman" w:hAnsi="Times New Roman" w:cs="Times New Roman"/>
          <w:bCs/>
          <w:sz w:val="28"/>
          <w:szCs w:val="28"/>
        </w:rPr>
        <w:t xml:space="preserve"> комбинаци</w:t>
      </w:r>
      <w:r w:rsidR="002B192E" w:rsidRPr="007B27A5">
        <w:rPr>
          <w:rFonts w:ascii="Times New Roman" w:hAnsi="Times New Roman" w:cs="Times New Roman"/>
          <w:bCs/>
          <w:sz w:val="28"/>
          <w:szCs w:val="28"/>
        </w:rPr>
        <w:t>я</w:t>
      </w:r>
      <w:r w:rsidRPr="007B27A5">
        <w:rPr>
          <w:rFonts w:ascii="Times New Roman" w:hAnsi="Times New Roman" w:cs="Times New Roman"/>
          <w:bCs/>
          <w:sz w:val="28"/>
          <w:szCs w:val="28"/>
        </w:rPr>
        <w:t xml:space="preserve"> – </w:t>
      </w:r>
      <w:r w:rsidR="00456098" w:rsidRPr="007B27A5">
        <w:rPr>
          <w:rFonts w:ascii="Times New Roman" w:hAnsi="Times New Roman" w:cs="Times New Roman"/>
          <w:bCs/>
          <w:sz w:val="28"/>
          <w:szCs w:val="28"/>
        </w:rPr>
        <w:t>саженец плодовой культуры, полученный одним из способов прививки и состоящий из привоя</w:t>
      </w:r>
      <w:r w:rsidR="002C4431" w:rsidRPr="007B27A5">
        <w:rPr>
          <w:rFonts w:ascii="Times New Roman" w:hAnsi="Times New Roman" w:cs="Times New Roman"/>
          <w:bCs/>
          <w:sz w:val="28"/>
          <w:szCs w:val="28"/>
        </w:rPr>
        <w:t xml:space="preserve"> </w:t>
      </w:r>
      <w:r w:rsidR="00456098" w:rsidRPr="007B27A5">
        <w:rPr>
          <w:rFonts w:ascii="Times New Roman" w:hAnsi="Times New Roman" w:cs="Times New Roman"/>
          <w:bCs/>
          <w:sz w:val="28"/>
          <w:szCs w:val="28"/>
        </w:rPr>
        <w:t>- сорта и подвоя;</w:t>
      </w:r>
    </w:p>
    <w:p w:rsidR="006C2B1C" w:rsidRPr="007B27A5" w:rsidRDefault="006C2B1C" w:rsidP="005407A4">
      <w:pPr>
        <w:spacing w:after="0" w:line="240" w:lineRule="auto"/>
        <w:ind w:firstLine="709"/>
        <w:jc w:val="both"/>
        <w:rPr>
          <w:rFonts w:ascii="Times New Roman" w:hAnsi="Times New Roman" w:cs="Times New Roman"/>
          <w:bCs/>
          <w:sz w:val="28"/>
          <w:szCs w:val="28"/>
        </w:rPr>
      </w:pPr>
      <w:r w:rsidRPr="007B27A5">
        <w:rPr>
          <w:rFonts w:ascii="Times New Roman" w:hAnsi="Times New Roman" w:cs="Times New Roman"/>
          <w:bCs/>
          <w:i/>
          <w:sz w:val="28"/>
          <w:szCs w:val="28"/>
        </w:rPr>
        <w:t>Фенология растений</w:t>
      </w:r>
      <w:r w:rsidRPr="007B27A5">
        <w:rPr>
          <w:rFonts w:ascii="Times New Roman" w:hAnsi="Times New Roman" w:cs="Times New Roman"/>
          <w:bCs/>
          <w:sz w:val="28"/>
          <w:szCs w:val="28"/>
        </w:rPr>
        <w:t xml:space="preserve"> – сезонные изменения морфологического и физиологического состояния растений;</w:t>
      </w:r>
    </w:p>
    <w:p w:rsidR="006C2B1C" w:rsidRPr="007B27A5" w:rsidRDefault="006C2B1C" w:rsidP="005407A4">
      <w:pPr>
        <w:spacing w:after="0" w:line="240" w:lineRule="auto"/>
        <w:ind w:firstLine="709"/>
        <w:jc w:val="both"/>
        <w:rPr>
          <w:rFonts w:ascii="Times New Roman" w:hAnsi="Times New Roman" w:cs="Times New Roman"/>
          <w:sz w:val="28"/>
          <w:szCs w:val="28"/>
          <w:shd w:val="clear" w:color="auto" w:fill="FFFFFF"/>
        </w:rPr>
      </w:pPr>
      <w:r w:rsidRPr="007B27A5">
        <w:rPr>
          <w:rFonts w:ascii="Times New Roman" w:hAnsi="Times New Roman" w:cs="Times New Roman"/>
          <w:bCs/>
          <w:i/>
          <w:sz w:val="28"/>
          <w:szCs w:val="28"/>
        </w:rPr>
        <w:t>Физиология растений</w:t>
      </w:r>
      <w:r w:rsidRPr="007B27A5">
        <w:rPr>
          <w:rFonts w:ascii="Times New Roman" w:hAnsi="Times New Roman" w:cs="Times New Roman"/>
          <w:bCs/>
          <w:sz w:val="28"/>
          <w:szCs w:val="28"/>
        </w:rPr>
        <w:t xml:space="preserve"> – </w:t>
      </w:r>
      <w:r w:rsidR="002B192E" w:rsidRPr="007B27A5">
        <w:rPr>
          <w:rFonts w:ascii="Times New Roman" w:hAnsi="Times New Roman" w:cs="Times New Roman"/>
          <w:sz w:val="28"/>
          <w:szCs w:val="28"/>
          <w:shd w:val="clear" w:color="auto" w:fill="FFFFFF"/>
        </w:rPr>
        <w:t>ф</w:t>
      </w:r>
      <w:r w:rsidR="00941A9F" w:rsidRPr="007B27A5">
        <w:rPr>
          <w:rFonts w:ascii="Times New Roman" w:hAnsi="Times New Roman" w:cs="Times New Roman"/>
          <w:sz w:val="28"/>
          <w:szCs w:val="28"/>
          <w:shd w:val="clear" w:color="auto" w:fill="FFFFFF"/>
        </w:rPr>
        <w:t xml:space="preserve">изиология растений </w:t>
      </w:r>
      <w:r w:rsidR="00941A9F" w:rsidRPr="007B27A5">
        <w:rPr>
          <w:rFonts w:ascii="Times New Roman" w:hAnsi="Times New Roman" w:cs="Times New Roman"/>
          <w:bCs/>
          <w:sz w:val="28"/>
          <w:szCs w:val="28"/>
          <w:shd w:val="clear" w:color="auto" w:fill="FFFFFF"/>
        </w:rPr>
        <w:t>изучает закономерности жизненных процессов</w:t>
      </w:r>
      <w:r w:rsidR="00941A9F" w:rsidRPr="007B27A5">
        <w:rPr>
          <w:rFonts w:ascii="Times New Roman" w:hAnsi="Times New Roman" w:cs="Times New Roman"/>
          <w:sz w:val="28"/>
          <w:szCs w:val="28"/>
          <w:shd w:val="clear" w:color="auto" w:fill="FFFFFF"/>
        </w:rPr>
        <w:t> (фотосинтез, дыхание, минеральное и водное питание, рост и развитие</w:t>
      </w:r>
      <w:r w:rsidR="002B192E" w:rsidRPr="007B27A5">
        <w:rPr>
          <w:rFonts w:ascii="Times New Roman" w:hAnsi="Times New Roman" w:cs="Times New Roman"/>
          <w:sz w:val="28"/>
          <w:szCs w:val="28"/>
          <w:shd w:val="clear" w:color="auto" w:fill="FFFFFF"/>
        </w:rPr>
        <w:t xml:space="preserve"> растений</w:t>
      </w:r>
      <w:r w:rsidR="00941A9F" w:rsidRPr="007B27A5">
        <w:rPr>
          <w:rFonts w:ascii="Times New Roman" w:hAnsi="Times New Roman" w:cs="Times New Roman"/>
          <w:sz w:val="28"/>
          <w:szCs w:val="28"/>
          <w:shd w:val="clear" w:color="auto" w:fill="FFFFFF"/>
        </w:rPr>
        <w:t xml:space="preserve"> и др.), их сущность и взаимосвязь с окружающими условиями</w:t>
      </w:r>
      <w:r w:rsidR="002B192E" w:rsidRPr="007B27A5">
        <w:rPr>
          <w:rFonts w:ascii="Times New Roman" w:hAnsi="Times New Roman" w:cs="Times New Roman"/>
          <w:sz w:val="28"/>
          <w:szCs w:val="28"/>
          <w:shd w:val="clear" w:color="auto" w:fill="FFFFFF"/>
        </w:rPr>
        <w:t>;</w:t>
      </w:r>
    </w:p>
    <w:p w:rsidR="002B2FE0" w:rsidRPr="007B27A5" w:rsidRDefault="00F05FBF" w:rsidP="005407A4">
      <w:pPr>
        <w:spacing w:after="0" w:line="240" w:lineRule="auto"/>
        <w:ind w:firstLine="709"/>
        <w:jc w:val="both"/>
        <w:rPr>
          <w:rFonts w:ascii="Times New Roman" w:hAnsi="Times New Roman" w:cs="Times New Roman"/>
          <w:bCs/>
          <w:sz w:val="28"/>
          <w:szCs w:val="28"/>
          <w:shd w:val="clear" w:color="auto" w:fill="FFFFFF"/>
        </w:rPr>
      </w:pPr>
      <w:r w:rsidRPr="007B27A5">
        <w:rPr>
          <w:rFonts w:ascii="Times New Roman" w:hAnsi="Times New Roman" w:cs="Times New Roman"/>
          <w:i/>
          <w:sz w:val="28"/>
          <w:szCs w:val="28"/>
          <w:shd w:val="clear" w:color="auto" w:fill="FFFFFF"/>
        </w:rPr>
        <w:t>Фитопатологическая оцен</w:t>
      </w:r>
      <w:r w:rsidRPr="007B27A5">
        <w:rPr>
          <w:rFonts w:ascii="Times New Roman" w:hAnsi="Times New Roman" w:cs="Times New Roman"/>
          <w:sz w:val="28"/>
          <w:szCs w:val="28"/>
          <w:shd w:val="clear" w:color="auto" w:fill="FFFFFF"/>
        </w:rPr>
        <w:t xml:space="preserve">ка </w:t>
      </w:r>
      <w:r w:rsidR="00F6103D" w:rsidRPr="007B27A5">
        <w:rPr>
          <w:rFonts w:ascii="Times New Roman" w:hAnsi="Times New Roman" w:cs="Times New Roman"/>
          <w:sz w:val="28"/>
          <w:szCs w:val="28"/>
          <w:shd w:val="clear" w:color="auto" w:fill="FFFFFF"/>
          <w:lang w:val="kk-KZ"/>
        </w:rPr>
        <w:t xml:space="preserve">– </w:t>
      </w:r>
      <w:r w:rsidR="00F6103D" w:rsidRPr="007B27A5">
        <w:rPr>
          <w:rFonts w:ascii="Times New Roman" w:hAnsi="Times New Roman" w:cs="Times New Roman"/>
          <w:sz w:val="28"/>
          <w:szCs w:val="28"/>
          <w:shd w:val="clear" w:color="auto" w:fill="FFFFFF"/>
        </w:rPr>
        <w:t>оценка пораженности растений,</w:t>
      </w:r>
      <w:r w:rsidR="001F269E" w:rsidRPr="007B27A5">
        <w:rPr>
          <w:rFonts w:ascii="Times New Roman" w:hAnsi="Times New Roman" w:cs="Times New Roman"/>
          <w:sz w:val="28"/>
          <w:szCs w:val="28"/>
          <w:shd w:val="clear" w:color="auto" w:fill="FFFFFF"/>
          <w:lang w:val="kk-KZ"/>
        </w:rPr>
        <w:t xml:space="preserve"> </w:t>
      </w:r>
      <w:r w:rsidRPr="007B27A5">
        <w:rPr>
          <w:rFonts w:ascii="Times New Roman" w:hAnsi="Times New Roman" w:cs="Times New Roman"/>
          <w:bCs/>
          <w:sz w:val="28"/>
          <w:szCs w:val="28"/>
          <w:shd w:val="clear" w:color="auto" w:fill="FFFFFF"/>
        </w:rPr>
        <w:t>основан</w:t>
      </w:r>
      <w:r w:rsidR="00F6103D" w:rsidRPr="007B27A5">
        <w:rPr>
          <w:rFonts w:ascii="Times New Roman" w:hAnsi="Times New Roman" w:cs="Times New Roman"/>
          <w:bCs/>
          <w:sz w:val="28"/>
          <w:szCs w:val="28"/>
          <w:shd w:val="clear" w:color="auto" w:fill="FFFFFF"/>
        </w:rPr>
        <w:t>н</w:t>
      </w:r>
      <w:r w:rsidRPr="007B27A5">
        <w:rPr>
          <w:rFonts w:ascii="Times New Roman" w:hAnsi="Times New Roman" w:cs="Times New Roman"/>
          <w:bCs/>
          <w:sz w:val="28"/>
          <w:szCs w:val="28"/>
          <w:shd w:val="clear" w:color="auto" w:fill="FFFFFF"/>
        </w:rPr>
        <w:t>а</w:t>
      </w:r>
      <w:r w:rsidR="00F6103D" w:rsidRPr="007B27A5">
        <w:rPr>
          <w:rFonts w:ascii="Times New Roman" w:hAnsi="Times New Roman" w:cs="Times New Roman"/>
          <w:bCs/>
          <w:sz w:val="28"/>
          <w:szCs w:val="28"/>
          <w:shd w:val="clear" w:color="auto" w:fill="FFFFFF"/>
        </w:rPr>
        <w:t>я</w:t>
      </w:r>
      <w:r w:rsidRPr="007B27A5">
        <w:rPr>
          <w:rFonts w:ascii="Times New Roman" w:hAnsi="Times New Roman" w:cs="Times New Roman"/>
          <w:bCs/>
          <w:sz w:val="28"/>
          <w:szCs w:val="28"/>
          <w:shd w:val="clear" w:color="auto" w:fill="FFFFFF"/>
        </w:rPr>
        <w:t xml:space="preserve"> на визуальных или инструментальных способах учёта реакции растений (качественные шкалы), или интенсивности поражения (количественные шкалы)</w:t>
      </w:r>
      <w:r w:rsidR="00F6103D" w:rsidRPr="007B27A5">
        <w:rPr>
          <w:rFonts w:ascii="Times New Roman" w:hAnsi="Times New Roman" w:cs="Times New Roman"/>
          <w:bCs/>
          <w:sz w:val="28"/>
          <w:szCs w:val="28"/>
          <w:shd w:val="clear" w:color="auto" w:fill="FFFFFF"/>
        </w:rPr>
        <w:t>.</w:t>
      </w:r>
    </w:p>
    <w:p w:rsidR="002B2FE0" w:rsidRPr="007B27A5" w:rsidRDefault="002B2FE0">
      <w:pPr>
        <w:rPr>
          <w:rFonts w:ascii="Times New Roman" w:hAnsi="Times New Roman" w:cs="Times New Roman"/>
          <w:bCs/>
          <w:sz w:val="28"/>
          <w:szCs w:val="28"/>
          <w:shd w:val="clear" w:color="auto" w:fill="FFFFFF"/>
        </w:rPr>
      </w:pPr>
      <w:r w:rsidRPr="007B27A5">
        <w:rPr>
          <w:rFonts w:ascii="Times New Roman" w:hAnsi="Times New Roman" w:cs="Times New Roman"/>
          <w:bCs/>
          <w:sz w:val="28"/>
          <w:szCs w:val="28"/>
          <w:shd w:val="clear" w:color="auto" w:fill="FFFFFF"/>
        </w:rPr>
        <w:br w:type="page"/>
      </w:r>
    </w:p>
    <w:p w:rsidR="00D6784D" w:rsidRPr="007B27A5" w:rsidRDefault="00FF3ADA" w:rsidP="005407A4">
      <w:pPr>
        <w:spacing w:after="0" w:line="240" w:lineRule="auto"/>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ОБОЗНАЧЕНИЯ И СОКРАЩЕН</w:t>
      </w:r>
      <w:r w:rsidR="00D6784D" w:rsidRPr="007B27A5">
        <w:rPr>
          <w:rFonts w:ascii="Times New Roman" w:hAnsi="Times New Roman" w:cs="Times New Roman"/>
          <w:b/>
          <w:sz w:val="28"/>
          <w:szCs w:val="28"/>
        </w:rPr>
        <w:t>ИЯ</w:t>
      </w:r>
    </w:p>
    <w:p w:rsidR="00B3778A" w:rsidRPr="007B27A5" w:rsidRDefault="00B3778A" w:rsidP="005407A4">
      <w:pPr>
        <w:spacing w:after="0" w:line="240" w:lineRule="auto"/>
        <w:jc w:val="center"/>
        <w:rPr>
          <w:rFonts w:ascii="Times New Roman" w:hAnsi="Times New Roman" w:cs="Times New Roman"/>
          <w:b/>
          <w:sz w:val="28"/>
          <w:szCs w:val="28"/>
          <w:lang w:val="kk-KZ"/>
        </w:rPr>
      </w:pPr>
    </w:p>
    <w:p w:rsidR="00725A28" w:rsidRPr="007B27A5" w:rsidRDefault="00725A28" w:rsidP="005407A4">
      <w:pPr>
        <w:spacing w:after="0" w:line="240" w:lineRule="auto"/>
        <w:ind w:firstLine="709"/>
        <w:jc w:val="both"/>
        <w:rPr>
          <w:rFonts w:ascii="Times New Roman" w:hAnsi="Times New Roman" w:cs="Times New Roman"/>
          <w:sz w:val="28"/>
          <w:szCs w:val="28"/>
          <w:lang w:val="kk-KZ"/>
        </w:rPr>
      </w:pPr>
      <w:r w:rsidRPr="007B27A5">
        <w:rPr>
          <w:rFonts w:ascii="Times New Roman" w:hAnsi="Times New Roman" w:cs="Times New Roman"/>
          <w:sz w:val="28"/>
          <w:szCs w:val="28"/>
          <w:lang w:val="kk-KZ"/>
        </w:rPr>
        <w:t>AFLP – (Amplified fragment length polymorphism) – увеличение фрагментов длины полиморфизма;</w:t>
      </w:r>
    </w:p>
    <w:p w:rsidR="00725A28" w:rsidRPr="007B27A5" w:rsidRDefault="00725A28"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en-US"/>
        </w:rPr>
        <w:t>C</w:t>
      </w:r>
      <w:r w:rsidRPr="007B27A5">
        <w:rPr>
          <w:rFonts w:ascii="Times New Roman" w:hAnsi="Times New Roman" w:cs="Times New Roman"/>
          <w:sz w:val="28"/>
          <w:szCs w:val="28"/>
        </w:rPr>
        <w:t xml:space="preserve"> (цитозин) – азотистое основание ДНК;</w:t>
      </w:r>
    </w:p>
    <w:p w:rsidR="00725A28" w:rsidRPr="007B27A5" w:rsidRDefault="00725A28"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en-US"/>
        </w:rPr>
        <w:t>G</w:t>
      </w:r>
      <w:r w:rsidRPr="007B27A5">
        <w:rPr>
          <w:rFonts w:ascii="Times New Roman" w:hAnsi="Times New Roman" w:cs="Times New Roman"/>
          <w:sz w:val="28"/>
          <w:szCs w:val="28"/>
        </w:rPr>
        <w:t xml:space="preserve"> (гуанин) – азотистое основание ДНК;</w:t>
      </w:r>
    </w:p>
    <w:p w:rsidR="00725A28" w:rsidRPr="007B27A5" w:rsidRDefault="00725A28" w:rsidP="005407A4">
      <w:pPr>
        <w:spacing w:after="0" w:line="240" w:lineRule="auto"/>
        <w:ind w:firstLine="709"/>
        <w:jc w:val="both"/>
        <w:rPr>
          <w:rFonts w:ascii="Times New Roman" w:hAnsi="Times New Roman" w:cs="Times New Roman"/>
          <w:sz w:val="28"/>
          <w:szCs w:val="28"/>
        </w:rPr>
      </w:pPr>
      <w:proofErr w:type="gramStart"/>
      <w:r w:rsidRPr="007B27A5">
        <w:rPr>
          <w:rFonts w:ascii="Times New Roman" w:hAnsi="Times New Roman" w:cs="Times New Roman"/>
          <w:sz w:val="28"/>
          <w:szCs w:val="28"/>
          <w:lang w:val="en-US"/>
        </w:rPr>
        <w:t>g</w:t>
      </w:r>
      <w:r w:rsidRPr="007B27A5">
        <w:rPr>
          <w:rFonts w:ascii="Times New Roman" w:hAnsi="Times New Roman" w:cs="Times New Roman"/>
          <w:sz w:val="28"/>
          <w:szCs w:val="28"/>
        </w:rPr>
        <w:t>/</w:t>
      </w:r>
      <w:r w:rsidRPr="007B27A5">
        <w:rPr>
          <w:rFonts w:ascii="Times New Roman" w:hAnsi="Times New Roman" w:cs="Times New Roman"/>
          <w:sz w:val="28"/>
          <w:szCs w:val="28"/>
          <w:lang w:val="en-US"/>
        </w:rPr>
        <w:t>m</w:t>
      </w:r>
      <w:proofErr w:type="gramEnd"/>
      <w:r w:rsidRPr="007B27A5">
        <w:rPr>
          <w:rFonts w:ascii="Times New Roman" w:hAnsi="Times New Roman" w:cs="Times New Roman"/>
          <w:sz w:val="28"/>
          <w:szCs w:val="28"/>
        </w:rPr>
        <w:t xml:space="preserve"> – количество оборотов в минуту на центрифуге;</w:t>
      </w:r>
    </w:p>
    <w:p w:rsidR="00725A28" w:rsidRPr="007B27A5" w:rsidRDefault="00725A28" w:rsidP="005407A4">
      <w:pPr>
        <w:spacing w:after="0" w:line="240" w:lineRule="auto"/>
        <w:ind w:firstLine="709"/>
        <w:jc w:val="both"/>
        <w:rPr>
          <w:rFonts w:ascii="Times New Roman" w:hAnsi="Times New Roman" w:cs="Times New Roman"/>
          <w:sz w:val="28"/>
          <w:szCs w:val="28"/>
          <w:lang w:val="en-US"/>
        </w:rPr>
      </w:pPr>
      <w:r w:rsidRPr="007B27A5">
        <w:rPr>
          <w:rFonts w:ascii="Times New Roman" w:hAnsi="Times New Roman" w:cs="Times New Roman"/>
          <w:sz w:val="28"/>
          <w:szCs w:val="28"/>
          <w:lang w:val="kk-KZ"/>
        </w:rPr>
        <w:t>ISSR – (Inter-simple-seguence-repeats) –микросателлитные маркеры;</w:t>
      </w:r>
    </w:p>
    <w:p w:rsidR="00725A28" w:rsidRPr="007B27A5" w:rsidRDefault="00725A28"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kk-KZ"/>
        </w:rPr>
        <w:t>MgCl</w:t>
      </w:r>
      <w:r w:rsidRPr="007B27A5">
        <w:rPr>
          <w:rFonts w:ascii="Times New Roman" w:hAnsi="Times New Roman" w:cs="Times New Roman"/>
          <w:sz w:val="28"/>
          <w:szCs w:val="28"/>
          <w:vertAlign w:val="subscript"/>
          <w:lang w:val="kk-KZ"/>
        </w:rPr>
        <w:t>2</w:t>
      </w:r>
      <w:r w:rsidRPr="007B27A5">
        <w:rPr>
          <w:rFonts w:ascii="Times New Roman" w:hAnsi="Times New Roman" w:cs="Times New Roman"/>
          <w:sz w:val="28"/>
          <w:szCs w:val="28"/>
          <w:lang w:val="kk-KZ"/>
        </w:rPr>
        <w:t xml:space="preserve"> </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kk-KZ"/>
        </w:rPr>
        <w:t>хлористый магний;</w:t>
      </w:r>
    </w:p>
    <w:p w:rsidR="00725A28" w:rsidRPr="007B27A5" w:rsidRDefault="00725A28" w:rsidP="005407A4">
      <w:pPr>
        <w:spacing w:after="0" w:line="240" w:lineRule="auto"/>
        <w:ind w:firstLine="709"/>
        <w:jc w:val="both"/>
        <w:rPr>
          <w:rFonts w:ascii="Times New Roman" w:hAnsi="Times New Roman" w:cs="Times New Roman"/>
          <w:sz w:val="28"/>
          <w:szCs w:val="28"/>
        </w:rPr>
      </w:pPr>
      <w:proofErr w:type="gramStart"/>
      <w:r w:rsidRPr="007B27A5">
        <w:rPr>
          <w:rFonts w:ascii="Times New Roman" w:hAnsi="Times New Roman" w:cs="Times New Roman"/>
          <w:sz w:val="28"/>
          <w:szCs w:val="28"/>
          <w:lang w:val="en-US"/>
        </w:rPr>
        <w:t>mM</w:t>
      </w:r>
      <w:proofErr w:type="gramEnd"/>
      <w:r w:rsidRPr="007B27A5">
        <w:rPr>
          <w:rFonts w:ascii="Times New Roman" w:hAnsi="Times New Roman" w:cs="Times New Roman"/>
          <w:sz w:val="28"/>
          <w:szCs w:val="28"/>
        </w:rPr>
        <w:t xml:space="preserve"> – микромоль</w:t>
      </w:r>
      <w:r w:rsidR="00B3778A" w:rsidRPr="007B27A5">
        <w:rPr>
          <w:rFonts w:ascii="Times New Roman" w:hAnsi="Times New Roman" w:cs="Times New Roman"/>
          <w:sz w:val="28"/>
          <w:szCs w:val="28"/>
          <w:lang w:val="kk-KZ"/>
        </w:rPr>
        <w:t>;</w:t>
      </w:r>
    </w:p>
    <w:p w:rsidR="00725A28" w:rsidRPr="007B27A5" w:rsidRDefault="00725A28"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en-US"/>
        </w:rPr>
        <w:t>PAST</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TreeCon</w:t>
      </w:r>
      <w:r w:rsidRPr="007B27A5">
        <w:rPr>
          <w:rFonts w:ascii="Times New Roman" w:hAnsi="Times New Roman" w:cs="Times New Roman"/>
          <w:sz w:val="28"/>
          <w:szCs w:val="28"/>
        </w:rPr>
        <w:t xml:space="preserve"> и </w:t>
      </w:r>
      <w:r w:rsidRPr="007B27A5">
        <w:rPr>
          <w:rFonts w:ascii="Times New Roman" w:hAnsi="Times New Roman" w:cs="Times New Roman"/>
          <w:sz w:val="28"/>
          <w:szCs w:val="28"/>
          <w:lang w:val="en-US"/>
        </w:rPr>
        <w:t>NewHybrids</w:t>
      </w:r>
      <w:r w:rsidRPr="007B27A5">
        <w:rPr>
          <w:rFonts w:ascii="Times New Roman" w:hAnsi="Times New Roman" w:cs="Times New Roman"/>
          <w:sz w:val="28"/>
          <w:szCs w:val="28"/>
        </w:rPr>
        <w:t xml:space="preserve"> – статистические компьютерные программы;</w:t>
      </w:r>
      <w:r w:rsidR="00B3778A" w:rsidRPr="007B27A5">
        <w:rPr>
          <w:rFonts w:ascii="Times New Roman" w:hAnsi="Times New Roman" w:cs="Times New Roman"/>
          <w:sz w:val="28"/>
          <w:szCs w:val="28"/>
        </w:rPr>
        <w:t xml:space="preserve"> </w:t>
      </w:r>
    </w:p>
    <w:p w:rsidR="00725A28" w:rsidRPr="007B27A5" w:rsidRDefault="00725A28" w:rsidP="005407A4">
      <w:pPr>
        <w:spacing w:after="0" w:line="240" w:lineRule="auto"/>
        <w:ind w:firstLine="709"/>
        <w:jc w:val="both"/>
        <w:rPr>
          <w:rFonts w:ascii="Times New Roman" w:hAnsi="Times New Roman" w:cs="Times New Roman"/>
          <w:sz w:val="28"/>
          <w:szCs w:val="28"/>
          <w:lang w:val="en-US"/>
        </w:rPr>
      </w:pPr>
      <w:r w:rsidRPr="007B27A5">
        <w:rPr>
          <w:rFonts w:ascii="Times New Roman" w:hAnsi="Times New Roman" w:cs="Times New Roman"/>
          <w:sz w:val="28"/>
          <w:szCs w:val="28"/>
          <w:lang w:val="kk-KZ"/>
        </w:rPr>
        <w:t>RAPD – (Random Amplified Polymophic DNA) – случайное увеличение;</w:t>
      </w:r>
    </w:p>
    <w:p w:rsidR="00725A28" w:rsidRPr="007B27A5" w:rsidRDefault="00725A28" w:rsidP="005407A4">
      <w:pPr>
        <w:spacing w:after="0" w:line="240" w:lineRule="auto"/>
        <w:ind w:firstLine="709"/>
        <w:jc w:val="both"/>
        <w:rPr>
          <w:rFonts w:ascii="Times New Roman" w:hAnsi="Times New Roman" w:cs="Times New Roman"/>
          <w:sz w:val="28"/>
          <w:szCs w:val="28"/>
          <w:lang w:val="en-US"/>
        </w:rPr>
      </w:pPr>
      <w:r w:rsidRPr="007B27A5">
        <w:rPr>
          <w:rFonts w:ascii="Times New Roman" w:hAnsi="Times New Roman" w:cs="Times New Roman"/>
          <w:sz w:val="28"/>
          <w:szCs w:val="28"/>
          <w:lang w:val="kk-KZ"/>
        </w:rPr>
        <w:t>RFLP – (Restriction Fragment Length Polymorphism) – полиморфизм</w:t>
      </w:r>
      <w:r w:rsidR="00B3778A" w:rsidRPr="007B27A5">
        <w:rPr>
          <w:rFonts w:ascii="Times New Roman" w:hAnsi="Times New Roman" w:cs="Times New Roman"/>
          <w:sz w:val="28"/>
          <w:szCs w:val="28"/>
          <w:lang w:val="en-US"/>
        </w:rPr>
        <w:t>;</w:t>
      </w:r>
    </w:p>
    <w:p w:rsidR="00725A28" w:rsidRPr="007B27A5" w:rsidRDefault="00725A28" w:rsidP="005407A4">
      <w:pPr>
        <w:spacing w:after="0" w:line="240" w:lineRule="auto"/>
        <w:ind w:firstLine="709"/>
        <w:jc w:val="both"/>
        <w:rPr>
          <w:rFonts w:ascii="Times New Roman" w:hAnsi="Times New Roman" w:cs="Times New Roman"/>
          <w:sz w:val="28"/>
          <w:szCs w:val="28"/>
          <w:lang w:val="en-US"/>
        </w:rPr>
      </w:pPr>
      <w:r w:rsidRPr="007B27A5">
        <w:rPr>
          <w:rFonts w:ascii="Times New Roman" w:hAnsi="Times New Roman" w:cs="Times New Roman"/>
          <w:sz w:val="28"/>
          <w:szCs w:val="28"/>
          <w:lang w:val="kk-KZ"/>
        </w:rPr>
        <w:t>SSR – (simple seguence repeat) – образец повторения микросателлитных;</w:t>
      </w:r>
    </w:p>
    <w:p w:rsidR="00725A28" w:rsidRPr="007B27A5" w:rsidRDefault="00725A28"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en-US"/>
        </w:rPr>
        <w:t>T</w:t>
      </w:r>
      <w:r w:rsidRPr="007B27A5">
        <w:rPr>
          <w:rFonts w:ascii="Times New Roman" w:hAnsi="Times New Roman" w:cs="Times New Roman"/>
          <w:sz w:val="28"/>
          <w:szCs w:val="28"/>
        </w:rPr>
        <w:t xml:space="preserve"> (тиамин) – азотистое основание ДНК;</w:t>
      </w:r>
    </w:p>
    <w:p w:rsidR="00725A28" w:rsidRPr="007B27A5" w:rsidRDefault="00725A28"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rPr>
        <w:t>А (аденин) – азотистое основание ДН</w:t>
      </w:r>
      <w:r w:rsidR="00B3778A" w:rsidRPr="007B27A5">
        <w:rPr>
          <w:rFonts w:ascii="Times New Roman" w:hAnsi="Times New Roman" w:cs="Times New Roman"/>
          <w:sz w:val="28"/>
          <w:szCs w:val="28"/>
        </w:rPr>
        <w:t>К;</w:t>
      </w:r>
    </w:p>
    <w:p w:rsidR="00725A28" w:rsidRPr="007B27A5" w:rsidRDefault="00B3778A"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rPr>
        <w:t>БАП – 6-бензиламинопурин;</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proofErr w:type="gramStart"/>
      <w:r w:rsidRPr="007B27A5">
        <w:rPr>
          <w:rFonts w:ascii="Times New Roman" w:hAnsi="Times New Roman" w:cs="Times New Roman"/>
          <w:sz w:val="28"/>
          <w:szCs w:val="28"/>
        </w:rPr>
        <w:t>г</w:t>
      </w:r>
      <w:proofErr w:type="gramEnd"/>
      <w:r w:rsidRPr="007B27A5">
        <w:rPr>
          <w:rFonts w:ascii="Times New Roman" w:hAnsi="Times New Roman" w:cs="Times New Roman"/>
          <w:sz w:val="28"/>
          <w:szCs w:val="28"/>
        </w:rPr>
        <w:t xml:space="preserve"> – грамм;</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lang w:val="kk-KZ"/>
        </w:rPr>
        <w:t>ДНК – дизоксирибонуклеиновая кислота;</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proofErr w:type="gramStart"/>
      <w:r w:rsidRPr="007B27A5">
        <w:rPr>
          <w:rFonts w:ascii="Times New Roman" w:hAnsi="Times New Roman" w:cs="Times New Roman"/>
          <w:sz w:val="28"/>
          <w:szCs w:val="28"/>
        </w:rPr>
        <w:t>ИТ</w:t>
      </w:r>
      <w:proofErr w:type="gramEnd"/>
      <w:r w:rsidRPr="007B27A5">
        <w:rPr>
          <w:rFonts w:ascii="Times New Roman" w:hAnsi="Times New Roman" w:cs="Times New Roman"/>
          <w:sz w:val="28"/>
          <w:szCs w:val="28"/>
        </w:rPr>
        <w:t xml:space="preserve"> – интенсивность транспирации;</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rPr>
        <w:t>ККС – концентрация клеточного сока;</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proofErr w:type="gramStart"/>
      <w:r w:rsidRPr="007B27A5">
        <w:rPr>
          <w:rFonts w:ascii="Times New Roman" w:hAnsi="Times New Roman" w:cs="Times New Roman"/>
          <w:sz w:val="28"/>
          <w:szCs w:val="28"/>
        </w:rPr>
        <w:t>л</w:t>
      </w:r>
      <w:proofErr w:type="gramEnd"/>
      <w:r w:rsidRPr="007B27A5">
        <w:rPr>
          <w:rFonts w:ascii="Times New Roman" w:hAnsi="Times New Roman" w:cs="Times New Roman"/>
          <w:sz w:val="28"/>
          <w:szCs w:val="28"/>
        </w:rPr>
        <w:t xml:space="preserve"> – литр;</w:t>
      </w:r>
    </w:p>
    <w:p w:rsidR="00B3778A" w:rsidRPr="007B27A5" w:rsidRDefault="00B3778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мг – миллиграмм;</w:t>
      </w:r>
    </w:p>
    <w:p w:rsidR="00B3778A" w:rsidRPr="007B27A5" w:rsidRDefault="00B3778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мин. – минута;  </w:t>
      </w:r>
    </w:p>
    <w:p w:rsidR="00B3778A" w:rsidRPr="007B27A5" w:rsidRDefault="00B3778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мкл – микролитр;</w:t>
      </w:r>
    </w:p>
    <w:p w:rsidR="00B3778A" w:rsidRPr="007B27A5" w:rsidRDefault="00B3778A" w:rsidP="005407A4">
      <w:pPr>
        <w:spacing w:after="0" w:line="240" w:lineRule="auto"/>
        <w:ind w:firstLine="709"/>
        <w:jc w:val="both"/>
        <w:rPr>
          <w:rFonts w:ascii="Times New Roman" w:hAnsi="Times New Roman" w:cs="Times New Roman"/>
          <w:sz w:val="28"/>
          <w:szCs w:val="28"/>
        </w:rPr>
      </w:pPr>
      <w:proofErr w:type="gramStart"/>
      <w:r w:rsidRPr="007B27A5">
        <w:rPr>
          <w:rFonts w:ascii="Times New Roman" w:hAnsi="Times New Roman" w:cs="Times New Roman"/>
          <w:sz w:val="28"/>
          <w:szCs w:val="28"/>
        </w:rPr>
        <w:t>мм</w:t>
      </w:r>
      <w:proofErr w:type="gramEnd"/>
      <w:r w:rsidRPr="007B27A5">
        <w:rPr>
          <w:rFonts w:ascii="Times New Roman" w:hAnsi="Times New Roman" w:cs="Times New Roman"/>
          <w:sz w:val="28"/>
          <w:szCs w:val="28"/>
        </w:rPr>
        <w:t xml:space="preserve"> – миллиметр;</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rPr>
        <w:t>МС – питательная среда Мурасиге-Скуга;</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rPr>
        <w:t>О/ККС – гидратура листьев;</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rPr>
        <w:t>Ов – оводненность листа;</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lang w:val="kk-KZ"/>
        </w:rPr>
        <w:t xml:space="preserve">ПЦР </w:t>
      </w:r>
      <w:r w:rsidRPr="007B27A5">
        <w:rPr>
          <w:rFonts w:ascii="Times New Roman" w:hAnsi="Times New Roman" w:cs="Times New Roman"/>
          <w:sz w:val="28"/>
          <w:szCs w:val="28"/>
        </w:rPr>
        <w:t>–</w:t>
      </w:r>
      <w:r w:rsidRPr="007B27A5">
        <w:rPr>
          <w:rFonts w:ascii="Times New Roman" w:hAnsi="Times New Roman" w:cs="Times New Roman"/>
          <w:sz w:val="28"/>
          <w:szCs w:val="28"/>
          <w:lang w:val="kk-KZ"/>
        </w:rPr>
        <w:t xml:space="preserve"> полимеразная цепная реакция;</w:t>
      </w:r>
    </w:p>
    <w:p w:rsidR="00B3778A" w:rsidRPr="007B27A5" w:rsidRDefault="00B3778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сек. – секунда;</w:t>
      </w:r>
    </w:p>
    <w:p w:rsidR="00B3778A" w:rsidRPr="007B27A5" w:rsidRDefault="00B3778A" w:rsidP="005407A4">
      <w:pPr>
        <w:spacing w:after="0" w:line="240" w:lineRule="auto"/>
        <w:ind w:firstLine="709"/>
        <w:jc w:val="both"/>
        <w:rPr>
          <w:rFonts w:ascii="Times New Roman" w:hAnsi="Times New Roman" w:cs="Times New Roman"/>
          <w:sz w:val="28"/>
          <w:szCs w:val="28"/>
        </w:rPr>
      </w:pPr>
      <w:proofErr w:type="gramStart"/>
      <w:r w:rsidRPr="007B27A5">
        <w:rPr>
          <w:rFonts w:ascii="Times New Roman" w:hAnsi="Times New Roman" w:cs="Times New Roman"/>
          <w:sz w:val="28"/>
          <w:szCs w:val="28"/>
        </w:rPr>
        <w:t>см</w:t>
      </w:r>
      <w:proofErr w:type="gramEnd"/>
      <w:r w:rsidRPr="007B27A5">
        <w:rPr>
          <w:rFonts w:ascii="Times New Roman" w:hAnsi="Times New Roman" w:cs="Times New Roman"/>
          <w:sz w:val="28"/>
          <w:szCs w:val="28"/>
        </w:rPr>
        <w:t xml:space="preserve"> – сантиметр;</w:t>
      </w:r>
    </w:p>
    <w:p w:rsidR="00B3778A" w:rsidRPr="007B27A5" w:rsidRDefault="00B3778A" w:rsidP="005407A4">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УПП – удельная поверхностная плотность</w:t>
      </w:r>
      <w:r w:rsidR="00C966C1" w:rsidRPr="007B27A5">
        <w:rPr>
          <w:rFonts w:ascii="Times New Roman" w:hAnsi="Times New Roman" w:cs="Times New Roman"/>
          <w:sz w:val="28"/>
          <w:szCs w:val="28"/>
        </w:rPr>
        <w:t xml:space="preserve"> листа</w:t>
      </w:r>
      <w:r w:rsidRPr="007B27A5">
        <w:rPr>
          <w:rFonts w:ascii="Times New Roman" w:hAnsi="Times New Roman" w:cs="Times New Roman"/>
          <w:sz w:val="28"/>
          <w:szCs w:val="28"/>
        </w:rPr>
        <w:t>;</w:t>
      </w:r>
    </w:p>
    <w:p w:rsidR="00B3778A" w:rsidRPr="007B27A5" w:rsidRDefault="00B3778A" w:rsidP="005407A4">
      <w:pPr>
        <w:spacing w:after="0" w:line="240" w:lineRule="auto"/>
        <w:ind w:firstLine="709"/>
        <w:jc w:val="both"/>
        <w:rPr>
          <w:rFonts w:ascii="Times New Roman" w:hAnsi="Times New Roman" w:cs="Times New Roman"/>
          <w:b/>
          <w:sz w:val="28"/>
          <w:szCs w:val="28"/>
          <w:lang w:val="kk-KZ"/>
        </w:rPr>
      </w:pPr>
      <w:r w:rsidRPr="007B27A5">
        <w:rPr>
          <w:rFonts w:ascii="Times New Roman" w:hAnsi="Times New Roman" w:cs="Times New Roman"/>
          <w:sz w:val="28"/>
          <w:szCs w:val="28"/>
          <w:lang w:val="kk-KZ"/>
        </w:rPr>
        <w:t>УФ – ультрафиолетовые лучи.</w:t>
      </w:r>
    </w:p>
    <w:p w:rsidR="00725A28" w:rsidRPr="007B27A5" w:rsidRDefault="00725A28" w:rsidP="005407A4">
      <w:pPr>
        <w:spacing w:after="0" w:line="240" w:lineRule="auto"/>
        <w:jc w:val="center"/>
        <w:rPr>
          <w:rFonts w:ascii="Times New Roman" w:hAnsi="Times New Roman" w:cs="Times New Roman"/>
          <w:b/>
          <w:sz w:val="28"/>
          <w:szCs w:val="28"/>
          <w:lang w:val="kk-KZ"/>
        </w:rPr>
      </w:pPr>
    </w:p>
    <w:p w:rsidR="005242B9" w:rsidRPr="007B27A5" w:rsidRDefault="005242B9" w:rsidP="005407A4">
      <w:pPr>
        <w:spacing w:after="0" w:line="240" w:lineRule="auto"/>
        <w:rPr>
          <w:rFonts w:ascii="Times New Roman" w:hAnsi="Times New Roman" w:cs="Times New Roman"/>
          <w:sz w:val="28"/>
          <w:szCs w:val="28"/>
          <w:lang w:val="kk-KZ"/>
        </w:rPr>
      </w:pPr>
    </w:p>
    <w:p w:rsidR="005242B9" w:rsidRPr="007B27A5" w:rsidRDefault="005242B9" w:rsidP="005407A4">
      <w:pPr>
        <w:spacing w:after="0" w:line="240" w:lineRule="auto"/>
        <w:rPr>
          <w:rFonts w:ascii="Times New Roman" w:hAnsi="Times New Roman" w:cs="Times New Roman"/>
          <w:b/>
          <w:sz w:val="28"/>
          <w:szCs w:val="28"/>
        </w:rPr>
      </w:pPr>
      <w:r w:rsidRPr="007B27A5">
        <w:rPr>
          <w:rFonts w:ascii="Times New Roman" w:hAnsi="Times New Roman" w:cs="Times New Roman"/>
          <w:b/>
          <w:sz w:val="28"/>
          <w:szCs w:val="28"/>
        </w:rPr>
        <w:br w:type="page"/>
      </w:r>
    </w:p>
    <w:p w:rsidR="00FF3ADA" w:rsidRPr="007B27A5" w:rsidRDefault="00FF3ADA" w:rsidP="005407A4">
      <w:pPr>
        <w:spacing w:after="0" w:line="240" w:lineRule="auto"/>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ВВЕДЕНИЕ</w:t>
      </w:r>
    </w:p>
    <w:p w:rsidR="00B3778A" w:rsidRPr="007B27A5" w:rsidRDefault="00B3778A" w:rsidP="005407A4">
      <w:pPr>
        <w:spacing w:after="0" w:line="240" w:lineRule="auto"/>
        <w:jc w:val="center"/>
        <w:rPr>
          <w:rFonts w:ascii="Times New Roman" w:hAnsi="Times New Roman" w:cs="Times New Roman"/>
          <w:b/>
          <w:sz w:val="28"/>
          <w:szCs w:val="28"/>
        </w:rPr>
      </w:pPr>
    </w:p>
    <w:p w:rsidR="00201897" w:rsidRPr="007B27A5" w:rsidRDefault="00201897" w:rsidP="005407A4">
      <w:pPr>
        <w:tabs>
          <w:tab w:val="left" w:pos="426"/>
          <w:tab w:val="left" w:pos="567"/>
          <w:tab w:val="left" w:pos="851"/>
          <w:tab w:val="left" w:pos="993"/>
          <w:tab w:val="left" w:pos="1134"/>
          <w:tab w:val="left" w:pos="1276"/>
          <w:tab w:val="left" w:pos="1418"/>
          <w:tab w:val="left" w:pos="1560"/>
        </w:tabs>
        <w:spacing w:after="0" w:line="240" w:lineRule="auto"/>
        <w:ind w:firstLine="709"/>
        <w:contextualSpacing/>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lang w:val="kk-KZ"/>
        </w:rPr>
        <w:t xml:space="preserve">Яблоня является основной плодовой культурой в странах умеренного климата, в том числе и в Казахстане. </w:t>
      </w:r>
      <w:r w:rsidRPr="007B27A5">
        <w:rPr>
          <w:rFonts w:ascii="Times New Roman" w:eastAsia="Times New Roman" w:hAnsi="Times New Roman" w:cs="Times New Roman"/>
          <w:sz w:val="28"/>
          <w:szCs w:val="28"/>
        </w:rPr>
        <w:t>По данным ФАО (2021 год) в топ-10 стран-производителей яблок входят Китай (45 983,4 тыс. тонн), Турция (4 493,2 тыс</w:t>
      </w:r>
      <w:proofErr w:type="gramStart"/>
      <w:r w:rsidRPr="007B27A5">
        <w:rPr>
          <w:rFonts w:ascii="Times New Roman" w:eastAsia="Times New Roman" w:hAnsi="Times New Roman" w:cs="Times New Roman"/>
          <w:sz w:val="28"/>
          <w:szCs w:val="28"/>
        </w:rPr>
        <w:t>.т</w:t>
      </w:r>
      <w:proofErr w:type="gramEnd"/>
      <w:r w:rsidRPr="007B27A5">
        <w:rPr>
          <w:rFonts w:ascii="Times New Roman" w:eastAsia="Times New Roman" w:hAnsi="Times New Roman" w:cs="Times New Roman"/>
          <w:sz w:val="28"/>
          <w:szCs w:val="28"/>
        </w:rPr>
        <w:t xml:space="preserve">онн), США (4 467,2 тыс.тонн), Польша (4 067,4 тыс.тонн), Индия (2 276,0 тыс.тонн), Иран (2 241,1 тыс.тонн), Россия (2 216,2 тыс.тонн), Италия (2 211,7 тыс.тонн), Франция (1 633,0 тыс.тонн) и Чили (1 556,8 тыс.тонн). За последние пять лет </w:t>
      </w:r>
      <w:proofErr w:type="gramStart"/>
      <w:r w:rsidRPr="007B27A5">
        <w:rPr>
          <w:rFonts w:ascii="Times New Roman" w:eastAsia="Times New Roman" w:hAnsi="Times New Roman" w:cs="Times New Roman"/>
          <w:sz w:val="28"/>
          <w:szCs w:val="28"/>
        </w:rPr>
        <w:t>Турция</w:t>
      </w:r>
      <w:proofErr w:type="gramEnd"/>
      <w:r w:rsidRPr="007B27A5">
        <w:rPr>
          <w:rFonts w:ascii="Times New Roman" w:eastAsia="Times New Roman" w:hAnsi="Times New Roman" w:cs="Times New Roman"/>
          <w:sz w:val="28"/>
          <w:szCs w:val="28"/>
        </w:rPr>
        <w:t xml:space="preserve"> и Россия интенсивно увеличивают производство яблок и обогнали Польшу, Италию, Францию и Ирак. Согласно статистическим данным, в 2021 году в Казахстане площади садов увеличились всего на 1,3 тыс.</w:t>
      </w:r>
      <w:r w:rsidR="00021067"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rPr>
        <w:t>га и урожай на 40,0 тыс.</w:t>
      </w:r>
      <w:r w:rsidR="00021067"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rPr>
        <w:t>тонн по сравнению с 2018 годом</w:t>
      </w:r>
      <w:r w:rsidR="00D24A3F" w:rsidRPr="007B27A5">
        <w:rPr>
          <w:rFonts w:ascii="Times New Roman" w:eastAsia="Times New Roman" w:hAnsi="Times New Roman" w:cs="Times New Roman"/>
          <w:sz w:val="28"/>
          <w:szCs w:val="28"/>
        </w:rPr>
        <w:t xml:space="preserve"> [1</w:t>
      </w:r>
      <w:r w:rsidRPr="007B27A5">
        <w:rPr>
          <w:rFonts w:ascii="Times New Roman" w:eastAsia="Times New Roman" w:hAnsi="Times New Roman" w:cs="Times New Roman"/>
          <w:sz w:val="28"/>
          <w:szCs w:val="28"/>
        </w:rPr>
        <w:t>]. В 2021 году Правительством республики утвержден Национальный проект по развитию агропромышленного комплекса Республики Казахстан на 2021-2025 годы, где планируется увеличение производства яблок до 350,0 тыс. тонн в 2025 году, обеспечив население свежими плодами на 100%</w:t>
      </w:r>
      <w:r w:rsidR="00D24A3F" w:rsidRPr="007B27A5">
        <w:rPr>
          <w:rFonts w:ascii="Times New Roman" w:eastAsia="Times New Roman" w:hAnsi="Times New Roman" w:cs="Times New Roman"/>
          <w:sz w:val="28"/>
          <w:szCs w:val="28"/>
        </w:rPr>
        <w:t xml:space="preserve"> [2]</w:t>
      </w:r>
      <w:r w:rsidRPr="007B27A5">
        <w:rPr>
          <w:rFonts w:ascii="Times New Roman" w:eastAsia="Times New Roman" w:hAnsi="Times New Roman" w:cs="Times New Roman"/>
          <w:sz w:val="28"/>
          <w:szCs w:val="28"/>
        </w:rPr>
        <w:t>.</w:t>
      </w:r>
      <w:r w:rsidR="004D36E9"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rPr>
        <w:t xml:space="preserve">Реализация задач проекта требует развития системы питомниководства, садоводства, а также стратегии защиты и удобрений в плодоводстве в целом.  </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val="kk-KZ" w:eastAsia="ru-RU"/>
        </w:rPr>
        <w:t>На сегодняшний день огромная часть садов закладывается зарубежными коммерческими сортами и их импортными саженцами, которые не всегда адаптируются в условиях республики. Хотя в Государственном реестре селекционных достижений, рекомендуемых к использованию в Республике Казахстан включены 23 сорта и 1 клоновый подвой казахстанской селекции, две формы дикой яблони в качестве семенного подвоя, а также 23 сорта-клонов</w:t>
      </w:r>
      <w:r w:rsidR="00D24A3F" w:rsidRPr="007B27A5">
        <w:rPr>
          <w:rFonts w:ascii="Times New Roman" w:eastAsia="Times New Roman" w:hAnsi="Times New Roman" w:cs="Times New Roman"/>
          <w:sz w:val="28"/>
          <w:szCs w:val="28"/>
          <w:lang w:val="kk-KZ" w:eastAsia="ru-RU"/>
        </w:rPr>
        <w:t xml:space="preserve"> </w:t>
      </w:r>
      <w:r w:rsidR="00D24A3F" w:rsidRPr="007B27A5">
        <w:rPr>
          <w:rFonts w:ascii="Times New Roman" w:eastAsia="Times New Roman" w:hAnsi="Times New Roman" w:cs="Times New Roman"/>
          <w:sz w:val="28"/>
          <w:szCs w:val="28"/>
        </w:rPr>
        <w:t>[3]</w:t>
      </w:r>
      <w:r w:rsidR="00286045"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lang w:val="kk-KZ" w:eastAsia="ru-RU"/>
        </w:rPr>
        <w:t>адаптированые к нашим условиям и имеющие важное значение как для селекционного процесса, так и для практического садоводства. Сорта, подвои и сорта-клоны представленные в реестре имеют огромный генетический и практический потенциал для производителей, садоводов, питомниководов, селекционеров, даже представляют интерес для мирового сообщества ученых. В список входят стародавние сорта как Апорт, Ренет казахстанский, Заря Алатау, Казахское юбилейное, дикие формы яблони Недзвецкого и Сиверса, сорта-клоны, отобранные из популяции дикой яблони Сиверса.</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val="kk-KZ" w:eastAsia="ru-RU"/>
        </w:rPr>
        <w:t>Как известно, подвои играют большую роль в жизни привитых к ним сортов: они могут повышать или снижать зимостойкость сортов, ускорять вступление их в пору плодоношения, улучшать качество плодов. Лучшие подвои для Апорта в предгорной и нижнегорной зонах, являются формы яблони Сиверса и Недзвецкого</w:t>
      </w:r>
      <w:r w:rsidR="00D24A3F" w:rsidRPr="007B27A5">
        <w:rPr>
          <w:rFonts w:ascii="Times New Roman" w:eastAsia="Times New Roman" w:hAnsi="Times New Roman" w:cs="Times New Roman"/>
          <w:sz w:val="28"/>
          <w:szCs w:val="28"/>
          <w:lang w:val="kk-KZ" w:eastAsia="ru-RU"/>
        </w:rPr>
        <w:t xml:space="preserve"> </w:t>
      </w:r>
      <w:r w:rsidR="00D24A3F" w:rsidRPr="007B27A5">
        <w:rPr>
          <w:rFonts w:ascii="Times New Roman" w:eastAsia="Times New Roman" w:hAnsi="Times New Roman" w:cs="Times New Roman"/>
          <w:sz w:val="28"/>
          <w:szCs w:val="28"/>
        </w:rPr>
        <w:t>[4]</w:t>
      </w:r>
      <w:r w:rsidR="00286045" w:rsidRPr="007B27A5">
        <w:rPr>
          <w:rFonts w:ascii="Times New Roman" w:eastAsia="Times New Roman" w:hAnsi="Times New Roman" w:cs="Times New Roman"/>
          <w:sz w:val="28"/>
          <w:szCs w:val="28"/>
          <w:lang w:val="kk-KZ" w:eastAsia="ru-RU"/>
        </w:rPr>
        <w:t>.</w:t>
      </w:r>
    </w:p>
    <w:p w:rsidR="00201897" w:rsidRPr="007B27A5" w:rsidRDefault="00201897" w:rsidP="005407A4">
      <w:pPr>
        <w:tabs>
          <w:tab w:val="left" w:pos="426"/>
          <w:tab w:val="left" w:pos="567"/>
          <w:tab w:val="left" w:pos="851"/>
          <w:tab w:val="left" w:pos="993"/>
          <w:tab w:val="left" w:pos="1134"/>
          <w:tab w:val="left" w:pos="1276"/>
          <w:tab w:val="left" w:pos="1418"/>
          <w:tab w:val="left" w:pos="1560"/>
        </w:tabs>
        <w:spacing w:after="0" w:line="240" w:lineRule="auto"/>
        <w:ind w:firstLine="709"/>
        <w:contextualSpacing/>
        <w:jc w:val="both"/>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val="kk-KZ" w:eastAsia="ru-RU"/>
        </w:rPr>
        <w:t xml:space="preserve">Однако, генетический потенциал </w:t>
      </w:r>
      <w:r w:rsidRPr="007B27A5">
        <w:rPr>
          <w:rFonts w:ascii="Times New Roman" w:eastAsia="Times New Roman" w:hAnsi="Times New Roman" w:cs="Times New Roman"/>
          <w:sz w:val="28"/>
          <w:szCs w:val="28"/>
          <w:lang w:eastAsia="ru-RU"/>
        </w:rPr>
        <w:t xml:space="preserve">агробиоразнообразия </w:t>
      </w:r>
      <w:r w:rsidRPr="007B27A5">
        <w:rPr>
          <w:rFonts w:ascii="Times New Roman" w:eastAsia="Times New Roman" w:hAnsi="Times New Roman" w:cs="Times New Roman"/>
          <w:sz w:val="28"/>
          <w:szCs w:val="28"/>
          <w:lang w:val="kk-KZ" w:eastAsia="ru-RU"/>
        </w:rPr>
        <w:t xml:space="preserve">республики не используется в полной мере для сохранения генетических ресурсов, создания новых сортов для интенсификации садоводства и тем самым снижая продовольственную безопасность населения. </w:t>
      </w:r>
    </w:p>
    <w:p w:rsidR="00201897" w:rsidRPr="007B27A5" w:rsidRDefault="00201897" w:rsidP="005407A4">
      <w:pPr>
        <w:tabs>
          <w:tab w:val="left" w:pos="426"/>
          <w:tab w:val="left" w:pos="567"/>
          <w:tab w:val="left" w:pos="851"/>
          <w:tab w:val="left" w:pos="993"/>
          <w:tab w:val="left" w:pos="1134"/>
          <w:tab w:val="left" w:pos="1276"/>
          <w:tab w:val="left" w:pos="1418"/>
          <w:tab w:val="left" w:pos="1560"/>
        </w:tabs>
        <w:spacing w:after="0" w:line="240" w:lineRule="auto"/>
        <w:ind w:firstLine="709"/>
        <w:contextualSpacing/>
        <w:jc w:val="both"/>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eastAsia="ru-RU"/>
        </w:rPr>
        <w:t>Главная к</w:t>
      </w:r>
      <w:r w:rsidRPr="007B27A5">
        <w:rPr>
          <w:rFonts w:ascii="Times New Roman" w:eastAsia="Times New Roman" w:hAnsi="Times New Roman" w:cs="Times New Roman"/>
          <w:sz w:val="28"/>
          <w:szCs w:val="28"/>
          <w:lang w:val="kk-KZ" w:eastAsia="ru-RU"/>
        </w:rPr>
        <w:t xml:space="preserve">оллекция яблони республики содержится в полевых условиях Помологического сада РФ «Талгар» Казахского НИИ плодоовощеводства. На сегодняшний день в результате биотических и абиотических факторов за последние 20 лет коллекция сократилась в три раза и составляет около 420 </w:t>
      </w:r>
      <w:r w:rsidRPr="007B27A5">
        <w:rPr>
          <w:rFonts w:ascii="Times New Roman" w:eastAsia="Times New Roman" w:hAnsi="Times New Roman" w:cs="Times New Roman"/>
          <w:sz w:val="28"/>
          <w:szCs w:val="28"/>
          <w:lang w:val="kk-KZ" w:eastAsia="ru-RU"/>
        </w:rPr>
        <w:lastRenderedPageBreak/>
        <w:t>сортообразцов</w:t>
      </w:r>
      <w:r w:rsidR="00590F0A" w:rsidRPr="007B27A5">
        <w:rPr>
          <w:rFonts w:ascii="Times New Roman" w:eastAsia="Times New Roman" w:hAnsi="Times New Roman" w:cs="Times New Roman"/>
          <w:sz w:val="28"/>
          <w:szCs w:val="28"/>
          <w:lang w:val="kk-KZ" w:eastAsia="ru-RU"/>
        </w:rPr>
        <w:t xml:space="preserve"> </w:t>
      </w:r>
      <w:r w:rsidR="00590F0A" w:rsidRPr="007B27A5">
        <w:rPr>
          <w:rFonts w:ascii="Times New Roman" w:eastAsia="Times New Roman" w:hAnsi="Times New Roman" w:cs="Times New Roman"/>
          <w:sz w:val="28"/>
          <w:szCs w:val="28"/>
        </w:rPr>
        <w:t>[</w:t>
      </w:r>
      <w:r w:rsidR="004B4D08" w:rsidRPr="007B27A5">
        <w:rPr>
          <w:rFonts w:ascii="Times New Roman" w:eastAsia="Times New Roman" w:hAnsi="Times New Roman" w:cs="Times New Roman"/>
          <w:sz w:val="28"/>
          <w:szCs w:val="28"/>
        </w:rPr>
        <w:t>5</w:t>
      </w:r>
      <w:r w:rsidR="00590F0A"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lang w:val="kk-KZ" w:eastAsia="ru-RU"/>
        </w:rPr>
        <w:t>.</w:t>
      </w:r>
      <w:r w:rsidRPr="007B27A5">
        <w:rPr>
          <w:rFonts w:ascii="Times New Roman" w:eastAsia="Times New Roman" w:hAnsi="Times New Roman" w:cs="Times New Roman"/>
          <w:sz w:val="28"/>
          <w:szCs w:val="28"/>
          <w:lang w:eastAsia="ru-RU"/>
        </w:rPr>
        <w:t xml:space="preserve"> Также, </w:t>
      </w:r>
      <w:r w:rsidRPr="007B27A5">
        <w:rPr>
          <w:rFonts w:ascii="Times New Roman" w:eastAsia="Times New Roman" w:hAnsi="Times New Roman" w:cs="Times New Roman"/>
          <w:sz w:val="28"/>
          <w:szCs w:val="28"/>
          <w:lang w:val="kk-KZ" w:eastAsia="ru-RU"/>
        </w:rPr>
        <w:t>Казахским институтом плодоводства и виноградарства за многие годы собрано более 115 различных форм Апорта, наиболее перспективные из которых изучались, размножались и высаживались в хозяйствах области. Государство оказывало большую поддержку, выделяя субсидии для закладки садов Апорта</w:t>
      </w:r>
      <w:r w:rsidR="00590F0A" w:rsidRPr="007B27A5">
        <w:rPr>
          <w:rFonts w:ascii="Times New Roman" w:eastAsia="Times New Roman" w:hAnsi="Times New Roman" w:cs="Times New Roman"/>
          <w:sz w:val="28"/>
          <w:szCs w:val="28"/>
          <w:lang w:val="kk-KZ" w:eastAsia="ru-RU"/>
        </w:rPr>
        <w:t xml:space="preserve"> </w:t>
      </w:r>
      <w:r w:rsidR="00590F0A" w:rsidRPr="007B27A5">
        <w:rPr>
          <w:rFonts w:ascii="Times New Roman" w:eastAsia="Times New Roman" w:hAnsi="Times New Roman" w:cs="Times New Roman"/>
          <w:sz w:val="28"/>
          <w:szCs w:val="28"/>
        </w:rPr>
        <w:t>[</w:t>
      </w:r>
      <w:r w:rsidR="004B4D08" w:rsidRPr="007B27A5">
        <w:rPr>
          <w:rFonts w:ascii="Times New Roman" w:eastAsia="Times New Roman" w:hAnsi="Times New Roman" w:cs="Times New Roman"/>
          <w:sz w:val="28"/>
          <w:szCs w:val="28"/>
        </w:rPr>
        <w:t>6</w:t>
      </w:r>
      <w:r w:rsidR="00590F0A" w:rsidRPr="007B27A5">
        <w:rPr>
          <w:rFonts w:ascii="Times New Roman" w:eastAsia="Times New Roman" w:hAnsi="Times New Roman" w:cs="Times New Roman"/>
          <w:sz w:val="28"/>
          <w:szCs w:val="28"/>
        </w:rPr>
        <w:t>]</w:t>
      </w:r>
      <w:r w:rsidR="00286045" w:rsidRPr="007B27A5">
        <w:rPr>
          <w:rFonts w:ascii="Times New Roman" w:eastAsia="Times New Roman" w:hAnsi="Times New Roman" w:cs="Times New Roman"/>
          <w:sz w:val="28"/>
          <w:szCs w:val="28"/>
          <w:lang w:val="kk-KZ" w:eastAsia="ru-RU"/>
        </w:rPr>
        <w:t xml:space="preserve">. </w:t>
      </w:r>
      <w:r w:rsidRPr="007B27A5">
        <w:rPr>
          <w:rFonts w:ascii="Times New Roman" w:eastAsia="Times New Roman" w:hAnsi="Times New Roman" w:cs="Times New Roman"/>
          <w:sz w:val="28"/>
          <w:szCs w:val="28"/>
          <w:lang w:val="kk-KZ" w:eastAsia="ru-RU"/>
        </w:rPr>
        <w:t xml:space="preserve">Популяции диких видов яблони, которые являются эндемиком республики, в местах естесственного произростания тоже подвергаются к различным стрессовым факторам, связанные с действиями человека и климата.  </w:t>
      </w:r>
    </w:p>
    <w:p w:rsidR="00201897" w:rsidRPr="007B27A5" w:rsidRDefault="00201897" w:rsidP="005407A4">
      <w:pPr>
        <w:tabs>
          <w:tab w:val="left" w:pos="426"/>
          <w:tab w:val="left" w:pos="567"/>
          <w:tab w:val="left" w:pos="851"/>
          <w:tab w:val="left" w:pos="993"/>
          <w:tab w:val="left" w:pos="1134"/>
          <w:tab w:val="left" w:pos="1276"/>
          <w:tab w:val="left" w:pos="1418"/>
          <w:tab w:val="left" w:pos="1560"/>
        </w:tabs>
        <w:spacing w:after="0" w:line="240" w:lineRule="auto"/>
        <w:ind w:firstLine="709"/>
        <w:contextualSpacing/>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lang w:val="kk-KZ" w:eastAsia="ru-RU"/>
        </w:rPr>
        <w:t xml:space="preserve">В настоящее время одними из ценных сортов имеющейся в коллекции являются отобранные формы Апорта. Сорт Апорт стал культурно-исторической и научной ценностью не только для города Алматы, но и для всего населения Казахстана. </w:t>
      </w:r>
      <w:r w:rsidRPr="007B27A5">
        <w:rPr>
          <w:rFonts w:ascii="Times New Roman" w:eastAsia="Times New Roman" w:hAnsi="Times New Roman" w:cs="Times New Roman"/>
          <w:sz w:val="28"/>
          <w:szCs w:val="28"/>
        </w:rPr>
        <w:t xml:space="preserve">Сорт стал национальной гордостью казахстанцев, жемчужиной Жетысу, коронным сортом казахского садоводства, символом и брендом Алматы. </w:t>
      </w:r>
      <w:proofErr w:type="gramStart"/>
      <w:r w:rsidRPr="007B27A5">
        <w:rPr>
          <w:rFonts w:ascii="Times New Roman" w:eastAsia="Times New Roman" w:hAnsi="Times New Roman" w:cs="Times New Roman"/>
          <w:sz w:val="28"/>
          <w:szCs w:val="28"/>
        </w:rPr>
        <w:t xml:space="preserve">Слава Апорта обошла весь мир, он признан лучшим сортом в мировом сортименте и награждался Золотыми медалями многих престижных международных выставок (Франция, </w:t>
      </w:r>
      <w:smartTag w:uri="urn:schemas-microsoft-com:office:smarttags" w:element="metricconverter">
        <w:smartTagPr>
          <w:attr w:name="ProductID" w:val="1900 г"/>
        </w:smartTagPr>
        <w:r w:rsidRPr="007B27A5">
          <w:rPr>
            <w:rFonts w:ascii="Times New Roman" w:eastAsia="Times New Roman" w:hAnsi="Times New Roman" w:cs="Times New Roman"/>
            <w:sz w:val="28"/>
            <w:szCs w:val="28"/>
          </w:rPr>
          <w:t>1900 г</w:t>
        </w:r>
      </w:smartTag>
      <w:r w:rsidRPr="007B27A5">
        <w:rPr>
          <w:rFonts w:ascii="Times New Roman" w:eastAsia="Times New Roman" w:hAnsi="Times New Roman" w:cs="Times New Roman"/>
          <w:sz w:val="28"/>
          <w:szCs w:val="28"/>
        </w:rPr>
        <w:t xml:space="preserve">.; Германия, </w:t>
      </w:r>
      <w:smartTag w:uri="urn:schemas-microsoft-com:office:smarttags" w:element="metricconverter">
        <w:smartTagPr>
          <w:attr w:name="ProductID" w:val="1908 г"/>
        </w:smartTagPr>
        <w:r w:rsidRPr="007B27A5">
          <w:rPr>
            <w:rFonts w:ascii="Times New Roman" w:eastAsia="Times New Roman" w:hAnsi="Times New Roman" w:cs="Times New Roman"/>
            <w:sz w:val="28"/>
            <w:szCs w:val="28"/>
          </w:rPr>
          <w:t>1908 г</w:t>
        </w:r>
      </w:smartTag>
      <w:r w:rsidRPr="007B27A5">
        <w:rPr>
          <w:rFonts w:ascii="Times New Roman" w:eastAsia="Times New Roman" w:hAnsi="Times New Roman" w:cs="Times New Roman"/>
          <w:sz w:val="28"/>
          <w:szCs w:val="28"/>
        </w:rPr>
        <w:t xml:space="preserve">.; Россия, 1913 г.; Англия, </w:t>
      </w:r>
      <w:smartTag w:uri="urn:schemas-microsoft-com:office:smarttags" w:element="metricconverter">
        <w:smartTagPr>
          <w:attr w:name="ProductID" w:val="1920 г"/>
        </w:smartTagPr>
        <w:r w:rsidRPr="007B27A5">
          <w:rPr>
            <w:rFonts w:ascii="Times New Roman" w:eastAsia="Times New Roman" w:hAnsi="Times New Roman" w:cs="Times New Roman"/>
            <w:sz w:val="28"/>
            <w:szCs w:val="28"/>
          </w:rPr>
          <w:t>1920 г</w:t>
        </w:r>
      </w:smartTag>
      <w:r w:rsidRPr="007B27A5">
        <w:rPr>
          <w:rFonts w:ascii="Times New Roman" w:eastAsia="Times New Roman" w:hAnsi="Times New Roman" w:cs="Times New Roman"/>
          <w:sz w:val="28"/>
          <w:szCs w:val="28"/>
        </w:rPr>
        <w:t xml:space="preserve">.; Германия, </w:t>
      </w:r>
      <w:smartTag w:uri="urn:schemas-microsoft-com:office:smarttags" w:element="metricconverter">
        <w:smartTagPr>
          <w:attr w:name="ProductID" w:val="1961 г"/>
        </w:smartTagPr>
        <w:r w:rsidRPr="007B27A5">
          <w:rPr>
            <w:rFonts w:ascii="Times New Roman" w:eastAsia="Times New Roman" w:hAnsi="Times New Roman" w:cs="Times New Roman"/>
            <w:sz w:val="28"/>
            <w:szCs w:val="28"/>
          </w:rPr>
          <w:t>1961 г</w:t>
        </w:r>
      </w:smartTag>
      <w:r w:rsidRPr="007B27A5">
        <w:rPr>
          <w:rFonts w:ascii="Times New Roman" w:eastAsia="Times New Roman" w:hAnsi="Times New Roman" w:cs="Times New Roman"/>
          <w:sz w:val="28"/>
          <w:szCs w:val="28"/>
        </w:rPr>
        <w:t xml:space="preserve">.; Венгрия, </w:t>
      </w:r>
      <w:smartTag w:uri="urn:schemas-microsoft-com:office:smarttags" w:element="metricconverter">
        <w:smartTagPr>
          <w:attr w:name="ProductID" w:val="1964 г"/>
        </w:smartTagPr>
        <w:r w:rsidRPr="007B27A5">
          <w:rPr>
            <w:rFonts w:ascii="Times New Roman" w:eastAsia="Times New Roman" w:hAnsi="Times New Roman" w:cs="Times New Roman"/>
            <w:sz w:val="28"/>
            <w:szCs w:val="28"/>
          </w:rPr>
          <w:t>1964 г</w:t>
        </w:r>
      </w:smartTag>
      <w:r w:rsidRPr="007B27A5">
        <w:rPr>
          <w:rFonts w:ascii="Times New Roman" w:eastAsia="Times New Roman" w:hAnsi="Times New Roman" w:cs="Times New Roman"/>
          <w:sz w:val="28"/>
          <w:szCs w:val="28"/>
        </w:rPr>
        <w:t>. и др.).</w:t>
      </w:r>
      <w:proofErr w:type="gramEnd"/>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По внешней красоте и привлекательности плодов, по неповторимому гармоничному вкусу и специфически удивительному аромату трудно найти ему конкурента среди прежнего и нынешнего мирового сортимента яблок. Отдельные плоды достигали 500-600 г, но есть документальные факты, когда они достигали 1200 г, даже </w:t>
      </w:r>
      <w:r w:rsidR="005C7A19" w:rsidRPr="007B27A5">
        <w:rPr>
          <w:rFonts w:ascii="Times New Roman" w:eastAsia="Times New Roman" w:hAnsi="Times New Roman" w:cs="Times New Roman"/>
          <w:sz w:val="28"/>
          <w:szCs w:val="28"/>
        </w:rPr>
        <w:t>1800 г</w:t>
      </w:r>
      <w:r w:rsidRPr="007B27A5">
        <w:rPr>
          <w:rFonts w:ascii="Times New Roman" w:eastAsia="Times New Roman" w:hAnsi="Times New Roman" w:cs="Times New Roman"/>
          <w:sz w:val="28"/>
          <w:szCs w:val="28"/>
        </w:rPr>
        <w:t>. Некоторые деревья – рекордсмены могли давать 500-</w:t>
      </w:r>
      <w:smartTag w:uri="urn:schemas-microsoft-com:office:smarttags" w:element="metricconverter">
        <w:smartTagPr>
          <w:attr w:name="ProductID" w:val="700 кг"/>
        </w:smartTagPr>
        <w:r w:rsidRPr="007B27A5">
          <w:rPr>
            <w:rFonts w:ascii="Times New Roman" w:eastAsia="Times New Roman" w:hAnsi="Times New Roman" w:cs="Times New Roman"/>
            <w:sz w:val="28"/>
            <w:szCs w:val="28"/>
          </w:rPr>
          <w:t>700 кг</w:t>
        </w:r>
      </w:smartTag>
      <w:r w:rsidRPr="007B27A5">
        <w:rPr>
          <w:rFonts w:ascii="Times New Roman" w:eastAsia="Times New Roman" w:hAnsi="Times New Roman" w:cs="Times New Roman"/>
          <w:sz w:val="28"/>
          <w:szCs w:val="28"/>
        </w:rPr>
        <w:t xml:space="preserve"> яблок. Словом, по всем показателям – Царь яблок. Память о вкусе и аромате яблок Апорта закреплена у казахстанцев на «генетическом уровне».</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val="kk-KZ" w:eastAsia="ru-RU"/>
        </w:rPr>
        <w:t xml:space="preserve">К сожалению, такой ценный сорт, как Алматинский Апорт почти исчез со своей особой формой в Казахстане и в настоящее время качество Апорта значительно ниже и проявление сорта слабее, чем у его предков </w:t>
      </w:r>
      <w:r w:rsidR="00590F0A" w:rsidRPr="007B27A5">
        <w:rPr>
          <w:rFonts w:ascii="Times New Roman" w:eastAsia="Times New Roman" w:hAnsi="Times New Roman" w:cs="Times New Roman"/>
          <w:sz w:val="28"/>
          <w:szCs w:val="28"/>
        </w:rPr>
        <w:t>[</w:t>
      </w:r>
      <w:r w:rsidR="004B4D08" w:rsidRPr="007B27A5">
        <w:rPr>
          <w:rFonts w:ascii="Times New Roman" w:eastAsia="Times New Roman" w:hAnsi="Times New Roman" w:cs="Times New Roman"/>
          <w:sz w:val="28"/>
          <w:szCs w:val="28"/>
        </w:rPr>
        <w:t>7</w:t>
      </w:r>
      <w:r w:rsidR="00590F0A" w:rsidRPr="007B27A5">
        <w:rPr>
          <w:rFonts w:ascii="Times New Roman" w:eastAsia="Times New Roman" w:hAnsi="Times New Roman" w:cs="Times New Roman"/>
          <w:sz w:val="28"/>
          <w:szCs w:val="28"/>
        </w:rPr>
        <w:t>]</w:t>
      </w:r>
      <w:r w:rsidR="00286045" w:rsidRPr="007B27A5">
        <w:rPr>
          <w:rFonts w:ascii="Times New Roman" w:eastAsia="Times New Roman" w:hAnsi="Times New Roman" w:cs="Times New Roman"/>
          <w:sz w:val="28"/>
          <w:szCs w:val="28"/>
          <w:lang w:eastAsia="ru-RU"/>
        </w:rPr>
        <w:t xml:space="preserve">. </w:t>
      </w:r>
      <w:r w:rsidRPr="007B27A5">
        <w:rPr>
          <w:rFonts w:ascii="Times New Roman" w:eastAsia="Times New Roman" w:hAnsi="Times New Roman" w:cs="Times New Roman"/>
          <w:sz w:val="28"/>
          <w:szCs w:val="28"/>
          <w:lang w:val="kk-KZ" w:eastAsia="ru-RU"/>
        </w:rPr>
        <w:t xml:space="preserve">Наиболее подходящим подвоем для «Апорта» является </w:t>
      </w:r>
      <w:r w:rsidRPr="007B27A5">
        <w:rPr>
          <w:rFonts w:ascii="Times New Roman" w:eastAsia="Times New Roman" w:hAnsi="Times New Roman" w:cs="Times New Roman"/>
          <w:i/>
          <w:sz w:val="28"/>
          <w:szCs w:val="28"/>
          <w:lang w:val="kk-KZ" w:eastAsia="ru-RU"/>
        </w:rPr>
        <w:t>M.</w:t>
      </w:r>
      <w:r w:rsidR="008B3971" w:rsidRPr="007B27A5">
        <w:rPr>
          <w:rFonts w:ascii="Times New Roman" w:eastAsia="Times New Roman" w:hAnsi="Times New Roman" w:cs="Times New Roman"/>
          <w:i/>
          <w:sz w:val="28"/>
          <w:szCs w:val="28"/>
          <w:lang w:val="kk-KZ" w:eastAsia="ru-RU"/>
        </w:rPr>
        <w:t>S</w:t>
      </w:r>
      <w:r w:rsidR="00A41B84" w:rsidRPr="007B27A5">
        <w:rPr>
          <w:rFonts w:ascii="Times New Roman" w:eastAsia="Times New Roman" w:hAnsi="Times New Roman" w:cs="Times New Roman"/>
          <w:i/>
          <w:sz w:val="28"/>
          <w:szCs w:val="28"/>
          <w:lang w:val="kk-KZ" w:eastAsia="ru-RU"/>
        </w:rPr>
        <w:t>ieversii</w:t>
      </w:r>
      <w:r w:rsidRPr="007B27A5">
        <w:rPr>
          <w:rFonts w:ascii="Times New Roman" w:eastAsia="Times New Roman" w:hAnsi="Times New Roman" w:cs="Times New Roman"/>
          <w:sz w:val="28"/>
          <w:szCs w:val="28"/>
          <w:lang w:val="kk-KZ" w:eastAsia="ru-RU"/>
        </w:rPr>
        <w:t>, котор</w:t>
      </w:r>
      <w:r w:rsidR="00431B2D" w:rsidRPr="007B27A5">
        <w:rPr>
          <w:rFonts w:ascii="Times New Roman" w:eastAsia="Times New Roman" w:hAnsi="Times New Roman" w:cs="Times New Roman"/>
          <w:sz w:val="28"/>
          <w:szCs w:val="28"/>
          <w:lang w:val="kk-KZ" w:eastAsia="ru-RU"/>
        </w:rPr>
        <w:t>ая</w:t>
      </w:r>
      <w:r w:rsidRPr="007B27A5">
        <w:rPr>
          <w:rFonts w:ascii="Times New Roman" w:eastAsia="Times New Roman" w:hAnsi="Times New Roman" w:cs="Times New Roman"/>
          <w:sz w:val="28"/>
          <w:szCs w:val="28"/>
          <w:lang w:val="kk-KZ" w:eastAsia="ru-RU"/>
        </w:rPr>
        <w:t xml:space="preserve"> очень полиморф</w:t>
      </w:r>
      <w:r w:rsidR="00431B2D" w:rsidRPr="007B27A5">
        <w:rPr>
          <w:rFonts w:ascii="Times New Roman" w:eastAsia="Times New Roman" w:hAnsi="Times New Roman" w:cs="Times New Roman"/>
          <w:sz w:val="28"/>
          <w:szCs w:val="28"/>
          <w:lang w:val="kk-KZ" w:eastAsia="ru-RU"/>
        </w:rPr>
        <w:t>на</w:t>
      </w:r>
      <w:r w:rsidRPr="007B27A5">
        <w:rPr>
          <w:rFonts w:ascii="Times New Roman" w:eastAsia="Times New Roman" w:hAnsi="Times New Roman" w:cs="Times New Roman"/>
          <w:sz w:val="28"/>
          <w:szCs w:val="28"/>
          <w:lang w:val="kk-KZ" w:eastAsia="ru-RU"/>
        </w:rPr>
        <w:t xml:space="preserve">, и каждая форма неоднозначна в качестве подвоя для Апорта. Апорт характеризуется вегетативной изменчивостью и наличием множества клонов, которые обычно имеют отрицательные свойства. </w:t>
      </w:r>
    </w:p>
    <w:p w:rsidR="00201897" w:rsidRPr="007B27A5" w:rsidRDefault="00201897" w:rsidP="005407A4">
      <w:pPr>
        <w:tabs>
          <w:tab w:val="left" w:pos="426"/>
          <w:tab w:val="left" w:pos="567"/>
          <w:tab w:val="left" w:pos="851"/>
          <w:tab w:val="left" w:pos="993"/>
          <w:tab w:val="left" w:pos="1134"/>
          <w:tab w:val="left" w:pos="1276"/>
          <w:tab w:val="left" w:pos="1418"/>
          <w:tab w:val="left" w:pos="1560"/>
        </w:tabs>
        <w:spacing w:after="0" w:line="240" w:lineRule="auto"/>
        <w:ind w:firstLine="709"/>
        <w:contextualSpacing/>
        <w:jc w:val="both"/>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val="kk-KZ" w:eastAsia="ru-RU"/>
        </w:rPr>
        <w:t xml:space="preserve">Знание биологических особенностей формирования и реализации потенциала продуктивности того или иного привоя и подвоя позволит выделить лучшие формы </w:t>
      </w:r>
      <w:r w:rsidRPr="007B27A5">
        <w:rPr>
          <w:rFonts w:ascii="Times New Roman" w:eastAsia="Times New Roman" w:hAnsi="Times New Roman" w:cs="Times New Roman"/>
          <w:i/>
          <w:sz w:val="28"/>
          <w:szCs w:val="28"/>
          <w:lang w:val="kk-KZ" w:eastAsia="ru-RU"/>
        </w:rPr>
        <w:t>M.</w:t>
      </w:r>
      <w:r w:rsidR="008B3971" w:rsidRPr="007B27A5">
        <w:rPr>
          <w:rFonts w:ascii="Times New Roman" w:eastAsia="Times New Roman" w:hAnsi="Times New Roman" w:cs="Times New Roman"/>
          <w:i/>
          <w:sz w:val="28"/>
          <w:szCs w:val="28"/>
          <w:lang w:val="kk-KZ" w:eastAsia="ru-RU"/>
        </w:rPr>
        <w:t>S</w:t>
      </w:r>
      <w:r w:rsidR="00A41B84" w:rsidRPr="007B27A5">
        <w:rPr>
          <w:rFonts w:ascii="Times New Roman" w:eastAsia="Times New Roman" w:hAnsi="Times New Roman" w:cs="Times New Roman"/>
          <w:i/>
          <w:sz w:val="28"/>
          <w:szCs w:val="28"/>
          <w:lang w:val="kk-KZ" w:eastAsia="ru-RU"/>
        </w:rPr>
        <w:t>ieversii</w:t>
      </w:r>
      <w:r w:rsidR="00632EEE" w:rsidRPr="007B27A5">
        <w:rPr>
          <w:rFonts w:ascii="Times New Roman" w:eastAsia="Times New Roman" w:hAnsi="Times New Roman" w:cs="Times New Roman"/>
          <w:i/>
          <w:sz w:val="28"/>
          <w:szCs w:val="28"/>
          <w:lang w:val="kk-KZ" w:eastAsia="ru-RU"/>
        </w:rPr>
        <w:t xml:space="preserve">  </w:t>
      </w:r>
      <w:r w:rsidRPr="007B27A5">
        <w:rPr>
          <w:rFonts w:ascii="Times New Roman" w:eastAsia="Times New Roman" w:hAnsi="Times New Roman" w:cs="Times New Roman"/>
          <w:sz w:val="28"/>
          <w:szCs w:val="28"/>
          <w:lang w:val="kk-KZ" w:eastAsia="ru-RU"/>
        </w:rPr>
        <w:t xml:space="preserve"> для сорта Апорт и целенаправленно применять агротехнические приемы для получения научно обоснованн</w:t>
      </w:r>
      <w:r w:rsidR="00C20429" w:rsidRPr="007B27A5">
        <w:rPr>
          <w:rFonts w:ascii="Times New Roman" w:eastAsia="Times New Roman" w:hAnsi="Times New Roman" w:cs="Times New Roman"/>
          <w:sz w:val="28"/>
          <w:szCs w:val="28"/>
          <w:lang w:val="kk-KZ" w:eastAsia="ru-RU"/>
        </w:rPr>
        <w:t>ого урожая с хорошим качеством.</w:t>
      </w:r>
    </w:p>
    <w:p w:rsidR="00201897" w:rsidRPr="007B27A5" w:rsidRDefault="00201897" w:rsidP="005407A4">
      <w:pPr>
        <w:spacing w:after="0" w:line="240" w:lineRule="auto"/>
        <w:ind w:firstLine="709"/>
        <w:jc w:val="both"/>
        <w:rPr>
          <w:rFonts w:ascii="Times New Roman" w:eastAsia="Times New Roman" w:hAnsi="Times New Roman" w:cs="Times New Roman"/>
          <w:b/>
          <w:sz w:val="28"/>
          <w:szCs w:val="28"/>
        </w:rPr>
      </w:pPr>
      <w:r w:rsidRPr="007B27A5">
        <w:rPr>
          <w:rFonts w:ascii="Times New Roman" w:eastAsia="Times New Roman" w:hAnsi="Times New Roman" w:cs="Times New Roman"/>
          <w:b/>
          <w:sz w:val="28"/>
          <w:szCs w:val="28"/>
        </w:rPr>
        <w:t xml:space="preserve">Актуальность исследований. </w:t>
      </w:r>
      <w:r w:rsidRPr="007B27A5">
        <w:rPr>
          <w:rFonts w:ascii="Times New Roman" w:eastAsia="Times New Roman" w:hAnsi="Times New Roman" w:cs="Times New Roman"/>
          <w:sz w:val="28"/>
          <w:szCs w:val="28"/>
        </w:rPr>
        <w:t xml:space="preserve">Во всех странах мира местные стародавние сорта культур, в том числе яблони, являются ценным достоянием и природным наследием, которому не уделяется должного внимания для популяризации и переработки. Это связано с тем, что старые сорта яблони в основном выращивались в многочисленных небольших садах и не участвовали в научных селекционных программах </w:t>
      </w:r>
      <w:r w:rsidR="00590F0A" w:rsidRPr="007B27A5">
        <w:rPr>
          <w:rFonts w:ascii="Times New Roman" w:eastAsia="Times New Roman" w:hAnsi="Times New Roman" w:cs="Times New Roman"/>
          <w:sz w:val="28"/>
          <w:szCs w:val="28"/>
        </w:rPr>
        <w:t>[</w:t>
      </w:r>
      <w:r w:rsidR="004B4D08" w:rsidRPr="007B27A5">
        <w:rPr>
          <w:rFonts w:ascii="Times New Roman" w:eastAsia="Times New Roman" w:hAnsi="Times New Roman" w:cs="Times New Roman"/>
          <w:sz w:val="28"/>
          <w:szCs w:val="28"/>
        </w:rPr>
        <w:t>8</w:t>
      </w:r>
      <w:r w:rsidR="00590F0A"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rPr>
        <w:t xml:space="preserve">. Однако, сорт Апорт стал для казахстанцев не только природным достоянием, но и объектом исследований отечественного научного сообщества, государственно важным культурным </w:t>
      </w:r>
      <w:r w:rsidRPr="007B27A5">
        <w:rPr>
          <w:rFonts w:ascii="Times New Roman" w:eastAsia="Times New Roman" w:hAnsi="Times New Roman" w:cs="Times New Roman"/>
          <w:sz w:val="28"/>
          <w:szCs w:val="28"/>
        </w:rPr>
        <w:lastRenderedPageBreak/>
        <w:t xml:space="preserve">достоянием, что объясняло выделенные финансирования на исследования и производство. </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В сороковые годы прошлого столетия здесь произрастало 80 процентов всех апортовых садов республики. Не изменила ситуации даже суровая зима 1950-1951 годов, когда погибло 86688 деревьев, на его долю приходилось 70,2% насаждений яблони, в 1970 – уже 38,4%, а в 1984 г. – только 20,3%. Это произошло на фоне общего снижения внимания к садоводству в республике. </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По данным ученых Казахского НИИ плодоовощеводства, где научная работа по Апорту не прекращалась со дня его основания и ведется в настоящее время, наилучшие результаты сорт показывает в условиях с суммами эффективных температур 2800-32000, которые отмечаются на высоте 950-1200 м над уровнем моря на Юго-востоке Казахстана. Недостаток или избыток положительных температур отрицательно сказываются на качестве плодов Апорта</w:t>
      </w:r>
      <w:r w:rsidR="00590F0A" w:rsidRPr="007B27A5">
        <w:rPr>
          <w:rFonts w:ascii="Times New Roman" w:eastAsia="Times New Roman" w:hAnsi="Times New Roman" w:cs="Times New Roman"/>
          <w:sz w:val="28"/>
          <w:szCs w:val="28"/>
        </w:rPr>
        <w:t xml:space="preserve"> [</w:t>
      </w:r>
      <w:r w:rsidR="004B4D08" w:rsidRPr="007B27A5">
        <w:rPr>
          <w:rFonts w:ascii="Times New Roman" w:eastAsia="Times New Roman" w:hAnsi="Times New Roman" w:cs="Times New Roman"/>
          <w:sz w:val="28"/>
          <w:szCs w:val="28"/>
        </w:rPr>
        <w:t>9</w:t>
      </w:r>
      <w:r w:rsidR="00590F0A" w:rsidRPr="007B27A5">
        <w:rPr>
          <w:rFonts w:ascii="Times New Roman" w:eastAsia="Times New Roman" w:hAnsi="Times New Roman" w:cs="Times New Roman"/>
          <w:sz w:val="28"/>
          <w:szCs w:val="28"/>
        </w:rPr>
        <w:t>]</w:t>
      </w:r>
      <w:r w:rsidR="00286045" w:rsidRPr="007B27A5">
        <w:rPr>
          <w:rFonts w:ascii="Times New Roman" w:eastAsia="Times New Roman" w:hAnsi="Times New Roman" w:cs="Times New Roman"/>
          <w:sz w:val="28"/>
          <w:szCs w:val="28"/>
        </w:rPr>
        <w:t>.</w:t>
      </w:r>
      <w:r w:rsidR="00590F0A" w:rsidRPr="007B27A5">
        <w:rPr>
          <w:rFonts w:ascii="Times New Roman" w:eastAsia="Times New Roman" w:hAnsi="Times New Roman" w:cs="Times New Roman"/>
          <w:sz w:val="28"/>
          <w:szCs w:val="28"/>
          <w:lang w:eastAsia="ru-RU"/>
        </w:rPr>
        <w:t xml:space="preserve"> </w:t>
      </w:r>
      <w:r w:rsidRPr="007B27A5">
        <w:rPr>
          <w:rFonts w:ascii="Times New Roman" w:eastAsia="Times New Roman" w:hAnsi="Times New Roman" w:cs="Times New Roman"/>
          <w:sz w:val="28"/>
          <w:szCs w:val="28"/>
        </w:rPr>
        <w:t xml:space="preserve">Основные причины, которые привели к сегодняшней ситуации, и это, в первую очередь размещение садов Апорта в неблагоприятной для него зоне, высокая вирусная инфицированность и нарушение агротехнологии. </w:t>
      </w:r>
      <w:r w:rsidRPr="007B27A5">
        <w:rPr>
          <w:rFonts w:ascii="Times New Roman" w:eastAsia="Times New Roman" w:hAnsi="Times New Roman" w:cs="Times New Roman"/>
          <w:sz w:val="28"/>
          <w:szCs w:val="28"/>
          <w:lang w:eastAsia="ru-RU"/>
        </w:rPr>
        <w:t xml:space="preserve">Один из главных — это то, что Апорт вытеснен из его экологической зоны, которая была занята посевами кукурузы, пшеницы, картофеля и так далее. </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val="kk-KZ" w:eastAsia="ru-RU"/>
        </w:rPr>
        <w:t xml:space="preserve">Одной из причин деградации известного сорта является бесконтрольное размножение клонов с отрицательным признаком и использование генетически несовместимых подвоев </w:t>
      </w:r>
      <w:r w:rsidR="00590F0A" w:rsidRPr="007B27A5">
        <w:rPr>
          <w:rFonts w:ascii="Times New Roman" w:eastAsia="Times New Roman" w:hAnsi="Times New Roman" w:cs="Times New Roman"/>
          <w:sz w:val="28"/>
          <w:szCs w:val="28"/>
        </w:rPr>
        <w:t>[</w:t>
      </w:r>
      <w:r w:rsidR="004B4D08" w:rsidRPr="007B27A5">
        <w:rPr>
          <w:rFonts w:ascii="Times New Roman" w:eastAsia="Times New Roman" w:hAnsi="Times New Roman" w:cs="Times New Roman"/>
          <w:sz w:val="28"/>
          <w:szCs w:val="28"/>
        </w:rPr>
        <w:t>10</w:t>
      </w:r>
      <w:r w:rsidR="00590F0A" w:rsidRPr="007B27A5">
        <w:rPr>
          <w:rFonts w:ascii="Times New Roman" w:eastAsia="Times New Roman" w:hAnsi="Times New Roman" w:cs="Times New Roman"/>
          <w:sz w:val="28"/>
          <w:szCs w:val="28"/>
        </w:rPr>
        <w:t>]</w:t>
      </w:r>
      <w:r w:rsidR="00286045" w:rsidRPr="007B27A5">
        <w:rPr>
          <w:rFonts w:ascii="Times New Roman" w:eastAsia="Times New Roman" w:hAnsi="Times New Roman" w:cs="Times New Roman"/>
          <w:sz w:val="28"/>
          <w:szCs w:val="28"/>
          <w:lang w:val="kk-KZ" w:eastAsia="ru-RU"/>
        </w:rPr>
        <w:t>.</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lang w:eastAsia="ru-RU"/>
        </w:rPr>
        <w:t xml:space="preserve">Несмотря на отмеченные проблемы, сокращение зоны подходящей для выращивания сорта, юго-восточный и южный регионы республики имеют потенциал для выращивания садов Апорта. На сегодняшний день в Алматинской и Жетысуйской областях имеются около 10 садов и производителей яблок сорта Апорт. Площади садов с «Апортом» достигли 2000 га. Количество саженцев составляет 416 тыс. штук. Валовый сбор составляет 24 тыс. тонн. Однако, имеющиеся сады не были заложены правильно подобранными сорто-подвойными комбинациями, что может привести к дальнейшей деградации сорта, истощению земельных участков и большим затратам. </w:t>
      </w:r>
    </w:p>
    <w:p w:rsidR="001C288A" w:rsidRPr="007B27A5" w:rsidRDefault="00201897" w:rsidP="005407A4">
      <w:pPr>
        <w:spacing w:after="0" w:line="240" w:lineRule="auto"/>
        <w:ind w:firstLine="709"/>
        <w:jc w:val="both"/>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rPr>
        <w:t>Современная биотехнология использует молекулярные методы для идентификации, выделения важных генов и модификации последовательности ДНК. А биотехнология клонирования является эффективным инструментом для оздоровления от патогенов, омоложения и размножения генотипов. Применение современных методов биотехнологии, молекулярной биологии, помологии и фитопатологии в силе решить проблемы восстановления и возрождения ценных генотипов плодовых культур</w:t>
      </w:r>
      <w:r w:rsidR="00590F0A" w:rsidRPr="007B27A5">
        <w:rPr>
          <w:rFonts w:ascii="Times New Roman" w:eastAsia="Times New Roman" w:hAnsi="Times New Roman" w:cs="Times New Roman"/>
          <w:sz w:val="28"/>
          <w:szCs w:val="28"/>
        </w:rPr>
        <w:t xml:space="preserve"> [</w:t>
      </w:r>
      <w:r w:rsidR="00286045" w:rsidRPr="007B27A5">
        <w:rPr>
          <w:rFonts w:ascii="Times New Roman" w:eastAsia="Times New Roman" w:hAnsi="Times New Roman" w:cs="Times New Roman"/>
          <w:sz w:val="28"/>
          <w:szCs w:val="28"/>
        </w:rPr>
        <w:t>11-</w:t>
      </w:r>
      <w:r w:rsidR="004B4D08" w:rsidRPr="007B27A5">
        <w:rPr>
          <w:rFonts w:ascii="Times New Roman" w:eastAsia="Times New Roman" w:hAnsi="Times New Roman" w:cs="Times New Roman"/>
          <w:sz w:val="28"/>
          <w:szCs w:val="28"/>
        </w:rPr>
        <w:t>12</w:t>
      </w:r>
      <w:r w:rsidR="00590F0A" w:rsidRPr="007B27A5">
        <w:rPr>
          <w:rFonts w:ascii="Times New Roman" w:eastAsia="Times New Roman" w:hAnsi="Times New Roman" w:cs="Times New Roman"/>
          <w:sz w:val="28"/>
          <w:szCs w:val="28"/>
        </w:rPr>
        <w:t>]</w:t>
      </w:r>
      <w:r w:rsidR="001C288A" w:rsidRPr="007B27A5">
        <w:rPr>
          <w:rFonts w:ascii="Times New Roman" w:eastAsia="Times New Roman" w:hAnsi="Times New Roman" w:cs="Times New Roman"/>
          <w:sz w:val="28"/>
          <w:szCs w:val="28"/>
        </w:rPr>
        <w:t>.</w:t>
      </w:r>
      <w:r w:rsidR="00590F0A" w:rsidRPr="007B27A5">
        <w:rPr>
          <w:rFonts w:ascii="Times New Roman" w:eastAsia="Times New Roman" w:hAnsi="Times New Roman" w:cs="Times New Roman"/>
          <w:sz w:val="28"/>
          <w:szCs w:val="28"/>
          <w:lang w:val="kk-KZ" w:eastAsia="ru-RU"/>
        </w:rPr>
        <w:t xml:space="preserve"> </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lang w:eastAsia="ru-RU"/>
        </w:rPr>
        <w:t>Вышеперечисленные проблемы отрасли, восстановления сорта и преимущества биотехнологических методов являются определяющими факторами выбора тематики исследований.</w:t>
      </w:r>
      <w:r w:rsidRPr="007B27A5">
        <w:rPr>
          <w:rFonts w:ascii="Times New Roman" w:eastAsia="Times New Roman" w:hAnsi="Times New Roman" w:cs="Times New Roman"/>
          <w:sz w:val="28"/>
          <w:szCs w:val="28"/>
        </w:rPr>
        <w:t xml:space="preserve"> С этой целью в апреле 2015 года в Помологическом саду Казахского НИИ плодоводства и виноградарства (</w:t>
      </w:r>
      <w:r w:rsidR="00764AD4" w:rsidRPr="007B27A5">
        <w:rPr>
          <w:rFonts w:ascii="Times New Roman" w:eastAsia="Times New Roman" w:hAnsi="Times New Roman" w:cs="Times New Roman"/>
          <w:sz w:val="28"/>
          <w:szCs w:val="28"/>
        </w:rPr>
        <w:t>с 2018 г -</w:t>
      </w:r>
      <w:r w:rsidRPr="007B27A5">
        <w:rPr>
          <w:rFonts w:ascii="Times New Roman" w:eastAsia="Times New Roman" w:hAnsi="Times New Roman" w:cs="Times New Roman"/>
          <w:sz w:val="28"/>
          <w:szCs w:val="28"/>
        </w:rPr>
        <w:t xml:space="preserve"> Казахский НИИ плодоовощеводства) был заложен опытный сад площадью 5 га, где в качестве подвоя были взяты 11 форм дикой яблони </w:t>
      </w:r>
      <w:r w:rsidR="008A61A0">
        <w:rPr>
          <w:rFonts w:ascii="Times New Roman" w:eastAsia="Times New Roman" w:hAnsi="Times New Roman" w:cs="Times New Roman"/>
          <w:i/>
          <w:sz w:val="28"/>
          <w:szCs w:val="28"/>
        </w:rPr>
        <w:t>M.</w:t>
      </w:r>
      <w:r w:rsidR="008B3971" w:rsidRPr="007B27A5">
        <w:rPr>
          <w:rFonts w:ascii="Times New Roman" w:eastAsia="Times New Roman" w:hAnsi="Times New Roman" w:cs="Times New Roman"/>
          <w:i/>
          <w:sz w:val="28"/>
          <w:szCs w:val="28"/>
          <w:lang w:val="en-US"/>
        </w:rPr>
        <w:t>S</w:t>
      </w:r>
      <w:r w:rsidR="00A41B84" w:rsidRPr="007B27A5">
        <w:rPr>
          <w:rFonts w:ascii="Times New Roman" w:eastAsia="Times New Roman" w:hAnsi="Times New Roman" w:cs="Times New Roman"/>
          <w:i/>
          <w:sz w:val="28"/>
          <w:szCs w:val="28"/>
          <w:lang w:val="en-US"/>
        </w:rPr>
        <w:t>ieversii</w:t>
      </w:r>
      <w:r w:rsidRPr="007B27A5">
        <w:rPr>
          <w:rFonts w:ascii="Times New Roman" w:eastAsia="Times New Roman" w:hAnsi="Times New Roman" w:cs="Times New Roman"/>
          <w:sz w:val="28"/>
          <w:szCs w:val="28"/>
        </w:rPr>
        <w:t xml:space="preserve">. </w:t>
      </w:r>
    </w:p>
    <w:p w:rsidR="00287CD0" w:rsidRPr="007B27A5" w:rsidRDefault="00287CD0" w:rsidP="005407A4">
      <w:pPr>
        <w:spacing w:after="0" w:line="240" w:lineRule="auto"/>
        <w:ind w:firstLine="709"/>
        <w:jc w:val="both"/>
        <w:rPr>
          <w:rFonts w:ascii="Times New Roman" w:eastAsia="Times New Roman" w:hAnsi="Times New Roman" w:cs="Times New Roman"/>
          <w:b/>
          <w:sz w:val="28"/>
          <w:szCs w:val="28"/>
          <w:lang w:val="kk-KZ"/>
        </w:rPr>
      </w:pP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val="kk-KZ"/>
        </w:rPr>
      </w:pPr>
      <w:r w:rsidRPr="007B27A5">
        <w:rPr>
          <w:rFonts w:ascii="Times New Roman" w:eastAsia="Times New Roman" w:hAnsi="Times New Roman" w:cs="Times New Roman"/>
          <w:b/>
          <w:sz w:val="28"/>
          <w:szCs w:val="28"/>
          <w:lang w:val="kk-KZ"/>
        </w:rPr>
        <w:lastRenderedPageBreak/>
        <w:t>Научная новизна:</w:t>
      </w:r>
    </w:p>
    <w:p w:rsidR="00764AD4" w:rsidRPr="007B27A5" w:rsidRDefault="00201897" w:rsidP="005407A4">
      <w:pPr>
        <w:spacing w:after="0" w:line="240" w:lineRule="auto"/>
        <w:ind w:firstLine="709"/>
        <w:jc w:val="both"/>
        <w:rPr>
          <w:rFonts w:ascii="Times New Roman" w:eastAsia="Times New Roman" w:hAnsi="Times New Roman" w:cs="Times New Roman"/>
          <w:sz w:val="28"/>
          <w:szCs w:val="28"/>
          <w:lang w:val="kk-KZ"/>
        </w:rPr>
      </w:pPr>
      <w:r w:rsidRPr="007B27A5">
        <w:rPr>
          <w:rFonts w:ascii="Times New Roman" w:eastAsia="Times New Roman" w:hAnsi="Times New Roman" w:cs="Times New Roman"/>
          <w:sz w:val="28"/>
          <w:szCs w:val="28"/>
          <w:lang w:val="kk-KZ"/>
        </w:rPr>
        <w:t xml:space="preserve">Впервые были подобраны привойно-подвойные комбинации яблони сорта Апорт и дикой яблони </w:t>
      </w:r>
      <w:r w:rsidR="008A61A0">
        <w:rPr>
          <w:rFonts w:ascii="Times New Roman" w:eastAsia="Times New Roman" w:hAnsi="Times New Roman" w:cs="Times New Roman"/>
          <w:i/>
          <w:sz w:val="28"/>
          <w:szCs w:val="28"/>
        </w:rPr>
        <w:t>M.</w:t>
      </w:r>
      <w:r w:rsidR="008B3971" w:rsidRPr="007B27A5">
        <w:rPr>
          <w:rFonts w:ascii="Times New Roman" w:eastAsia="Times New Roman" w:hAnsi="Times New Roman" w:cs="Times New Roman"/>
          <w:i/>
          <w:sz w:val="28"/>
          <w:szCs w:val="28"/>
        </w:rPr>
        <w:t>S</w:t>
      </w:r>
      <w:r w:rsidR="00A41B84" w:rsidRPr="007B27A5">
        <w:rPr>
          <w:rFonts w:ascii="Times New Roman" w:eastAsia="Times New Roman" w:hAnsi="Times New Roman" w:cs="Times New Roman"/>
          <w:i/>
          <w:sz w:val="28"/>
          <w:szCs w:val="28"/>
        </w:rPr>
        <w:t>ieversii</w:t>
      </w:r>
      <w:r w:rsidR="00632EEE"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sz w:val="28"/>
          <w:szCs w:val="28"/>
          <w:lang w:val="kk-KZ"/>
        </w:rPr>
        <w:t xml:space="preserve">на основе молекулярных исследований генетической совместимости. </w:t>
      </w:r>
      <w:r w:rsidR="00764AD4" w:rsidRPr="007B27A5">
        <w:rPr>
          <w:rFonts w:ascii="Times New Roman" w:eastAsia="Times New Roman" w:hAnsi="Times New Roman" w:cs="Times New Roman"/>
          <w:sz w:val="28"/>
          <w:szCs w:val="28"/>
          <w:lang w:val="kk-KZ"/>
        </w:rPr>
        <w:t xml:space="preserve">Получен патент на полезную модель «Способ ранней диагностики физиолого-биологической совместимости привоя и подвоя яблони». </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val="kk-KZ"/>
        </w:rPr>
      </w:pPr>
      <w:r w:rsidRPr="007B27A5">
        <w:rPr>
          <w:rFonts w:ascii="Times New Roman" w:eastAsia="Times New Roman" w:hAnsi="Times New Roman" w:cs="Times New Roman"/>
          <w:sz w:val="28"/>
          <w:szCs w:val="28"/>
          <w:lang w:val="kk-KZ"/>
        </w:rPr>
        <w:t>Отработан регламент клонального микроразмножения сорта Апорт и получения контейнерной культуры с оптимизацией гормонального и солевого состава питательной среды.</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val="kk-KZ"/>
        </w:rPr>
      </w:pPr>
      <w:r w:rsidRPr="007B27A5">
        <w:rPr>
          <w:rFonts w:ascii="Times New Roman" w:eastAsia="Times New Roman" w:hAnsi="Times New Roman" w:cs="Times New Roman"/>
          <w:sz w:val="28"/>
          <w:szCs w:val="28"/>
          <w:lang w:val="kk-KZ"/>
        </w:rPr>
        <w:t>Заложен экспериментальный сад Апорта на площади 5 га с отобранными по качественным показател</w:t>
      </w:r>
      <w:r w:rsidR="00764AD4" w:rsidRPr="007B27A5">
        <w:rPr>
          <w:rFonts w:ascii="Times New Roman" w:eastAsia="Times New Roman" w:hAnsi="Times New Roman" w:cs="Times New Roman"/>
          <w:sz w:val="28"/>
          <w:szCs w:val="28"/>
          <w:lang w:val="kk-KZ"/>
        </w:rPr>
        <w:t>я</w:t>
      </w:r>
      <w:r w:rsidRPr="007B27A5">
        <w:rPr>
          <w:rFonts w:ascii="Times New Roman" w:eastAsia="Times New Roman" w:hAnsi="Times New Roman" w:cs="Times New Roman"/>
          <w:sz w:val="28"/>
          <w:szCs w:val="28"/>
          <w:lang w:val="kk-KZ"/>
        </w:rPr>
        <w:t xml:space="preserve">м </w:t>
      </w:r>
      <w:r w:rsidR="00764AD4" w:rsidRPr="007B27A5">
        <w:rPr>
          <w:rFonts w:ascii="Times New Roman" w:eastAsia="Times New Roman" w:hAnsi="Times New Roman" w:cs="Times New Roman"/>
          <w:sz w:val="28"/>
          <w:szCs w:val="28"/>
          <w:lang w:val="kk-KZ"/>
        </w:rPr>
        <w:t>сорто-подвойными комбинациями Апорта и яблони Сиверса.</w:t>
      </w:r>
    </w:p>
    <w:p w:rsidR="00531673" w:rsidRPr="007B27A5" w:rsidRDefault="00531673" w:rsidP="005407A4">
      <w:pPr>
        <w:spacing w:after="0" w:line="240" w:lineRule="auto"/>
        <w:ind w:firstLine="709"/>
        <w:jc w:val="both"/>
        <w:rPr>
          <w:rFonts w:ascii="Times New Roman" w:eastAsia="Times New Roman" w:hAnsi="Times New Roman" w:cs="Times New Roman"/>
          <w:sz w:val="28"/>
          <w:szCs w:val="28"/>
          <w:lang w:val="kk-KZ"/>
        </w:rPr>
      </w:pPr>
      <w:r w:rsidRPr="007B27A5">
        <w:rPr>
          <w:rFonts w:ascii="Times New Roman" w:eastAsia="Times New Roman" w:hAnsi="Times New Roman" w:cs="Times New Roman"/>
          <w:sz w:val="28"/>
          <w:szCs w:val="28"/>
          <w:lang w:val="kk-KZ"/>
        </w:rPr>
        <w:t>Определены устойчивые сорто-подвойные комбинации к основным грибным и бактериальным болезням в резуль</w:t>
      </w:r>
      <w:r w:rsidR="0073644A" w:rsidRPr="007B27A5">
        <w:rPr>
          <w:rFonts w:ascii="Times New Roman" w:eastAsia="Times New Roman" w:hAnsi="Times New Roman" w:cs="Times New Roman"/>
          <w:sz w:val="28"/>
          <w:szCs w:val="28"/>
        </w:rPr>
        <w:t>т</w:t>
      </w:r>
      <w:r w:rsidRPr="007B27A5">
        <w:rPr>
          <w:rFonts w:ascii="Times New Roman" w:eastAsia="Times New Roman" w:hAnsi="Times New Roman" w:cs="Times New Roman"/>
          <w:sz w:val="28"/>
          <w:szCs w:val="28"/>
          <w:lang w:val="kk-KZ"/>
        </w:rPr>
        <w:t xml:space="preserve">ате молекулярных анализов. </w:t>
      </w:r>
    </w:p>
    <w:p w:rsidR="00764AD4" w:rsidRPr="007B27A5" w:rsidRDefault="00201897" w:rsidP="005407A4">
      <w:pPr>
        <w:spacing w:after="0" w:line="240" w:lineRule="auto"/>
        <w:ind w:firstLine="709"/>
        <w:jc w:val="both"/>
        <w:rPr>
          <w:rFonts w:ascii="Times New Roman" w:eastAsia="Times New Roman" w:hAnsi="Times New Roman" w:cs="Times New Roman"/>
          <w:sz w:val="28"/>
          <w:szCs w:val="28"/>
          <w:lang w:val="kk-KZ"/>
        </w:rPr>
      </w:pPr>
      <w:r w:rsidRPr="007B27A5">
        <w:rPr>
          <w:rFonts w:ascii="Times New Roman" w:eastAsia="Times New Roman" w:hAnsi="Times New Roman" w:cs="Times New Roman"/>
          <w:sz w:val="28"/>
          <w:szCs w:val="28"/>
          <w:lang w:val="kk-KZ"/>
        </w:rPr>
        <w:t xml:space="preserve">Получена новая информация о влиянии форм дикой яблони </w:t>
      </w:r>
      <w:r w:rsidR="008A61A0">
        <w:rPr>
          <w:rFonts w:ascii="Times New Roman" w:eastAsia="Times New Roman" w:hAnsi="Times New Roman" w:cs="Times New Roman"/>
          <w:i/>
          <w:sz w:val="28"/>
          <w:szCs w:val="28"/>
        </w:rPr>
        <w:t>M.</w:t>
      </w:r>
      <w:r w:rsidR="008B3971" w:rsidRPr="007B27A5">
        <w:rPr>
          <w:rFonts w:ascii="Times New Roman" w:eastAsia="Times New Roman" w:hAnsi="Times New Roman" w:cs="Times New Roman"/>
          <w:i/>
          <w:sz w:val="28"/>
          <w:szCs w:val="28"/>
          <w:lang w:val="en-US"/>
        </w:rPr>
        <w:t>S</w:t>
      </w:r>
      <w:r w:rsidR="00A41B84" w:rsidRPr="007B27A5">
        <w:rPr>
          <w:rFonts w:ascii="Times New Roman" w:eastAsia="Times New Roman" w:hAnsi="Times New Roman" w:cs="Times New Roman"/>
          <w:i/>
          <w:sz w:val="28"/>
          <w:szCs w:val="28"/>
          <w:lang w:val="en-US"/>
        </w:rPr>
        <w:t>ieversii</w:t>
      </w:r>
      <w:r w:rsidR="00632EEE"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sz w:val="28"/>
          <w:szCs w:val="28"/>
          <w:lang w:val="kk-KZ"/>
        </w:rPr>
        <w:t>в качестве подвоя на рост, развитие, продуктивность</w:t>
      </w:r>
      <w:r w:rsidR="00764AD4" w:rsidRPr="007B27A5">
        <w:rPr>
          <w:rFonts w:ascii="Times New Roman" w:eastAsia="Times New Roman" w:hAnsi="Times New Roman" w:cs="Times New Roman"/>
          <w:sz w:val="28"/>
          <w:szCs w:val="28"/>
          <w:lang w:val="kk-KZ"/>
        </w:rPr>
        <w:t>, адаптивный потенциал, экологический</w:t>
      </w:r>
      <w:r w:rsidR="00764AD4" w:rsidRPr="007B27A5">
        <w:rPr>
          <w:rFonts w:ascii="Times New Roman" w:eastAsia="Times New Roman" w:hAnsi="Times New Roman" w:cs="Times New Roman"/>
          <w:sz w:val="28"/>
          <w:szCs w:val="28"/>
          <w:lang w:val="kk-KZ"/>
        </w:rPr>
        <w:tab/>
        <w:t xml:space="preserve"> статус</w:t>
      </w:r>
      <w:r w:rsidRPr="007B27A5">
        <w:rPr>
          <w:rFonts w:ascii="Times New Roman" w:eastAsia="Times New Roman" w:hAnsi="Times New Roman" w:cs="Times New Roman"/>
          <w:sz w:val="28"/>
          <w:szCs w:val="28"/>
          <w:lang w:val="kk-KZ"/>
        </w:rPr>
        <w:t xml:space="preserve"> и устойчивость к основным болезням яблони сорта Апорт. </w:t>
      </w:r>
    </w:p>
    <w:p w:rsidR="00201897" w:rsidRPr="007B27A5" w:rsidRDefault="00201897" w:rsidP="005407A4">
      <w:pPr>
        <w:spacing w:after="0" w:line="240" w:lineRule="auto"/>
        <w:ind w:firstLine="709"/>
        <w:jc w:val="both"/>
        <w:rPr>
          <w:rFonts w:ascii="Times New Roman" w:eastAsia="Times New Roman" w:hAnsi="Times New Roman" w:cs="Times New Roman"/>
          <w:b/>
          <w:bCs/>
          <w:sz w:val="28"/>
          <w:szCs w:val="28"/>
        </w:rPr>
      </w:pPr>
      <w:r w:rsidRPr="007B27A5">
        <w:rPr>
          <w:rFonts w:ascii="Times New Roman" w:eastAsia="Times New Roman" w:hAnsi="Times New Roman" w:cs="Times New Roman"/>
          <w:b/>
          <w:bCs/>
          <w:sz w:val="28"/>
          <w:szCs w:val="28"/>
        </w:rPr>
        <w:t>Практическая ценность полученных результатов</w:t>
      </w:r>
    </w:p>
    <w:p w:rsidR="00201897" w:rsidRPr="007B27A5" w:rsidRDefault="00201897" w:rsidP="005407A4">
      <w:pPr>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Разработанн</w:t>
      </w:r>
      <w:r w:rsidR="00764AD4" w:rsidRPr="007B27A5">
        <w:rPr>
          <w:rFonts w:ascii="Times New Roman" w:eastAsia="Times New Roman" w:hAnsi="Times New Roman" w:cs="Times New Roman"/>
          <w:bCs/>
          <w:sz w:val="28"/>
          <w:szCs w:val="28"/>
        </w:rPr>
        <w:t xml:space="preserve">ый метод создания сорто-подвойной комбинации Апорта </w:t>
      </w:r>
      <w:r w:rsidR="006036F3" w:rsidRPr="007B27A5">
        <w:rPr>
          <w:rFonts w:ascii="Times New Roman" w:eastAsia="Times New Roman" w:hAnsi="Times New Roman" w:cs="Times New Roman"/>
          <w:bCs/>
          <w:sz w:val="28"/>
          <w:szCs w:val="28"/>
        </w:rPr>
        <w:t>и</w:t>
      </w:r>
      <w:r w:rsidR="00764AD4" w:rsidRPr="007B27A5">
        <w:rPr>
          <w:rFonts w:ascii="Times New Roman" w:eastAsia="Times New Roman" w:hAnsi="Times New Roman" w:cs="Times New Roman"/>
          <w:bCs/>
          <w:sz w:val="28"/>
          <w:szCs w:val="28"/>
        </w:rPr>
        <w:t xml:space="preserve"> яблон</w:t>
      </w:r>
      <w:r w:rsidR="006036F3" w:rsidRPr="007B27A5">
        <w:rPr>
          <w:rFonts w:ascii="Times New Roman" w:eastAsia="Times New Roman" w:hAnsi="Times New Roman" w:cs="Times New Roman"/>
          <w:bCs/>
          <w:sz w:val="28"/>
          <w:szCs w:val="28"/>
        </w:rPr>
        <w:t>и</w:t>
      </w:r>
      <w:r w:rsidR="00764AD4" w:rsidRPr="007B27A5">
        <w:rPr>
          <w:rFonts w:ascii="Times New Roman" w:eastAsia="Times New Roman" w:hAnsi="Times New Roman" w:cs="Times New Roman"/>
          <w:bCs/>
          <w:sz w:val="28"/>
          <w:szCs w:val="28"/>
        </w:rPr>
        <w:t xml:space="preserve"> Сиверса на основе ДНК технологии, а также </w:t>
      </w:r>
      <w:r w:rsidRPr="007B27A5">
        <w:rPr>
          <w:rFonts w:ascii="Times New Roman" w:eastAsia="Times New Roman" w:hAnsi="Times New Roman" w:cs="Times New Roman"/>
          <w:bCs/>
          <w:sz w:val="28"/>
          <w:szCs w:val="28"/>
        </w:rPr>
        <w:t xml:space="preserve"> биотехнология </w:t>
      </w:r>
      <w:r w:rsidR="00764AD4" w:rsidRPr="007B27A5">
        <w:rPr>
          <w:rFonts w:ascii="Times New Roman" w:eastAsia="Times New Roman" w:hAnsi="Times New Roman" w:cs="Times New Roman"/>
          <w:bCs/>
          <w:sz w:val="28"/>
          <w:szCs w:val="28"/>
        </w:rPr>
        <w:t xml:space="preserve">оздоровления, </w:t>
      </w:r>
      <w:r w:rsidRPr="007B27A5">
        <w:rPr>
          <w:rFonts w:ascii="Times New Roman" w:eastAsia="Times New Roman" w:hAnsi="Times New Roman" w:cs="Times New Roman"/>
          <w:bCs/>
          <w:sz w:val="28"/>
          <w:szCs w:val="28"/>
        </w:rPr>
        <w:t xml:space="preserve">клонального микроразмножения и </w:t>
      </w:r>
      <w:r w:rsidR="00764AD4" w:rsidRPr="007B27A5">
        <w:rPr>
          <w:rFonts w:ascii="Times New Roman" w:eastAsia="Times New Roman" w:hAnsi="Times New Roman" w:cs="Times New Roman"/>
          <w:bCs/>
          <w:sz w:val="28"/>
          <w:szCs w:val="28"/>
        </w:rPr>
        <w:t>омоложения (реювенилизация)</w:t>
      </w:r>
      <w:r w:rsidRPr="007B27A5">
        <w:rPr>
          <w:rFonts w:ascii="Times New Roman" w:eastAsia="Times New Roman" w:hAnsi="Times New Roman" w:cs="Times New Roman"/>
          <w:bCs/>
          <w:sz w:val="28"/>
          <w:szCs w:val="28"/>
        </w:rPr>
        <w:t xml:space="preserve"> яблони Апорт </w:t>
      </w:r>
      <w:r w:rsidRPr="007B27A5">
        <w:rPr>
          <w:rFonts w:ascii="Times New Roman" w:eastAsia="Times New Roman" w:hAnsi="Times New Roman" w:cs="Times New Roman"/>
          <w:bCs/>
          <w:i/>
          <w:sz w:val="28"/>
          <w:szCs w:val="28"/>
        </w:rPr>
        <w:t>in vitro</w:t>
      </w:r>
      <w:r w:rsidRPr="007B27A5">
        <w:rPr>
          <w:rFonts w:ascii="Times New Roman" w:eastAsia="Times New Roman" w:hAnsi="Times New Roman" w:cs="Times New Roman"/>
          <w:bCs/>
          <w:sz w:val="28"/>
          <w:szCs w:val="28"/>
        </w:rPr>
        <w:t xml:space="preserve"> являются эффективным</w:t>
      </w:r>
      <w:r w:rsidR="006036F3" w:rsidRPr="007B27A5">
        <w:rPr>
          <w:rFonts w:ascii="Times New Roman" w:eastAsia="Times New Roman" w:hAnsi="Times New Roman" w:cs="Times New Roman"/>
          <w:bCs/>
          <w:sz w:val="28"/>
          <w:szCs w:val="28"/>
        </w:rPr>
        <w:t xml:space="preserve">, научно-обоснованным этапом в </w:t>
      </w:r>
      <w:r w:rsidRPr="007B27A5">
        <w:rPr>
          <w:rFonts w:ascii="Times New Roman" w:eastAsia="Times New Roman" w:hAnsi="Times New Roman" w:cs="Times New Roman"/>
          <w:bCs/>
          <w:sz w:val="28"/>
          <w:szCs w:val="28"/>
        </w:rPr>
        <w:t xml:space="preserve"> организации производства </w:t>
      </w:r>
      <w:r w:rsidR="006036F3" w:rsidRPr="007B27A5">
        <w:rPr>
          <w:rFonts w:ascii="Times New Roman" w:eastAsia="Times New Roman" w:hAnsi="Times New Roman" w:cs="Times New Roman"/>
          <w:bCs/>
          <w:sz w:val="28"/>
          <w:szCs w:val="28"/>
        </w:rPr>
        <w:t xml:space="preserve">элитного посадочного материала, отличающегося  хорошим аффинитетом, высоким адаптивным потенциалом и продуктивностью, скороплодностью и устойчивостью к бактериальной инфекции. </w:t>
      </w:r>
    </w:p>
    <w:p w:rsidR="00201897" w:rsidRPr="007B27A5" w:rsidRDefault="00201897" w:rsidP="005407A4">
      <w:pPr>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 xml:space="preserve">Отобранные сорто-подвойные комбинации Апорта и </w:t>
      </w:r>
      <w:r w:rsidR="002A1378">
        <w:rPr>
          <w:rFonts w:ascii="Times New Roman" w:eastAsia="Times New Roman" w:hAnsi="Times New Roman" w:cs="Times New Roman"/>
          <w:i/>
          <w:sz w:val="28"/>
          <w:szCs w:val="28"/>
        </w:rPr>
        <w:t>M.</w:t>
      </w:r>
      <w:r w:rsidR="008B3971" w:rsidRPr="007B27A5">
        <w:rPr>
          <w:rFonts w:ascii="Times New Roman" w:eastAsia="Times New Roman" w:hAnsi="Times New Roman" w:cs="Times New Roman"/>
          <w:i/>
          <w:sz w:val="28"/>
          <w:szCs w:val="28"/>
        </w:rPr>
        <w:t>S</w:t>
      </w:r>
      <w:r w:rsidR="00A41B84" w:rsidRPr="007B27A5">
        <w:rPr>
          <w:rFonts w:ascii="Times New Roman" w:eastAsia="Times New Roman" w:hAnsi="Times New Roman" w:cs="Times New Roman"/>
          <w:i/>
          <w:sz w:val="28"/>
          <w:szCs w:val="28"/>
        </w:rPr>
        <w:t>ieversii</w:t>
      </w:r>
      <w:r w:rsidR="00632EEE"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bCs/>
          <w:sz w:val="28"/>
          <w:szCs w:val="28"/>
        </w:rPr>
        <w:t>экспериментального сада будут служить исходным маточно-черенковым садом для восстановления и возрождения сорта, а также для производства саженцев.</w:t>
      </w:r>
    </w:p>
    <w:p w:rsidR="00201897" w:rsidRPr="007B27A5" w:rsidRDefault="00201897" w:rsidP="005407A4">
      <w:pPr>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 xml:space="preserve">Экспериментальный сад Апорта на 5 га, заложенный в Помологическом саду ТОО «Казахский научно-исследовательский институт плодоовощеводства» может </w:t>
      </w:r>
      <w:r w:rsidR="0007024D" w:rsidRPr="007B27A5">
        <w:rPr>
          <w:rFonts w:ascii="Times New Roman" w:eastAsia="Times New Roman" w:hAnsi="Times New Roman" w:cs="Times New Roman"/>
          <w:bCs/>
          <w:sz w:val="28"/>
          <w:szCs w:val="28"/>
        </w:rPr>
        <w:t>использоваться,</w:t>
      </w:r>
      <w:r w:rsidRPr="007B27A5">
        <w:rPr>
          <w:rFonts w:ascii="Times New Roman" w:eastAsia="Times New Roman" w:hAnsi="Times New Roman" w:cs="Times New Roman"/>
          <w:bCs/>
          <w:sz w:val="28"/>
          <w:szCs w:val="28"/>
        </w:rPr>
        <w:t xml:space="preserve"> как и в научных, так и в коммерческих целях.</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val="kk-KZ"/>
        </w:rPr>
      </w:pPr>
      <w:r w:rsidRPr="007B27A5">
        <w:rPr>
          <w:rFonts w:ascii="Times New Roman" w:eastAsia="Times New Roman" w:hAnsi="Times New Roman" w:cs="Times New Roman"/>
          <w:bCs/>
          <w:sz w:val="28"/>
          <w:szCs w:val="28"/>
        </w:rPr>
        <w:t xml:space="preserve">Научно-обоснованные подходы и агротехнологические приемы выращивания </w:t>
      </w:r>
      <w:r w:rsidRPr="007B27A5">
        <w:rPr>
          <w:rFonts w:ascii="Times New Roman" w:eastAsia="Times New Roman" w:hAnsi="Times New Roman" w:cs="Times New Roman"/>
          <w:sz w:val="28"/>
          <w:szCs w:val="28"/>
          <w:lang w:val="kk-KZ"/>
        </w:rPr>
        <w:t xml:space="preserve">сорта </w:t>
      </w:r>
      <w:r w:rsidRPr="007B27A5">
        <w:rPr>
          <w:rFonts w:ascii="Times New Roman" w:eastAsia="Times New Roman" w:hAnsi="Times New Roman" w:cs="Times New Roman"/>
          <w:bCs/>
          <w:sz w:val="28"/>
          <w:szCs w:val="28"/>
        </w:rPr>
        <w:t>Апорт будут эффективным инструментом в</w:t>
      </w:r>
      <w:r w:rsidRPr="007B27A5">
        <w:rPr>
          <w:rFonts w:ascii="Times New Roman" w:eastAsia="Times New Roman" w:hAnsi="Times New Roman" w:cs="Times New Roman"/>
          <w:sz w:val="28"/>
          <w:szCs w:val="28"/>
          <w:lang w:val="kk-KZ"/>
        </w:rPr>
        <w:t>осстановления, возрождения сорта. Тем самым сохранится культурное и природное</w:t>
      </w:r>
      <w:r w:rsidR="006036F3"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lang w:val="kk-KZ"/>
        </w:rPr>
        <w:t xml:space="preserve">наследие казахстанцев, которое стало «брендом» города Алматы и географическим указателем республики. </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val="kk-KZ"/>
        </w:rPr>
      </w:pPr>
      <w:r w:rsidRPr="007B27A5">
        <w:rPr>
          <w:rFonts w:ascii="Times New Roman" w:eastAsia="Times New Roman" w:hAnsi="Times New Roman" w:cs="Times New Roman"/>
          <w:bCs/>
          <w:sz w:val="28"/>
          <w:szCs w:val="28"/>
        </w:rPr>
        <w:t xml:space="preserve">Выделенные устойчивые к основным грибным и бактериальным болезням формы Апорта и </w:t>
      </w:r>
      <w:r w:rsidR="002A1378">
        <w:rPr>
          <w:rFonts w:ascii="Times New Roman" w:eastAsia="Times New Roman" w:hAnsi="Times New Roman" w:cs="Times New Roman"/>
          <w:i/>
          <w:sz w:val="28"/>
          <w:szCs w:val="28"/>
        </w:rPr>
        <w:t>M.</w:t>
      </w:r>
      <w:r w:rsidR="008B3971" w:rsidRPr="007B27A5">
        <w:rPr>
          <w:rFonts w:ascii="Times New Roman" w:eastAsia="Times New Roman" w:hAnsi="Times New Roman" w:cs="Times New Roman"/>
          <w:i/>
          <w:sz w:val="28"/>
          <w:szCs w:val="28"/>
        </w:rPr>
        <w:t>S</w:t>
      </w:r>
      <w:r w:rsidR="00A41B84" w:rsidRPr="007B27A5">
        <w:rPr>
          <w:rFonts w:ascii="Times New Roman" w:eastAsia="Times New Roman" w:hAnsi="Times New Roman" w:cs="Times New Roman"/>
          <w:i/>
          <w:sz w:val="28"/>
          <w:szCs w:val="28"/>
        </w:rPr>
        <w:t>ieversii</w:t>
      </w:r>
      <w:r w:rsidR="00632EEE"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sz w:val="28"/>
          <w:szCs w:val="28"/>
          <w:lang w:val="kk-KZ"/>
        </w:rPr>
        <w:t xml:space="preserve">могут быть объектами коммерциализации. </w:t>
      </w:r>
    </w:p>
    <w:p w:rsidR="00201897" w:rsidRPr="007B27A5" w:rsidRDefault="00201897" w:rsidP="005407A4">
      <w:pPr>
        <w:spacing w:after="0" w:line="240" w:lineRule="auto"/>
        <w:ind w:firstLine="709"/>
        <w:jc w:val="both"/>
        <w:rPr>
          <w:rFonts w:ascii="Times New Roman" w:eastAsia="Times New Roman" w:hAnsi="Times New Roman" w:cs="Times New Roman"/>
          <w:b/>
          <w:bCs/>
          <w:sz w:val="28"/>
          <w:szCs w:val="28"/>
        </w:rPr>
      </w:pPr>
      <w:r w:rsidRPr="007B27A5">
        <w:rPr>
          <w:rFonts w:ascii="Times New Roman" w:eastAsia="Times New Roman" w:hAnsi="Times New Roman" w:cs="Times New Roman"/>
          <w:sz w:val="28"/>
          <w:szCs w:val="28"/>
          <w:lang w:val="kk-KZ"/>
        </w:rPr>
        <w:t xml:space="preserve">Внедрение </w:t>
      </w:r>
      <w:r w:rsidRPr="007B27A5">
        <w:rPr>
          <w:rFonts w:ascii="Times New Roman" w:eastAsia="Times New Roman" w:hAnsi="Times New Roman" w:cs="Times New Roman"/>
          <w:bCs/>
          <w:sz w:val="28"/>
          <w:szCs w:val="28"/>
        </w:rPr>
        <w:t xml:space="preserve">биотехнологических и молекулярных методов в практическое садоводство, в частности клональное микроразмножение, оценка генетической совместимости сорта и подвоя, </w:t>
      </w:r>
      <w:r w:rsidRPr="007B27A5">
        <w:rPr>
          <w:rFonts w:ascii="Times New Roman" w:eastAsia="Times New Roman" w:hAnsi="Times New Roman" w:cs="Times New Roman"/>
          <w:sz w:val="28"/>
          <w:szCs w:val="28"/>
          <w:lang w:val="kk-KZ"/>
        </w:rPr>
        <w:t xml:space="preserve">посадочный материал новых лучших комбинаций </w:t>
      </w:r>
      <w:r w:rsidRPr="007B27A5">
        <w:rPr>
          <w:rFonts w:ascii="Times New Roman" w:eastAsia="Times New Roman" w:hAnsi="Times New Roman" w:cs="Times New Roman"/>
          <w:bCs/>
          <w:sz w:val="28"/>
          <w:szCs w:val="28"/>
        </w:rPr>
        <w:t xml:space="preserve">Апорта и </w:t>
      </w:r>
      <w:r w:rsidR="002A1378">
        <w:rPr>
          <w:rFonts w:ascii="Times New Roman" w:eastAsia="Times New Roman" w:hAnsi="Times New Roman" w:cs="Times New Roman"/>
          <w:i/>
          <w:sz w:val="28"/>
          <w:szCs w:val="28"/>
        </w:rPr>
        <w:t>M.</w:t>
      </w:r>
      <w:r w:rsidR="008B3971" w:rsidRPr="007B27A5">
        <w:rPr>
          <w:rFonts w:ascii="Times New Roman" w:eastAsia="Times New Roman" w:hAnsi="Times New Roman" w:cs="Times New Roman"/>
          <w:i/>
          <w:sz w:val="28"/>
          <w:szCs w:val="28"/>
        </w:rPr>
        <w:t>S</w:t>
      </w:r>
      <w:r w:rsidR="00A41B84" w:rsidRPr="007B27A5">
        <w:rPr>
          <w:rFonts w:ascii="Times New Roman" w:eastAsia="Times New Roman" w:hAnsi="Times New Roman" w:cs="Times New Roman"/>
          <w:i/>
          <w:sz w:val="28"/>
          <w:szCs w:val="28"/>
        </w:rPr>
        <w:t>ieversii</w:t>
      </w:r>
      <w:r w:rsidR="00632EEE"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sz w:val="28"/>
          <w:szCs w:val="28"/>
          <w:lang w:val="kk-KZ"/>
        </w:rPr>
        <w:t xml:space="preserve"> позволит увеличить площади садов, </w:t>
      </w:r>
      <w:r w:rsidRPr="007B27A5">
        <w:rPr>
          <w:rFonts w:ascii="Times New Roman" w:eastAsia="Times New Roman" w:hAnsi="Times New Roman" w:cs="Times New Roman"/>
          <w:sz w:val="28"/>
          <w:szCs w:val="28"/>
          <w:lang w:val="kk-KZ"/>
        </w:rPr>
        <w:lastRenderedPageBreak/>
        <w:t xml:space="preserve">повысить их урожайность, рационально использовать земельные ресурсы, повысить экспортный потенциал, тем самым усилить продовольственную безопасность и экономику страны. </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b/>
          <w:sz w:val="28"/>
          <w:szCs w:val="28"/>
        </w:rPr>
        <w:t>Связь с другими научно-исследовательскими работами</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Данная диссертационная работа выполнялась в лаборатории биотехнологии и Помологическом саду регионального филиала «Талгар» ТОО «Казахский НИИ плодоовощеводства» Министерства сельского хозяйства Республики Казахстан в рамках государственных программ:</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BR06249308 «Создание конкурентоспособных устойчивых к стрессовым факторам среды сортов плодовых, ягодных культур и винограда нового поколения для эколого-адаптивного интенсивного садоводства, их оздоровление и размножение с использованием биотехнологии и IT технологий» (Шифр программы О.0887; Регистрационный номер проекта 0118РК01334) 2018-2020 гг.;</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 BR10765032 «Создание сортов и гибридов плодово-ягодных, орехоплодных культур и винограда на основе достижений Био и IT-технологий, с разработкой технологий их возделывания для различных зон </w:t>
      </w:r>
      <w:r w:rsidR="00531673" w:rsidRPr="007B27A5">
        <w:rPr>
          <w:rFonts w:ascii="Times New Roman" w:eastAsia="Times New Roman" w:hAnsi="Times New Roman" w:cs="Times New Roman"/>
          <w:sz w:val="28"/>
          <w:szCs w:val="28"/>
        </w:rPr>
        <w:t>Казахстана» (</w:t>
      </w:r>
      <w:r w:rsidRPr="007B27A5">
        <w:rPr>
          <w:rFonts w:ascii="Times New Roman" w:eastAsia="Times New Roman" w:hAnsi="Times New Roman" w:cs="Times New Roman"/>
          <w:sz w:val="28"/>
          <w:szCs w:val="28"/>
        </w:rPr>
        <w:t>Шифр программы О.0987; Регистрационный номер проекта 0121РК00793) 2021-202</w:t>
      </w:r>
      <w:r w:rsidR="00401E27" w:rsidRPr="007B27A5">
        <w:rPr>
          <w:rFonts w:ascii="Times New Roman" w:eastAsia="Times New Roman" w:hAnsi="Times New Roman" w:cs="Times New Roman"/>
          <w:sz w:val="28"/>
          <w:szCs w:val="28"/>
        </w:rPr>
        <w:t>3</w:t>
      </w:r>
      <w:r w:rsidRPr="007B27A5">
        <w:rPr>
          <w:rFonts w:ascii="Times New Roman" w:eastAsia="Times New Roman" w:hAnsi="Times New Roman" w:cs="Times New Roman"/>
          <w:sz w:val="28"/>
          <w:szCs w:val="28"/>
        </w:rPr>
        <w:t xml:space="preserve"> гг.;</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lang w:val="en-US"/>
        </w:rPr>
      </w:pPr>
      <w:r w:rsidRPr="007B27A5">
        <w:rPr>
          <w:rFonts w:ascii="Times New Roman" w:eastAsia="Times New Roman" w:hAnsi="Times New Roman" w:cs="Times New Roman"/>
          <w:sz w:val="28"/>
          <w:szCs w:val="28"/>
          <w:lang w:val="en-US"/>
        </w:rPr>
        <w:t xml:space="preserve">- «Preservation of Central Asian fruit tree forest ecosystems, pome fruit varieties and germplasm from the recent epidemics caused by the invasive bacterial pathogen </w:t>
      </w:r>
      <w:r w:rsidRPr="007B27A5">
        <w:rPr>
          <w:rFonts w:ascii="Times New Roman" w:eastAsia="Times New Roman" w:hAnsi="Times New Roman" w:cs="Times New Roman"/>
          <w:i/>
          <w:sz w:val="28"/>
          <w:szCs w:val="28"/>
          <w:lang w:val="en-US"/>
        </w:rPr>
        <w:t>Erwinia amylovora</w:t>
      </w:r>
      <w:r w:rsidRPr="007B27A5">
        <w:rPr>
          <w:rFonts w:ascii="Times New Roman" w:eastAsia="Times New Roman" w:hAnsi="Times New Roman" w:cs="Times New Roman"/>
          <w:sz w:val="28"/>
          <w:szCs w:val="28"/>
          <w:lang w:val="en-US"/>
        </w:rPr>
        <w:t xml:space="preserve"> (fire blight)» (</w:t>
      </w:r>
      <w:r w:rsidR="005C7A19" w:rsidRPr="007B27A5">
        <w:rPr>
          <w:rFonts w:ascii="Times New Roman" w:eastAsia="Times New Roman" w:hAnsi="Times New Roman" w:cs="Times New Roman"/>
          <w:sz w:val="28"/>
          <w:szCs w:val="28"/>
        </w:rPr>
        <w:t>со</w:t>
      </w:r>
      <w:r w:rsidR="005C7A19" w:rsidRPr="007B27A5">
        <w:rPr>
          <w:rFonts w:ascii="Times New Roman" w:eastAsia="Times New Roman" w:hAnsi="Times New Roman" w:cs="Times New Roman"/>
          <w:sz w:val="28"/>
          <w:szCs w:val="28"/>
          <w:lang w:val="en-US"/>
        </w:rPr>
        <w:t>-</w:t>
      </w:r>
      <w:r w:rsidR="005C7A19" w:rsidRPr="007B27A5">
        <w:rPr>
          <w:rFonts w:ascii="Times New Roman" w:eastAsia="Times New Roman" w:hAnsi="Times New Roman" w:cs="Times New Roman"/>
          <w:sz w:val="28"/>
          <w:szCs w:val="28"/>
        </w:rPr>
        <w:t>руководитель</w:t>
      </w:r>
      <w:r w:rsidR="005C7A19" w:rsidRPr="007B27A5">
        <w:rPr>
          <w:rFonts w:ascii="Times New Roman" w:eastAsia="Times New Roman" w:hAnsi="Times New Roman" w:cs="Times New Roman"/>
          <w:sz w:val="28"/>
          <w:szCs w:val="28"/>
          <w:lang w:val="en-US"/>
        </w:rPr>
        <w:t xml:space="preserve"> </w:t>
      </w:r>
      <w:r w:rsidR="005C7A19" w:rsidRPr="007B27A5">
        <w:rPr>
          <w:rFonts w:ascii="Times New Roman" w:eastAsia="Times New Roman" w:hAnsi="Times New Roman" w:cs="Times New Roman"/>
          <w:sz w:val="28"/>
          <w:szCs w:val="28"/>
        </w:rPr>
        <w:t>проекта</w:t>
      </w:r>
      <w:r w:rsidR="005C7A19" w:rsidRPr="007B27A5">
        <w:rPr>
          <w:rFonts w:ascii="Times New Roman" w:eastAsia="Times New Roman" w:hAnsi="Times New Roman" w:cs="Times New Roman"/>
          <w:sz w:val="28"/>
          <w:szCs w:val="28"/>
          <w:lang w:val="en-US"/>
        </w:rPr>
        <w:t>: Dr. Fabio Rezzonico).</w:t>
      </w:r>
    </w:p>
    <w:p w:rsidR="00201897" w:rsidRPr="007B27A5" w:rsidRDefault="00201897" w:rsidP="005407A4">
      <w:pPr>
        <w:spacing w:after="0" w:line="240" w:lineRule="auto"/>
        <w:ind w:firstLine="709"/>
        <w:jc w:val="both"/>
        <w:rPr>
          <w:rFonts w:ascii="Times New Roman" w:eastAsia="Times New Roman" w:hAnsi="Times New Roman" w:cs="Times New Roman"/>
          <w:b/>
          <w:sz w:val="28"/>
          <w:szCs w:val="28"/>
          <w:lang w:val="kk-KZ"/>
        </w:rPr>
      </w:pPr>
      <w:r w:rsidRPr="007B27A5">
        <w:rPr>
          <w:rFonts w:ascii="Times New Roman" w:eastAsia="Times New Roman" w:hAnsi="Times New Roman" w:cs="Times New Roman"/>
          <w:b/>
          <w:sz w:val="28"/>
          <w:szCs w:val="28"/>
          <w:lang w:val="kk-KZ"/>
        </w:rPr>
        <w:t>Цель и задачи исследования:</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i/>
          <w:sz w:val="28"/>
          <w:szCs w:val="28"/>
        </w:rPr>
        <w:t xml:space="preserve">Цель исследований </w:t>
      </w:r>
      <w:r w:rsidR="00401E27"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rPr>
        <w:t xml:space="preserve"> изуч</w:t>
      </w:r>
      <w:r w:rsidR="00431B2D" w:rsidRPr="007B27A5">
        <w:rPr>
          <w:rFonts w:ascii="Times New Roman" w:eastAsia="Times New Roman" w:hAnsi="Times New Roman" w:cs="Times New Roman"/>
          <w:sz w:val="28"/>
          <w:szCs w:val="28"/>
        </w:rPr>
        <w:t>ить</w:t>
      </w:r>
      <w:r w:rsidRPr="007B27A5">
        <w:rPr>
          <w:rFonts w:ascii="Times New Roman" w:eastAsia="Times New Roman" w:hAnsi="Times New Roman" w:cs="Times New Roman"/>
          <w:sz w:val="28"/>
          <w:szCs w:val="28"/>
        </w:rPr>
        <w:t xml:space="preserve"> привойно-подвойны</w:t>
      </w:r>
      <w:r w:rsidR="00431B2D" w:rsidRPr="007B27A5">
        <w:rPr>
          <w:rFonts w:ascii="Times New Roman" w:eastAsia="Times New Roman" w:hAnsi="Times New Roman" w:cs="Times New Roman"/>
          <w:sz w:val="28"/>
          <w:szCs w:val="28"/>
        </w:rPr>
        <w:t>е</w:t>
      </w:r>
      <w:r w:rsidRPr="007B27A5">
        <w:rPr>
          <w:rFonts w:ascii="Times New Roman" w:eastAsia="Times New Roman" w:hAnsi="Times New Roman" w:cs="Times New Roman"/>
          <w:sz w:val="28"/>
          <w:szCs w:val="28"/>
        </w:rPr>
        <w:t xml:space="preserve"> комбинаци</w:t>
      </w:r>
      <w:r w:rsidR="00431B2D" w:rsidRPr="007B27A5">
        <w:rPr>
          <w:rFonts w:ascii="Times New Roman" w:eastAsia="Times New Roman" w:hAnsi="Times New Roman" w:cs="Times New Roman"/>
          <w:sz w:val="28"/>
          <w:szCs w:val="28"/>
        </w:rPr>
        <w:t>и отобранного по хозяйственно</w:t>
      </w:r>
      <w:r w:rsidR="00396BD6">
        <w:rPr>
          <w:rFonts w:ascii="Times New Roman" w:eastAsia="Times New Roman" w:hAnsi="Times New Roman" w:cs="Times New Roman"/>
          <w:sz w:val="28"/>
          <w:szCs w:val="28"/>
        </w:rPr>
        <w:t xml:space="preserve"> </w:t>
      </w:r>
      <w:r w:rsidR="00431B2D" w:rsidRPr="007B27A5">
        <w:rPr>
          <w:rFonts w:ascii="Times New Roman" w:eastAsia="Times New Roman" w:hAnsi="Times New Roman" w:cs="Times New Roman"/>
          <w:sz w:val="28"/>
          <w:szCs w:val="28"/>
        </w:rPr>
        <w:t xml:space="preserve">- ценным признакам </w:t>
      </w:r>
      <w:r w:rsidRPr="007B27A5">
        <w:rPr>
          <w:rFonts w:ascii="Times New Roman" w:eastAsia="Times New Roman" w:hAnsi="Times New Roman" w:cs="Times New Roman"/>
          <w:sz w:val="28"/>
          <w:szCs w:val="28"/>
        </w:rPr>
        <w:t xml:space="preserve"> сорта Апорт</w:t>
      </w:r>
      <w:r w:rsidR="00431B2D" w:rsidRPr="007B27A5">
        <w:rPr>
          <w:rFonts w:ascii="Times New Roman" w:eastAsia="Times New Roman" w:hAnsi="Times New Roman" w:cs="Times New Roman"/>
          <w:sz w:val="28"/>
          <w:szCs w:val="28"/>
        </w:rPr>
        <w:t xml:space="preserve">, в т.ч полученного </w:t>
      </w:r>
      <w:r w:rsidR="00431B2D" w:rsidRPr="007B27A5">
        <w:rPr>
          <w:rFonts w:ascii="Times New Roman" w:eastAsia="Times New Roman" w:hAnsi="Times New Roman" w:cs="Times New Roman"/>
          <w:i/>
          <w:sz w:val="28"/>
          <w:szCs w:val="28"/>
        </w:rPr>
        <w:t>in vitro</w:t>
      </w:r>
      <w:r w:rsidR="00431B2D"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rPr>
        <w:t xml:space="preserve">и </w:t>
      </w:r>
      <w:r w:rsidR="0080226D">
        <w:rPr>
          <w:rFonts w:ascii="Times New Roman" w:eastAsia="Times New Roman" w:hAnsi="Times New Roman" w:cs="Times New Roman"/>
          <w:i/>
          <w:sz w:val="28"/>
          <w:szCs w:val="28"/>
          <w:lang w:val="en-US"/>
        </w:rPr>
        <w:t>M</w:t>
      </w:r>
      <w:r w:rsidR="0080226D" w:rsidRPr="0080226D">
        <w:rPr>
          <w:rFonts w:ascii="Times New Roman" w:eastAsia="Times New Roman" w:hAnsi="Times New Roman" w:cs="Times New Roman"/>
          <w:i/>
          <w:sz w:val="28"/>
          <w:szCs w:val="28"/>
        </w:rPr>
        <w:t>.</w:t>
      </w:r>
      <w:r w:rsidR="0080226D">
        <w:rPr>
          <w:rFonts w:ascii="Times New Roman" w:eastAsia="Times New Roman" w:hAnsi="Times New Roman" w:cs="Times New Roman"/>
          <w:i/>
          <w:sz w:val="28"/>
          <w:szCs w:val="28"/>
          <w:lang w:val="en-US"/>
        </w:rPr>
        <w:t>Sieversii</w:t>
      </w:r>
      <w:r w:rsidR="00632EEE"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sz w:val="28"/>
          <w:szCs w:val="28"/>
        </w:rPr>
        <w:t xml:space="preserve">по </w:t>
      </w:r>
      <w:r w:rsidR="00401E27" w:rsidRPr="007B27A5">
        <w:rPr>
          <w:rFonts w:ascii="Times New Roman" w:eastAsia="Times New Roman" w:hAnsi="Times New Roman" w:cs="Times New Roman"/>
          <w:sz w:val="28"/>
          <w:szCs w:val="28"/>
        </w:rPr>
        <w:t>физиолого-биологическим показателям</w:t>
      </w:r>
      <w:r w:rsidRPr="007B27A5">
        <w:rPr>
          <w:rFonts w:ascii="Times New Roman" w:eastAsia="Times New Roman" w:hAnsi="Times New Roman" w:cs="Times New Roman"/>
          <w:sz w:val="28"/>
          <w:szCs w:val="28"/>
        </w:rPr>
        <w:t xml:space="preserve"> роста, фотосинтетического потенциала, </w:t>
      </w:r>
      <w:r w:rsidR="00401E27" w:rsidRPr="007B27A5">
        <w:rPr>
          <w:rFonts w:ascii="Times New Roman" w:eastAsia="Times New Roman" w:hAnsi="Times New Roman" w:cs="Times New Roman"/>
          <w:sz w:val="28"/>
          <w:szCs w:val="28"/>
        </w:rPr>
        <w:t xml:space="preserve">потенциала продуктивности, </w:t>
      </w:r>
      <w:r w:rsidRPr="007B27A5">
        <w:rPr>
          <w:rFonts w:ascii="Times New Roman" w:eastAsia="Times New Roman" w:hAnsi="Times New Roman" w:cs="Times New Roman"/>
          <w:sz w:val="28"/>
          <w:szCs w:val="28"/>
        </w:rPr>
        <w:t>водного гомеостаза</w:t>
      </w:r>
      <w:r w:rsidR="00401E27" w:rsidRPr="007B27A5">
        <w:rPr>
          <w:rFonts w:ascii="Times New Roman" w:eastAsia="Times New Roman" w:hAnsi="Times New Roman" w:cs="Times New Roman"/>
          <w:sz w:val="28"/>
          <w:szCs w:val="28"/>
        </w:rPr>
        <w:t>, скороплодности, адаптивного потенциала</w:t>
      </w:r>
      <w:r w:rsidRPr="007B27A5">
        <w:rPr>
          <w:rFonts w:ascii="Times New Roman" w:eastAsia="Times New Roman" w:hAnsi="Times New Roman" w:cs="Times New Roman"/>
          <w:sz w:val="28"/>
          <w:szCs w:val="28"/>
        </w:rPr>
        <w:t xml:space="preserve"> и устойчивости к болезням в условиях </w:t>
      </w:r>
      <w:r w:rsidR="00431B2D" w:rsidRPr="007B27A5">
        <w:rPr>
          <w:rFonts w:ascii="Times New Roman" w:eastAsia="Times New Roman" w:hAnsi="Times New Roman" w:cs="Times New Roman"/>
          <w:sz w:val="28"/>
          <w:szCs w:val="28"/>
        </w:rPr>
        <w:t>экспериментального</w:t>
      </w:r>
      <w:r w:rsidRPr="007B27A5">
        <w:rPr>
          <w:rFonts w:ascii="Times New Roman" w:eastAsia="Times New Roman" w:hAnsi="Times New Roman" w:cs="Times New Roman"/>
          <w:sz w:val="28"/>
          <w:szCs w:val="28"/>
        </w:rPr>
        <w:t xml:space="preserve"> сада в период </w:t>
      </w:r>
      <w:r w:rsidR="00401E27" w:rsidRPr="007B27A5">
        <w:rPr>
          <w:rFonts w:ascii="Times New Roman" w:eastAsia="Times New Roman" w:hAnsi="Times New Roman" w:cs="Times New Roman"/>
          <w:sz w:val="28"/>
          <w:szCs w:val="28"/>
        </w:rPr>
        <w:t xml:space="preserve">начала вступления </w:t>
      </w:r>
      <w:r w:rsidR="00431B2D" w:rsidRPr="007B27A5">
        <w:rPr>
          <w:rFonts w:ascii="Times New Roman" w:eastAsia="Times New Roman" w:hAnsi="Times New Roman" w:cs="Times New Roman"/>
          <w:sz w:val="28"/>
          <w:szCs w:val="28"/>
        </w:rPr>
        <w:t xml:space="preserve">его </w:t>
      </w:r>
      <w:r w:rsidR="00401E27" w:rsidRPr="007B27A5">
        <w:rPr>
          <w:rFonts w:ascii="Times New Roman" w:eastAsia="Times New Roman" w:hAnsi="Times New Roman" w:cs="Times New Roman"/>
          <w:sz w:val="28"/>
          <w:szCs w:val="28"/>
        </w:rPr>
        <w:t xml:space="preserve">в </w:t>
      </w:r>
      <w:r w:rsidRPr="007B27A5">
        <w:rPr>
          <w:rFonts w:ascii="Times New Roman" w:eastAsia="Times New Roman" w:hAnsi="Times New Roman" w:cs="Times New Roman"/>
          <w:sz w:val="28"/>
          <w:szCs w:val="28"/>
        </w:rPr>
        <w:t>плодоношени</w:t>
      </w:r>
      <w:r w:rsidR="00401E27" w:rsidRPr="007B27A5">
        <w:rPr>
          <w:rFonts w:ascii="Times New Roman" w:eastAsia="Times New Roman" w:hAnsi="Times New Roman" w:cs="Times New Roman"/>
          <w:sz w:val="28"/>
          <w:szCs w:val="28"/>
        </w:rPr>
        <w:t>е</w:t>
      </w:r>
      <w:r w:rsidRPr="007B27A5">
        <w:rPr>
          <w:rFonts w:ascii="Times New Roman" w:eastAsia="Times New Roman" w:hAnsi="Times New Roman" w:cs="Times New Roman"/>
          <w:sz w:val="28"/>
          <w:szCs w:val="28"/>
        </w:rPr>
        <w:t xml:space="preserve"> и выявить наилучшие комбинации по </w:t>
      </w:r>
      <w:r w:rsidR="00401E27" w:rsidRPr="007B27A5">
        <w:rPr>
          <w:rFonts w:ascii="Times New Roman" w:eastAsia="Times New Roman" w:hAnsi="Times New Roman" w:cs="Times New Roman"/>
          <w:sz w:val="28"/>
          <w:szCs w:val="28"/>
        </w:rPr>
        <w:t xml:space="preserve">реализации </w:t>
      </w:r>
      <w:r w:rsidR="00431B2D" w:rsidRPr="007B27A5">
        <w:rPr>
          <w:rFonts w:ascii="Times New Roman" w:eastAsia="Times New Roman" w:hAnsi="Times New Roman" w:cs="Times New Roman"/>
          <w:sz w:val="28"/>
          <w:szCs w:val="28"/>
        </w:rPr>
        <w:t xml:space="preserve">их </w:t>
      </w:r>
      <w:r w:rsidR="00401E27" w:rsidRPr="007B27A5">
        <w:rPr>
          <w:rFonts w:ascii="Times New Roman" w:eastAsia="Times New Roman" w:hAnsi="Times New Roman" w:cs="Times New Roman"/>
          <w:sz w:val="28"/>
          <w:szCs w:val="28"/>
        </w:rPr>
        <w:t>биологического потенциала.</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i/>
          <w:sz w:val="28"/>
          <w:szCs w:val="28"/>
        </w:rPr>
        <w:t>Задачи</w:t>
      </w:r>
      <w:r w:rsidRPr="007B27A5">
        <w:rPr>
          <w:rFonts w:ascii="Times New Roman" w:eastAsia="Times New Roman" w:hAnsi="Times New Roman" w:cs="Times New Roman"/>
          <w:sz w:val="28"/>
          <w:szCs w:val="28"/>
        </w:rPr>
        <w:t>:</w:t>
      </w:r>
    </w:p>
    <w:p w:rsidR="00201897" w:rsidRPr="007B27A5" w:rsidRDefault="00254B1B" w:rsidP="005407A4">
      <w:pPr>
        <w:tabs>
          <w:tab w:val="left" w:pos="24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1</w:t>
      </w:r>
      <w:r w:rsidR="00910884" w:rsidRPr="007B27A5">
        <w:rPr>
          <w:rFonts w:ascii="Times New Roman" w:eastAsia="Times New Roman" w:hAnsi="Times New Roman" w:cs="Times New Roman"/>
          <w:sz w:val="28"/>
          <w:szCs w:val="28"/>
        </w:rPr>
        <w:t xml:space="preserve">. </w:t>
      </w:r>
      <w:r w:rsidR="00201897" w:rsidRPr="007B27A5">
        <w:rPr>
          <w:rFonts w:ascii="Times New Roman" w:eastAsia="Times New Roman" w:hAnsi="Times New Roman" w:cs="Times New Roman"/>
          <w:sz w:val="28"/>
          <w:szCs w:val="28"/>
        </w:rPr>
        <w:t xml:space="preserve">Изучить биометрические показатели роста 11 сорто-подвойных комбинаций Апорта и </w:t>
      </w:r>
      <w:r w:rsidR="00A41B84" w:rsidRPr="007B27A5">
        <w:rPr>
          <w:rFonts w:ascii="Times New Roman" w:eastAsia="Times New Roman" w:hAnsi="Times New Roman" w:cs="Times New Roman"/>
          <w:i/>
          <w:sz w:val="28"/>
          <w:szCs w:val="28"/>
          <w:lang w:val="en-US"/>
        </w:rPr>
        <w:t>M</w:t>
      </w:r>
      <w:r w:rsidR="002A1378">
        <w:rPr>
          <w:rFonts w:ascii="Times New Roman" w:eastAsia="Times New Roman" w:hAnsi="Times New Roman" w:cs="Times New Roman"/>
          <w:i/>
          <w:sz w:val="28"/>
          <w:szCs w:val="28"/>
        </w:rPr>
        <w:t>.</w:t>
      </w:r>
      <w:r w:rsidR="002A1378" w:rsidRPr="007B27A5">
        <w:rPr>
          <w:rFonts w:ascii="Times New Roman" w:eastAsia="Times New Roman" w:hAnsi="Times New Roman" w:cs="Times New Roman"/>
          <w:i/>
          <w:sz w:val="28"/>
          <w:szCs w:val="28"/>
          <w:lang w:val="en-US"/>
        </w:rPr>
        <w:t>S</w:t>
      </w:r>
      <w:r w:rsidR="00A41B84" w:rsidRPr="007B27A5">
        <w:rPr>
          <w:rFonts w:ascii="Times New Roman" w:eastAsia="Times New Roman" w:hAnsi="Times New Roman" w:cs="Times New Roman"/>
          <w:i/>
          <w:sz w:val="28"/>
          <w:szCs w:val="28"/>
          <w:lang w:val="en-US"/>
        </w:rPr>
        <w:t>ieversii</w:t>
      </w:r>
      <w:r w:rsidR="00201897" w:rsidRPr="007B27A5">
        <w:rPr>
          <w:rFonts w:ascii="Times New Roman" w:eastAsia="Times New Roman" w:hAnsi="Times New Roman" w:cs="Times New Roman"/>
          <w:sz w:val="28"/>
          <w:szCs w:val="28"/>
        </w:rPr>
        <w:t>.</w:t>
      </w:r>
    </w:p>
    <w:p w:rsidR="00254B1B" w:rsidRPr="007B27A5" w:rsidRDefault="00254B1B" w:rsidP="005407A4">
      <w:pPr>
        <w:tabs>
          <w:tab w:val="left" w:pos="24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w:t>
      </w:r>
      <w:r w:rsidR="00910884"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rPr>
        <w:t xml:space="preserve">Усовершенствовать технологию оздоровления и клонального микроразмножения Апорта в условиях </w:t>
      </w:r>
      <w:r w:rsidRPr="007B27A5">
        <w:rPr>
          <w:rFonts w:ascii="Times New Roman" w:eastAsia="Calibri" w:hAnsi="Times New Roman" w:cs="Times New Roman"/>
          <w:bCs/>
          <w:i/>
          <w:sz w:val="28"/>
          <w:szCs w:val="28"/>
          <w:lang w:val="en-US"/>
        </w:rPr>
        <w:t>in</w:t>
      </w:r>
      <w:r w:rsidRPr="007B27A5">
        <w:rPr>
          <w:rFonts w:ascii="Times New Roman" w:eastAsia="Calibri" w:hAnsi="Times New Roman" w:cs="Times New Roman"/>
          <w:bCs/>
          <w:i/>
          <w:sz w:val="28"/>
          <w:szCs w:val="28"/>
        </w:rPr>
        <w:t xml:space="preserve"> </w:t>
      </w:r>
      <w:r w:rsidRPr="007B27A5">
        <w:rPr>
          <w:rFonts w:ascii="Times New Roman" w:eastAsia="Calibri" w:hAnsi="Times New Roman" w:cs="Times New Roman"/>
          <w:bCs/>
          <w:i/>
          <w:sz w:val="28"/>
          <w:szCs w:val="28"/>
          <w:lang w:val="en-US"/>
        </w:rPr>
        <w:t>vitro</w:t>
      </w:r>
      <w:r w:rsidRPr="007B27A5">
        <w:rPr>
          <w:rFonts w:ascii="Times New Roman" w:eastAsia="Calibri" w:hAnsi="Times New Roman" w:cs="Times New Roman"/>
          <w:bCs/>
          <w:i/>
          <w:sz w:val="28"/>
          <w:szCs w:val="28"/>
        </w:rPr>
        <w:t>.</w:t>
      </w:r>
    </w:p>
    <w:p w:rsidR="00201897" w:rsidRPr="007B27A5" w:rsidRDefault="00254B1B" w:rsidP="005407A4">
      <w:pPr>
        <w:tabs>
          <w:tab w:val="left" w:pos="24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w:t>
      </w:r>
      <w:r w:rsidR="00201897" w:rsidRPr="007B27A5">
        <w:rPr>
          <w:rFonts w:ascii="Times New Roman" w:eastAsia="Times New Roman" w:hAnsi="Times New Roman" w:cs="Times New Roman"/>
          <w:sz w:val="28"/>
          <w:szCs w:val="28"/>
        </w:rPr>
        <w:t>. Изучить водный режим (ККС, водоудерживающую способность, оводненность листьев, интенсивность транспирации, гидратура листьев, УПП, фотосинтетический потенциал</w:t>
      </w:r>
      <w:r w:rsidRPr="007B27A5">
        <w:rPr>
          <w:rFonts w:ascii="Times New Roman" w:eastAsia="Times New Roman" w:hAnsi="Times New Roman" w:cs="Times New Roman"/>
          <w:sz w:val="28"/>
          <w:szCs w:val="28"/>
        </w:rPr>
        <w:t>, потенциал продуктивности, адаптивный потенциал, экологический статус</w:t>
      </w:r>
      <w:r w:rsidR="00201897" w:rsidRPr="007B27A5">
        <w:rPr>
          <w:rFonts w:ascii="Times New Roman" w:eastAsia="Times New Roman" w:hAnsi="Times New Roman" w:cs="Times New Roman"/>
          <w:sz w:val="28"/>
          <w:szCs w:val="28"/>
        </w:rPr>
        <w:t>).</w:t>
      </w:r>
    </w:p>
    <w:p w:rsidR="00201897" w:rsidRPr="007B27A5" w:rsidRDefault="00254B1B"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4</w:t>
      </w:r>
      <w:r w:rsidR="00201897" w:rsidRPr="007B27A5">
        <w:rPr>
          <w:rFonts w:ascii="Times New Roman" w:eastAsia="Times New Roman" w:hAnsi="Times New Roman" w:cs="Times New Roman"/>
          <w:sz w:val="28"/>
          <w:szCs w:val="28"/>
        </w:rPr>
        <w:t xml:space="preserve">. Дать </w:t>
      </w:r>
      <w:r w:rsidRPr="007B27A5">
        <w:rPr>
          <w:rFonts w:ascii="Times New Roman" w:eastAsia="Times New Roman" w:hAnsi="Times New Roman" w:cs="Times New Roman"/>
          <w:sz w:val="28"/>
          <w:szCs w:val="28"/>
        </w:rPr>
        <w:t xml:space="preserve">молекулярно-генетическую и </w:t>
      </w:r>
      <w:r w:rsidR="00201897" w:rsidRPr="007B27A5">
        <w:rPr>
          <w:rFonts w:ascii="Times New Roman" w:eastAsia="Times New Roman" w:hAnsi="Times New Roman" w:cs="Times New Roman"/>
          <w:sz w:val="28"/>
          <w:szCs w:val="28"/>
        </w:rPr>
        <w:t xml:space="preserve">фитопатологическую оценку поражаемости </w:t>
      </w:r>
      <w:r w:rsidRPr="007B27A5">
        <w:rPr>
          <w:rFonts w:ascii="Times New Roman" w:eastAsia="Times New Roman" w:hAnsi="Times New Roman" w:cs="Times New Roman"/>
          <w:sz w:val="28"/>
          <w:szCs w:val="28"/>
        </w:rPr>
        <w:t xml:space="preserve">и устойчивости </w:t>
      </w:r>
      <w:r w:rsidR="00201897" w:rsidRPr="007B27A5">
        <w:rPr>
          <w:rFonts w:ascii="Times New Roman" w:eastAsia="Times New Roman" w:hAnsi="Times New Roman" w:cs="Times New Roman"/>
          <w:sz w:val="28"/>
          <w:szCs w:val="28"/>
        </w:rPr>
        <w:t>деревьев Апорта на различных подвоях-формах главнейшими болезнями (парша, мучнистая роса, бактериальный ожог) в период начала вступления сада в плодоношение.</w:t>
      </w:r>
    </w:p>
    <w:p w:rsidR="00201897" w:rsidRPr="007B27A5" w:rsidRDefault="00201897" w:rsidP="005407A4">
      <w:pPr>
        <w:autoSpaceDE w:val="0"/>
        <w:autoSpaceDN w:val="0"/>
        <w:adjustRightInd w:val="0"/>
        <w:spacing w:after="0" w:line="240" w:lineRule="auto"/>
        <w:ind w:firstLine="709"/>
        <w:jc w:val="both"/>
        <w:rPr>
          <w:rFonts w:ascii="Times New Roman" w:eastAsia="Times New Roman" w:hAnsi="Times New Roman" w:cs="Times New Roman"/>
          <w:b/>
          <w:bCs/>
          <w:sz w:val="28"/>
          <w:szCs w:val="28"/>
        </w:rPr>
      </w:pPr>
      <w:r w:rsidRPr="007B27A5">
        <w:rPr>
          <w:rFonts w:ascii="Times New Roman" w:eastAsia="Times New Roman" w:hAnsi="Times New Roman" w:cs="Times New Roman"/>
          <w:b/>
          <w:bCs/>
          <w:sz w:val="28"/>
          <w:szCs w:val="28"/>
        </w:rPr>
        <w:lastRenderedPageBreak/>
        <w:t xml:space="preserve">Основные положения, выносимые на защиту: </w:t>
      </w:r>
    </w:p>
    <w:p w:rsidR="00201897" w:rsidRPr="007B27A5" w:rsidRDefault="00201897" w:rsidP="005407A4">
      <w:pPr>
        <w:numPr>
          <w:ilvl w:val="0"/>
          <w:numId w:val="8"/>
        </w:numPr>
        <w:tabs>
          <w:tab w:val="left" w:pos="851"/>
          <w:tab w:val="left" w:pos="993"/>
        </w:tabs>
        <w:spacing w:after="0" w:line="240" w:lineRule="auto"/>
        <w:ind w:left="0" w:firstLine="709"/>
        <w:contextualSpacing/>
        <w:jc w:val="both"/>
        <w:rPr>
          <w:rFonts w:ascii="Times New Roman" w:eastAsia="Calibri" w:hAnsi="Times New Roman" w:cs="Times New Roman"/>
          <w:bCs/>
          <w:sz w:val="28"/>
          <w:szCs w:val="28"/>
        </w:rPr>
      </w:pPr>
      <w:r w:rsidRPr="007B27A5">
        <w:rPr>
          <w:rFonts w:ascii="Times New Roman" w:eastAsia="Calibri" w:hAnsi="Times New Roman" w:cs="Times New Roman"/>
          <w:bCs/>
          <w:sz w:val="28"/>
          <w:szCs w:val="28"/>
        </w:rPr>
        <w:t xml:space="preserve">Методические основы отбора подвоя для яблони сорта Апорт. </w:t>
      </w:r>
    </w:p>
    <w:p w:rsidR="00201897" w:rsidRPr="007B27A5" w:rsidRDefault="00201897" w:rsidP="005407A4">
      <w:pPr>
        <w:numPr>
          <w:ilvl w:val="0"/>
          <w:numId w:val="8"/>
        </w:numPr>
        <w:tabs>
          <w:tab w:val="left" w:pos="851"/>
          <w:tab w:val="left" w:pos="993"/>
        </w:tabs>
        <w:spacing w:after="0" w:line="240" w:lineRule="auto"/>
        <w:ind w:left="0" w:firstLine="709"/>
        <w:contextualSpacing/>
        <w:jc w:val="both"/>
        <w:rPr>
          <w:rFonts w:ascii="Times New Roman" w:eastAsia="Calibri" w:hAnsi="Times New Roman" w:cs="Times New Roman"/>
          <w:bCs/>
          <w:sz w:val="28"/>
          <w:szCs w:val="28"/>
        </w:rPr>
      </w:pPr>
      <w:r w:rsidRPr="007B27A5">
        <w:rPr>
          <w:rFonts w:ascii="Times New Roman" w:eastAsia="Calibri" w:hAnsi="Times New Roman" w:cs="Times New Roman"/>
          <w:bCs/>
          <w:sz w:val="28"/>
          <w:szCs w:val="28"/>
        </w:rPr>
        <w:t xml:space="preserve">Усовершенствование регламента клонального микроразмножения, укоренения </w:t>
      </w:r>
      <w:r w:rsidRPr="008B3971">
        <w:rPr>
          <w:rFonts w:ascii="Times New Roman" w:eastAsia="Calibri" w:hAnsi="Times New Roman" w:cs="Times New Roman"/>
          <w:bCs/>
          <w:i/>
          <w:sz w:val="28"/>
          <w:szCs w:val="28"/>
          <w:lang w:val="en-US"/>
        </w:rPr>
        <w:t>in</w:t>
      </w:r>
      <w:r w:rsidRPr="008B3971">
        <w:rPr>
          <w:rFonts w:ascii="Times New Roman" w:eastAsia="Calibri" w:hAnsi="Times New Roman" w:cs="Times New Roman"/>
          <w:bCs/>
          <w:i/>
          <w:sz w:val="28"/>
          <w:szCs w:val="28"/>
        </w:rPr>
        <w:t xml:space="preserve"> </w:t>
      </w:r>
      <w:r w:rsidRPr="008B3971">
        <w:rPr>
          <w:rFonts w:ascii="Times New Roman" w:eastAsia="Calibri" w:hAnsi="Times New Roman" w:cs="Times New Roman"/>
          <w:bCs/>
          <w:i/>
          <w:sz w:val="28"/>
          <w:szCs w:val="28"/>
          <w:lang w:val="en-US"/>
        </w:rPr>
        <w:t>vitro</w:t>
      </w:r>
      <w:r w:rsidRPr="007B27A5">
        <w:rPr>
          <w:rFonts w:ascii="Times New Roman" w:eastAsia="Calibri" w:hAnsi="Times New Roman" w:cs="Times New Roman"/>
          <w:bCs/>
          <w:sz w:val="28"/>
          <w:szCs w:val="28"/>
        </w:rPr>
        <w:t xml:space="preserve"> и получения контейнерной культуры сорта Апорт. </w:t>
      </w:r>
    </w:p>
    <w:p w:rsidR="00201897" w:rsidRPr="007B27A5" w:rsidRDefault="00201897" w:rsidP="005407A4">
      <w:pPr>
        <w:numPr>
          <w:ilvl w:val="0"/>
          <w:numId w:val="8"/>
        </w:numPr>
        <w:tabs>
          <w:tab w:val="left" w:pos="851"/>
          <w:tab w:val="left" w:pos="993"/>
        </w:tabs>
        <w:spacing w:after="0" w:line="240" w:lineRule="auto"/>
        <w:ind w:left="0" w:firstLine="709"/>
        <w:contextualSpacing/>
        <w:jc w:val="both"/>
        <w:rPr>
          <w:rFonts w:ascii="Times New Roman" w:eastAsia="Calibri" w:hAnsi="Times New Roman" w:cs="Times New Roman"/>
          <w:i/>
          <w:sz w:val="28"/>
          <w:szCs w:val="28"/>
        </w:rPr>
      </w:pPr>
      <w:r w:rsidRPr="007B27A5">
        <w:rPr>
          <w:rFonts w:ascii="Times New Roman" w:eastAsia="Calibri" w:hAnsi="Times New Roman" w:cs="Times New Roman"/>
          <w:bCs/>
          <w:sz w:val="28"/>
          <w:szCs w:val="28"/>
        </w:rPr>
        <w:t xml:space="preserve">Использование молекулярно-генетических, фитопатологических и физиологических, помологических методов при изучении совместимости сорто-подвойных комбинации </w:t>
      </w:r>
      <w:r w:rsidRPr="007B27A5">
        <w:rPr>
          <w:rFonts w:ascii="Times New Roman" w:eastAsia="Calibri" w:hAnsi="Times New Roman" w:cs="Times New Roman"/>
          <w:sz w:val="28"/>
          <w:szCs w:val="28"/>
        </w:rPr>
        <w:t xml:space="preserve">Апорта и </w:t>
      </w:r>
      <w:r w:rsidR="0080226D">
        <w:rPr>
          <w:rFonts w:ascii="Times New Roman" w:eastAsia="Calibri" w:hAnsi="Times New Roman" w:cs="Times New Roman"/>
          <w:i/>
          <w:sz w:val="28"/>
          <w:szCs w:val="28"/>
          <w:lang w:val="en-US"/>
        </w:rPr>
        <w:t>M</w:t>
      </w:r>
      <w:r w:rsidR="0080226D" w:rsidRPr="0080226D">
        <w:rPr>
          <w:rFonts w:ascii="Times New Roman" w:eastAsia="Calibri" w:hAnsi="Times New Roman" w:cs="Times New Roman"/>
          <w:i/>
          <w:sz w:val="28"/>
          <w:szCs w:val="28"/>
        </w:rPr>
        <w:t>.</w:t>
      </w:r>
      <w:r w:rsidR="0080226D">
        <w:rPr>
          <w:rFonts w:ascii="Times New Roman" w:eastAsia="Calibri" w:hAnsi="Times New Roman" w:cs="Times New Roman"/>
          <w:i/>
          <w:sz w:val="28"/>
          <w:szCs w:val="28"/>
          <w:lang w:val="en-US"/>
        </w:rPr>
        <w:t>Sieversii</w:t>
      </w:r>
      <w:r w:rsidRPr="007B27A5">
        <w:rPr>
          <w:rFonts w:ascii="Times New Roman" w:eastAsia="Calibri" w:hAnsi="Times New Roman" w:cs="Times New Roman"/>
          <w:i/>
          <w:sz w:val="28"/>
          <w:szCs w:val="28"/>
        </w:rPr>
        <w:t xml:space="preserve">. </w:t>
      </w:r>
    </w:p>
    <w:p w:rsidR="00201897" w:rsidRPr="007B27A5" w:rsidRDefault="00201897" w:rsidP="005407A4">
      <w:pPr>
        <w:numPr>
          <w:ilvl w:val="0"/>
          <w:numId w:val="8"/>
        </w:numPr>
        <w:tabs>
          <w:tab w:val="left" w:pos="851"/>
          <w:tab w:val="left" w:pos="993"/>
        </w:tabs>
        <w:spacing w:after="0" w:line="240" w:lineRule="auto"/>
        <w:ind w:left="0" w:firstLine="709"/>
        <w:contextualSpacing/>
        <w:jc w:val="both"/>
        <w:rPr>
          <w:rFonts w:ascii="Times New Roman" w:eastAsia="Calibri" w:hAnsi="Times New Roman" w:cs="Times New Roman"/>
          <w:bCs/>
          <w:sz w:val="28"/>
          <w:szCs w:val="28"/>
        </w:rPr>
      </w:pPr>
      <w:r w:rsidRPr="007B27A5">
        <w:rPr>
          <w:rFonts w:ascii="Times New Roman" w:eastAsia="Calibri" w:hAnsi="Times New Roman" w:cs="Times New Roman"/>
          <w:bCs/>
          <w:sz w:val="28"/>
          <w:szCs w:val="28"/>
        </w:rPr>
        <w:t xml:space="preserve">Научно-обоснованные подходы восстановления и возрождения яблони сорта Апорт и их прикладное значение. </w:t>
      </w:r>
    </w:p>
    <w:p w:rsidR="00201897" w:rsidRPr="007B27A5" w:rsidRDefault="00201897" w:rsidP="005407A4">
      <w:pPr>
        <w:spacing w:after="0" w:line="240" w:lineRule="auto"/>
        <w:ind w:firstLine="709"/>
        <w:jc w:val="both"/>
        <w:rPr>
          <w:rFonts w:ascii="Times New Roman" w:eastAsia="Times New Roman" w:hAnsi="Times New Roman" w:cs="Times New Roman"/>
          <w:b/>
          <w:sz w:val="28"/>
          <w:szCs w:val="28"/>
        </w:rPr>
      </w:pPr>
      <w:r w:rsidRPr="007B27A5">
        <w:rPr>
          <w:rFonts w:ascii="Times New Roman" w:eastAsia="Times New Roman" w:hAnsi="Times New Roman" w:cs="Times New Roman"/>
          <w:b/>
          <w:bCs/>
          <w:sz w:val="28"/>
          <w:szCs w:val="28"/>
        </w:rPr>
        <w:t>Личный вклад соискателя.</w:t>
      </w:r>
      <w:r w:rsidRPr="007B27A5">
        <w:rPr>
          <w:rFonts w:ascii="Times New Roman" w:eastAsia="Times New Roman" w:hAnsi="Times New Roman" w:cs="Times New Roman"/>
          <w:sz w:val="28"/>
          <w:szCs w:val="28"/>
        </w:rPr>
        <w:t xml:space="preserve"> Непосредственно соискателем проведены все исследовательски</w:t>
      </w:r>
      <w:r w:rsidR="00254B1B" w:rsidRPr="007B27A5">
        <w:rPr>
          <w:rFonts w:ascii="Times New Roman" w:eastAsia="Times New Roman" w:hAnsi="Times New Roman" w:cs="Times New Roman"/>
          <w:sz w:val="28"/>
          <w:szCs w:val="28"/>
        </w:rPr>
        <w:t>е</w:t>
      </w:r>
      <w:r w:rsidRPr="007B27A5">
        <w:rPr>
          <w:rFonts w:ascii="Times New Roman" w:eastAsia="Times New Roman" w:hAnsi="Times New Roman" w:cs="Times New Roman"/>
          <w:sz w:val="28"/>
          <w:szCs w:val="28"/>
        </w:rPr>
        <w:t xml:space="preserve"> работы по возрождению яблони сорта Апорт:</w:t>
      </w:r>
      <w:r w:rsidR="00656380"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lang w:val="kk-KZ"/>
        </w:rPr>
        <w:t>отбор форм Апорта</w:t>
      </w:r>
      <w:r w:rsidRPr="007B27A5">
        <w:rPr>
          <w:rFonts w:ascii="Times New Roman" w:eastAsia="Times New Roman" w:hAnsi="Times New Roman" w:cs="Times New Roman"/>
          <w:sz w:val="28"/>
          <w:szCs w:val="28"/>
        </w:rPr>
        <w:t xml:space="preserve">, экспедиции в популяции дикой яблони и отбор генопитов, заготовка сеянцев из семян дикой яблони, культура тканей, </w:t>
      </w:r>
      <w:r w:rsidR="00656380" w:rsidRPr="007B27A5">
        <w:rPr>
          <w:rFonts w:ascii="Times New Roman" w:eastAsia="Times New Roman" w:hAnsi="Times New Roman" w:cs="Times New Roman"/>
          <w:sz w:val="28"/>
          <w:szCs w:val="28"/>
        </w:rPr>
        <w:t xml:space="preserve">выращивание саженцев, </w:t>
      </w:r>
      <w:r w:rsidRPr="007B27A5">
        <w:rPr>
          <w:rFonts w:ascii="Times New Roman" w:eastAsia="Times New Roman" w:hAnsi="Times New Roman" w:cs="Times New Roman"/>
          <w:sz w:val="28"/>
          <w:szCs w:val="28"/>
        </w:rPr>
        <w:t xml:space="preserve">посадка сада, агротехнические мероприятия, физиологические наблюдения, </w:t>
      </w:r>
      <w:r w:rsidRPr="007B27A5">
        <w:rPr>
          <w:rFonts w:ascii="Times New Roman" w:eastAsia="Times New Roman" w:hAnsi="Times New Roman" w:cs="Times New Roman"/>
          <w:sz w:val="28"/>
          <w:szCs w:val="28"/>
          <w:lang w:val="kk-KZ"/>
        </w:rPr>
        <w:t xml:space="preserve">оценка </w:t>
      </w:r>
      <w:r w:rsidRPr="007B27A5">
        <w:rPr>
          <w:rFonts w:ascii="Times New Roman" w:eastAsia="Times New Roman" w:hAnsi="Times New Roman" w:cs="Times New Roman"/>
          <w:sz w:val="28"/>
          <w:szCs w:val="28"/>
        </w:rPr>
        <w:t>устойчивости его к основным болезням. Текст диссертации написан лично соискателем. Совместно с научными руководителями проведены выбор объектов исследований, освоение методик, разработка структуры диссертационной раб</w:t>
      </w:r>
      <w:r w:rsidR="00254B1B" w:rsidRPr="007B27A5">
        <w:rPr>
          <w:rFonts w:ascii="Times New Roman" w:eastAsia="Times New Roman" w:hAnsi="Times New Roman" w:cs="Times New Roman"/>
          <w:sz w:val="28"/>
          <w:szCs w:val="28"/>
        </w:rPr>
        <w:t>оты, интерпретация научных стат</w:t>
      </w:r>
      <w:r w:rsidRPr="007B27A5">
        <w:rPr>
          <w:rFonts w:ascii="Times New Roman" w:eastAsia="Times New Roman" w:hAnsi="Times New Roman" w:cs="Times New Roman"/>
          <w:sz w:val="28"/>
          <w:szCs w:val="28"/>
        </w:rPr>
        <w:t>ей, планирование экспериментов и статистическая обработка данных.</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b/>
          <w:sz w:val="28"/>
          <w:szCs w:val="28"/>
          <w:lang w:val="kk-KZ"/>
        </w:rPr>
        <w:t xml:space="preserve">Место исследований. </w:t>
      </w:r>
      <w:r w:rsidRPr="007B27A5">
        <w:rPr>
          <w:rFonts w:ascii="Times New Roman" w:eastAsia="Times New Roman" w:hAnsi="Times New Roman" w:cs="Times New Roman"/>
          <w:sz w:val="28"/>
          <w:szCs w:val="28"/>
          <w:lang w:val="kk-KZ"/>
        </w:rPr>
        <w:t>Научно-исследовательские работы и эксперименты по диссертации были проведены в Помологическом саду Регионального филиала «Талгар»</w:t>
      </w:r>
      <w:r w:rsidR="007521C0"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lang w:val="kk-KZ"/>
        </w:rPr>
        <w:t xml:space="preserve">ТОО «Казахский научно-исследовательский институт плодоовощеводства». </w:t>
      </w:r>
    </w:p>
    <w:p w:rsidR="00201897" w:rsidRPr="007B27A5" w:rsidRDefault="00201897" w:rsidP="005407A4">
      <w:pPr>
        <w:spacing w:after="0" w:line="240" w:lineRule="auto"/>
        <w:ind w:firstLine="709"/>
        <w:jc w:val="both"/>
        <w:rPr>
          <w:rFonts w:ascii="Times New Roman" w:eastAsia="Times New Roman" w:hAnsi="Times New Roman" w:cs="Times New Roman"/>
          <w:b/>
          <w:sz w:val="28"/>
          <w:szCs w:val="28"/>
          <w:lang w:val="kk-KZ"/>
        </w:rPr>
      </w:pPr>
      <w:r w:rsidRPr="007B27A5">
        <w:rPr>
          <w:rFonts w:ascii="Times New Roman" w:eastAsia="Times New Roman" w:hAnsi="Times New Roman" w:cs="Times New Roman"/>
          <w:b/>
          <w:sz w:val="28"/>
          <w:szCs w:val="28"/>
          <w:lang w:val="kk-KZ"/>
        </w:rPr>
        <w:t xml:space="preserve">Благодарность. </w:t>
      </w:r>
      <w:r w:rsidRPr="007B27A5">
        <w:rPr>
          <w:rFonts w:ascii="Times New Roman" w:eastAsia="Times New Roman" w:hAnsi="Times New Roman" w:cs="Times New Roman"/>
          <w:sz w:val="28"/>
          <w:szCs w:val="28"/>
          <w:lang w:val="kk-KZ"/>
        </w:rPr>
        <w:t xml:space="preserve">Автор выражает благодарность научным руководителям доктору биологических наук, Исину М.М., кандидату сельскохозяйственных наук, профессору Агибаеву А.Ж., кандидату биологических наук Долгих С.Г., кандидату сельскохозяйственных наук Джумановой Ж.К., профессору, доктору </w:t>
      </w:r>
      <w:r w:rsidR="00B82F2D" w:rsidRPr="007B27A5">
        <w:rPr>
          <w:rFonts w:ascii="Times New Roman" w:eastAsia="Times New Roman" w:hAnsi="Times New Roman" w:cs="Times New Roman"/>
          <w:sz w:val="28"/>
          <w:szCs w:val="28"/>
        </w:rPr>
        <w:t xml:space="preserve"> </w:t>
      </w:r>
      <w:r w:rsidR="00B82F2D" w:rsidRPr="007B27A5">
        <w:rPr>
          <w:rFonts w:ascii="Times New Roman" w:eastAsia="Times New Roman" w:hAnsi="Times New Roman" w:cs="Times New Roman"/>
          <w:sz w:val="28"/>
          <w:szCs w:val="28"/>
          <w:lang w:val="en-US"/>
        </w:rPr>
        <w:t>Fabio</w:t>
      </w:r>
      <w:r w:rsidR="00B82F2D" w:rsidRPr="007B27A5">
        <w:rPr>
          <w:rFonts w:ascii="Times New Roman" w:eastAsia="Times New Roman" w:hAnsi="Times New Roman" w:cs="Times New Roman"/>
          <w:sz w:val="28"/>
          <w:szCs w:val="28"/>
        </w:rPr>
        <w:t xml:space="preserve"> </w:t>
      </w:r>
      <w:r w:rsidR="00B82F2D" w:rsidRPr="007B27A5">
        <w:rPr>
          <w:rFonts w:ascii="Times New Roman" w:eastAsia="Times New Roman" w:hAnsi="Times New Roman" w:cs="Times New Roman"/>
          <w:sz w:val="28"/>
          <w:szCs w:val="28"/>
          <w:lang w:val="en-US"/>
        </w:rPr>
        <w:t>Rezzonico</w:t>
      </w:r>
      <w:r w:rsidR="00B82F2D"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rPr>
        <w:t xml:space="preserve">(Швейцария), а также сотрудникам лаборатории сохранения генофонда садовых культур </w:t>
      </w:r>
      <w:r w:rsidRPr="007B27A5">
        <w:rPr>
          <w:rFonts w:ascii="Times New Roman" w:eastAsia="Times New Roman" w:hAnsi="Times New Roman" w:cs="Times New Roman"/>
          <w:sz w:val="28"/>
          <w:szCs w:val="28"/>
          <w:lang w:val="kk-KZ"/>
        </w:rPr>
        <w:t xml:space="preserve">Казахского научно-исследовательского института плодоовощеводства </w:t>
      </w:r>
      <w:r w:rsidRPr="007B27A5">
        <w:rPr>
          <w:rFonts w:ascii="Times New Roman" w:eastAsia="Times New Roman" w:hAnsi="Times New Roman" w:cs="Times New Roman"/>
          <w:sz w:val="28"/>
          <w:szCs w:val="28"/>
          <w:lang w:val="en-US"/>
        </w:rPr>
        <w:t>PhD</w:t>
      </w:r>
      <w:r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lang w:val="kk-KZ"/>
        </w:rPr>
        <w:t xml:space="preserve">Кабылбековой Б.Ж., </w:t>
      </w:r>
      <w:r w:rsidRPr="007B27A5">
        <w:rPr>
          <w:rFonts w:ascii="Times New Roman" w:eastAsia="Times New Roman" w:hAnsi="Times New Roman" w:cs="Times New Roman"/>
          <w:sz w:val="28"/>
          <w:szCs w:val="28"/>
        </w:rPr>
        <w:t>старшему научному сотруднику Сейсеновой А.А.</w:t>
      </w:r>
      <w:r w:rsidR="004B4D08"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lang w:val="kk-KZ"/>
        </w:rPr>
        <w:t>за оказанную помощь при выполнении диссертационной работы.</w:t>
      </w:r>
    </w:p>
    <w:p w:rsidR="00201897" w:rsidRPr="007B27A5" w:rsidRDefault="00201897" w:rsidP="005407A4">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b/>
          <w:bCs/>
          <w:sz w:val="28"/>
          <w:szCs w:val="28"/>
        </w:rPr>
        <w:t xml:space="preserve">Апробация результатов диссертации. </w:t>
      </w:r>
      <w:r w:rsidRPr="007B27A5">
        <w:rPr>
          <w:rFonts w:ascii="Times New Roman" w:eastAsia="Times New Roman" w:hAnsi="Times New Roman" w:cs="Times New Roman"/>
          <w:sz w:val="28"/>
          <w:szCs w:val="28"/>
        </w:rPr>
        <w:t>Основные принципы диссертационной работы рассмотрены и обсуждены на научно-технических советах факультета «Агробиология» Казахского национального аграрного исследовательского университета, расширенном заседании кафедры «Защита растений и карантин». Основные результаты диссертации по теме были озвучены на международных н</w:t>
      </w:r>
      <w:r w:rsidR="00C52BBA" w:rsidRPr="007B27A5">
        <w:rPr>
          <w:rFonts w:ascii="Times New Roman" w:eastAsia="Times New Roman" w:hAnsi="Times New Roman" w:cs="Times New Roman"/>
          <w:sz w:val="28"/>
          <w:szCs w:val="28"/>
        </w:rPr>
        <w:t>аучно-практических конференциях.</w:t>
      </w:r>
    </w:p>
    <w:p w:rsidR="00201897" w:rsidRPr="007B27A5" w:rsidRDefault="00201897" w:rsidP="005407A4">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Результаты диссертационной работы включены в промежуточные и заключительные отчеты о научно- исследовательской работе (BR06249308, BR10765032, 0115РК02209).</w:t>
      </w:r>
    </w:p>
    <w:p w:rsidR="00201897" w:rsidRPr="007B27A5" w:rsidRDefault="00201897" w:rsidP="005407A4">
      <w:pPr>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
          <w:bCs/>
          <w:sz w:val="28"/>
          <w:szCs w:val="28"/>
        </w:rPr>
        <w:t xml:space="preserve">Публикации. </w:t>
      </w:r>
      <w:r w:rsidRPr="007B27A5">
        <w:rPr>
          <w:rFonts w:ascii="Times New Roman" w:eastAsia="Times New Roman" w:hAnsi="Times New Roman" w:cs="Times New Roman"/>
          <w:sz w:val="28"/>
          <w:szCs w:val="28"/>
        </w:rPr>
        <w:t xml:space="preserve">По теме диссертационной работы было опубликовано </w:t>
      </w:r>
      <w:r w:rsidR="00341101" w:rsidRPr="007B27A5">
        <w:rPr>
          <w:rFonts w:ascii="Times New Roman" w:eastAsia="Times New Roman" w:hAnsi="Times New Roman" w:cs="Times New Roman"/>
          <w:sz w:val="28"/>
          <w:szCs w:val="28"/>
        </w:rPr>
        <w:t xml:space="preserve">8 </w:t>
      </w:r>
      <w:r w:rsidRPr="007B27A5">
        <w:rPr>
          <w:rFonts w:ascii="Times New Roman" w:eastAsia="Times New Roman" w:hAnsi="Times New Roman" w:cs="Times New Roman"/>
          <w:sz w:val="28"/>
          <w:szCs w:val="28"/>
        </w:rPr>
        <w:t xml:space="preserve">научных статей, в том числе </w:t>
      </w:r>
      <w:r w:rsidR="00341101" w:rsidRPr="007B27A5">
        <w:rPr>
          <w:rFonts w:ascii="Times New Roman" w:eastAsia="Times New Roman" w:hAnsi="Times New Roman" w:cs="Times New Roman"/>
          <w:sz w:val="28"/>
          <w:szCs w:val="28"/>
        </w:rPr>
        <w:t>3</w:t>
      </w:r>
      <w:r w:rsidRPr="007B27A5">
        <w:rPr>
          <w:rFonts w:ascii="Times New Roman" w:eastAsia="Times New Roman" w:hAnsi="Times New Roman" w:cs="Times New Roman"/>
          <w:sz w:val="28"/>
          <w:szCs w:val="28"/>
        </w:rPr>
        <w:t xml:space="preserve"> статьи - в изданиях, рекомендованных Комитетом по обеспечению качества в сфере образования и науки Министерства образования и науки Республики Казахстан, 2 статьи - в издании, </w:t>
      </w:r>
      <w:r w:rsidRPr="007B27A5">
        <w:rPr>
          <w:rFonts w:ascii="Times New Roman" w:eastAsia="Times New Roman" w:hAnsi="Times New Roman" w:cs="Times New Roman"/>
          <w:sz w:val="28"/>
          <w:szCs w:val="28"/>
        </w:rPr>
        <w:lastRenderedPageBreak/>
        <w:t>входящей в базу SCOPUS,</w:t>
      </w:r>
      <w:r w:rsidR="00341101"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rPr>
        <w:t>3 статьи - в сборн</w:t>
      </w:r>
      <w:r w:rsidR="003F43A8" w:rsidRPr="007B27A5">
        <w:rPr>
          <w:rFonts w:ascii="Times New Roman" w:eastAsia="Times New Roman" w:hAnsi="Times New Roman" w:cs="Times New Roman"/>
          <w:sz w:val="28"/>
          <w:szCs w:val="28"/>
        </w:rPr>
        <w:t xml:space="preserve">иках Международных конференций, издана в соавторстве монография, </w:t>
      </w:r>
      <w:r w:rsidR="003F43A8" w:rsidRPr="007B27A5">
        <w:rPr>
          <w:rFonts w:ascii="Times New Roman" w:eastAsia="Times New Roman" w:hAnsi="Times New Roman" w:cs="Times New Roman"/>
          <w:bCs/>
          <w:sz w:val="28"/>
          <w:szCs w:val="28"/>
        </w:rPr>
        <w:t>получен патент на полезную модель</w:t>
      </w:r>
      <w:r w:rsidR="00C52BBA" w:rsidRPr="007B27A5">
        <w:rPr>
          <w:rFonts w:ascii="Times New Roman" w:eastAsia="Times New Roman" w:hAnsi="Times New Roman" w:cs="Times New Roman"/>
          <w:bCs/>
          <w:sz w:val="28"/>
          <w:szCs w:val="28"/>
        </w:rPr>
        <w:t>.</w:t>
      </w:r>
    </w:p>
    <w:p w:rsidR="00201897" w:rsidRPr="007B27A5" w:rsidRDefault="00201897" w:rsidP="005407A4">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7B27A5">
        <w:rPr>
          <w:rFonts w:ascii="Times New Roman" w:eastAsia="Times New Roman" w:hAnsi="Times New Roman" w:cs="Times New Roman"/>
          <w:bCs/>
          <w:i/>
          <w:sz w:val="28"/>
          <w:szCs w:val="28"/>
        </w:rPr>
        <w:t xml:space="preserve">Публикации в журналах, рекомендованных Комитетом по контролю качества в сфере образования и науки МВОН РК: </w:t>
      </w:r>
    </w:p>
    <w:p w:rsidR="00307805" w:rsidRDefault="00307805" w:rsidP="00307805">
      <w:pPr>
        <w:tabs>
          <w:tab w:val="left" w:pos="0"/>
          <w:tab w:val="left" w:pos="993"/>
        </w:tabs>
        <w:autoSpaceDE w:val="0"/>
        <w:autoSpaceDN w:val="0"/>
        <w:adjustRightInd w:val="0"/>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1. Солтанбеков С.С., </w:t>
      </w:r>
      <w:r w:rsidRPr="00307805">
        <w:rPr>
          <w:rFonts w:ascii="Times New Roman" w:eastAsia="Calibri" w:hAnsi="Times New Roman" w:cs="Times New Roman"/>
          <w:bCs/>
          <w:sz w:val="28"/>
          <w:szCs w:val="28"/>
        </w:rPr>
        <w:t>Исина Ж.М., Джуманова Ж.К., Сейсенова А.А., Кабиев М.Н., Омаров Е.Е. Жоңғар және Іле Алатауындағы жабайы Сиверс алма ағаштарының аурулары</w:t>
      </w:r>
      <w:r>
        <w:rPr>
          <w:rFonts w:ascii="Times New Roman" w:eastAsia="Calibri" w:hAnsi="Times New Roman" w:cs="Times New Roman"/>
          <w:bCs/>
          <w:sz w:val="28"/>
          <w:szCs w:val="28"/>
        </w:rPr>
        <w:t xml:space="preserve"> // </w:t>
      </w:r>
      <w:r w:rsidRPr="00307805">
        <w:rPr>
          <w:rFonts w:ascii="Times New Roman" w:eastAsia="Calibri" w:hAnsi="Times New Roman" w:cs="Times New Roman"/>
          <w:bCs/>
          <w:sz w:val="28"/>
          <w:szCs w:val="28"/>
        </w:rPr>
        <w:t>Вестник Кызылординского университета имени Коркыт Ата, Сельскохозяйственные науки. – 2024. – 1(68). – С. 196-205</w:t>
      </w:r>
      <w:r>
        <w:rPr>
          <w:rFonts w:ascii="Times New Roman" w:eastAsia="Calibri" w:hAnsi="Times New Roman" w:cs="Times New Roman"/>
          <w:bCs/>
          <w:sz w:val="28"/>
          <w:szCs w:val="28"/>
        </w:rPr>
        <w:t>.</w:t>
      </w:r>
    </w:p>
    <w:p w:rsidR="00201897" w:rsidRPr="007B27A5" w:rsidRDefault="00307805" w:rsidP="005407A4">
      <w:pPr>
        <w:tabs>
          <w:tab w:val="left" w:pos="0"/>
          <w:tab w:val="left" w:pos="993"/>
        </w:tabs>
        <w:autoSpaceDE w:val="0"/>
        <w:autoSpaceDN w:val="0"/>
        <w:adjustRightInd w:val="0"/>
        <w:spacing w:after="0" w:line="240" w:lineRule="auto"/>
        <w:ind w:firstLine="709"/>
        <w:jc w:val="both"/>
        <w:rPr>
          <w:rFonts w:ascii="Times New Roman" w:eastAsia="Calibri" w:hAnsi="Times New Roman" w:cs="Times New Roman"/>
          <w:bCs/>
          <w:sz w:val="28"/>
          <w:szCs w:val="28"/>
        </w:rPr>
      </w:pPr>
      <w:r w:rsidRPr="00307805">
        <w:rPr>
          <w:rFonts w:ascii="Times New Roman" w:eastAsia="Calibri" w:hAnsi="Times New Roman" w:cs="Times New Roman"/>
          <w:bCs/>
          <w:sz w:val="28"/>
          <w:szCs w:val="28"/>
        </w:rPr>
        <w:t>2</w:t>
      </w:r>
      <w:r w:rsidR="00201897" w:rsidRPr="007B27A5">
        <w:rPr>
          <w:rFonts w:ascii="Times New Roman" w:eastAsia="Calibri" w:hAnsi="Times New Roman" w:cs="Times New Roman"/>
          <w:bCs/>
          <w:sz w:val="28"/>
          <w:szCs w:val="28"/>
        </w:rPr>
        <w:t>.</w:t>
      </w:r>
      <w:r w:rsidR="00201897" w:rsidRPr="007B27A5">
        <w:rPr>
          <w:rFonts w:ascii="Times New Roman" w:eastAsia="Calibri" w:hAnsi="Times New Roman" w:cs="Times New Roman"/>
          <w:bCs/>
          <w:sz w:val="28"/>
          <w:szCs w:val="28"/>
        </w:rPr>
        <w:tab/>
        <w:t xml:space="preserve">Долгих С. Г., Исин М. М., Солтанбеков С. С. Физиологические особенности роста и развития безвирусных привойно-подвойных комбинаций яблони сорта Апорт на формах </w:t>
      </w:r>
      <w:r w:rsidR="002A1378">
        <w:rPr>
          <w:rFonts w:ascii="Times New Roman" w:eastAsia="Calibri" w:hAnsi="Times New Roman" w:cs="Times New Roman"/>
          <w:bCs/>
          <w:i/>
          <w:sz w:val="28"/>
          <w:szCs w:val="28"/>
        </w:rPr>
        <w:t>M.</w:t>
      </w:r>
      <w:r w:rsidR="002A1378" w:rsidRPr="007B27A5">
        <w:rPr>
          <w:rFonts w:ascii="Times New Roman" w:eastAsia="Calibri" w:hAnsi="Times New Roman" w:cs="Times New Roman"/>
          <w:bCs/>
          <w:i/>
          <w:sz w:val="28"/>
          <w:szCs w:val="28"/>
        </w:rPr>
        <w:t>S</w:t>
      </w:r>
      <w:r w:rsidR="00A41B84" w:rsidRPr="007B27A5">
        <w:rPr>
          <w:rFonts w:ascii="Times New Roman" w:eastAsia="Calibri" w:hAnsi="Times New Roman" w:cs="Times New Roman"/>
          <w:bCs/>
          <w:i/>
          <w:sz w:val="28"/>
          <w:szCs w:val="28"/>
        </w:rPr>
        <w:t xml:space="preserve">ieversii  </w:t>
      </w:r>
      <w:r w:rsidR="00A41B84" w:rsidRPr="007B27A5">
        <w:rPr>
          <w:rFonts w:ascii="Times New Roman" w:eastAsia="Calibri" w:hAnsi="Times New Roman" w:cs="Times New Roman"/>
          <w:bCs/>
          <w:sz w:val="28"/>
          <w:szCs w:val="28"/>
        </w:rPr>
        <w:t xml:space="preserve"> </w:t>
      </w:r>
      <w:r w:rsidR="00201897" w:rsidRPr="007B27A5">
        <w:rPr>
          <w:rFonts w:ascii="Times New Roman" w:eastAsia="Calibri" w:hAnsi="Times New Roman" w:cs="Times New Roman"/>
          <w:bCs/>
          <w:sz w:val="28"/>
          <w:szCs w:val="28"/>
        </w:rPr>
        <w:t>// Научные труды Северо-Кавказского федерального научного центра садоводства, виноградарства, виноделия. – 2020. – Т. 30. – С. 67-75.</w:t>
      </w:r>
    </w:p>
    <w:p w:rsidR="007A5584" w:rsidRPr="007B27A5" w:rsidRDefault="00307805" w:rsidP="005407A4">
      <w:pPr>
        <w:tabs>
          <w:tab w:val="left" w:pos="0"/>
          <w:tab w:val="left" w:pos="993"/>
        </w:tabs>
        <w:autoSpaceDE w:val="0"/>
        <w:autoSpaceDN w:val="0"/>
        <w:adjustRightInd w:val="0"/>
        <w:spacing w:after="0" w:line="240" w:lineRule="auto"/>
        <w:ind w:firstLine="709"/>
        <w:jc w:val="both"/>
        <w:rPr>
          <w:rFonts w:ascii="Times New Roman" w:eastAsia="Calibri" w:hAnsi="Times New Roman" w:cs="Times New Roman"/>
          <w:bCs/>
          <w:sz w:val="28"/>
          <w:szCs w:val="28"/>
        </w:rPr>
      </w:pPr>
      <w:r w:rsidRPr="00307805">
        <w:rPr>
          <w:rFonts w:ascii="Times New Roman" w:eastAsia="Calibri" w:hAnsi="Times New Roman" w:cs="Times New Roman"/>
          <w:bCs/>
          <w:sz w:val="28"/>
          <w:szCs w:val="28"/>
        </w:rPr>
        <w:t>3</w:t>
      </w:r>
      <w:r w:rsidR="00201897" w:rsidRPr="007B27A5">
        <w:rPr>
          <w:rFonts w:ascii="Times New Roman" w:eastAsia="Calibri" w:hAnsi="Times New Roman" w:cs="Times New Roman"/>
          <w:bCs/>
          <w:sz w:val="28"/>
          <w:szCs w:val="28"/>
        </w:rPr>
        <w:t>.</w:t>
      </w:r>
      <w:r w:rsidR="00201897" w:rsidRPr="007B27A5">
        <w:rPr>
          <w:rFonts w:ascii="Times New Roman" w:eastAsia="Calibri" w:hAnsi="Times New Roman" w:cs="Times New Roman"/>
          <w:bCs/>
          <w:sz w:val="28"/>
          <w:szCs w:val="28"/>
        </w:rPr>
        <w:tab/>
        <w:t>Исин М. М., Джуманова, Ж. К., Солтанбеков, С. С., Омаров, Е. Е., &amp; Долгих, С. Г. Распространенность и вредоносность хмеля обыкновенного на яблонниках Джунгарского и Заилийского Алатау в Казахстане //Плодоводство и ягодоводство России. – 2020. – Т. 57. – №. 1. – С. 67-73.</w:t>
      </w:r>
    </w:p>
    <w:p w:rsidR="00F965A6" w:rsidRPr="007B27A5" w:rsidRDefault="00307805" w:rsidP="005407A4">
      <w:pPr>
        <w:tabs>
          <w:tab w:val="left" w:pos="0"/>
          <w:tab w:val="left" w:pos="993"/>
        </w:tabs>
        <w:autoSpaceDE w:val="0"/>
        <w:autoSpaceDN w:val="0"/>
        <w:adjustRightInd w:val="0"/>
        <w:spacing w:after="0" w:line="240" w:lineRule="auto"/>
        <w:ind w:firstLine="709"/>
        <w:jc w:val="both"/>
        <w:rPr>
          <w:rFonts w:ascii="Times New Roman" w:eastAsia="Calibri" w:hAnsi="Times New Roman" w:cs="Times New Roman"/>
          <w:bCs/>
          <w:sz w:val="28"/>
          <w:szCs w:val="28"/>
        </w:rPr>
      </w:pPr>
      <w:r w:rsidRPr="00307805">
        <w:rPr>
          <w:rFonts w:ascii="Times New Roman" w:hAnsi="Times New Roman" w:cs="Times New Roman"/>
          <w:sz w:val="28"/>
          <w:szCs w:val="28"/>
        </w:rPr>
        <w:t>4</w:t>
      </w:r>
      <w:r>
        <w:rPr>
          <w:rFonts w:ascii="Times New Roman" w:hAnsi="Times New Roman" w:cs="Times New Roman"/>
          <w:sz w:val="28"/>
          <w:szCs w:val="28"/>
        </w:rPr>
        <w:t>.</w:t>
      </w:r>
      <w:r w:rsidR="00F965A6" w:rsidRPr="007B27A5">
        <w:rPr>
          <w:rFonts w:ascii="Times New Roman" w:hAnsi="Times New Roman" w:cs="Times New Roman"/>
          <w:sz w:val="28"/>
          <w:szCs w:val="28"/>
        </w:rPr>
        <w:t xml:space="preserve"> Долгих С.Г., Солтанбеков С.С., Кабылбекова Б.Ж. Молекулярно-генетическая оценка сорто-подвойных комбинаций Апорта и </w:t>
      </w:r>
      <w:r w:rsidR="005F720A" w:rsidRPr="007B27A5">
        <w:rPr>
          <w:rFonts w:ascii="Times New Roman" w:hAnsi="Times New Roman" w:cs="Times New Roman"/>
          <w:i/>
          <w:sz w:val="28"/>
          <w:szCs w:val="28"/>
          <w:lang w:val="en-US"/>
        </w:rPr>
        <w:t>Malus</w:t>
      </w:r>
      <w:r w:rsidR="005F720A" w:rsidRPr="007B27A5">
        <w:rPr>
          <w:rFonts w:ascii="Times New Roman" w:hAnsi="Times New Roman" w:cs="Times New Roman"/>
          <w:i/>
          <w:sz w:val="28"/>
          <w:szCs w:val="28"/>
        </w:rPr>
        <w:t xml:space="preserve"> </w:t>
      </w:r>
      <w:r w:rsidR="00A41B84" w:rsidRPr="007B27A5">
        <w:rPr>
          <w:rFonts w:ascii="Times New Roman" w:hAnsi="Times New Roman" w:cs="Times New Roman"/>
          <w:i/>
          <w:sz w:val="28"/>
          <w:szCs w:val="28"/>
          <w:lang w:val="en-US"/>
        </w:rPr>
        <w:t>sieversii</w:t>
      </w:r>
      <w:r w:rsidR="00A41B84" w:rsidRPr="007B27A5">
        <w:rPr>
          <w:rFonts w:ascii="Times New Roman" w:hAnsi="Times New Roman" w:cs="Times New Roman"/>
          <w:i/>
          <w:sz w:val="28"/>
          <w:szCs w:val="28"/>
        </w:rPr>
        <w:t xml:space="preserve"> </w:t>
      </w:r>
      <w:r w:rsidR="00F965A6" w:rsidRPr="007B27A5">
        <w:rPr>
          <w:rFonts w:ascii="Times New Roman" w:hAnsi="Times New Roman" w:cs="Times New Roman"/>
          <w:sz w:val="28"/>
          <w:szCs w:val="28"/>
        </w:rPr>
        <w:t xml:space="preserve">с помощью днк-маркеров// Вестник Нижегородской СХА, научно-практический </w:t>
      </w:r>
      <w:r w:rsidR="005F720A" w:rsidRPr="007B27A5">
        <w:rPr>
          <w:rFonts w:ascii="Times New Roman" w:hAnsi="Times New Roman" w:cs="Times New Roman"/>
          <w:sz w:val="28"/>
          <w:szCs w:val="28"/>
        </w:rPr>
        <w:t>журнал. -</w:t>
      </w:r>
      <w:r w:rsidR="00F965A6" w:rsidRPr="007B27A5">
        <w:rPr>
          <w:rFonts w:ascii="Times New Roman" w:hAnsi="Times New Roman" w:cs="Times New Roman"/>
          <w:sz w:val="28"/>
          <w:szCs w:val="28"/>
        </w:rPr>
        <w:t xml:space="preserve">  №4 (32) 2021 Россия, </w:t>
      </w:r>
      <w:r w:rsidR="005F720A" w:rsidRPr="007B27A5">
        <w:rPr>
          <w:rFonts w:ascii="Times New Roman" w:hAnsi="Times New Roman" w:cs="Times New Roman"/>
          <w:sz w:val="28"/>
          <w:szCs w:val="28"/>
        </w:rPr>
        <w:t>РИНЦ. -</w:t>
      </w:r>
      <w:r w:rsidR="00F965A6" w:rsidRPr="007B27A5">
        <w:rPr>
          <w:rFonts w:ascii="Times New Roman" w:hAnsi="Times New Roman" w:cs="Times New Roman"/>
          <w:sz w:val="28"/>
          <w:szCs w:val="28"/>
        </w:rPr>
        <w:t xml:space="preserve"> С.27-32</w:t>
      </w:r>
    </w:p>
    <w:p w:rsidR="00201897" w:rsidRPr="007B27A5" w:rsidRDefault="00201897" w:rsidP="005407A4">
      <w:pPr>
        <w:tabs>
          <w:tab w:val="left" w:pos="0"/>
          <w:tab w:val="left" w:pos="993"/>
        </w:tabs>
        <w:autoSpaceDE w:val="0"/>
        <w:autoSpaceDN w:val="0"/>
        <w:adjustRightInd w:val="0"/>
        <w:spacing w:after="0" w:line="240" w:lineRule="auto"/>
        <w:ind w:firstLine="709"/>
        <w:jc w:val="both"/>
        <w:rPr>
          <w:rFonts w:ascii="Times New Roman" w:eastAsia="Calibri" w:hAnsi="Times New Roman" w:cs="Times New Roman"/>
          <w:i/>
          <w:sz w:val="28"/>
          <w:szCs w:val="28"/>
        </w:rPr>
      </w:pPr>
      <w:r w:rsidRPr="007B27A5">
        <w:rPr>
          <w:rFonts w:ascii="Times New Roman" w:eastAsia="Calibri" w:hAnsi="Times New Roman" w:cs="Times New Roman"/>
          <w:bCs/>
          <w:i/>
          <w:sz w:val="28"/>
          <w:szCs w:val="28"/>
        </w:rPr>
        <w:t xml:space="preserve">Публикации в журналах из базы цитирования Scopus и </w:t>
      </w:r>
      <w:r w:rsidRPr="007B27A5">
        <w:rPr>
          <w:rFonts w:ascii="Times New Roman" w:eastAsia="Calibri" w:hAnsi="Times New Roman" w:cs="Times New Roman"/>
          <w:bCs/>
          <w:i/>
          <w:sz w:val="28"/>
          <w:szCs w:val="28"/>
          <w:lang w:val="en-US"/>
        </w:rPr>
        <w:t>Web</w:t>
      </w:r>
      <w:r w:rsidR="00B82F2D" w:rsidRPr="007B27A5">
        <w:rPr>
          <w:rFonts w:ascii="Times New Roman" w:eastAsia="Calibri" w:hAnsi="Times New Roman" w:cs="Times New Roman"/>
          <w:bCs/>
          <w:i/>
          <w:sz w:val="28"/>
          <w:szCs w:val="28"/>
        </w:rPr>
        <w:t xml:space="preserve"> </w:t>
      </w:r>
      <w:r w:rsidRPr="007B27A5">
        <w:rPr>
          <w:rFonts w:ascii="Times New Roman" w:eastAsia="Calibri" w:hAnsi="Times New Roman" w:cs="Times New Roman"/>
          <w:bCs/>
          <w:i/>
          <w:sz w:val="28"/>
          <w:szCs w:val="28"/>
          <w:lang w:val="en-US"/>
        </w:rPr>
        <w:t>of</w:t>
      </w:r>
      <w:r w:rsidR="002A1378">
        <w:rPr>
          <w:rFonts w:ascii="Times New Roman" w:eastAsia="Calibri" w:hAnsi="Times New Roman" w:cs="Times New Roman"/>
          <w:bCs/>
          <w:i/>
          <w:sz w:val="28"/>
          <w:szCs w:val="28"/>
        </w:rPr>
        <w:t xml:space="preserve"> </w:t>
      </w:r>
      <w:r w:rsidRPr="007B27A5">
        <w:rPr>
          <w:rFonts w:ascii="Times New Roman" w:eastAsia="Calibri" w:hAnsi="Times New Roman" w:cs="Times New Roman"/>
          <w:bCs/>
          <w:i/>
          <w:sz w:val="28"/>
          <w:szCs w:val="28"/>
          <w:lang w:val="en-US"/>
        </w:rPr>
        <w:t>Science</w:t>
      </w:r>
      <w:r w:rsidRPr="007B27A5">
        <w:rPr>
          <w:rFonts w:ascii="Times New Roman" w:eastAsia="Calibri" w:hAnsi="Times New Roman" w:cs="Times New Roman"/>
          <w:bCs/>
          <w:i/>
          <w:sz w:val="28"/>
          <w:szCs w:val="28"/>
        </w:rPr>
        <w:t xml:space="preserve">: </w:t>
      </w:r>
    </w:p>
    <w:p w:rsidR="00201897" w:rsidRPr="007B27A5" w:rsidRDefault="00201897" w:rsidP="005407A4">
      <w:pPr>
        <w:numPr>
          <w:ilvl w:val="0"/>
          <w:numId w:val="9"/>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B27A5">
        <w:rPr>
          <w:rFonts w:ascii="Times New Roman" w:eastAsia="Calibri" w:hAnsi="Times New Roman" w:cs="Times New Roman"/>
          <w:sz w:val="28"/>
          <w:szCs w:val="28"/>
          <w:shd w:val="clear" w:color="auto" w:fill="FFFFFF"/>
          <w:lang w:val="en-US"/>
        </w:rPr>
        <w:t xml:space="preserve">Sagi Soltanbekov. Svetlana Dolgikh, Moldir Zhumagulova, Aigul Madenova, Zhanna Isina, &amp; Balnur Kabylbekova. Physiological and phyto-pathological assessment scion-rootstock combinations for apple cv. Aport and </w:t>
      </w:r>
      <w:r w:rsidRPr="007B27A5">
        <w:rPr>
          <w:rFonts w:ascii="Times New Roman" w:eastAsia="Calibri" w:hAnsi="Times New Roman" w:cs="Times New Roman"/>
          <w:i/>
          <w:sz w:val="28"/>
          <w:szCs w:val="28"/>
          <w:shd w:val="clear" w:color="auto" w:fill="FFFFFF"/>
          <w:lang w:val="en-US"/>
        </w:rPr>
        <w:t xml:space="preserve">M. </w:t>
      </w:r>
      <w:r w:rsidR="00A41B84" w:rsidRPr="007B27A5">
        <w:rPr>
          <w:rFonts w:ascii="Times New Roman" w:eastAsia="Calibri" w:hAnsi="Times New Roman" w:cs="Times New Roman"/>
          <w:i/>
          <w:sz w:val="28"/>
          <w:szCs w:val="28"/>
          <w:shd w:val="clear" w:color="auto" w:fill="FFFFFF"/>
          <w:lang w:val="en-US"/>
        </w:rPr>
        <w:t>sieversii</w:t>
      </w:r>
      <w:r w:rsidR="00632EEE" w:rsidRPr="007B27A5">
        <w:rPr>
          <w:rFonts w:ascii="Times New Roman" w:eastAsia="Calibri" w:hAnsi="Times New Roman" w:cs="Times New Roman"/>
          <w:i/>
          <w:sz w:val="28"/>
          <w:szCs w:val="28"/>
          <w:shd w:val="clear" w:color="auto" w:fill="FFFFFF"/>
          <w:lang w:val="en-US"/>
        </w:rPr>
        <w:t xml:space="preserve">  </w:t>
      </w:r>
      <w:r w:rsidRPr="007B27A5">
        <w:rPr>
          <w:rFonts w:ascii="Times New Roman" w:eastAsia="Calibri" w:hAnsi="Times New Roman" w:cs="Times New Roman"/>
          <w:sz w:val="28"/>
          <w:szCs w:val="28"/>
          <w:shd w:val="clear" w:color="auto" w:fill="FFFFFF"/>
          <w:lang w:val="en-US"/>
        </w:rPr>
        <w:t xml:space="preserve"> //Research on Crops. – 2022. – </w:t>
      </w:r>
      <w:r w:rsidRPr="007B27A5">
        <w:rPr>
          <w:rFonts w:ascii="Times New Roman" w:eastAsia="Calibri" w:hAnsi="Times New Roman" w:cs="Times New Roman"/>
          <w:sz w:val="28"/>
          <w:szCs w:val="28"/>
          <w:shd w:val="clear" w:color="auto" w:fill="FFFFFF"/>
        </w:rPr>
        <w:t>Т</w:t>
      </w:r>
      <w:r w:rsidRPr="007B27A5">
        <w:rPr>
          <w:rFonts w:ascii="Times New Roman" w:eastAsia="Calibri" w:hAnsi="Times New Roman" w:cs="Times New Roman"/>
          <w:sz w:val="28"/>
          <w:szCs w:val="28"/>
          <w:shd w:val="clear" w:color="auto" w:fill="FFFFFF"/>
          <w:lang w:val="en-US"/>
        </w:rPr>
        <w:t xml:space="preserve">. 23. – №. 4. – </w:t>
      </w:r>
      <w:r w:rsidRPr="007B27A5">
        <w:rPr>
          <w:rFonts w:ascii="Times New Roman" w:eastAsia="Calibri" w:hAnsi="Times New Roman" w:cs="Times New Roman"/>
          <w:sz w:val="28"/>
          <w:szCs w:val="28"/>
          <w:shd w:val="clear" w:color="auto" w:fill="FFFFFF"/>
        </w:rPr>
        <w:t>С</w:t>
      </w:r>
      <w:r w:rsidRPr="007B27A5">
        <w:rPr>
          <w:rFonts w:ascii="Times New Roman" w:eastAsia="Calibri" w:hAnsi="Times New Roman" w:cs="Times New Roman"/>
          <w:sz w:val="28"/>
          <w:szCs w:val="28"/>
          <w:shd w:val="clear" w:color="auto" w:fill="FFFFFF"/>
          <w:lang w:val="en-US"/>
        </w:rPr>
        <w:t>. 795-800.</w:t>
      </w:r>
    </w:p>
    <w:p w:rsidR="00201897" w:rsidRPr="00A4659E" w:rsidRDefault="00201897" w:rsidP="005407A4">
      <w:pPr>
        <w:numPr>
          <w:ilvl w:val="0"/>
          <w:numId w:val="9"/>
        </w:numPr>
        <w:tabs>
          <w:tab w:val="left" w:pos="993"/>
          <w:tab w:val="left" w:pos="1277"/>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en-US"/>
        </w:rPr>
      </w:pPr>
      <w:r w:rsidRPr="007B27A5">
        <w:rPr>
          <w:rFonts w:ascii="Times New Roman" w:eastAsia="Calibri" w:hAnsi="Times New Roman" w:cs="Times New Roman"/>
          <w:sz w:val="28"/>
          <w:szCs w:val="28"/>
          <w:shd w:val="clear" w:color="auto" w:fill="FFFFFF"/>
          <w:lang w:val="en-US"/>
        </w:rPr>
        <w:t xml:space="preserve">Elina R. Maltseva, Galiya A. Zharmukhamedova, Zhulduzay K. Jumanova, Dinara A. Naizabayeva, Zhanna A. Berdygulova, Karina A. Dmitriyeva, Sagi S. Soltanbekov, Assel M. Argynbayeva, Yuriy A. Skiba, Natalya P. Malakhova, Fabio Rezzonico &amp; Theo H.M. Smits. Assessment of fire blight introduction in the wild apple forests of </w:t>
      </w:r>
      <w:r w:rsidRPr="00A4659E">
        <w:rPr>
          <w:rFonts w:ascii="Times New Roman" w:eastAsia="Calibri" w:hAnsi="Times New Roman" w:cs="Times New Roman"/>
          <w:sz w:val="28"/>
          <w:szCs w:val="28"/>
          <w:shd w:val="clear" w:color="auto" w:fill="FFFFFF"/>
          <w:lang w:val="en-US"/>
        </w:rPr>
        <w:t xml:space="preserve">Kazakhstan //Biodiversity. – 2022. – </w:t>
      </w:r>
      <w:r w:rsidRPr="00A4659E">
        <w:rPr>
          <w:rFonts w:ascii="Times New Roman" w:eastAsia="Calibri" w:hAnsi="Times New Roman" w:cs="Times New Roman"/>
          <w:sz w:val="28"/>
          <w:szCs w:val="28"/>
          <w:shd w:val="clear" w:color="auto" w:fill="FFFFFF"/>
        </w:rPr>
        <w:t>С</w:t>
      </w:r>
      <w:r w:rsidRPr="00A4659E">
        <w:rPr>
          <w:rFonts w:ascii="Times New Roman" w:eastAsia="Calibri" w:hAnsi="Times New Roman" w:cs="Times New Roman"/>
          <w:sz w:val="28"/>
          <w:szCs w:val="28"/>
          <w:shd w:val="clear" w:color="auto" w:fill="FFFFFF"/>
          <w:lang w:val="en-US"/>
        </w:rPr>
        <w:t>. 1-6.</w:t>
      </w:r>
    </w:p>
    <w:p w:rsidR="00C52BBA" w:rsidRPr="007B27A5" w:rsidRDefault="00C52BBA" w:rsidP="005407A4">
      <w:pPr>
        <w:tabs>
          <w:tab w:val="left" w:pos="993"/>
          <w:tab w:val="left" w:pos="1277"/>
        </w:tabs>
        <w:autoSpaceDE w:val="0"/>
        <w:autoSpaceDN w:val="0"/>
        <w:adjustRightInd w:val="0"/>
        <w:spacing w:after="0" w:line="240" w:lineRule="auto"/>
        <w:ind w:firstLine="709"/>
        <w:contextualSpacing/>
        <w:jc w:val="both"/>
        <w:rPr>
          <w:rFonts w:ascii="Times New Roman" w:eastAsia="Calibri" w:hAnsi="Times New Roman" w:cs="Times New Roman"/>
          <w:sz w:val="28"/>
          <w:szCs w:val="28"/>
          <w:shd w:val="clear" w:color="auto" w:fill="FFFFFF"/>
          <w:lang w:val="en-US"/>
        </w:rPr>
      </w:pPr>
      <w:r w:rsidRPr="00A4659E">
        <w:rPr>
          <w:rFonts w:ascii="Times New Roman" w:eastAsia="Calibri" w:hAnsi="Times New Roman" w:cs="Times New Roman"/>
          <w:i/>
          <w:sz w:val="28"/>
          <w:szCs w:val="28"/>
          <w:shd w:val="clear" w:color="auto" w:fill="FFFFFF"/>
        </w:rPr>
        <w:t>Монография</w:t>
      </w:r>
      <w:r w:rsidRPr="00A4659E">
        <w:rPr>
          <w:rFonts w:ascii="Times New Roman" w:eastAsia="Calibri" w:hAnsi="Times New Roman" w:cs="Times New Roman"/>
          <w:i/>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Долгих</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С</w:t>
      </w:r>
      <w:r w:rsidRPr="00A4659E">
        <w:rPr>
          <w:rFonts w:ascii="Times New Roman" w:eastAsia="Calibri" w:hAnsi="Times New Roman" w:cs="Times New Roman"/>
          <w:sz w:val="28"/>
          <w:szCs w:val="28"/>
          <w:shd w:val="clear" w:color="auto" w:fill="FFFFFF"/>
          <w:lang w:val="en-US"/>
        </w:rPr>
        <w:t>.</w:t>
      </w:r>
      <w:r w:rsidRPr="00A4659E">
        <w:rPr>
          <w:rFonts w:ascii="Times New Roman" w:eastAsia="Calibri" w:hAnsi="Times New Roman" w:cs="Times New Roman"/>
          <w:sz w:val="28"/>
          <w:szCs w:val="28"/>
          <w:shd w:val="clear" w:color="auto" w:fill="FFFFFF"/>
        </w:rPr>
        <w:t>Г</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Кабылбекова</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Б</w:t>
      </w:r>
      <w:r w:rsidRPr="00A4659E">
        <w:rPr>
          <w:rFonts w:ascii="Times New Roman" w:eastAsia="Calibri" w:hAnsi="Times New Roman" w:cs="Times New Roman"/>
          <w:sz w:val="28"/>
          <w:szCs w:val="28"/>
          <w:shd w:val="clear" w:color="auto" w:fill="FFFFFF"/>
          <w:lang w:val="en-US"/>
        </w:rPr>
        <w:t>.</w:t>
      </w:r>
      <w:r w:rsidRPr="00A4659E">
        <w:rPr>
          <w:rFonts w:ascii="Times New Roman" w:eastAsia="Calibri" w:hAnsi="Times New Roman" w:cs="Times New Roman"/>
          <w:sz w:val="28"/>
          <w:szCs w:val="28"/>
          <w:shd w:val="clear" w:color="auto" w:fill="FFFFFF"/>
        </w:rPr>
        <w:t>Ж</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Ковальчук</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И</w:t>
      </w:r>
      <w:r w:rsidRPr="00A4659E">
        <w:rPr>
          <w:rFonts w:ascii="Times New Roman" w:eastAsia="Calibri" w:hAnsi="Times New Roman" w:cs="Times New Roman"/>
          <w:sz w:val="28"/>
          <w:szCs w:val="28"/>
          <w:shd w:val="clear" w:color="auto" w:fill="FFFFFF"/>
          <w:lang w:val="en-US"/>
        </w:rPr>
        <w:t>.</w:t>
      </w:r>
      <w:r w:rsidRPr="00A4659E">
        <w:rPr>
          <w:rFonts w:ascii="Times New Roman" w:eastAsia="Calibri" w:hAnsi="Times New Roman" w:cs="Times New Roman"/>
          <w:sz w:val="28"/>
          <w:szCs w:val="28"/>
          <w:shd w:val="clear" w:color="auto" w:fill="FFFFFF"/>
        </w:rPr>
        <w:t>Ю</w:t>
      </w:r>
      <w:r w:rsidRPr="00A4659E">
        <w:rPr>
          <w:rFonts w:ascii="Times New Roman" w:eastAsia="Calibri" w:hAnsi="Times New Roman" w:cs="Times New Roman"/>
          <w:sz w:val="28"/>
          <w:szCs w:val="28"/>
          <w:shd w:val="clear" w:color="auto" w:fill="FFFFFF"/>
          <w:lang w:val="en-US"/>
        </w:rPr>
        <w:t>.,</w:t>
      </w:r>
      <w:r w:rsidR="005F720A" w:rsidRPr="00A4659E">
        <w:rPr>
          <w:rFonts w:ascii="Times New Roman" w:eastAsia="Calibri" w:hAnsi="Times New Roman" w:cs="Times New Roman"/>
          <w:sz w:val="28"/>
          <w:szCs w:val="28"/>
          <w:shd w:val="clear" w:color="auto" w:fill="FFFFFF"/>
          <w:lang w:val="en-US"/>
        </w:rPr>
        <w:t xml:space="preserve"> </w:t>
      </w:r>
      <w:r w:rsidR="005F720A" w:rsidRPr="00A4659E">
        <w:rPr>
          <w:rFonts w:ascii="Times New Roman" w:eastAsia="Calibri" w:hAnsi="Times New Roman" w:cs="Times New Roman"/>
          <w:sz w:val="28"/>
          <w:szCs w:val="28"/>
          <w:shd w:val="clear" w:color="auto" w:fill="FFFFFF"/>
        </w:rPr>
        <w:t>Солтанбеков</w:t>
      </w:r>
      <w:r w:rsidR="005F720A" w:rsidRPr="00A4659E">
        <w:rPr>
          <w:rFonts w:ascii="Times New Roman" w:eastAsia="Calibri" w:hAnsi="Times New Roman" w:cs="Times New Roman"/>
          <w:sz w:val="28"/>
          <w:szCs w:val="28"/>
          <w:shd w:val="clear" w:color="auto" w:fill="FFFFFF"/>
          <w:lang w:val="en-US"/>
        </w:rPr>
        <w:t xml:space="preserve"> С.С.</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Корнесобственная</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культура</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плодовых</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sz w:val="28"/>
          <w:szCs w:val="28"/>
          <w:shd w:val="clear" w:color="auto" w:fill="FFFFFF"/>
        </w:rPr>
        <w:t>растений</w:t>
      </w:r>
      <w:r w:rsidRPr="00A4659E">
        <w:rPr>
          <w:rFonts w:ascii="Times New Roman" w:eastAsia="Calibri" w:hAnsi="Times New Roman" w:cs="Times New Roman"/>
          <w:sz w:val="28"/>
          <w:szCs w:val="28"/>
          <w:shd w:val="clear" w:color="auto" w:fill="FFFFFF"/>
          <w:lang w:val="en-US"/>
        </w:rPr>
        <w:t xml:space="preserve"> </w:t>
      </w:r>
      <w:r w:rsidRPr="00A4659E">
        <w:rPr>
          <w:rFonts w:ascii="Times New Roman" w:eastAsia="Calibri" w:hAnsi="Times New Roman" w:cs="Times New Roman"/>
          <w:i/>
          <w:sz w:val="28"/>
          <w:szCs w:val="28"/>
          <w:shd w:val="clear" w:color="auto" w:fill="FFFFFF"/>
          <w:lang w:val="en-US"/>
        </w:rPr>
        <w:t xml:space="preserve">in situ, ex situ, in </w:t>
      </w:r>
      <w:r w:rsidR="005F720A" w:rsidRPr="00A4659E">
        <w:rPr>
          <w:rFonts w:ascii="Times New Roman" w:eastAsia="Calibri" w:hAnsi="Times New Roman" w:cs="Times New Roman"/>
          <w:i/>
          <w:sz w:val="28"/>
          <w:szCs w:val="28"/>
          <w:shd w:val="clear" w:color="auto" w:fill="FFFFFF"/>
          <w:lang w:val="en-US"/>
        </w:rPr>
        <w:t>vitro. -</w:t>
      </w:r>
      <w:r w:rsidR="006D1628" w:rsidRPr="00A4659E">
        <w:rPr>
          <w:rFonts w:ascii="Times New Roman" w:eastAsia="Calibri" w:hAnsi="Times New Roman" w:cs="Times New Roman"/>
          <w:i/>
          <w:sz w:val="28"/>
          <w:szCs w:val="28"/>
          <w:shd w:val="clear" w:color="auto" w:fill="FFFFFF"/>
          <w:lang w:val="en-US"/>
        </w:rPr>
        <w:t xml:space="preserve"> </w:t>
      </w:r>
      <w:r w:rsidR="005F720A" w:rsidRPr="00A4659E">
        <w:rPr>
          <w:rFonts w:ascii="Times New Roman" w:eastAsia="Calibri" w:hAnsi="Times New Roman" w:cs="Times New Roman"/>
          <w:sz w:val="28"/>
          <w:szCs w:val="28"/>
          <w:shd w:val="clear" w:color="auto" w:fill="FFFFFF"/>
        </w:rPr>
        <w:t>Алматы</w:t>
      </w:r>
      <w:r w:rsidR="005F720A" w:rsidRPr="00A4659E">
        <w:rPr>
          <w:rFonts w:ascii="Times New Roman" w:eastAsia="Calibri" w:hAnsi="Times New Roman" w:cs="Times New Roman"/>
          <w:sz w:val="28"/>
          <w:szCs w:val="28"/>
          <w:shd w:val="clear" w:color="auto" w:fill="FFFFFF"/>
          <w:lang w:val="en-US"/>
        </w:rPr>
        <w:t>. -</w:t>
      </w:r>
      <w:r w:rsidR="006D1628" w:rsidRPr="00A4659E">
        <w:rPr>
          <w:rFonts w:ascii="Times New Roman" w:eastAsia="Calibri" w:hAnsi="Times New Roman" w:cs="Times New Roman"/>
          <w:sz w:val="28"/>
          <w:szCs w:val="28"/>
          <w:shd w:val="clear" w:color="auto" w:fill="FFFFFF"/>
          <w:lang w:val="en-US"/>
        </w:rPr>
        <w:t xml:space="preserve"> 202</w:t>
      </w:r>
      <w:r w:rsidR="00F47143" w:rsidRPr="00A4659E">
        <w:rPr>
          <w:rFonts w:ascii="Times New Roman" w:eastAsia="Calibri" w:hAnsi="Times New Roman" w:cs="Times New Roman"/>
          <w:sz w:val="28"/>
          <w:szCs w:val="28"/>
          <w:shd w:val="clear" w:color="auto" w:fill="FFFFFF"/>
          <w:lang w:val="en-US"/>
        </w:rPr>
        <w:t>4</w:t>
      </w:r>
      <w:r w:rsidR="006D1628" w:rsidRPr="00A4659E">
        <w:rPr>
          <w:rFonts w:ascii="Times New Roman" w:eastAsia="Calibri" w:hAnsi="Times New Roman" w:cs="Times New Roman"/>
          <w:sz w:val="28"/>
          <w:szCs w:val="28"/>
          <w:shd w:val="clear" w:color="auto" w:fill="FFFFFF"/>
          <w:lang w:val="en-US"/>
        </w:rPr>
        <w:t xml:space="preserve">.- </w:t>
      </w:r>
      <w:r w:rsidR="00F47143" w:rsidRPr="00A4659E">
        <w:rPr>
          <w:rFonts w:ascii="Times New Roman" w:eastAsia="Calibri" w:hAnsi="Times New Roman" w:cs="Times New Roman"/>
          <w:sz w:val="28"/>
          <w:szCs w:val="28"/>
          <w:shd w:val="clear" w:color="auto" w:fill="FFFFFF"/>
          <w:lang w:val="en-US"/>
        </w:rPr>
        <w:t>225</w:t>
      </w:r>
      <w:r w:rsidR="006D1628" w:rsidRPr="00A4659E">
        <w:rPr>
          <w:rFonts w:ascii="Times New Roman" w:eastAsia="Calibri" w:hAnsi="Times New Roman" w:cs="Times New Roman"/>
          <w:sz w:val="28"/>
          <w:szCs w:val="28"/>
          <w:shd w:val="clear" w:color="auto" w:fill="FFFFFF"/>
          <w:lang w:val="en-US"/>
        </w:rPr>
        <w:t xml:space="preserve"> </w:t>
      </w:r>
      <w:r w:rsidR="006D1628" w:rsidRPr="00A4659E">
        <w:rPr>
          <w:rFonts w:ascii="Times New Roman" w:eastAsia="Calibri" w:hAnsi="Times New Roman" w:cs="Times New Roman"/>
          <w:sz w:val="28"/>
          <w:szCs w:val="28"/>
          <w:shd w:val="clear" w:color="auto" w:fill="FFFFFF"/>
        </w:rPr>
        <w:t>с</w:t>
      </w:r>
      <w:r w:rsidR="006D1628" w:rsidRPr="00A4659E">
        <w:rPr>
          <w:rFonts w:ascii="Times New Roman" w:eastAsia="Calibri" w:hAnsi="Times New Roman" w:cs="Times New Roman"/>
          <w:sz w:val="28"/>
          <w:szCs w:val="28"/>
          <w:shd w:val="clear" w:color="auto" w:fill="FFFFFF"/>
          <w:lang w:val="en-US"/>
        </w:rPr>
        <w:t>.</w:t>
      </w:r>
    </w:p>
    <w:p w:rsidR="0039399A" w:rsidRPr="007B27A5" w:rsidRDefault="00C52BBA" w:rsidP="005407A4">
      <w:pPr>
        <w:numPr>
          <w:ilvl w:val="0"/>
          <w:numId w:val="18"/>
        </w:numPr>
        <w:tabs>
          <w:tab w:val="left" w:pos="709"/>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7B27A5">
        <w:rPr>
          <w:rFonts w:ascii="Times New Roman" w:eastAsia="Calibri" w:hAnsi="Times New Roman" w:cs="Times New Roman"/>
          <w:i/>
          <w:sz w:val="28"/>
          <w:szCs w:val="28"/>
          <w:shd w:val="clear" w:color="auto" w:fill="FFFFFF"/>
        </w:rPr>
        <w:t>Патент на полезную модель:</w:t>
      </w:r>
      <w:r w:rsidR="006D1628" w:rsidRPr="007B27A5">
        <w:rPr>
          <w:rFonts w:ascii="Times New Roman" w:eastAsia="Calibri" w:hAnsi="Times New Roman" w:cs="Times New Roman"/>
          <w:i/>
          <w:sz w:val="28"/>
          <w:szCs w:val="28"/>
          <w:shd w:val="clear" w:color="auto" w:fill="FFFFFF"/>
        </w:rPr>
        <w:t xml:space="preserve"> </w:t>
      </w:r>
      <w:r w:rsidR="0039399A" w:rsidRPr="007B27A5">
        <w:rPr>
          <w:rFonts w:ascii="Times New Roman" w:hAnsi="Times New Roman" w:cs="Times New Roman"/>
          <w:sz w:val="28"/>
          <w:szCs w:val="28"/>
        </w:rPr>
        <w:t>Патент №8092 от 03.01.2023 г. «Способ ранней диагностики совместимости привоя и подвоя яблони». Авторы: Солтанбеков С.С., Долгих С.Г., Джуманова Ж.К., Исина Ж.М., Сейсенова А.А.</w:t>
      </w:r>
    </w:p>
    <w:p w:rsidR="007A5584" w:rsidRPr="007B27A5" w:rsidRDefault="00201897" w:rsidP="00B3778A">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b/>
          <w:sz w:val="28"/>
          <w:szCs w:val="28"/>
        </w:rPr>
        <w:t>Структура и объем диссертации.</w:t>
      </w:r>
      <w:r w:rsidRPr="007B27A5">
        <w:rPr>
          <w:rFonts w:ascii="Times New Roman" w:eastAsia="Times New Roman" w:hAnsi="Times New Roman" w:cs="Times New Roman"/>
          <w:sz w:val="28"/>
          <w:szCs w:val="28"/>
        </w:rPr>
        <w:t xml:space="preserve"> Диссертация изложена на </w:t>
      </w:r>
      <w:r w:rsidR="00376F5B">
        <w:rPr>
          <w:rFonts w:ascii="Times New Roman" w:eastAsia="Times New Roman" w:hAnsi="Times New Roman" w:cs="Times New Roman"/>
          <w:sz w:val="28"/>
          <w:szCs w:val="28"/>
          <w:lang w:val="kk-KZ"/>
        </w:rPr>
        <w:t>140</w:t>
      </w:r>
      <w:r w:rsidRPr="008B3971">
        <w:rPr>
          <w:rFonts w:ascii="Times New Roman" w:eastAsia="Times New Roman" w:hAnsi="Times New Roman" w:cs="Times New Roman"/>
          <w:sz w:val="28"/>
          <w:szCs w:val="28"/>
        </w:rPr>
        <w:t xml:space="preserve"> страницах, включает </w:t>
      </w:r>
      <w:r w:rsidR="00287CD0" w:rsidRPr="008B3971">
        <w:rPr>
          <w:rFonts w:ascii="Times New Roman" w:eastAsia="Times New Roman" w:hAnsi="Times New Roman" w:cs="Times New Roman"/>
          <w:sz w:val="28"/>
          <w:szCs w:val="28"/>
        </w:rPr>
        <w:t>2</w:t>
      </w:r>
      <w:r w:rsidR="005B511D" w:rsidRPr="008B3971">
        <w:rPr>
          <w:rFonts w:ascii="Times New Roman" w:eastAsia="Times New Roman" w:hAnsi="Times New Roman" w:cs="Times New Roman"/>
          <w:sz w:val="28"/>
          <w:szCs w:val="28"/>
        </w:rPr>
        <w:t>2</w:t>
      </w:r>
      <w:r w:rsidR="00287CD0" w:rsidRPr="008B3971">
        <w:rPr>
          <w:rFonts w:ascii="Times New Roman" w:eastAsia="Times New Roman" w:hAnsi="Times New Roman" w:cs="Times New Roman"/>
          <w:sz w:val="28"/>
          <w:szCs w:val="28"/>
        </w:rPr>
        <w:t xml:space="preserve"> </w:t>
      </w:r>
      <w:r w:rsidRPr="008B3971">
        <w:rPr>
          <w:rFonts w:ascii="Times New Roman" w:eastAsia="Times New Roman" w:hAnsi="Times New Roman" w:cs="Times New Roman"/>
          <w:sz w:val="28"/>
          <w:szCs w:val="28"/>
        </w:rPr>
        <w:t xml:space="preserve">таблиц и </w:t>
      </w:r>
      <w:r w:rsidR="00A4659E">
        <w:rPr>
          <w:rFonts w:ascii="Times New Roman" w:eastAsia="Times New Roman" w:hAnsi="Times New Roman" w:cs="Times New Roman"/>
          <w:sz w:val="28"/>
          <w:szCs w:val="28"/>
        </w:rPr>
        <w:t>26</w:t>
      </w:r>
      <w:r w:rsidRPr="008B3971">
        <w:rPr>
          <w:rFonts w:ascii="Times New Roman" w:eastAsia="Times New Roman" w:hAnsi="Times New Roman" w:cs="Times New Roman"/>
          <w:sz w:val="28"/>
          <w:szCs w:val="28"/>
        </w:rPr>
        <w:t xml:space="preserve"> рисунков</w:t>
      </w:r>
      <w:r w:rsidR="00287CD0" w:rsidRPr="008B3971">
        <w:rPr>
          <w:rFonts w:ascii="Times New Roman" w:eastAsia="Times New Roman" w:hAnsi="Times New Roman" w:cs="Times New Roman"/>
          <w:sz w:val="28"/>
          <w:szCs w:val="28"/>
        </w:rPr>
        <w:t xml:space="preserve">, </w:t>
      </w:r>
      <w:r w:rsidR="00112661" w:rsidRPr="008B3971">
        <w:rPr>
          <w:rFonts w:ascii="Times New Roman" w:eastAsia="Times New Roman" w:hAnsi="Times New Roman" w:cs="Times New Roman"/>
          <w:sz w:val="28"/>
          <w:szCs w:val="28"/>
        </w:rPr>
        <w:t>7</w:t>
      </w:r>
      <w:r w:rsidR="00287CD0" w:rsidRPr="008B3971">
        <w:rPr>
          <w:rFonts w:ascii="Times New Roman" w:eastAsia="Times New Roman" w:hAnsi="Times New Roman" w:cs="Times New Roman"/>
          <w:sz w:val="28"/>
          <w:szCs w:val="28"/>
        </w:rPr>
        <w:t xml:space="preserve"> приложений. </w:t>
      </w:r>
      <w:r w:rsidRPr="008B3971">
        <w:rPr>
          <w:rFonts w:ascii="Times New Roman" w:eastAsia="Times New Roman" w:hAnsi="Times New Roman" w:cs="Times New Roman"/>
          <w:sz w:val="28"/>
          <w:szCs w:val="28"/>
        </w:rPr>
        <w:t xml:space="preserve">Состоит из введения, трёх глав, заключения. Список использованной литературы включает </w:t>
      </w:r>
      <w:r w:rsidR="00A4659E">
        <w:rPr>
          <w:rFonts w:ascii="Times New Roman" w:eastAsia="Times New Roman" w:hAnsi="Times New Roman" w:cs="Times New Roman"/>
          <w:sz w:val="28"/>
          <w:szCs w:val="28"/>
        </w:rPr>
        <w:t>181</w:t>
      </w:r>
      <w:r w:rsidR="00287CD0" w:rsidRPr="008B3971">
        <w:rPr>
          <w:rFonts w:ascii="Times New Roman" w:eastAsia="Times New Roman" w:hAnsi="Times New Roman" w:cs="Times New Roman"/>
          <w:sz w:val="28"/>
          <w:szCs w:val="28"/>
        </w:rPr>
        <w:t xml:space="preserve"> </w:t>
      </w:r>
      <w:r w:rsidRPr="008B3971">
        <w:rPr>
          <w:rFonts w:ascii="Times New Roman" w:eastAsia="Times New Roman" w:hAnsi="Times New Roman" w:cs="Times New Roman"/>
          <w:sz w:val="28"/>
          <w:szCs w:val="28"/>
        </w:rPr>
        <w:t>источников.</w:t>
      </w:r>
    </w:p>
    <w:p w:rsidR="005F1D5F" w:rsidRPr="007B27A5" w:rsidRDefault="00201897" w:rsidP="00B3778A">
      <w:pPr>
        <w:spacing w:after="0" w:line="240" w:lineRule="auto"/>
        <w:ind w:firstLine="709"/>
        <w:jc w:val="both"/>
        <w:rPr>
          <w:rFonts w:ascii="Times New Roman" w:hAnsi="Times New Roman" w:cs="Times New Roman"/>
          <w:b/>
          <w:sz w:val="28"/>
          <w:szCs w:val="28"/>
        </w:rPr>
      </w:pPr>
      <w:r w:rsidRPr="007B27A5">
        <w:rPr>
          <w:rFonts w:ascii="Times New Roman" w:eastAsia="Times New Roman" w:hAnsi="Times New Roman" w:cs="Times New Roman"/>
          <w:color w:val="FF0000"/>
          <w:sz w:val="28"/>
          <w:szCs w:val="28"/>
        </w:rPr>
        <w:t xml:space="preserve"> </w:t>
      </w:r>
      <w:r w:rsidR="005F1D5F" w:rsidRPr="007B27A5">
        <w:rPr>
          <w:rFonts w:ascii="Times New Roman" w:hAnsi="Times New Roman" w:cs="Times New Roman"/>
          <w:b/>
          <w:sz w:val="28"/>
          <w:szCs w:val="28"/>
        </w:rPr>
        <w:br w:type="page"/>
      </w:r>
    </w:p>
    <w:p w:rsidR="00FF3ADA" w:rsidRPr="007B27A5" w:rsidRDefault="00FF3ADA" w:rsidP="00B3778A">
      <w:pPr>
        <w:spacing w:after="0" w:line="240" w:lineRule="auto"/>
        <w:ind w:firstLine="709"/>
        <w:rPr>
          <w:rFonts w:ascii="Times New Roman" w:hAnsi="Times New Roman" w:cs="Times New Roman"/>
          <w:b/>
          <w:sz w:val="28"/>
          <w:szCs w:val="28"/>
        </w:rPr>
      </w:pPr>
      <w:r w:rsidRPr="007B27A5">
        <w:rPr>
          <w:rFonts w:ascii="Times New Roman" w:hAnsi="Times New Roman" w:cs="Times New Roman"/>
          <w:b/>
          <w:sz w:val="28"/>
          <w:szCs w:val="28"/>
        </w:rPr>
        <w:lastRenderedPageBreak/>
        <w:t>1 ОСНОВНАЯ ЧАСТЬ</w:t>
      </w:r>
    </w:p>
    <w:p w:rsidR="00FF3ADA" w:rsidRPr="007B27A5" w:rsidRDefault="00FF3ADA" w:rsidP="00B3778A">
      <w:pPr>
        <w:spacing w:after="0" w:line="240" w:lineRule="auto"/>
        <w:ind w:firstLine="709"/>
        <w:jc w:val="center"/>
        <w:rPr>
          <w:rFonts w:ascii="Times New Roman" w:hAnsi="Times New Roman" w:cs="Times New Roman"/>
          <w:b/>
          <w:sz w:val="28"/>
          <w:szCs w:val="28"/>
        </w:rPr>
      </w:pPr>
    </w:p>
    <w:p w:rsidR="00261479" w:rsidRPr="007B27A5" w:rsidRDefault="00FF3ADA" w:rsidP="00B3778A">
      <w:pPr>
        <w:pStyle w:val="a4"/>
        <w:numPr>
          <w:ilvl w:val="1"/>
          <w:numId w:val="10"/>
        </w:numPr>
        <w:spacing w:after="0" w:line="240" w:lineRule="auto"/>
        <w:ind w:left="0" w:firstLine="709"/>
        <w:rPr>
          <w:rFonts w:ascii="Times New Roman" w:hAnsi="Times New Roman" w:cs="Times New Roman"/>
          <w:b/>
          <w:sz w:val="28"/>
          <w:szCs w:val="28"/>
        </w:rPr>
      </w:pPr>
      <w:r w:rsidRPr="007B27A5">
        <w:rPr>
          <w:rFonts w:ascii="Times New Roman" w:hAnsi="Times New Roman" w:cs="Times New Roman"/>
          <w:b/>
          <w:sz w:val="28"/>
          <w:szCs w:val="28"/>
        </w:rPr>
        <w:t>Обзор литературы</w:t>
      </w:r>
    </w:p>
    <w:p w:rsidR="008D0A16" w:rsidRPr="007B27A5" w:rsidRDefault="008D0A16" w:rsidP="00B3778A">
      <w:pPr>
        <w:pStyle w:val="a4"/>
        <w:spacing w:after="0" w:line="240" w:lineRule="auto"/>
        <w:ind w:left="0" w:firstLine="709"/>
        <w:rPr>
          <w:rFonts w:ascii="Times New Roman" w:hAnsi="Times New Roman" w:cs="Times New Roman"/>
          <w:b/>
          <w:sz w:val="28"/>
          <w:szCs w:val="28"/>
        </w:rPr>
      </w:pPr>
    </w:p>
    <w:p w:rsidR="0052226A" w:rsidRPr="007B27A5" w:rsidRDefault="0052226A" w:rsidP="00B3778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Яблоки вошли в культуру народов в </w:t>
      </w:r>
      <w:r w:rsidRPr="007B27A5">
        <w:rPr>
          <w:rFonts w:ascii="Times New Roman" w:hAnsi="Times New Roman" w:cs="Times New Roman"/>
          <w:sz w:val="28"/>
          <w:szCs w:val="28"/>
          <w:lang w:val="en-US"/>
        </w:rPr>
        <w:t>I</w:t>
      </w:r>
      <w:r w:rsidR="00D144A7" w:rsidRPr="007B27A5">
        <w:rPr>
          <w:rFonts w:ascii="Times New Roman" w:hAnsi="Times New Roman" w:cs="Times New Roman"/>
          <w:sz w:val="28"/>
          <w:szCs w:val="28"/>
        </w:rPr>
        <w:t>-</w:t>
      </w:r>
      <w:r w:rsidRPr="007B27A5">
        <w:rPr>
          <w:rFonts w:ascii="Times New Roman" w:hAnsi="Times New Roman" w:cs="Times New Roman"/>
          <w:sz w:val="28"/>
          <w:szCs w:val="28"/>
          <w:lang w:val="en-US"/>
        </w:rPr>
        <w:t>II</w:t>
      </w:r>
      <w:r w:rsidRPr="007B27A5">
        <w:rPr>
          <w:rFonts w:ascii="Times New Roman" w:hAnsi="Times New Roman" w:cs="Times New Roman"/>
          <w:sz w:val="28"/>
          <w:szCs w:val="28"/>
        </w:rPr>
        <w:t xml:space="preserve"> тысячелетии до н.э. В середине </w:t>
      </w:r>
      <w:r w:rsidRPr="007B27A5">
        <w:rPr>
          <w:rFonts w:ascii="Times New Roman" w:hAnsi="Times New Roman" w:cs="Times New Roman"/>
          <w:sz w:val="28"/>
          <w:szCs w:val="28"/>
          <w:lang w:val="en-US"/>
        </w:rPr>
        <w:t>II</w:t>
      </w:r>
      <w:r w:rsidR="00D144A7" w:rsidRPr="007B27A5">
        <w:rPr>
          <w:rFonts w:ascii="Times New Roman" w:hAnsi="Times New Roman" w:cs="Times New Roman"/>
          <w:sz w:val="28"/>
          <w:szCs w:val="28"/>
        </w:rPr>
        <w:t>-</w:t>
      </w:r>
      <w:r w:rsidRPr="007B27A5">
        <w:rPr>
          <w:rFonts w:ascii="Times New Roman" w:hAnsi="Times New Roman" w:cs="Times New Roman"/>
          <w:sz w:val="28"/>
          <w:szCs w:val="28"/>
          <w:lang w:val="en-US"/>
        </w:rPr>
        <w:t>V</w:t>
      </w:r>
      <w:r w:rsidRPr="007B27A5">
        <w:rPr>
          <w:rFonts w:ascii="Times New Roman" w:hAnsi="Times New Roman" w:cs="Times New Roman"/>
          <w:sz w:val="28"/>
          <w:szCs w:val="28"/>
        </w:rPr>
        <w:t xml:space="preserve"> веков до нашей эры, Шелковый путь функционир</w:t>
      </w:r>
      <w:r w:rsidR="00D144A7" w:rsidRPr="007B27A5">
        <w:rPr>
          <w:rFonts w:ascii="Times New Roman" w:hAnsi="Times New Roman" w:cs="Times New Roman"/>
          <w:sz w:val="28"/>
          <w:szCs w:val="28"/>
        </w:rPr>
        <w:t>овал</w:t>
      </w:r>
      <w:r w:rsidRPr="007B27A5">
        <w:rPr>
          <w:rFonts w:ascii="Times New Roman" w:hAnsi="Times New Roman" w:cs="Times New Roman"/>
          <w:sz w:val="28"/>
          <w:szCs w:val="28"/>
        </w:rPr>
        <w:t xml:space="preserve"> как регулярная торговая и дипломатическая артерия. «Северный путь» начинался от г. Кашгар в Китае и шел на запад, по территории нынешнего Казахстана, через Семиречье и Южный Казахстан в Фергану затем далее в Сирию.</w:t>
      </w:r>
      <w:r w:rsidR="00522290" w:rsidRPr="007B27A5">
        <w:rPr>
          <w:rFonts w:ascii="Times New Roman" w:hAnsi="Times New Roman" w:cs="Times New Roman"/>
          <w:sz w:val="28"/>
          <w:szCs w:val="28"/>
        </w:rPr>
        <w:t xml:space="preserve"> Большая часть этого пути проходила по территории Казахстана, сначал</w:t>
      </w:r>
      <w:r w:rsidR="00D144A7" w:rsidRPr="007B27A5">
        <w:rPr>
          <w:rFonts w:ascii="Times New Roman" w:hAnsi="Times New Roman" w:cs="Times New Roman"/>
          <w:sz w:val="28"/>
          <w:szCs w:val="28"/>
        </w:rPr>
        <w:t>а вдоль хребтов Северного Тянь-</w:t>
      </w:r>
      <w:r w:rsidR="00522290" w:rsidRPr="007B27A5">
        <w:rPr>
          <w:rFonts w:ascii="Times New Roman" w:hAnsi="Times New Roman" w:cs="Times New Roman"/>
          <w:sz w:val="28"/>
          <w:szCs w:val="28"/>
        </w:rPr>
        <w:t>Шаня (Кетмень, Заилийский Алатау), затем</w:t>
      </w:r>
      <w:r w:rsidR="00D144A7" w:rsidRPr="007B27A5">
        <w:rPr>
          <w:rFonts w:ascii="Times New Roman" w:hAnsi="Times New Roman" w:cs="Times New Roman"/>
          <w:sz w:val="28"/>
          <w:szCs w:val="28"/>
        </w:rPr>
        <w:t xml:space="preserve"> вдоль хребтов Западного Тянь-</w:t>
      </w:r>
      <w:r w:rsidR="00522290" w:rsidRPr="007B27A5">
        <w:rPr>
          <w:rFonts w:ascii="Times New Roman" w:hAnsi="Times New Roman" w:cs="Times New Roman"/>
          <w:sz w:val="28"/>
          <w:szCs w:val="28"/>
        </w:rPr>
        <w:t>Шаня (Кыргызского и Таласского Алатау, Угамского, Коржантау, Сырдарьинсий Каратау) к побережью Аральского моря, и по северному берегу Каспийского моря, уходил в г. Астрахань (Россия) и далее в Европу</w:t>
      </w:r>
      <w:r w:rsidR="00D144A7" w:rsidRPr="007B27A5">
        <w:rPr>
          <w:rFonts w:ascii="Times New Roman" w:hAnsi="Times New Roman" w:cs="Times New Roman"/>
          <w:sz w:val="28"/>
          <w:szCs w:val="28"/>
        </w:rPr>
        <w:t>.</w:t>
      </w:r>
      <w:r w:rsidR="008D016D" w:rsidRPr="007B27A5">
        <w:rPr>
          <w:rFonts w:ascii="Times New Roman" w:hAnsi="Times New Roman" w:cs="Times New Roman"/>
          <w:sz w:val="28"/>
          <w:szCs w:val="28"/>
          <w:lang w:val="kk-KZ"/>
        </w:rPr>
        <w:t xml:space="preserve"> </w:t>
      </w:r>
      <w:r w:rsidR="009F651C" w:rsidRPr="007B27A5">
        <w:rPr>
          <w:rFonts w:ascii="Times New Roman" w:hAnsi="Times New Roman" w:cs="Times New Roman"/>
          <w:sz w:val="28"/>
          <w:szCs w:val="28"/>
        </w:rPr>
        <w:t>На всех этих путях, во все времена, путешественники видели богатейшие дикие яблоневые леса. Необычные фрукты часто дарили в качестве сувениров, семена попадали в почву вдоль всего Шелкового пути, где их сеяли и культивировали.</w:t>
      </w:r>
    </w:p>
    <w:p w:rsidR="00DC7421" w:rsidRPr="007B27A5" w:rsidRDefault="00DC7421" w:rsidP="00B3778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Впервые, внимание на дикие яблоневые леса обратил великий ученый Вавилов Н.И. более 90</w:t>
      </w:r>
      <w:r w:rsidR="00D144A7"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лет назад, когда он прибыл в </w:t>
      </w:r>
      <w:r w:rsidR="00D144A7" w:rsidRPr="007B27A5">
        <w:rPr>
          <w:rFonts w:ascii="Times New Roman" w:hAnsi="Times New Roman" w:cs="Times New Roman"/>
          <w:sz w:val="28"/>
          <w:szCs w:val="28"/>
        </w:rPr>
        <w:t xml:space="preserve">Алмату и побывав </w:t>
      </w:r>
      <w:r w:rsidRPr="007B27A5">
        <w:rPr>
          <w:rFonts w:ascii="Times New Roman" w:hAnsi="Times New Roman" w:cs="Times New Roman"/>
          <w:sz w:val="28"/>
          <w:szCs w:val="28"/>
        </w:rPr>
        <w:t xml:space="preserve">в горах Заилийского Алатау, был поражен разнообразием дикорастущих яблоневых деревьев и, заявил, что нашел место происхождения яблока </w:t>
      </w:r>
      <w:r w:rsidR="000175EB" w:rsidRPr="007B27A5">
        <w:rPr>
          <w:rFonts w:ascii="Times New Roman" w:eastAsia="Times New Roman" w:hAnsi="Times New Roman" w:cs="Times New Roman"/>
          <w:sz w:val="28"/>
          <w:szCs w:val="28"/>
        </w:rPr>
        <w:t>[</w:t>
      </w:r>
      <w:r w:rsidR="004B4D08" w:rsidRPr="008B3971">
        <w:rPr>
          <w:rFonts w:ascii="Times New Roman" w:eastAsia="Times New Roman" w:hAnsi="Times New Roman" w:cs="Times New Roman"/>
          <w:sz w:val="28"/>
          <w:szCs w:val="28"/>
        </w:rPr>
        <w:t>13</w:t>
      </w:r>
      <w:r w:rsidR="000175EB" w:rsidRPr="007B27A5">
        <w:rPr>
          <w:rFonts w:ascii="Times New Roman" w:eastAsia="Times New Roman" w:hAnsi="Times New Roman" w:cs="Times New Roman"/>
          <w:sz w:val="28"/>
          <w:szCs w:val="28"/>
        </w:rPr>
        <w:t>]</w:t>
      </w:r>
      <w:r w:rsidRPr="007B27A5">
        <w:rPr>
          <w:rFonts w:ascii="Times New Roman" w:hAnsi="Times New Roman" w:cs="Times New Roman"/>
          <w:sz w:val="28"/>
          <w:szCs w:val="28"/>
        </w:rPr>
        <w:t>.</w:t>
      </w:r>
    </w:p>
    <w:p w:rsidR="00DC7421" w:rsidRPr="007B27A5" w:rsidRDefault="00DC7421" w:rsidP="00B3778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 конце 90-х годов американский ученый</w:t>
      </w:r>
      <w:r w:rsidR="004C76F4" w:rsidRPr="007B27A5">
        <w:rPr>
          <w:rFonts w:ascii="Times New Roman" w:hAnsi="Times New Roman" w:cs="Times New Roman"/>
          <w:sz w:val="28"/>
          <w:szCs w:val="28"/>
        </w:rPr>
        <w:t xml:space="preserve"> </w:t>
      </w:r>
      <w:r w:rsidR="004C76F4" w:rsidRPr="007B27A5">
        <w:rPr>
          <w:rFonts w:ascii="Times New Roman" w:hAnsi="Times New Roman" w:cs="Times New Roman"/>
          <w:sz w:val="28"/>
          <w:szCs w:val="28"/>
          <w:lang w:val="en-US"/>
        </w:rPr>
        <w:t>B</w:t>
      </w:r>
      <w:r w:rsidR="004C76F4"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4C76F4" w:rsidRPr="007B27A5">
        <w:rPr>
          <w:rFonts w:ascii="Times New Roman" w:hAnsi="Times New Roman" w:cs="Times New Roman"/>
          <w:sz w:val="28"/>
          <w:szCs w:val="28"/>
        </w:rPr>
        <w:t xml:space="preserve">Juniper </w:t>
      </w:r>
      <w:r w:rsidRPr="007B27A5">
        <w:rPr>
          <w:rFonts w:ascii="Times New Roman" w:hAnsi="Times New Roman" w:cs="Times New Roman"/>
          <w:sz w:val="28"/>
          <w:szCs w:val="28"/>
        </w:rPr>
        <w:t>посетил горы Казахстана (Заилийский и Жонгарский Алатау и отобрал уникальную коллекцию из 200 разновидностей (</w:t>
      </w:r>
      <w:r w:rsidRPr="007B27A5">
        <w:rPr>
          <w:rFonts w:ascii="Times New Roman" w:hAnsi="Times New Roman" w:cs="Times New Roman"/>
          <w:i/>
          <w:sz w:val="28"/>
          <w:szCs w:val="28"/>
          <w:lang w:val="en-US"/>
        </w:rPr>
        <w:t>Malus</w:t>
      </w:r>
      <w:r w:rsidRPr="007B27A5">
        <w:rPr>
          <w:rFonts w:ascii="Times New Roman" w:hAnsi="Times New Roman" w:cs="Times New Roman"/>
          <w:i/>
          <w:sz w:val="28"/>
          <w:szCs w:val="28"/>
        </w:rPr>
        <w:t xml:space="preserve"> </w:t>
      </w:r>
      <w:r w:rsidR="002A1378"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Pr="007B27A5">
        <w:rPr>
          <w:rFonts w:ascii="Times New Roman" w:hAnsi="Times New Roman" w:cs="Times New Roman"/>
          <w:sz w:val="28"/>
          <w:szCs w:val="28"/>
        </w:rPr>
        <w:t>), и провел генетическое исследования. В 2002 году ученому удалось доказать, что (</w:t>
      </w:r>
      <w:r w:rsidRPr="007B27A5">
        <w:rPr>
          <w:rFonts w:ascii="Times New Roman" w:hAnsi="Times New Roman" w:cs="Times New Roman"/>
          <w:i/>
          <w:sz w:val="28"/>
          <w:szCs w:val="28"/>
          <w:lang w:val="en-US"/>
        </w:rPr>
        <w:t>Malus</w:t>
      </w:r>
      <w:r w:rsidRPr="007B27A5">
        <w:rPr>
          <w:rFonts w:ascii="Times New Roman" w:hAnsi="Times New Roman" w:cs="Times New Roman"/>
          <w:i/>
          <w:sz w:val="28"/>
          <w:szCs w:val="28"/>
        </w:rPr>
        <w:t xml:space="preserve"> </w:t>
      </w:r>
      <w:r w:rsidR="008B3971"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Pr="007B27A5">
        <w:rPr>
          <w:rFonts w:ascii="Times New Roman" w:hAnsi="Times New Roman" w:cs="Times New Roman"/>
          <w:sz w:val="28"/>
          <w:szCs w:val="28"/>
        </w:rPr>
        <w:t xml:space="preserve">) предком современных культурных сортов яблок. В начале 21 века, благодаря работам </w:t>
      </w:r>
      <w:r w:rsidR="004C76F4" w:rsidRPr="007B27A5">
        <w:rPr>
          <w:rFonts w:ascii="Times New Roman" w:hAnsi="Times New Roman" w:cs="Times New Roman"/>
          <w:sz w:val="28"/>
          <w:szCs w:val="28"/>
          <w:lang w:val="en-US"/>
        </w:rPr>
        <w:t>B</w:t>
      </w:r>
      <w:r w:rsidR="004C76F4" w:rsidRPr="007B27A5">
        <w:rPr>
          <w:rFonts w:ascii="Times New Roman" w:hAnsi="Times New Roman" w:cs="Times New Roman"/>
          <w:sz w:val="28"/>
          <w:szCs w:val="28"/>
        </w:rPr>
        <w:t xml:space="preserve">. </w:t>
      </w:r>
      <w:r w:rsidR="004C76F4" w:rsidRPr="007B27A5">
        <w:rPr>
          <w:rFonts w:ascii="Times New Roman" w:hAnsi="Times New Roman" w:cs="Times New Roman"/>
          <w:sz w:val="28"/>
          <w:szCs w:val="28"/>
          <w:lang w:val="en-US"/>
        </w:rPr>
        <w:t>Juniper</w:t>
      </w:r>
      <w:r w:rsidR="004C76F4"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весь мир признал, что родиной большинства сортов яблок всего мира является Казахстан </w:t>
      </w:r>
      <w:r w:rsidR="000175EB" w:rsidRPr="007B27A5">
        <w:rPr>
          <w:rFonts w:ascii="Times New Roman" w:eastAsia="Times New Roman" w:hAnsi="Times New Roman" w:cs="Times New Roman"/>
          <w:sz w:val="28"/>
          <w:szCs w:val="28"/>
        </w:rPr>
        <w:t>[</w:t>
      </w:r>
      <w:r w:rsidR="004B4D08" w:rsidRPr="008B3971">
        <w:rPr>
          <w:rFonts w:ascii="Times New Roman" w:eastAsia="Times New Roman" w:hAnsi="Times New Roman" w:cs="Times New Roman"/>
          <w:sz w:val="28"/>
          <w:szCs w:val="28"/>
        </w:rPr>
        <w:t>14-16</w:t>
      </w:r>
      <w:r w:rsidR="000175EB" w:rsidRPr="008B3971">
        <w:rPr>
          <w:rFonts w:ascii="Times New Roman" w:eastAsia="Times New Roman" w:hAnsi="Times New Roman" w:cs="Times New Roman"/>
          <w:sz w:val="28"/>
          <w:szCs w:val="28"/>
        </w:rPr>
        <w:t>]</w:t>
      </w:r>
      <w:r w:rsidRPr="008B3971">
        <w:rPr>
          <w:rFonts w:ascii="Times New Roman" w:hAnsi="Times New Roman" w:cs="Times New Roman"/>
          <w:sz w:val="28"/>
          <w:szCs w:val="28"/>
        </w:rPr>
        <w:t>.</w:t>
      </w:r>
    </w:p>
    <w:p w:rsidR="0052226A" w:rsidRPr="007B27A5" w:rsidRDefault="0052226A" w:rsidP="00B3778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Ареал дикой яблони показывает её высокую адаптационную способность к климатическим, экологическим. почвенным, гидрологическим и т.п. Это уникальная способность дикой яблони, как широкий диапазон условий её произрастания позволяет прогнозировать, изменения климата и воздействия других экологических факторов.</w:t>
      </w:r>
    </w:p>
    <w:p w:rsidR="001A77A3" w:rsidRPr="007B27A5" w:rsidRDefault="009F651C" w:rsidP="0026546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Также </w:t>
      </w:r>
      <w:r w:rsidR="00FB6400" w:rsidRPr="007B27A5">
        <w:rPr>
          <w:rFonts w:ascii="Times New Roman" w:hAnsi="Times New Roman" w:cs="Times New Roman"/>
          <w:sz w:val="28"/>
          <w:szCs w:val="28"/>
        </w:rPr>
        <w:t xml:space="preserve">знаменитый сорт </w:t>
      </w:r>
      <w:r w:rsidR="009C5C49" w:rsidRPr="007B27A5">
        <w:rPr>
          <w:rFonts w:ascii="Times New Roman" w:hAnsi="Times New Roman" w:cs="Times New Roman"/>
          <w:sz w:val="28"/>
          <w:szCs w:val="28"/>
        </w:rPr>
        <w:t>Апорт</w:t>
      </w:r>
      <w:r w:rsidR="009C5C49" w:rsidRPr="007B27A5">
        <w:rPr>
          <w:rFonts w:ascii="Times New Roman" w:eastAsia="Times New Roman" w:hAnsi="Times New Roman" w:cs="Times New Roman"/>
          <w:sz w:val="28"/>
          <w:szCs w:val="28"/>
        </w:rPr>
        <w:t xml:space="preserve"> имеет</w:t>
      </w:r>
      <w:r w:rsidR="00FB6400" w:rsidRPr="007B27A5">
        <w:rPr>
          <w:rFonts w:ascii="Times New Roman" w:eastAsia="Times New Roman" w:hAnsi="Times New Roman" w:cs="Times New Roman"/>
          <w:sz w:val="28"/>
          <w:szCs w:val="28"/>
        </w:rPr>
        <w:t xml:space="preserve"> </w:t>
      </w:r>
      <w:r w:rsidR="00B3429D" w:rsidRPr="007B27A5">
        <w:rPr>
          <w:rFonts w:ascii="Times New Roman" w:eastAsia="Times New Roman" w:hAnsi="Times New Roman" w:cs="Times New Roman"/>
          <w:sz w:val="28"/>
          <w:szCs w:val="28"/>
        </w:rPr>
        <w:t>тысячелетнюю историю</w:t>
      </w:r>
      <w:r w:rsidR="009C5C49" w:rsidRPr="007B27A5">
        <w:rPr>
          <w:rFonts w:ascii="Times New Roman" w:eastAsia="Times New Roman" w:hAnsi="Times New Roman" w:cs="Times New Roman"/>
          <w:sz w:val="28"/>
          <w:szCs w:val="28"/>
        </w:rPr>
        <w:t xml:space="preserve"> развития</w:t>
      </w:r>
      <w:r w:rsidR="00FB6400" w:rsidRPr="007B27A5">
        <w:rPr>
          <w:rFonts w:ascii="Times New Roman" w:eastAsia="Times New Roman" w:hAnsi="Times New Roman" w:cs="Times New Roman"/>
          <w:sz w:val="28"/>
          <w:szCs w:val="28"/>
        </w:rPr>
        <w:t>.</w:t>
      </w:r>
      <w:r w:rsidR="00B3429D" w:rsidRPr="007B27A5">
        <w:rPr>
          <w:rFonts w:ascii="Times New Roman" w:eastAsia="Times New Roman" w:hAnsi="Times New Roman" w:cs="Times New Roman"/>
          <w:sz w:val="28"/>
          <w:szCs w:val="28"/>
        </w:rPr>
        <w:t xml:space="preserve"> </w:t>
      </w:r>
      <w:r w:rsidR="001A77A3" w:rsidRPr="007B27A5">
        <w:rPr>
          <w:rFonts w:ascii="Times New Roman" w:hAnsi="Times New Roman" w:cs="Times New Roman"/>
          <w:sz w:val="28"/>
          <w:szCs w:val="28"/>
        </w:rPr>
        <w:t xml:space="preserve">Слава алматинского </w:t>
      </w:r>
      <w:r w:rsidR="0026546A" w:rsidRPr="007B27A5">
        <w:rPr>
          <w:rFonts w:ascii="Times New Roman" w:hAnsi="Times New Roman" w:cs="Times New Roman"/>
          <w:sz w:val="28"/>
          <w:szCs w:val="28"/>
        </w:rPr>
        <w:t>А</w:t>
      </w:r>
      <w:r w:rsidR="001A77A3" w:rsidRPr="007B27A5">
        <w:rPr>
          <w:rFonts w:ascii="Times New Roman" w:hAnsi="Times New Roman" w:cs="Times New Roman"/>
          <w:sz w:val="28"/>
          <w:szCs w:val="28"/>
        </w:rPr>
        <w:t xml:space="preserve">порта обошла весь мир. Он был признан самым лучшим сортом и награждался золотыми медалями многих престижных международных выставок (Франция, 1900 г.; Германия, 1908 г.; Россия, 1913 г.; Англия, 1920 г.; Германия, 1961г.; Венгрия, 1968 г.). На регулярных выставках ВДНХ СССР </w:t>
      </w:r>
      <w:r w:rsidR="00504641" w:rsidRPr="007B27A5">
        <w:rPr>
          <w:rFonts w:ascii="Times New Roman" w:hAnsi="Times New Roman" w:cs="Times New Roman"/>
          <w:sz w:val="28"/>
          <w:szCs w:val="28"/>
        </w:rPr>
        <w:t>А</w:t>
      </w:r>
      <w:r w:rsidR="001A77A3" w:rsidRPr="007B27A5">
        <w:rPr>
          <w:rFonts w:ascii="Times New Roman" w:hAnsi="Times New Roman" w:cs="Times New Roman"/>
          <w:sz w:val="28"/>
          <w:szCs w:val="28"/>
        </w:rPr>
        <w:t>порт неизменно награждался золотыми медалями советского образца. Однако в 1987-м году он удостоился лишь серебряной медали, что говорило о на</w:t>
      </w:r>
      <w:r w:rsidR="00E16E88" w:rsidRPr="007B27A5">
        <w:rPr>
          <w:rFonts w:ascii="Times New Roman" w:hAnsi="Times New Roman" w:cs="Times New Roman"/>
          <w:sz w:val="28"/>
          <w:szCs w:val="28"/>
        </w:rPr>
        <w:t>чале процесса деградации сорта.</w:t>
      </w:r>
    </w:p>
    <w:p w:rsidR="001A77A3" w:rsidRPr="007B27A5" w:rsidRDefault="001A77A3" w:rsidP="005F720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Граждан</w:t>
      </w:r>
      <w:r w:rsidR="006D1628" w:rsidRPr="007B27A5">
        <w:rPr>
          <w:rFonts w:ascii="Times New Roman" w:hAnsi="Times New Roman" w:cs="Times New Roman"/>
          <w:sz w:val="28"/>
          <w:szCs w:val="28"/>
        </w:rPr>
        <w:t>е Союза, приезжавшие в Алма-Ату и</w:t>
      </w:r>
      <w:r w:rsidRPr="007B27A5">
        <w:rPr>
          <w:rFonts w:ascii="Times New Roman" w:hAnsi="Times New Roman" w:cs="Times New Roman"/>
          <w:sz w:val="28"/>
          <w:szCs w:val="28"/>
        </w:rPr>
        <w:t xml:space="preserve"> возвращаясь домой, в качестве презента брали с собой только </w:t>
      </w:r>
      <w:r w:rsidR="00821016" w:rsidRPr="007B27A5">
        <w:rPr>
          <w:rFonts w:ascii="Times New Roman" w:hAnsi="Times New Roman" w:cs="Times New Roman"/>
          <w:sz w:val="28"/>
          <w:szCs w:val="28"/>
        </w:rPr>
        <w:t>А</w:t>
      </w:r>
      <w:r w:rsidRPr="007B27A5">
        <w:rPr>
          <w:rFonts w:ascii="Times New Roman" w:hAnsi="Times New Roman" w:cs="Times New Roman"/>
          <w:sz w:val="28"/>
          <w:szCs w:val="28"/>
        </w:rPr>
        <w:t xml:space="preserve">порт. А сколько его отправлялось посылкой по городам и весям бывшего Союза. Апорту посвящали свои строки известные поэты и писатели, песни композиторы. Апорт был не только </w:t>
      </w:r>
      <w:r w:rsidRPr="007B27A5">
        <w:rPr>
          <w:rFonts w:ascii="Times New Roman" w:hAnsi="Times New Roman" w:cs="Times New Roman"/>
          <w:sz w:val="28"/>
          <w:szCs w:val="28"/>
        </w:rPr>
        <w:lastRenderedPageBreak/>
        <w:t xml:space="preserve">символом Алматы, но и национальной гордостью казахстанцев, коронным сортом отечественного </w:t>
      </w:r>
      <w:r w:rsidR="00E16E88" w:rsidRPr="007B27A5">
        <w:rPr>
          <w:rFonts w:ascii="Times New Roman" w:hAnsi="Times New Roman" w:cs="Times New Roman"/>
          <w:sz w:val="28"/>
          <w:szCs w:val="28"/>
        </w:rPr>
        <w:t>садоводства, жемчужиной Жетысу.</w:t>
      </w:r>
    </w:p>
    <w:p w:rsidR="003B70C4" w:rsidRPr="007B27A5" w:rsidRDefault="003B70C4" w:rsidP="005F720A">
      <w:pPr>
        <w:spacing w:after="0" w:line="240" w:lineRule="auto"/>
        <w:ind w:firstLine="709"/>
        <w:jc w:val="both"/>
        <w:rPr>
          <w:rFonts w:ascii="Times New Roman" w:hAnsi="Times New Roman" w:cs="Times New Roman"/>
          <w:sz w:val="28"/>
          <w:szCs w:val="28"/>
        </w:rPr>
      </w:pPr>
    </w:p>
    <w:p w:rsidR="008D0625" w:rsidRPr="007B27A5" w:rsidRDefault="008D0625" w:rsidP="005F720A">
      <w:pPr>
        <w:spacing w:after="0" w:line="240" w:lineRule="auto"/>
        <w:ind w:firstLine="709"/>
        <w:jc w:val="both"/>
        <w:rPr>
          <w:rFonts w:ascii="Times New Roman" w:hAnsi="Times New Roman" w:cs="Times New Roman"/>
          <w:sz w:val="28"/>
          <w:szCs w:val="28"/>
        </w:rPr>
      </w:pPr>
    </w:p>
    <w:p w:rsidR="000506E6" w:rsidRPr="007B27A5" w:rsidRDefault="000506E6" w:rsidP="005F720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1.</w:t>
      </w:r>
      <w:r w:rsidR="00BE5DFA" w:rsidRPr="007B27A5">
        <w:rPr>
          <w:rFonts w:ascii="Times New Roman" w:hAnsi="Times New Roman" w:cs="Times New Roman"/>
          <w:sz w:val="28"/>
          <w:szCs w:val="28"/>
        </w:rPr>
        <w:t>1.</w:t>
      </w:r>
      <w:r w:rsidR="00242493" w:rsidRPr="007B27A5">
        <w:rPr>
          <w:rFonts w:ascii="Times New Roman" w:hAnsi="Times New Roman" w:cs="Times New Roman"/>
          <w:sz w:val="28"/>
          <w:szCs w:val="28"/>
        </w:rPr>
        <w:t>1</w:t>
      </w:r>
      <w:r w:rsidRPr="007B27A5">
        <w:rPr>
          <w:rFonts w:ascii="Times New Roman" w:hAnsi="Times New Roman" w:cs="Times New Roman"/>
          <w:sz w:val="28"/>
          <w:szCs w:val="28"/>
        </w:rPr>
        <w:t xml:space="preserve"> </w:t>
      </w:r>
      <w:r w:rsidR="005F720A" w:rsidRPr="007B27A5">
        <w:rPr>
          <w:rFonts w:ascii="Times New Roman" w:hAnsi="Times New Roman" w:cs="Times New Roman"/>
          <w:sz w:val="28"/>
          <w:szCs w:val="28"/>
        </w:rPr>
        <w:t>История выращивания</w:t>
      </w:r>
      <w:r w:rsidRPr="007B27A5">
        <w:rPr>
          <w:rFonts w:ascii="Times New Roman" w:hAnsi="Times New Roman" w:cs="Times New Roman"/>
          <w:sz w:val="28"/>
          <w:szCs w:val="28"/>
        </w:rPr>
        <w:t xml:space="preserve"> Апорта в Казахстане</w:t>
      </w:r>
    </w:p>
    <w:p w:rsidR="000506E6" w:rsidRPr="007B27A5" w:rsidRDefault="000506E6" w:rsidP="005F720A">
      <w:pPr>
        <w:spacing w:after="0" w:line="240" w:lineRule="auto"/>
        <w:ind w:firstLine="709"/>
        <w:rPr>
          <w:rFonts w:ascii="Times New Roman" w:hAnsi="Times New Roman" w:cs="Times New Roman"/>
          <w:b/>
          <w:sz w:val="28"/>
          <w:szCs w:val="28"/>
        </w:rPr>
      </w:pPr>
    </w:p>
    <w:p w:rsidR="000506E6" w:rsidRPr="007B27A5" w:rsidRDefault="00BE5DFA" w:rsidP="005F720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Апорт </w:t>
      </w:r>
      <w:r w:rsidR="000506E6" w:rsidRPr="007B27A5">
        <w:rPr>
          <w:rFonts w:ascii="Times New Roman" w:hAnsi="Times New Roman" w:cs="Times New Roman"/>
          <w:sz w:val="28"/>
          <w:szCs w:val="28"/>
        </w:rPr>
        <w:t>имеет долгую историю развития, до сих пор нет точных данных об его корнях происхождения. Первая информация об этой яблоне указана еще в 1175 году. В монастырских летописях этого времени были записи об описании яблок этого сорта, что данный сорт был привезен из города Порта (Османская империя) в Царство Польское, где он хорошо прижился и после этого получил дальнейшее широкое распространение. Кроме этого имеются достоверные данные о том, что яблони этого сорта еще в 12 веке выращивались на землях Украины , а далее – России. Уже в 1779 год селекционер Болотов называл Апорт одним из самых давних и проверенных сортов.</w:t>
      </w:r>
      <w:r w:rsidR="008C62AC" w:rsidRPr="007B27A5">
        <w:rPr>
          <w:rFonts w:ascii="Times New Roman" w:hAnsi="Times New Roman" w:cs="Times New Roman"/>
          <w:sz w:val="28"/>
          <w:szCs w:val="28"/>
        </w:rPr>
        <w:t xml:space="preserve"> </w:t>
      </w:r>
    </w:p>
    <w:p w:rsidR="000506E6" w:rsidRPr="007B27A5" w:rsidRDefault="000506E6" w:rsidP="006B7965">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В 19 в. Апорт завезли в Западную Европу, в то же столетие сорт получил распространение в Канаде и США.</w:t>
      </w:r>
    </w:p>
    <w:p w:rsidR="00BE5DFA" w:rsidRPr="007B27A5" w:rsidRDefault="000506E6" w:rsidP="005F720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1865 г </w:t>
      </w:r>
      <w:r w:rsidR="005F720A" w:rsidRPr="007B27A5">
        <w:rPr>
          <w:rFonts w:ascii="Times New Roman" w:hAnsi="Times New Roman" w:cs="Times New Roman"/>
          <w:sz w:val="28"/>
          <w:szCs w:val="28"/>
        </w:rPr>
        <w:t>переселенец из</w:t>
      </w:r>
      <w:r w:rsidRPr="007B27A5">
        <w:rPr>
          <w:rFonts w:ascii="Times New Roman" w:hAnsi="Times New Roman" w:cs="Times New Roman"/>
          <w:sz w:val="28"/>
          <w:szCs w:val="28"/>
        </w:rPr>
        <w:t xml:space="preserve"> Воронежской губернии Егор Васильевич Редько завез в г. Верный несколько саженцев яблони Апорт, которая в Воронеже ничем особым не отличалась от других сортов</w:t>
      </w:r>
      <w:r w:rsidR="00FB6400" w:rsidRPr="007B27A5">
        <w:rPr>
          <w:rFonts w:ascii="Times New Roman" w:hAnsi="Times New Roman" w:cs="Times New Roman"/>
          <w:sz w:val="28"/>
          <w:szCs w:val="28"/>
        </w:rPr>
        <w:t xml:space="preserve"> </w:t>
      </w:r>
      <w:r w:rsidR="000175EB" w:rsidRPr="007B27A5">
        <w:rPr>
          <w:rFonts w:ascii="Times New Roman" w:eastAsia="Times New Roman" w:hAnsi="Times New Roman" w:cs="Times New Roman"/>
          <w:sz w:val="28"/>
          <w:szCs w:val="28"/>
        </w:rPr>
        <w:t>[</w:t>
      </w:r>
      <w:r w:rsidR="004B4D08" w:rsidRPr="008B3971">
        <w:rPr>
          <w:rFonts w:ascii="Times New Roman" w:eastAsia="Times New Roman" w:hAnsi="Times New Roman" w:cs="Times New Roman"/>
          <w:sz w:val="28"/>
          <w:szCs w:val="28"/>
        </w:rPr>
        <w:t>17</w:t>
      </w:r>
      <w:r w:rsidR="000175EB" w:rsidRPr="007B27A5">
        <w:rPr>
          <w:rFonts w:ascii="Times New Roman" w:eastAsia="Times New Roman" w:hAnsi="Times New Roman" w:cs="Times New Roman"/>
          <w:sz w:val="28"/>
          <w:szCs w:val="28"/>
        </w:rPr>
        <w:t>]</w:t>
      </w:r>
      <w:r w:rsidR="00FB6400" w:rsidRPr="007B27A5">
        <w:rPr>
          <w:rFonts w:ascii="Times New Roman" w:eastAsia="Times New Roman" w:hAnsi="Times New Roman" w:cs="Times New Roman"/>
          <w:sz w:val="24"/>
          <w:szCs w:val="24"/>
        </w:rPr>
        <w:t>.</w:t>
      </w:r>
      <w:r w:rsidRPr="007B27A5">
        <w:rPr>
          <w:rFonts w:ascii="Times New Roman" w:hAnsi="Times New Roman" w:cs="Times New Roman"/>
          <w:sz w:val="28"/>
          <w:szCs w:val="28"/>
        </w:rPr>
        <w:t xml:space="preserve">  Однако в Семиречье Апорт родил чудо яблоки: огромные, румяные с восковым налетом, с прекрасным вкусом и ароматом и казалось не правдоподобным, что природа могла создать такое чудо. Редько щедро раздавал черенки для прививок и вскоре этот замечательный сорт широко распространился по всему Верненскому уезду. Размножению Апорта уделялось огромное влияние, крупный частновладелец плодового питомника Моисеев Н.Т. выпускал в год в 1910 г более ста тысяч саженцев, сорт широко распространился по всему юго-востоку Казахстана, особенно в горных условиях Заилийского Алатау. Саженцы Апорта отправляли даже в западный Китай. После строительства Туркестано-Сибирской железной дороги посадочный </w:t>
      </w:r>
      <w:r w:rsidR="007B5F3B" w:rsidRPr="007B27A5">
        <w:rPr>
          <w:rFonts w:ascii="Times New Roman" w:hAnsi="Times New Roman" w:cs="Times New Roman"/>
          <w:sz w:val="28"/>
          <w:szCs w:val="28"/>
        </w:rPr>
        <w:t>материал и</w:t>
      </w:r>
      <w:r w:rsidRPr="007B27A5">
        <w:rPr>
          <w:rFonts w:ascii="Times New Roman" w:hAnsi="Times New Roman" w:cs="Times New Roman"/>
          <w:sz w:val="28"/>
          <w:szCs w:val="28"/>
        </w:rPr>
        <w:t xml:space="preserve"> плоды Апорта вывозились в Москву, Ленинград, города Сибири и на Дальний Восток</w:t>
      </w:r>
      <w:r w:rsidR="00FB6400" w:rsidRPr="007B27A5">
        <w:rPr>
          <w:rFonts w:ascii="Times New Roman" w:hAnsi="Times New Roman" w:cs="Times New Roman"/>
          <w:sz w:val="28"/>
          <w:szCs w:val="28"/>
        </w:rPr>
        <w:t xml:space="preserve"> </w:t>
      </w:r>
      <w:r w:rsidR="000175EB" w:rsidRPr="007B27A5">
        <w:rPr>
          <w:rFonts w:ascii="Times New Roman" w:eastAsia="Times New Roman" w:hAnsi="Times New Roman" w:cs="Times New Roman"/>
          <w:sz w:val="28"/>
          <w:szCs w:val="28"/>
        </w:rPr>
        <w:t>[</w:t>
      </w:r>
      <w:r w:rsidR="004B4D08" w:rsidRPr="008B3971">
        <w:rPr>
          <w:rFonts w:ascii="Times New Roman" w:eastAsia="Times New Roman" w:hAnsi="Times New Roman" w:cs="Times New Roman"/>
          <w:sz w:val="28"/>
          <w:szCs w:val="28"/>
        </w:rPr>
        <w:t>9</w:t>
      </w:r>
      <w:r w:rsidR="000175EB" w:rsidRPr="007B27A5">
        <w:rPr>
          <w:rFonts w:ascii="Times New Roman" w:eastAsia="Times New Roman" w:hAnsi="Times New Roman" w:cs="Times New Roman"/>
          <w:sz w:val="28"/>
          <w:szCs w:val="28"/>
        </w:rPr>
        <w:t>]</w:t>
      </w:r>
      <w:r w:rsidR="004B4D08" w:rsidRPr="007B27A5">
        <w:rPr>
          <w:rFonts w:ascii="Times New Roman" w:eastAsia="Times New Roman" w:hAnsi="Times New Roman" w:cs="Times New Roman"/>
          <w:sz w:val="28"/>
          <w:szCs w:val="28"/>
        </w:rPr>
        <w:t xml:space="preserve">. </w:t>
      </w:r>
      <w:r w:rsidRPr="007B27A5">
        <w:rPr>
          <w:rFonts w:ascii="Times New Roman" w:hAnsi="Times New Roman" w:cs="Times New Roman"/>
          <w:sz w:val="28"/>
          <w:szCs w:val="28"/>
        </w:rPr>
        <w:t xml:space="preserve">Основной зоной выращивания Апорта была Алматинская область и к 1970 г по переписи плодовых культур в Алматинской области </w:t>
      </w:r>
      <w:r w:rsidR="004B4D08" w:rsidRPr="007B27A5">
        <w:rPr>
          <w:rFonts w:ascii="Times New Roman" w:hAnsi="Times New Roman" w:cs="Times New Roman"/>
          <w:sz w:val="28"/>
          <w:szCs w:val="28"/>
        </w:rPr>
        <w:t>было 3</w:t>
      </w:r>
      <w:r w:rsidRPr="007B27A5">
        <w:rPr>
          <w:rFonts w:ascii="Times New Roman" w:hAnsi="Times New Roman" w:cs="Times New Roman"/>
          <w:sz w:val="28"/>
          <w:szCs w:val="28"/>
        </w:rPr>
        <w:t xml:space="preserve"> 851 193 дерева Апорта, что </w:t>
      </w:r>
      <w:r w:rsidR="004B4D08" w:rsidRPr="007B27A5">
        <w:rPr>
          <w:rFonts w:ascii="Times New Roman" w:hAnsi="Times New Roman" w:cs="Times New Roman"/>
          <w:sz w:val="28"/>
          <w:szCs w:val="28"/>
        </w:rPr>
        <w:t>соответствовало 80% всего</w:t>
      </w:r>
      <w:r w:rsidRPr="007B27A5">
        <w:rPr>
          <w:rFonts w:ascii="Times New Roman" w:hAnsi="Times New Roman" w:cs="Times New Roman"/>
          <w:sz w:val="28"/>
          <w:szCs w:val="28"/>
        </w:rPr>
        <w:t xml:space="preserve"> Апорта в республике. По переписи 1984 г осталось 1 418 988 </w:t>
      </w:r>
      <w:r w:rsidR="00BE5DFA" w:rsidRPr="007B27A5">
        <w:rPr>
          <w:rFonts w:ascii="Times New Roman" w:hAnsi="Times New Roman" w:cs="Times New Roman"/>
          <w:sz w:val="28"/>
          <w:szCs w:val="28"/>
        </w:rPr>
        <w:t xml:space="preserve">деревьев. </w:t>
      </w:r>
    </w:p>
    <w:p w:rsidR="000506E6" w:rsidRPr="007B27A5" w:rsidRDefault="000506E6" w:rsidP="005F720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i/>
          <w:sz w:val="28"/>
          <w:szCs w:val="28"/>
        </w:rPr>
        <w:t>Сорт Апорт и его клоны</w:t>
      </w:r>
      <w:r w:rsidR="005F720A" w:rsidRPr="007B27A5">
        <w:rPr>
          <w:rFonts w:ascii="Times New Roman" w:hAnsi="Times New Roman" w:cs="Times New Roman"/>
          <w:i/>
          <w:sz w:val="28"/>
          <w:szCs w:val="28"/>
        </w:rPr>
        <w:t>.</w:t>
      </w:r>
      <w:r w:rsidR="005F720A" w:rsidRPr="007B27A5">
        <w:rPr>
          <w:rFonts w:ascii="Times New Roman" w:hAnsi="Times New Roman" w:cs="Times New Roman"/>
          <w:b/>
          <w:sz w:val="28"/>
          <w:szCs w:val="28"/>
        </w:rPr>
        <w:t xml:space="preserve"> </w:t>
      </w:r>
      <w:r w:rsidRPr="007B27A5">
        <w:rPr>
          <w:rFonts w:ascii="Times New Roman" w:hAnsi="Times New Roman" w:cs="Times New Roman"/>
          <w:sz w:val="28"/>
          <w:szCs w:val="28"/>
        </w:rPr>
        <w:t xml:space="preserve">В результате длительного культивирования в различных условиях у Апорта появилось много клонов, в настоящее время насчитывается до </w:t>
      </w:r>
      <w:r w:rsidR="00A44A5C" w:rsidRPr="007B27A5">
        <w:rPr>
          <w:rFonts w:ascii="Times New Roman" w:hAnsi="Times New Roman" w:cs="Times New Roman"/>
          <w:sz w:val="28"/>
          <w:szCs w:val="28"/>
        </w:rPr>
        <w:t>115</w:t>
      </w:r>
      <w:r w:rsidRPr="007B27A5">
        <w:rPr>
          <w:rFonts w:ascii="Times New Roman" w:hAnsi="Times New Roman" w:cs="Times New Roman"/>
          <w:sz w:val="28"/>
          <w:szCs w:val="28"/>
        </w:rPr>
        <w:t xml:space="preserve">: некоторые из них получили сортовые названия и свои районы распространения. Сорто-клоны Апорта отличаются главным образом степенью окраски, незначительной разницей в сроках созревания, вкусом и лежкостью плодов. В Алматинской области наибольшее распространение получили клоны Апорт Александр, его еще называют </w:t>
      </w:r>
      <w:r w:rsidR="00BE5DFA" w:rsidRPr="007B27A5">
        <w:rPr>
          <w:rFonts w:ascii="Times New Roman" w:hAnsi="Times New Roman" w:cs="Times New Roman"/>
          <w:sz w:val="28"/>
          <w:szCs w:val="28"/>
        </w:rPr>
        <w:t>Алматинский и</w:t>
      </w:r>
      <w:r w:rsidRPr="007B27A5">
        <w:rPr>
          <w:rFonts w:ascii="Times New Roman" w:hAnsi="Times New Roman" w:cs="Times New Roman"/>
          <w:sz w:val="28"/>
          <w:szCs w:val="28"/>
        </w:rPr>
        <w:t xml:space="preserve"> Апорт кров</w:t>
      </w:r>
      <w:r w:rsidR="008C62AC" w:rsidRPr="007B27A5">
        <w:rPr>
          <w:rFonts w:ascii="Times New Roman" w:hAnsi="Times New Roman" w:cs="Times New Roman"/>
          <w:sz w:val="28"/>
          <w:szCs w:val="28"/>
        </w:rPr>
        <w:t>аво-красный</w:t>
      </w:r>
      <w:r w:rsidR="001C288A" w:rsidRPr="007B27A5">
        <w:rPr>
          <w:rFonts w:ascii="Times New Roman" w:eastAsia="Times New Roman" w:hAnsi="Times New Roman" w:cs="Times New Roman"/>
          <w:sz w:val="28"/>
          <w:szCs w:val="28"/>
        </w:rPr>
        <w:t xml:space="preserve"> </w:t>
      </w:r>
      <w:r w:rsidR="001C288A" w:rsidRPr="008B3971">
        <w:rPr>
          <w:rFonts w:ascii="Times New Roman" w:eastAsia="Times New Roman" w:hAnsi="Times New Roman" w:cs="Times New Roman"/>
          <w:sz w:val="28"/>
          <w:szCs w:val="28"/>
        </w:rPr>
        <w:t>[6</w:t>
      </w:r>
      <w:r w:rsidR="001C288A" w:rsidRPr="007B27A5">
        <w:rPr>
          <w:rFonts w:ascii="Times New Roman" w:eastAsia="Times New Roman" w:hAnsi="Times New Roman" w:cs="Times New Roman"/>
          <w:sz w:val="28"/>
          <w:szCs w:val="28"/>
        </w:rPr>
        <w:t>]</w:t>
      </w:r>
      <w:r w:rsidR="001C288A" w:rsidRPr="007B27A5">
        <w:rPr>
          <w:rFonts w:ascii="Times New Roman" w:hAnsi="Times New Roman" w:cs="Times New Roman"/>
          <w:sz w:val="28"/>
          <w:szCs w:val="28"/>
        </w:rPr>
        <w:t>.</w:t>
      </w:r>
    </w:p>
    <w:p w:rsidR="000506E6" w:rsidRPr="007B27A5" w:rsidRDefault="000506E6" w:rsidP="008C62AC">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 xml:space="preserve">Классический Апорт, известный во всем мире как Апорт Александровский – это родоначальник сортотипа Апорт, поражающий </w:t>
      </w:r>
      <w:r w:rsidRPr="007B27A5">
        <w:rPr>
          <w:rFonts w:ascii="Times New Roman" w:hAnsi="Times New Roman" w:cs="Times New Roman"/>
          <w:sz w:val="28"/>
          <w:szCs w:val="28"/>
        </w:rPr>
        <w:lastRenderedPageBreak/>
        <w:t xml:space="preserve">воображение садоводов крупнейшими плодами, средняя масса которых 300 г. Но очень часто плоды достигают гигантских размеров, примером в 500-600 г. Апорт Александр сильнорослый, высота плодоносящих деревьев достигает 6,5 м, диаметр кроны 7 м. Окраска плода бледно-желто-зеленая с яркими красными штрихами и полосками различной ширины и длины, местами сливающимися сплошь. Мякоть белая, мелкозернистая, средней плотности, </w:t>
      </w:r>
      <w:r w:rsidR="008C62AC" w:rsidRPr="007B27A5">
        <w:rPr>
          <w:rFonts w:ascii="Times New Roman" w:hAnsi="Times New Roman" w:cs="Times New Roman"/>
          <w:sz w:val="28"/>
          <w:szCs w:val="28"/>
        </w:rPr>
        <w:t>винно-сладко-кислая, ароматная.</w:t>
      </w:r>
    </w:p>
    <w:p w:rsidR="000506E6" w:rsidRPr="007B27A5" w:rsidRDefault="000506E6" w:rsidP="008C62AC">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Апорт кроваво-красный-сильнорослый, но несколько ниже, чем у Апорта Александра. Плоды крупные до 260 г. Покровная окраска плодов  кроваво-красная, сплошная размытая, покрывающая весь плод. Мякоть имеет несколько больше ки</w:t>
      </w:r>
      <w:r w:rsidR="008C62AC" w:rsidRPr="007B27A5">
        <w:rPr>
          <w:rFonts w:ascii="Times New Roman" w:hAnsi="Times New Roman" w:cs="Times New Roman"/>
          <w:sz w:val="28"/>
          <w:szCs w:val="28"/>
        </w:rPr>
        <w:t>слоты, чем у Апорта Александра.</w:t>
      </w:r>
    </w:p>
    <w:p w:rsidR="000506E6" w:rsidRPr="007B27A5" w:rsidRDefault="000506E6" w:rsidP="004E2CDB">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Нужно отметить, что даже в оптимальных условиях произрастания Апорт дает вариации и, к сожалению, больше отрицательные. Как правило, типичных деревьев Апорта в саду 72%, с положительными уклонениями (крупные, хорошо окрашенные плоды, отличного вкуса и высокой урожайностью) – 3 %, с отрицатепльными уклонениями (мельчание плодов, пониже</w:t>
      </w:r>
      <w:r w:rsidR="008C62AC" w:rsidRPr="007B27A5">
        <w:rPr>
          <w:rFonts w:ascii="Times New Roman" w:hAnsi="Times New Roman" w:cs="Times New Roman"/>
          <w:sz w:val="28"/>
          <w:szCs w:val="28"/>
        </w:rPr>
        <w:t>ние вкуса и урожайности) – 25%.</w:t>
      </w:r>
    </w:p>
    <w:p w:rsidR="000506E6" w:rsidRPr="007B27A5" w:rsidRDefault="000506E6" w:rsidP="00E23590">
      <w:pPr>
        <w:spacing w:after="0" w:line="240" w:lineRule="auto"/>
        <w:ind w:firstLine="708"/>
        <w:jc w:val="both"/>
        <w:rPr>
          <w:rFonts w:ascii="Times New Roman" w:eastAsia="Times New Roman" w:hAnsi="Times New Roman" w:cs="Times New Roman"/>
          <w:sz w:val="28"/>
          <w:szCs w:val="28"/>
          <w:lang w:eastAsia="ru-RU"/>
        </w:rPr>
      </w:pPr>
      <w:r w:rsidRPr="007B27A5">
        <w:rPr>
          <w:rFonts w:ascii="Times New Roman" w:hAnsi="Times New Roman" w:cs="Times New Roman"/>
          <w:i/>
          <w:sz w:val="28"/>
          <w:szCs w:val="28"/>
        </w:rPr>
        <w:t>Почему наблюдается вырождение сорта Апорт?</w:t>
      </w:r>
      <w:r w:rsidR="004E2CDB" w:rsidRPr="007B27A5">
        <w:rPr>
          <w:rFonts w:ascii="Times New Roman" w:hAnsi="Times New Roman" w:cs="Times New Roman"/>
          <w:b/>
          <w:sz w:val="28"/>
          <w:szCs w:val="28"/>
        </w:rPr>
        <w:t xml:space="preserve"> </w:t>
      </w:r>
      <w:r w:rsidRPr="007B27A5">
        <w:rPr>
          <w:rFonts w:ascii="Times New Roman" w:eastAsia="Times New Roman" w:hAnsi="Times New Roman" w:cs="Times New Roman"/>
          <w:sz w:val="28"/>
          <w:szCs w:val="28"/>
          <w:lang w:eastAsia="ru-RU"/>
        </w:rPr>
        <w:t xml:space="preserve">Специалистами установлено 16 факторов деградации </w:t>
      </w:r>
      <w:r w:rsidR="009340FC" w:rsidRPr="007B27A5">
        <w:rPr>
          <w:rFonts w:ascii="Times New Roman" w:eastAsia="Times New Roman" w:hAnsi="Times New Roman" w:cs="Times New Roman"/>
          <w:sz w:val="28"/>
          <w:szCs w:val="28"/>
          <w:lang w:eastAsia="ru-RU"/>
        </w:rPr>
        <w:t>А</w:t>
      </w:r>
      <w:r w:rsidRPr="007B27A5">
        <w:rPr>
          <w:rFonts w:ascii="Times New Roman" w:eastAsia="Times New Roman" w:hAnsi="Times New Roman" w:cs="Times New Roman"/>
          <w:sz w:val="28"/>
          <w:szCs w:val="28"/>
          <w:lang w:eastAsia="ru-RU"/>
        </w:rPr>
        <w:t xml:space="preserve">порта. </w:t>
      </w:r>
      <w:r w:rsidRPr="007B27A5">
        <w:rPr>
          <w:rFonts w:ascii="Times New Roman" w:hAnsi="Times New Roman" w:cs="Times New Roman"/>
          <w:sz w:val="28"/>
          <w:szCs w:val="28"/>
        </w:rPr>
        <w:t xml:space="preserve">Основные причины, которые привели к сегодняшней ситуации, и это, в первую очередь размещение садов Апорта в неблагоприятной для него зоне, беспорядочное размножение Апорта, высокая вирусная инфицированность и нарушение агротехнологии. </w:t>
      </w:r>
      <w:r w:rsidRPr="007B27A5">
        <w:rPr>
          <w:rFonts w:ascii="Times New Roman" w:eastAsia="Times New Roman" w:hAnsi="Times New Roman" w:cs="Times New Roman"/>
          <w:sz w:val="28"/>
          <w:szCs w:val="28"/>
          <w:lang w:eastAsia="ru-RU"/>
        </w:rPr>
        <w:t xml:space="preserve">Один из главных — это то, что </w:t>
      </w:r>
      <w:r w:rsidR="00564D4C" w:rsidRPr="007B27A5">
        <w:rPr>
          <w:rFonts w:ascii="Times New Roman" w:eastAsia="Times New Roman" w:hAnsi="Times New Roman" w:cs="Times New Roman"/>
          <w:sz w:val="28"/>
          <w:szCs w:val="28"/>
          <w:lang w:eastAsia="ru-RU"/>
        </w:rPr>
        <w:t>А</w:t>
      </w:r>
      <w:r w:rsidRPr="007B27A5">
        <w:rPr>
          <w:rFonts w:ascii="Times New Roman" w:eastAsia="Times New Roman" w:hAnsi="Times New Roman" w:cs="Times New Roman"/>
          <w:sz w:val="28"/>
          <w:szCs w:val="28"/>
          <w:lang w:eastAsia="ru-RU"/>
        </w:rPr>
        <w:t>порт вытеснен из его экологической зоны, которая была занята посевами кукурузы, пшеницы, картофеля и так далее.</w:t>
      </w:r>
      <w:r w:rsidR="00E23590" w:rsidRPr="007B27A5">
        <w:rPr>
          <w:rFonts w:ascii="Times New Roman" w:eastAsia="Times New Roman" w:hAnsi="Times New Roman" w:cs="Times New Roman"/>
          <w:sz w:val="28"/>
          <w:szCs w:val="28"/>
          <w:lang w:eastAsia="ru-RU"/>
        </w:rPr>
        <w:t xml:space="preserve"> </w:t>
      </w:r>
      <w:r w:rsidRPr="007B27A5">
        <w:rPr>
          <w:rFonts w:ascii="Times New Roman" w:eastAsia="Times New Roman" w:hAnsi="Times New Roman" w:cs="Times New Roman"/>
          <w:sz w:val="28"/>
          <w:szCs w:val="28"/>
          <w:lang w:eastAsia="ru-RU"/>
        </w:rPr>
        <w:t xml:space="preserve">Он не дает качественных плодов ниже 950 и выше 1 250 метров над уровнем море. Если выше, ему не хватает тепла, ниже — слишком жарко, и яблоко получается «печеное». В Алматы это пространство от проспекта </w:t>
      </w:r>
      <w:r w:rsidR="00396BD6" w:rsidRPr="007B27A5">
        <w:rPr>
          <w:rFonts w:ascii="Times New Roman" w:eastAsia="Times New Roman" w:hAnsi="Times New Roman" w:cs="Times New Roman"/>
          <w:sz w:val="28"/>
          <w:szCs w:val="28"/>
          <w:lang w:eastAsia="ru-RU"/>
        </w:rPr>
        <w:t>А</w:t>
      </w:r>
      <w:r w:rsidRPr="007B27A5">
        <w:rPr>
          <w:rFonts w:ascii="Times New Roman" w:eastAsia="Times New Roman" w:hAnsi="Times New Roman" w:cs="Times New Roman"/>
          <w:sz w:val="28"/>
          <w:szCs w:val="28"/>
          <w:lang w:eastAsia="ru-RU"/>
        </w:rPr>
        <w:t>ль-Фараби до обсерватории. А в регионе — узкая полоса горных прилавков в Талгарском, Карасайском и Енбекшиказахском районах. В окрестностях Алматы — предгорья шириной от двух до пяти километров от Тургеня до Чемолгана</w:t>
      </w:r>
      <w:r w:rsidR="009340FC" w:rsidRPr="007B27A5">
        <w:rPr>
          <w:rFonts w:ascii="Times New Roman" w:eastAsia="Times New Roman" w:hAnsi="Times New Roman" w:cs="Times New Roman"/>
          <w:sz w:val="28"/>
          <w:szCs w:val="28"/>
          <w:lang w:eastAsia="ru-RU"/>
        </w:rPr>
        <w:t xml:space="preserve"> [</w:t>
      </w:r>
      <w:bookmarkStart w:id="5" w:name="_Hlk149417368"/>
      <w:r w:rsidR="004B4D08" w:rsidRPr="007B27A5">
        <w:rPr>
          <w:rFonts w:ascii="Times New Roman" w:eastAsia="Times New Roman" w:hAnsi="Times New Roman" w:cs="Times New Roman"/>
          <w:sz w:val="28"/>
          <w:szCs w:val="28"/>
          <w:lang w:eastAsia="ru-RU"/>
        </w:rPr>
        <w:t>18</w:t>
      </w:r>
      <w:bookmarkEnd w:id="5"/>
      <w:r w:rsidR="009340FC" w:rsidRPr="007B27A5">
        <w:rPr>
          <w:rFonts w:ascii="Times New Roman" w:hAnsi="Times New Roman" w:cs="Times New Roman"/>
          <w:sz w:val="28"/>
          <w:szCs w:val="28"/>
        </w:rPr>
        <w:t>]</w:t>
      </w:r>
      <w:r w:rsidRPr="007B27A5">
        <w:rPr>
          <w:rFonts w:ascii="Times New Roman" w:eastAsia="Times New Roman" w:hAnsi="Times New Roman" w:cs="Times New Roman"/>
          <w:sz w:val="28"/>
          <w:szCs w:val="28"/>
          <w:lang w:eastAsia="ru-RU"/>
        </w:rPr>
        <w:t>.</w:t>
      </w:r>
    </w:p>
    <w:p w:rsidR="002B2FE0" w:rsidRPr="007B27A5" w:rsidRDefault="000506E6" w:rsidP="004E2CDB">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i/>
          <w:sz w:val="28"/>
          <w:szCs w:val="28"/>
        </w:rPr>
        <w:t>Что делается в настоящее время по восстановлению качества плодов Апорта?</w:t>
      </w:r>
      <w:r w:rsidR="004E2CDB" w:rsidRPr="007B27A5">
        <w:rPr>
          <w:rFonts w:ascii="Times New Roman" w:hAnsi="Times New Roman" w:cs="Times New Roman"/>
          <w:i/>
          <w:sz w:val="28"/>
          <w:szCs w:val="28"/>
        </w:rPr>
        <w:t xml:space="preserve"> </w:t>
      </w:r>
      <w:r w:rsidR="00A368F9" w:rsidRPr="007B27A5">
        <w:rPr>
          <w:rFonts w:ascii="Times New Roman" w:hAnsi="Times New Roman" w:cs="Times New Roman"/>
          <w:sz w:val="28"/>
          <w:szCs w:val="28"/>
        </w:rPr>
        <w:t>Научно-исследовательские работы по восстановлению и возрождению</w:t>
      </w:r>
      <w:r w:rsidR="00A368F9" w:rsidRPr="007B27A5">
        <w:rPr>
          <w:rFonts w:ascii="Times New Roman" w:hAnsi="Times New Roman" w:cs="Times New Roman"/>
          <w:i/>
          <w:sz w:val="28"/>
          <w:szCs w:val="28"/>
        </w:rPr>
        <w:t xml:space="preserve"> </w:t>
      </w:r>
      <w:r w:rsidR="00A368F9" w:rsidRPr="007B27A5">
        <w:rPr>
          <w:rFonts w:ascii="Times New Roman" w:hAnsi="Times New Roman" w:cs="Times New Roman"/>
          <w:sz w:val="28"/>
          <w:szCs w:val="28"/>
        </w:rPr>
        <w:t xml:space="preserve">сорта Апорт начались в 2010 годах. </w:t>
      </w:r>
      <w:r w:rsidRPr="007B27A5">
        <w:rPr>
          <w:rFonts w:ascii="Times New Roman" w:hAnsi="Times New Roman" w:cs="Times New Roman"/>
          <w:sz w:val="28"/>
          <w:szCs w:val="28"/>
        </w:rPr>
        <w:t xml:space="preserve">В 2012-2014 гг КазНИИЗиКР с КазНИИПиВ проводились исследования по теме «Создание нового оздоровленного </w:t>
      </w:r>
      <w:r w:rsidR="00A368F9" w:rsidRPr="007B27A5">
        <w:rPr>
          <w:rFonts w:ascii="Times New Roman" w:hAnsi="Times New Roman" w:cs="Times New Roman"/>
          <w:sz w:val="28"/>
          <w:szCs w:val="28"/>
        </w:rPr>
        <w:t>растения яблони</w:t>
      </w:r>
      <w:r w:rsidRPr="007B27A5">
        <w:rPr>
          <w:rFonts w:ascii="Times New Roman" w:hAnsi="Times New Roman" w:cs="Times New Roman"/>
          <w:sz w:val="28"/>
          <w:szCs w:val="28"/>
        </w:rPr>
        <w:t xml:space="preserve"> сорта Апорт путем микроклонирования апробированных клонов сорта и подбора подвоев».</w:t>
      </w:r>
      <w:r w:rsidR="00A368F9" w:rsidRPr="007B27A5">
        <w:rPr>
          <w:rFonts w:ascii="Times New Roman" w:hAnsi="Times New Roman" w:cs="Times New Roman"/>
          <w:sz w:val="28"/>
          <w:szCs w:val="28"/>
        </w:rPr>
        <w:t xml:space="preserve"> </w:t>
      </w:r>
      <w:r w:rsidRPr="007B27A5">
        <w:rPr>
          <w:rFonts w:ascii="Times New Roman" w:hAnsi="Times New Roman" w:cs="Times New Roman"/>
          <w:sz w:val="28"/>
          <w:szCs w:val="28"/>
        </w:rPr>
        <w:t>В результате проведенных исследований было получено:</w:t>
      </w:r>
    </w:p>
    <w:p w:rsidR="000506E6" w:rsidRPr="007B27A5" w:rsidRDefault="000506E6" w:rsidP="004E2CDB">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 Модифицирована технология клонального микроразмножения сорта Апорт от этапа введения в культуру тканей до адаптации микроклонированных растений в условиях закрытого грунта</w:t>
      </w:r>
      <w:r w:rsidR="00A368F9" w:rsidRPr="007B27A5">
        <w:rPr>
          <w:rFonts w:ascii="Times New Roman" w:hAnsi="Times New Roman" w:cs="Times New Roman"/>
          <w:sz w:val="28"/>
          <w:szCs w:val="28"/>
        </w:rPr>
        <w:t>;</w:t>
      </w:r>
    </w:p>
    <w:p w:rsidR="000506E6" w:rsidRPr="007B27A5" w:rsidRDefault="000506E6" w:rsidP="004E2CDB">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w:t>
      </w:r>
      <w:r w:rsidR="00E23590"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С помощью молекулярных маркеров изучен полиморфизм дикой яблони Сиверса в популяциях Заилийского и Джунгарского Алатау как подвой для Апорта. Выделены маточные деревья </w:t>
      </w:r>
      <w:r w:rsidRPr="007B27A5">
        <w:rPr>
          <w:rFonts w:ascii="Times New Roman" w:hAnsi="Times New Roman" w:cs="Times New Roman"/>
          <w:i/>
          <w:sz w:val="28"/>
          <w:szCs w:val="28"/>
          <w:lang w:val="en-US"/>
        </w:rPr>
        <w:t>M</w:t>
      </w:r>
      <w:r w:rsidR="002A1378">
        <w:rPr>
          <w:rFonts w:ascii="Times New Roman" w:hAnsi="Times New Roman" w:cs="Times New Roman"/>
          <w:i/>
          <w:sz w:val="28"/>
          <w:szCs w:val="28"/>
        </w:rPr>
        <w:t>.</w:t>
      </w:r>
      <w:r w:rsidR="008B3971"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Pr="007B27A5">
        <w:rPr>
          <w:rFonts w:ascii="Times New Roman" w:hAnsi="Times New Roman" w:cs="Times New Roman"/>
          <w:sz w:val="28"/>
          <w:szCs w:val="28"/>
        </w:rPr>
        <w:t>,</w:t>
      </w:r>
      <w:r w:rsidR="00D616DF" w:rsidRPr="007B27A5">
        <w:rPr>
          <w:rFonts w:ascii="Times New Roman" w:hAnsi="Times New Roman" w:cs="Times New Roman"/>
          <w:sz w:val="28"/>
          <w:szCs w:val="28"/>
        </w:rPr>
        <w:t xml:space="preserve"> </w:t>
      </w:r>
      <w:r w:rsidRPr="007B27A5">
        <w:rPr>
          <w:rFonts w:ascii="Times New Roman" w:hAnsi="Times New Roman" w:cs="Times New Roman"/>
          <w:sz w:val="28"/>
          <w:szCs w:val="28"/>
        </w:rPr>
        <w:t>наиболее близкие по профилю ДНК с отобранными клонами сорта Апорт</w:t>
      </w:r>
      <w:r w:rsidR="00A368F9" w:rsidRPr="007B27A5">
        <w:rPr>
          <w:rFonts w:ascii="Times New Roman" w:hAnsi="Times New Roman" w:cs="Times New Roman"/>
          <w:sz w:val="28"/>
          <w:szCs w:val="28"/>
        </w:rPr>
        <w:t xml:space="preserve"> [</w:t>
      </w:r>
      <w:r w:rsidR="004B4D08" w:rsidRPr="007B27A5">
        <w:rPr>
          <w:rFonts w:ascii="Times New Roman" w:hAnsi="Times New Roman" w:cs="Times New Roman"/>
          <w:sz w:val="28"/>
          <w:szCs w:val="28"/>
        </w:rPr>
        <w:t>19</w:t>
      </w:r>
      <w:r w:rsidR="00A368F9"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p>
    <w:p w:rsidR="000506E6" w:rsidRPr="007B27A5" w:rsidRDefault="000506E6" w:rsidP="004E2CDB">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lastRenderedPageBreak/>
        <w:t xml:space="preserve"> - В качестве лучшего семенного подвоя для клонов Апорта отобраны 11 форм </w:t>
      </w:r>
      <w:r w:rsidRPr="007B27A5">
        <w:rPr>
          <w:rFonts w:ascii="Times New Roman" w:hAnsi="Times New Roman" w:cs="Times New Roman"/>
          <w:i/>
          <w:sz w:val="28"/>
          <w:szCs w:val="28"/>
          <w:lang w:val="en-US"/>
        </w:rPr>
        <w:t>M</w:t>
      </w:r>
      <w:r w:rsidR="004A0B04">
        <w:rPr>
          <w:rFonts w:ascii="Times New Roman" w:hAnsi="Times New Roman" w:cs="Times New Roman"/>
          <w:i/>
          <w:sz w:val="28"/>
          <w:szCs w:val="28"/>
        </w:rPr>
        <w:t>.</w:t>
      </w:r>
      <w:r w:rsidR="004A0B04"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Pr="007B27A5">
        <w:rPr>
          <w:rFonts w:ascii="Times New Roman" w:hAnsi="Times New Roman" w:cs="Times New Roman"/>
          <w:sz w:val="28"/>
          <w:szCs w:val="28"/>
        </w:rPr>
        <w:t xml:space="preserve">. С этими формами получены саженцы Апорта, в том числе и Апорта, размноженного </w:t>
      </w:r>
      <w:r w:rsidRPr="007B27A5">
        <w:rPr>
          <w:rFonts w:ascii="Times New Roman" w:hAnsi="Times New Roman" w:cs="Times New Roman"/>
          <w:i/>
          <w:sz w:val="28"/>
          <w:szCs w:val="28"/>
          <w:lang w:val="en-US"/>
        </w:rPr>
        <w:t>in</w:t>
      </w:r>
      <w:r w:rsidRPr="007B27A5">
        <w:rPr>
          <w:rFonts w:ascii="Times New Roman" w:hAnsi="Times New Roman" w:cs="Times New Roman"/>
          <w:i/>
          <w:sz w:val="28"/>
          <w:szCs w:val="28"/>
        </w:rPr>
        <w:t xml:space="preserve"> </w:t>
      </w:r>
      <w:r w:rsidR="007A5584" w:rsidRPr="007B27A5">
        <w:rPr>
          <w:rFonts w:ascii="Times New Roman" w:hAnsi="Times New Roman" w:cs="Times New Roman"/>
          <w:i/>
          <w:sz w:val="28"/>
          <w:szCs w:val="28"/>
          <w:lang w:val="en-US"/>
        </w:rPr>
        <w:t>vitro</w:t>
      </w:r>
      <w:r w:rsidR="007A5584" w:rsidRPr="007B27A5">
        <w:rPr>
          <w:rFonts w:ascii="Times New Roman" w:hAnsi="Times New Roman" w:cs="Times New Roman"/>
          <w:sz w:val="28"/>
          <w:szCs w:val="28"/>
        </w:rPr>
        <w:t>, которыми</w:t>
      </w:r>
      <w:r w:rsidRPr="007B27A5">
        <w:rPr>
          <w:rFonts w:ascii="Times New Roman" w:hAnsi="Times New Roman" w:cs="Times New Roman"/>
          <w:sz w:val="28"/>
          <w:szCs w:val="28"/>
        </w:rPr>
        <w:t xml:space="preserve"> в 2015 г. </w:t>
      </w:r>
      <w:r w:rsidR="007A5584" w:rsidRPr="007B27A5">
        <w:rPr>
          <w:rFonts w:ascii="Times New Roman" w:hAnsi="Times New Roman" w:cs="Times New Roman"/>
          <w:sz w:val="28"/>
          <w:szCs w:val="28"/>
        </w:rPr>
        <w:t>заложен экспериментальный</w:t>
      </w:r>
      <w:r w:rsidRPr="007B27A5">
        <w:rPr>
          <w:rFonts w:ascii="Times New Roman" w:hAnsi="Times New Roman" w:cs="Times New Roman"/>
          <w:sz w:val="28"/>
          <w:szCs w:val="28"/>
        </w:rPr>
        <w:t xml:space="preserve"> сад (5 га) для дальнейшего изучения по 1</w:t>
      </w:r>
      <w:r w:rsidR="00800094" w:rsidRPr="007B27A5">
        <w:rPr>
          <w:rFonts w:ascii="Times New Roman" w:hAnsi="Times New Roman" w:cs="Times New Roman"/>
          <w:sz w:val="28"/>
          <w:szCs w:val="28"/>
        </w:rPr>
        <w:t>1</w:t>
      </w:r>
      <w:r w:rsidRPr="007B27A5">
        <w:rPr>
          <w:rFonts w:ascii="Times New Roman" w:hAnsi="Times New Roman" w:cs="Times New Roman"/>
          <w:sz w:val="28"/>
          <w:szCs w:val="28"/>
        </w:rPr>
        <w:t xml:space="preserve"> вариантам.  </w:t>
      </w:r>
    </w:p>
    <w:p w:rsidR="000506E6" w:rsidRPr="007B27A5" w:rsidRDefault="000506E6" w:rsidP="004E2CDB">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 В 2015-2017 гг  в экспериментальном саду Апорта, привитого на отобранные формы дикой яблони Сиверса изучены биологические особенности реализации потенциала продуктивности и устойчивости к основным болезням и вредителям, включая карантинные. Выделены лучшие сорто-подвойные комбинации.</w:t>
      </w:r>
    </w:p>
    <w:p w:rsidR="000506E6" w:rsidRPr="007B27A5" w:rsidRDefault="000506E6" w:rsidP="004E2CDB">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 С 2018- 2022 гг в экспериментальном саду Апорта на 11 формах яблони Сиверса и на 1</w:t>
      </w:r>
      <w:r w:rsidR="00D616DF" w:rsidRPr="007B27A5">
        <w:rPr>
          <w:rFonts w:ascii="Times New Roman" w:hAnsi="Times New Roman" w:cs="Times New Roman"/>
          <w:sz w:val="28"/>
          <w:szCs w:val="28"/>
        </w:rPr>
        <w:t>1</w:t>
      </w:r>
      <w:r w:rsidRPr="007B27A5">
        <w:rPr>
          <w:rFonts w:ascii="Times New Roman" w:hAnsi="Times New Roman" w:cs="Times New Roman"/>
          <w:sz w:val="28"/>
          <w:szCs w:val="28"/>
        </w:rPr>
        <w:t xml:space="preserve"> </w:t>
      </w:r>
      <w:r w:rsidR="004E2CDB" w:rsidRPr="007B27A5">
        <w:rPr>
          <w:rFonts w:ascii="Times New Roman" w:hAnsi="Times New Roman" w:cs="Times New Roman"/>
          <w:sz w:val="28"/>
          <w:szCs w:val="28"/>
        </w:rPr>
        <w:t>вариантах изуча</w:t>
      </w:r>
      <w:r w:rsidR="00A368F9" w:rsidRPr="007B27A5">
        <w:rPr>
          <w:rFonts w:ascii="Times New Roman" w:hAnsi="Times New Roman" w:cs="Times New Roman"/>
          <w:sz w:val="28"/>
          <w:szCs w:val="28"/>
        </w:rPr>
        <w:t>лась</w:t>
      </w:r>
      <w:r w:rsidRPr="007B27A5">
        <w:rPr>
          <w:rFonts w:ascii="Times New Roman" w:hAnsi="Times New Roman" w:cs="Times New Roman"/>
          <w:sz w:val="28"/>
          <w:szCs w:val="28"/>
        </w:rPr>
        <w:t xml:space="preserve"> реализация потенциала продуктивности и устойчивости сорто-подвойных комбинаций к основным вредителям и болезням в период вступления сада в плодоношение. Выделяются 2 формы яблони Сиверса в привойно-подвойных комбинациях с Апортом по комплексу физиолого-биохимических показателей, определяющих потенциал продуктивности, скороплодность, засухоустойчивость, а также толерантность к основным вредителям и болезням.</w:t>
      </w:r>
    </w:p>
    <w:p w:rsidR="008B61A1" w:rsidRPr="007B27A5" w:rsidRDefault="00A368F9" w:rsidP="00F81A78">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Н</w:t>
      </w:r>
      <w:r w:rsidR="00BE5DFA" w:rsidRPr="007B27A5">
        <w:rPr>
          <w:rFonts w:ascii="Times New Roman" w:hAnsi="Times New Roman" w:cs="Times New Roman"/>
          <w:sz w:val="28"/>
          <w:szCs w:val="28"/>
        </w:rPr>
        <w:t xml:space="preserve">а сегодняшний день общая площадь Апорта в Алматинской области составляет </w:t>
      </w:r>
      <w:r w:rsidRPr="007B27A5">
        <w:rPr>
          <w:rFonts w:ascii="Times New Roman" w:hAnsi="Times New Roman" w:cs="Times New Roman"/>
          <w:sz w:val="28"/>
          <w:szCs w:val="28"/>
        </w:rPr>
        <w:t>около 2 000</w:t>
      </w:r>
      <w:r w:rsidR="00BE5DFA" w:rsidRPr="007B27A5">
        <w:rPr>
          <w:rFonts w:ascii="Times New Roman" w:hAnsi="Times New Roman" w:cs="Times New Roman"/>
          <w:sz w:val="28"/>
          <w:szCs w:val="28"/>
        </w:rPr>
        <w:t xml:space="preserve"> га</w:t>
      </w:r>
      <w:r w:rsidRPr="007B27A5">
        <w:rPr>
          <w:rFonts w:ascii="Times New Roman" w:hAnsi="Times New Roman" w:cs="Times New Roman"/>
          <w:sz w:val="28"/>
          <w:szCs w:val="28"/>
        </w:rPr>
        <w:t xml:space="preserve">, количество саженцев - 416 тыс. штук, валовый сбор - 24 тыс. тонн. </w:t>
      </w:r>
      <w:r w:rsidR="00242493" w:rsidRPr="007B27A5">
        <w:rPr>
          <w:rFonts w:ascii="Times New Roman" w:hAnsi="Times New Roman" w:cs="Times New Roman"/>
          <w:sz w:val="28"/>
          <w:szCs w:val="28"/>
        </w:rPr>
        <w:t>В результате различных факторов, з</w:t>
      </w:r>
      <w:r w:rsidR="008B61A1" w:rsidRPr="007B27A5">
        <w:rPr>
          <w:rFonts w:ascii="Times New Roman" w:hAnsi="Times New Roman" w:cs="Times New Roman"/>
          <w:sz w:val="28"/>
          <w:szCs w:val="28"/>
        </w:rPr>
        <w:t>а последнее время Апорт уступил место новым сортам, которые по экономическим причинам оказались предпочтительнее. Тем не менее в условиях юго - востока Казахстана Апорт был, и останется ведущим сортом яблони, восхищая всех высокими качествами своих плодов.</w:t>
      </w:r>
    </w:p>
    <w:p w:rsidR="00F81A78" w:rsidRPr="007B27A5" w:rsidRDefault="00F81A78" w:rsidP="00F81A78">
      <w:pPr>
        <w:spacing w:after="0" w:line="240" w:lineRule="auto"/>
        <w:ind w:firstLine="709"/>
        <w:jc w:val="both"/>
        <w:rPr>
          <w:rFonts w:ascii="Times New Roman" w:hAnsi="Times New Roman" w:cs="Times New Roman"/>
          <w:sz w:val="28"/>
          <w:szCs w:val="28"/>
        </w:rPr>
      </w:pPr>
    </w:p>
    <w:p w:rsidR="001C288A" w:rsidRPr="007B27A5" w:rsidRDefault="001C288A" w:rsidP="00F81A78">
      <w:pPr>
        <w:spacing w:after="0" w:line="240" w:lineRule="auto"/>
        <w:ind w:firstLine="709"/>
        <w:jc w:val="both"/>
        <w:rPr>
          <w:rFonts w:ascii="Times New Roman" w:hAnsi="Times New Roman" w:cs="Times New Roman"/>
          <w:sz w:val="28"/>
          <w:szCs w:val="28"/>
        </w:rPr>
      </w:pPr>
    </w:p>
    <w:p w:rsidR="00B147A0" w:rsidRPr="007B27A5" w:rsidRDefault="00B147A0" w:rsidP="00B3778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1.1.</w:t>
      </w:r>
      <w:r w:rsidR="00242493" w:rsidRPr="007B27A5">
        <w:rPr>
          <w:rFonts w:ascii="Times New Roman" w:hAnsi="Times New Roman" w:cs="Times New Roman"/>
          <w:sz w:val="28"/>
          <w:szCs w:val="28"/>
        </w:rPr>
        <w:t>2</w:t>
      </w:r>
      <w:r w:rsidRPr="007B27A5">
        <w:rPr>
          <w:rFonts w:ascii="Times New Roman" w:hAnsi="Times New Roman" w:cs="Times New Roman"/>
          <w:sz w:val="28"/>
          <w:szCs w:val="28"/>
        </w:rPr>
        <w:tab/>
        <w:t>Хозяйственно-б</w:t>
      </w:r>
      <w:r w:rsidR="002723F7" w:rsidRPr="007B27A5">
        <w:rPr>
          <w:rFonts w:ascii="Times New Roman" w:hAnsi="Times New Roman" w:cs="Times New Roman"/>
          <w:sz w:val="28"/>
          <w:szCs w:val="28"/>
        </w:rPr>
        <w:t xml:space="preserve">иологические особенности яблони, в т.ч. </w:t>
      </w:r>
      <w:r w:rsidRPr="007B27A5">
        <w:rPr>
          <w:rFonts w:ascii="Times New Roman" w:hAnsi="Times New Roman" w:cs="Times New Roman"/>
          <w:sz w:val="28"/>
          <w:szCs w:val="28"/>
        </w:rPr>
        <w:t xml:space="preserve">сорта Апорт </w:t>
      </w:r>
    </w:p>
    <w:p w:rsidR="008D0A16" w:rsidRPr="007B27A5" w:rsidRDefault="008D0A16" w:rsidP="00B3778A">
      <w:pPr>
        <w:pStyle w:val="a4"/>
        <w:spacing w:after="0" w:line="240" w:lineRule="auto"/>
        <w:ind w:left="0" w:firstLine="709"/>
        <w:rPr>
          <w:rFonts w:ascii="Times New Roman" w:hAnsi="Times New Roman" w:cs="Times New Roman"/>
          <w:b/>
          <w:sz w:val="28"/>
          <w:szCs w:val="28"/>
        </w:rPr>
      </w:pPr>
    </w:p>
    <w:p w:rsidR="008D0A16" w:rsidRPr="007B27A5" w:rsidRDefault="008D0A16" w:rsidP="00B3778A">
      <w:pPr>
        <w:pStyle w:val="a4"/>
        <w:spacing w:after="0" w:line="240" w:lineRule="auto"/>
        <w:ind w:left="0"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В садах Заилийского Алатау существует две разновидности сорта Апорт – Апорт Александр, именуемый ныне Апорт алма-атинский и Апорт кроваво-красный</w:t>
      </w:r>
      <w:r w:rsidR="00A75298" w:rsidRPr="007B27A5">
        <w:rPr>
          <w:rFonts w:ascii="Times New Roman" w:eastAsia="Times New Roman" w:hAnsi="Times New Roman" w:cs="Times New Roman"/>
          <w:sz w:val="28"/>
          <w:szCs w:val="28"/>
        </w:rPr>
        <w:t xml:space="preserve"> </w:t>
      </w:r>
      <w:r w:rsidR="000175EB" w:rsidRPr="007B27A5">
        <w:rPr>
          <w:rFonts w:ascii="Times New Roman" w:eastAsia="Times New Roman" w:hAnsi="Times New Roman" w:cs="Times New Roman"/>
          <w:sz w:val="28"/>
          <w:szCs w:val="28"/>
        </w:rPr>
        <w:t>[20]</w:t>
      </w:r>
      <w:r w:rsidR="001C288A" w:rsidRPr="007B27A5">
        <w:rPr>
          <w:rFonts w:ascii="Times New Roman" w:eastAsia="Times New Roman" w:hAnsi="Times New Roman" w:cs="Times New Roman"/>
          <w:sz w:val="28"/>
          <w:szCs w:val="28"/>
        </w:rPr>
        <w:t>.</w:t>
      </w:r>
    </w:p>
    <w:p w:rsidR="008D0A16" w:rsidRPr="007B27A5" w:rsidRDefault="00D76A11" w:rsidP="00B3778A">
      <w:pPr>
        <w:pStyle w:val="a4"/>
        <w:spacing w:after="0" w:line="240" w:lineRule="auto"/>
        <w:ind w:left="0"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По многолетним данным </w:t>
      </w:r>
      <w:r w:rsidR="00D662B7" w:rsidRPr="007B27A5">
        <w:rPr>
          <w:rFonts w:ascii="Times New Roman" w:eastAsia="Times New Roman" w:hAnsi="Times New Roman" w:cs="Times New Roman"/>
          <w:sz w:val="28"/>
          <w:szCs w:val="28"/>
        </w:rPr>
        <w:t>основателя казахстанской</w:t>
      </w:r>
      <w:r w:rsidRPr="007B27A5">
        <w:rPr>
          <w:rFonts w:ascii="Times New Roman" w:eastAsia="Times New Roman" w:hAnsi="Times New Roman" w:cs="Times New Roman"/>
          <w:sz w:val="28"/>
          <w:szCs w:val="28"/>
        </w:rPr>
        <w:t xml:space="preserve"> селекци</w:t>
      </w:r>
      <w:r w:rsidR="00D662B7" w:rsidRPr="007B27A5">
        <w:rPr>
          <w:rFonts w:ascii="Times New Roman" w:eastAsia="Times New Roman" w:hAnsi="Times New Roman" w:cs="Times New Roman"/>
          <w:sz w:val="28"/>
          <w:szCs w:val="28"/>
        </w:rPr>
        <w:t>ии</w:t>
      </w:r>
      <w:r w:rsidRPr="007B27A5">
        <w:rPr>
          <w:rFonts w:ascii="Times New Roman" w:eastAsia="Times New Roman" w:hAnsi="Times New Roman" w:cs="Times New Roman"/>
          <w:sz w:val="28"/>
          <w:szCs w:val="28"/>
        </w:rPr>
        <w:t xml:space="preserve"> яблони А.Н. Кацейко составлена подробная характеристика сорту Апорт</w:t>
      </w:r>
      <w:r w:rsidR="000175EB" w:rsidRPr="007B27A5">
        <w:rPr>
          <w:rFonts w:ascii="Times New Roman" w:eastAsia="Times New Roman" w:hAnsi="Times New Roman" w:cs="Times New Roman"/>
          <w:sz w:val="28"/>
          <w:szCs w:val="28"/>
        </w:rPr>
        <w:t xml:space="preserve"> [</w:t>
      </w:r>
      <w:r w:rsidR="00F55B51" w:rsidRPr="007B27A5">
        <w:rPr>
          <w:rFonts w:ascii="Times New Roman" w:eastAsia="Times New Roman" w:hAnsi="Times New Roman" w:cs="Times New Roman"/>
          <w:sz w:val="24"/>
          <w:szCs w:val="28"/>
        </w:rPr>
        <w:t>9</w:t>
      </w:r>
      <w:r w:rsidR="000175EB" w:rsidRPr="007B27A5">
        <w:rPr>
          <w:rFonts w:ascii="Times New Roman" w:eastAsia="Times New Roman" w:hAnsi="Times New Roman" w:cs="Times New Roman"/>
          <w:sz w:val="28"/>
          <w:szCs w:val="28"/>
        </w:rPr>
        <w:t>]</w:t>
      </w:r>
      <w:r w:rsidRPr="007B27A5">
        <w:rPr>
          <w:rFonts w:ascii="Times New Roman" w:hAnsi="Times New Roman" w:cs="Times New Roman"/>
          <w:sz w:val="28"/>
        </w:rPr>
        <w:t xml:space="preserve">. </w:t>
      </w:r>
      <w:r w:rsidR="008D0A16" w:rsidRPr="007B27A5">
        <w:rPr>
          <w:rFonts w:ascii="Times New Roman" w:eastAsia="Times New Roman" w:hAnsi="Times New Roman" w:cs="Times New Roman"/>
          <w:sz w:val="28"/>
          <w:szCs w:val="28"/>
        </w:rPr>
        <w:t>Деревья Апорта на подвое дикой яблони Сиверса сильнорослые, на клоновом карликовом подвое, ниже среднего роста. Апорт не</w:t>
      </w:r>
      <w:r w:rsidR="00504641" w:rsidRPr="007B27A5">
        <w:rPr>
          <w:rFonts w:ascii="Times New Roman" w:eastAsia="Times New Roman" w:hAnsi="Times New Roman" w:cs="Times New Roman"/>
          <w:sz w:val="28"/>
          <w:szCs w:val="28"/>
        </w:rPr>
        <w:t xml:space="preserve"> </w:t>
      </w:r>
      <w:r w:rsidR="008D0A16" w:rsidRPr="007B27A5">
        <w:rPr>
          <w:rFonts w:ascii="Times New Roman" w:eastAsia="Times New Roman" w:hAnsi="Times New Roman" w:cs="Times New Roman"/>
          <w:sz w:val="28"/>
          <w:szCs w:val="28"/>
        </w:rPr>
        <w:t>устойчив к засухе и суховеям.</w:t>
      </w:r>
      <w:r w:rsidR="009C15E2" w:rsidRPr="007B27A5">
        <w:rPr>
          <w:rFonts w:ascii="Times New Roman" w:eastAsia="Times New Roman" w:hAnsi="Times New Roman" w:cs="Times New Roman"/>
          <w:sz w:val="28"/>
          <w:szCs w:val="28"/>
        </w:rPr>
        <w:t xml:space="preserve"> </w:t>
      </w:r>
      <w:r w:rsidR="008D0A16" w:rsidRPr="007B27A5">
        <w:rPr>
          <w:rFonts w:ascii="Times New Roman" w:eastAsia="Times New Roman" w:hAnsi="Times New Roman" w:cs="Times New Roman"/>
          <w:sz w:val="28"/>
          <w:szCs w:val="28"/>
        </w:rPr>
        <w:t>При недостатке влаги плоды его сильно мельчают, консистенция мякоти грубеет, вкусовые качества ухудшаются.</w:t>
      </w:r>
    </w:p>
    <w:p w:rsidR="008D0A16" w:rsidRPr="007B27A5" w:rsidRDefault="008D0A16" w:rsidP="00B3778A">
      <w:pPr>
        <w:pStyle w:val="a4"/>
        <w:spacing w:after="0" w:line="240" w:lineRule="auto"/>
        <w:ind w:left="0"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Ветви Апорта при неправильной слабой обрезке при формировании получаются слабо разветвленные (оголенные), вследствие чего повреждаются термическими ожогами. Сорт поражается бурым клещом, плодожоркой и яблонной молью, но довольно устойчив к мучнистой росе и зимним иссушениям.</w:t>
      </w:r>
    </w:p>
    <w:p w:rsidR="008D0A16" w:rsidRPr="007B27A5" w:rsidRDefault="008D0A16" w:rsidP="00B3778A">
      <w:pPr>
        <w:pStyle w:val="a4"/>
        <w:spacing w:after="0" w:line="240" w:lineRule="auto"/>
        <w:ind w:left="0"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Цветет Апорт позднее других сортов. В нижнегорной зоне Алма-Атинской области на высоте 1000 м над ур. м. цветение его проходит в конце </w:t>
      </w:r>
      <w:r w:rsidRPr="007B27A5">
        <w:rPr>
          <w:rFonts w:ascii="Times New Roman" w:eastAsia="Times New Roman" w:hAnsi="Times New Roman" w:cs="Times New Roman"/>
          <w:sz w:val="28"/>
          <w:szCs w:val="28"/>
        </w:rPr>
        <w:lastRenderedPageBreak/>
        <w:t xml:space="preserve">апреля – начале мая; в </w:t>
      </w:r>
      <w:r w:rsidR="00BD114B" w:rsidRPr="007B27A5">
        <w:rPr>
          <w:rFonts w:ascii="Times New Roman" w:eastAsia="Times New Roman" w:hAnsi="Times New Roman" w:cs="Times New Roman"/>
          <w:sz w:val="28"/>
          <w:szCs w:val="28"/>
        </w:rPr>
        <w:t>среднегорной</w:t>
      </w:r>
      <w:r w:rsidRPr="007B27A5">
        <w:rPr>
          <w:rFonts w:ascii="Times New Roman" w:eastAsia="Times New Roman" w:hAnsi="Times New Roman" w:cs="Times New Roman"/>
          <w:sz w:val="28"/>
          <w:szCs w:val="28"/>
        </w:rPr>
        <w:t xml:space="preserve"> зоне, на высоте 1350 – с 12 до 23 мая и на высоте 1500 – 1600 м – с 20 мая по 5 июня.</w:t>
      </w:r>
      <w:r w:rsidR="0046352B" w:rsidRPr="007B27A5">
        <w:rPr>
          <w:rFonts w:ascii="Times New Roman" w:eastAsia="Times New Roman" w:hAnsi="Times New Roman" w:cs="Times New Roman"/>
          <w:sz w:val="28"/>
          <w:szCs w:val="28"/>
        </w:rPr>
        <w:t xml:space="preserve"> </w:t>
      </w:r>
      <w:r w:rsidRPr="007B27A5">
        <w:rPr>
          <w:rFonts w:ascii="Times New Roman" w:eastAsia="Times New Roman" w:hAnsi="Times New Roman" w:cs="Times New Roman"/>
          <w:sz w:val="28"/>
          <w:szCs w:val="28"/>
        </w:rPr>
        <w:t xml:space="preserve">Поздние и растянутые сроки цветения позволяют сорту уходить от ранневесенних заморозков. </w:t>
      </w:r>
    </w:p>
    <w:p w:rsidR="008D0A16" w:rsidRPr="007B27A5" w:rsidRDefault="008D0A16" w:rsidP="00B3778A">
      <w:pPr>
        <w:pStyle w:val="a4"/>
        <w:spacing w:after="0" w:line="240" w:lineRule="auto"/>
        <w:ind w:left="0"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Деревья начинают плодоносить на 7-8 год после посадки и к 10 годам вступают в полное плодоношение. Плоды прочно прикреплены. Степень осыпаемости средняя. Средняя урожайность Апорта составляет у молодых деревьев, вступивших в плодоношение, – до 57, 7 кг, у плодоносящих – от 120 до 180 кг. Отдельные деревья при хорошем уходе дают до 350 – 500 кг плодов.</w:t>
      </w:r>
    </w:p>
    <w:p w:rsidR="008D0A16" w:rsidRPr="007B27A5" w:rsidRDefault="008D0A16" w:rsidP="00B3778A">
      <w:pPr>
        <w:pStyle w:val="a4"/>
        <w:spacing w:after="0" w:line="240" w:lineRule="auto"/>
        <w:ind w:left="0"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Срок созревания плодов в равнинной зоне – осенний, в предгорной и нижнегорной – осенне-зимний и в среднегорной зоне – зимний. Средние календарные сроки съема плодов с 7 по 25 сентября.</w:t>
      </w:r>
    </w:p>
    <w:p w:rsidR="008D0A16" w:rsidRPr="007B27A5" w:rsidRDefault="008D0A16" w:rsidP="00B3778A">
      <w:pPr>
        <w:pStyle w:val="a4"/>
        <w:spacing w:after="0" w:line="240" w:lineRule="auto"/>
        <w:ind w:left="0"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Наилучшие вкусовые качества плодов 4-4,5 бал. Апорт имеет на оптимальных для него высотах, то есть на высоте 1100 – 1400 м над ур. м. на склонах северных, северо-восточных и северо-западных экспозиций, а свыше 1400 м – на северных прогреваемых склонах южной ориентации, на плодородных почвах (горные черноземы). Транспортабельность плодов </w:t>
      </w:r>
      <w:r w:rsidR="009C15E2" w:rsidRPr="007B27A5">
        <w:rPr>
          <w:rFonts w:ascii="Times New Roman" w:eastAsia="Times New Roman" w:hAnsi="Times New Roman" w:cs="Times New Roman"/>
          <w:sz w:val="28"/>
          <w:szCs w:val="28"/>
        </w:rPr>
        <w:t xml:space="preserve"> и лежкость при зранении - </w:t>
      </w:r>
      <w:r w:rsidRPr="007B27A5">
        <w:rPr>
          <w:rFonts w:ascii="Times New Roman" w:eastAsia="Times New Roman" w:hAnsi="Times New Roman" w:cs="Times New Roman"/>
          <w:sz w:val="28"/>
          <w:szCs w:val="28"/>
        </w:rPr>
        <w:t>хорошая</w:t>
      </w:r>
      <w:r w:rsidR="009C15E2" w:rsidRPr="007B27A5">
        <w:rPr>
          <w:rFonts w:ascii="Times New Roman" w:eastAsia="Times New Roman" w:hAnsi="Times New Roman" w:cs="Times New Roman"/>
          <w:sz w:val="28"/>
          <w:szCs w:val="28"/>
        </w:rPr>
        <w:t>.</w:t>
      </w:r>
    </w:p>
    <w:p w:rsidR="008D0A16" w:rsidRPr="007B27A5" w:rsidRDefault="008D0A16" w:rsidP="00B3778A">
      <w:pPr>
        <w:pStyle w:val="a4"/>
        <w:spacing w:after="0" w:line="240" w:lineRule="auto"/>
        <w:ind w:left="0"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Плоды Апорта одномерны, правильной округло-конической формы. Средний вес их 250 г, максимальный в условиях богары – 600 г, а на орошаемых участках 800 – 1000 г. Кожица нежная, гладкая; маслянистая, блестящая с восковым налетом. Окраска основная – светло-желтая, покровная – кроваво-красная в виде штрихов, охватывающих весь плод. Мякоть кремовая, нежная, крупнозернистая, средней плотности, довольно сочная и ароматная кисло-сладкого вкуса. 4,0 – 4,6 бал. Хороший вкус плодов сохраняется до марта. </w:t>
      </w:r>
    </w:p>
    <w:p w:rsidR="008D0A16" w:rsidRPr="007B27A5" w:rsidRDefault="008D0A16" w:rsidP="00B3778A">
      <w:pPr>
        <w:pStyle w:val="a4"/>
        <w:spacing w:after="0" w:line="240" w:lineRule="auto"/>
        <w:ind w:left="0" w:firstLine="709"/>
        <w:jc w:val="both"/>
        <w:rPr>
          <w:rFonts w:ascii="Times New Roman" w:hAnsi="Times New Roman" w:cs="Times New Roman"/>
          <w:sz w:val="28"/>
          <w:szCs w:val="28"/>
        </w:rPr>
      </w:pPr>
      <w:r w:rsidRPr="007B27A5">
        <w:rPr>
          <w:rFonts w:ascii="Times New Roman" w:eastAsia="Times New Roman" w:hAnsi="Times New Roman" w:cs="Times New Roman"/>
          <w:sz w:val="28"/>
          <w:szCs w:val="28"/>
        </w:rPr>
        <w:t>Сорт самоплодный, но более высокий урожай дает при размещении сортов-опылителей – Ренета ландсбергского, Ренета Бурхардта, Кандиль-Синап, Ренета Орлеанского</w:t>
      </w:r>
      <w:r w:rsidRPr="007B27A5">
        <w:rPr>
          <w:rFonts w:ascii="Times New Roman" w:hAnsi="Times New Roman" w:cs="Times New Roman"/>
          <w:sz w:val="28"/>
          <w:szCs w:val="28"/>
        </w:rPr>
        <w:t>.</w:t>
      </w:r>
    </w:p>
    <w:p w:rsidR="008D0A16" w:rsidRPr="007B27A5" w:rsidRDefault="008D0A16" w:rsidP="00B3778A">
      <w:pPr>
        <w:spacing w:after="0" w:line="240" w:lineRule="auto"/>
        <w:ind w:firstLine="709"/>
        <w:jc w:val="both"/>
        <w:rPr>
          <w:rFonts w:ascii="Times New Roman" w:hAnsi="Times New Roman" w:cs="Times New Roman"/>
          <w:sz w:val="28"/>
        </w:rPr>
      </w:pPr>
      <w:r w:rsidRPr="007B27A5">
        <w:rPr>
          <w:rFonts w:ascii="Times New Roman" w:eastAsia="Times New Roman" w:hAnsi="Times New Roman" w:cs="Times New Roman"/>
          <w:sz w:val="28"/>
        </w:rPr>
        <w:t>Молодые деревья Апорта отличаются сильным ростом побегов, достигающим ежегодно 50-60 сантиметров. У побегов замечается замирание многих почек, они остаются спящими. Если у других сортов значительная часть почек, развиваясь, превращается в боковые ветки и плодовые веточки различного типа, то у Апорта, кроме верхушечной почки, боковые побеги развиваются редко; остальные почки образуют или мелкие розетки листьев, или в большинстве случаев превращаются в спящие, не образуя даже и листьев. Вследствие этого ветви Апорта разветвлены слабо, расположены в кроне редко, и облиственность деревьев значительно слабее, чем у других сортов.</w:t>
      </w:r>
      <w:r w:rsidR="00F03795" w:rsidRPr="007B27A5">
        <w:rPr>
          <w:rFonts w:ascii="Times New Roman" w:hAnsi="Times New Roman" w:cs="Times New Roman"/>
          <w:sz w:val="28"/>
        </w:rPr>
        <w:t xml:space="preserve"> </w:t>
      </w:r>
      <w:r w:rsidRPr="007B27A5">
        <w:rPr>
          <w:rFonts w:ascii="Times New Roman" w:eastAsia="Times New Roman" w:hAnsi="Times New Roman" w:cs="Times New Roman"/>
          <w:sz w:val="28"/>
        </w:rPr>
        <w:t>Характерным для Апорта является образование двойных и даже тройных развилок. Часто встречается у него и раздвоение побегов во время их роста.</w:t>
      </w:r>
      <w:r w:rsidRPr="007B27A5">
        <w:rPr>
          <w:rFonts w:ascii="Times New Roman" w:hAnsi="Times New Roman" w:cs="Times New Roman"/>
          <w:sz w:val="28"/>
        </w:rPr>
        <w:t xml:space="preserve"> </w:t>
      </w:r>
      <w:r w:rsidRPr="007B27A5">
        <w:rPr>
          <w:rFonts w:ascii="Times New Roman" w:eastAsia="Times New Roman" w:hAnsi="Times New Roman" w:cs="Times New Roman"/>
          <w:sz w:val="28"/>
        </w:rPr>
        <w:t>Такие раздвоенные побеги слабо соединены друг с другом, что в дальнейшем влечет за собой от</w:t>
      </w:r>
      <w:r w:rsidR="009C15E2" w:rsidRPr="007B27A5">
        <w:rPr>
          <w:rFonts w:ascii="Times New Roman" w:eastAsia="Times New Roman" w:hAnsi="Times New Roman" w:cs="Times New Roman"/>
          <w:sz w:val="28"/>
        </w:rPr>
        <w:t>ламывание</w:t>
      </w:r>
      <w:r w:rsidRPr="007B27A5">
        <w:rPr>
          <w:rFonts w:ascii="Times New Roman" w:eastAsia="Times New Roman" w:hAnsi="Times New Roman" w:cs="Times New Roman"/>
          <w:sz w:val="28"/>
        </w:rPr>
        <w:t xml:space="preserve"> одной из ветвей под тяжестью урожая.</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Слабое пробуждение боковых почек у Апорта особенно заметно на плодоносящих деревь</w:t>
      </w:r>
      <w:r w:rsidRPr="007B27A5">
        <w:rPr>
          <w:rFonts w:ascii="Times New Roman" w:hAnsi="Times New Roman" w:cs="Times New Roman"/>
          <w:sz w:val="28"/>
        </w:rPr>
        <w:t>ях</w:t>
      </w:r>
      <w:r w:rsidRPr="007B27A5">
        <w:rPr>
          <w:rFonts w:ascii="Times New Roman" w:eastAsia="Times New Roman" w:hAnsi="Times New Roman" w:cs="Times New Roman"/>
          <w:sz w:val="28"/>
        </w:rPr>
        <w:t xml:space="preserve">, и это приводит к оголению ветвей, очень слабой облиственности и резкому затуханию роста. К 20-25 годам крона Апорта сильно изреживается, плодоношение в значительной части переносится на </w:t>
      </w:r>
      <w:r w:rsidRPr="007B27A5">
        <w:rPr>
          <w:rFonts w:ascii="Times New Roman" w:eastAsia="Times New Roman" w:hAnsi="Times New Roman" w:cs="Times New Roman"/>
          <w:sz w:val="28"/>
        </w:rPr>
        <w:lastRenderedPageBreak/>
        <w:t>концы ветвей; прирост ветвей в длину и рост боковых разветвлений прекращаются; начинается отмирание отдельных веток и целых скелетных сучьев, приводящее потом к отмиранию всех старых скелетных ветвей кроны.</w:t>
      </w:r>
      <w:r w:rsidRPr="007B27A5">
        <w:rPr>
          <w:rFonts w:ascii="Times New Roman" w:hAnsi="Times New Roman" w:cs="Times New Roman"/>
          <w:sz w:val="28"/>
        </w:rPr>
        <w:t xml:space="preserve"> </w:t>
      </w:r>
      <w:r w:rsidRPr="007B27A5">
        <w:rPr>
          <w:rFonts w:ascii="Times New Roman" w:eastAsia="Times New Roman" w:hAnsi="Times New Roman" w:cs="Times New Roman"/>
          <w:sz w:val="28"/>
        </w:rPr>
        <w:t>Возобновление кроны из «волчков», вырастающих на сгибах и у основания скелетных ветвей, вследствие слабой побегообразовательной способности происходит у Апорта слабо. Новая крона, образовавшаяся из волчков, крайне несовершенна и недолговечна, быстро изреживается и отмирает. Обычно к 50-60 годам деревья успевают закончить два цикла роста и отмирают.</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При проведении обрезки ветвление Апорта значительно усиливается. У деревьев, подвергнутых обрезке, оголения ветвей не наблюдается. Почки у обрезанных веток трогаются в рост и дают новые разветвления превращающиеся в полускелетные и плодовые веточки.</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В соответствии с указанными особенностями побегообразования и возбудимости почек образуются у Апорта и плодовые веточки. Преобладающими типами плодовых веточек у Апорта являются плодовые прутики и плодовые сумки на концах однолетних побегов. Такие типы плодоношения составляют более 60 процентов всех плодовых веточек. Значительное место занимают также шпорцы (копьеца). На долю кольчаток, особенно часто встречающихся у других сортов, приходится менее 30 процентов плодовых веток.</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Плодоношение на шпорцах, плодовых прутик</w:t>
      </w:r>
      <w:r w:rsidRPr="007B27A5">
        <w:rPr>
          <w:rFonts w:ascii="Times New Roman" w:hAnsi="Times New Roman" w:cs="Times New Roman"/>
          <w:sz w:val="28"/>
        </w:rPr>
        <w:t>ах</w:t>
      </w:r>
      <w:r w:rsidRPr="007B27A5">
        <w:rPr>
          <w:rFonts w:ascii="Times New Roman" w:eastAsia="Times New Roman" w:hAnsi="Times New Roman" w:cs="Times New Roman"/>
          <w:sz w:val="28"/>
        </w:rPr>
        <w:t xml:space="preserve"> и на плодовых сумках (на конце однолетнего прироста) является наиболее продуктивным. Ежегодное плодоношение Апорта во многом зависит от его типов плодоношения. Замечено, что сорта с такими типами плодоношения, как у Апорта, имеют ежегодное плодоношение, и наоборот, сорта, плодоносящие, главным образом, на кольчатках отличаются периодичностью плодоношения.</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Очень ценным свойством Апорта, как сорта, является плодоношение на плодовых сумках, то есть на концах однолетнего прироста. Как это установлено наблюдениями, у Апорта наиболее развитые листья в основном располагаются на концах побегов.</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hAnsi="Times New Roman" w:cs="Times New Roman"/>
          <w:sz w:val="28"/>
        </w:rPr>
        <w:t xml:space="preserve"> </w:t>
      </w:r>
      <w:r w:rsidRPr="007B27A5">
        <w:rPr>
          <w:rFonts w:ascii="Times New Roman" w:eastAsia="Times New Roman" w:hAnsi="Times New Roman" w:cs="Times New Roman"/>
          <w:sz w:val="28"/>
        </w:rPr>
        <w:t xml:space="preserve">Это и создает лучшие условия ассимиляции и формирования плодовых почек именно на концах ростовых побегов. Следовательно, для того, чтобы поддерживать ежегодное плодоношение Апорта, необходимо обеспечивать у него ежегодный прирост побегов. </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По строению своей кроны и облиственности Апорт относится к сортам южной части умеренных широт. Он нуждается в достаточном притоке тепла, но в то же время очень высокие температуры действуют на него отрицательно; это хорошо заметно по поведению сорта в крайних южных районах. Тип его кроны - переходный от редко-кронных сквозных крон южных сортов к густоблиственным кронам северных сортов.</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Многолетние фенологические наблюдения, то есть наблюдения за сезонными изменениями, происходя</w:t>
      </w:r>
      <w:r w:rsidR="00964C93" w:rsidRPr="007B27A5">
        <w:rPr>
          <w:rFonts w:ascii="Times New Roman" w:hAnsi="Times New Roman" w:cs="Times New Roman"/>
          <w:sz w:val="28"/>
        </w:rPr>
        <w:t>щими</w:t>
      </w:r>
      <w:r w:rsidRPr="007B27A5">
        <w:rPr>
          <w:rFonts w:ascii="Times New Roman" w:eastAsia="Times New Roman" w:hAnsi="Times New Roman" w:cs="Times New Roman"/>
          <w:sz w:val="28"/>
        </w:rPr>
        <w:t xml:space="preserve"> в течение вегетационного периода, пока</w:t>
      </w:r>
      <w:r w:rsidR="00070045" w:rsidRPr="007B27A5">
        <w:rPr>
          <w:rFonts w:ascii="Times New Roman" w:eastAsia="Times New Roman" w:hAnsi="Times New Roman" w:cs="Times New Roman"/>
          <w:sz w:val="28"/>
        </w:rPr>
        <w:t>зывают</w:t>
      </w:r>
      <w:r w:rsidRPr="007B27A5">
        <w:rPr>
          <w:rFonts w:ascii="Times New Roman" w:eastAsia="Times New Roman" w:hAnsi="Times New Roman" w:cs="Times New Roman"/>
          <w:sz w:val="28"/>
        </w:rPr>
        <w:t xml:space="preserve"> ряд характерных особенностей Апорта. </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 xml:space="preserve">Цветение деревьев Апорта проходит на 6-7 дней позже, чем у других сортов, а это значит, что его деревья могут «уйти» от поздневесенних </w:t>
      </w:r>
      <w:r w:rsidRPr="007B27A5">
        <w:rPr>
          <w:rFonts w:ascii="Times New Roman" w:eastAsia="Times New Roman" w:hAnsi="Times New Roman" w:cs="Times New Roman"/>
          <w:sz w:val="28"/>
        </w:rPr>
        <w:lastRenderedPageBreak/>
        <w:t>заморозков, иногда бывающих в начале мая и сильно повреждающих другие, рано цветущие сорта. Это большое преимущество Апорта по сравнению с другими стандартными промышленными сортами.</w:t>
      </w:r>
      <w:r w:rsidR="00964C93" w:rsidRPr="007B27A5">
        <w:rPr>
          <w:rFonts w:ascii="Times New Roman" w:hAnsi="Times New Roman" w:cs="Times New Roman"/>
          <w:sz w:val="28"/>
        </w:rPr>
        <w:t xml:space="preserve"> </w:t>
      </w:r>
      <w:r w:rsidRPr="007B27A5">
        <w:rPr>
          <w:rFonts w:ascii="Times New Roman" w:eastAsia="Times New Roman" w:hAnsi="Times New Roman" w:cs="Times New Roman"/>
          <w:sz w:val="28"/>
        </w:rPr>
        <w:t>Рост побегов начинается у Апорта позже других сортов на 3-5 дней, примерно около 8 мая. Но период роста проходит очень ускоренно, максимум его бывает в июне. Заканчивается рост побегов одновременно с ранннелетними и осенними сортами, примерно к 15 июля. Такой характер роста побегов у Апорта является весьма положительным, так как дает возможность деревьям своевременно закончить рост и хорошо подготовиться к зиме.</w:t>
      </w:r>
    </w:p>
    <w:p w:rsidR="00F03795" w:rsidRPr="007B27A5" w:rsidRDefault="00F03795"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 xml:space="preserve">Созревание плодов у Апорта в средней предгорной зоне начинается приблизительно в период с15 по 20 сентября, то есть тогда, когда созревает основная масса осенне-зимних сортов. </w:t>
      </w:r>
      <w:r w:rsidR="00964C93" w:rsidRPr="007B27A5">
        <w:rPr>
          <w:rFonts w:ascii="Times New Roman" w:hAnsi="Times New Roman" w:cs="Times New Roman"/>
          <w:sz w:val="28"/>
        </w:rPr>
        <w:t>В</w:t>
      </w:r>
      <w:r w:rsidRPr="007B27A5">
        <w:rPr>
          <w:rFonts w:ascii="Times New Roman" w:eastAsia="Times New Roman" w:hAnsi="Times New Roman" w:cs="Times New Roman"/>
          <w:sz w:val="28"/>
        </w:rPr>
        <w:t xml:space="preserve"> зависимости от высоты над уровнем моря происходит смещение фенологических фаз. Разница их прохождения между высотными зонами (примерно через 300 метров) составляет от 2 до 9 дней, а между верхней и нижними зонами - от 8 до 17 дней. Такое смещение фенологических фаз происходит вследствие различного температурного режима, изменяющегося с высотой.</w:t>
      </w:r>
    </w:p>
    <w:p w:rsidR="00AB0DFF" w:rsidRPr="008B3971" w:rsidRDefault="00F03795" w:rsidP="00B3778A">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rPr>
        <w:t xml:space="preserve">Вегетационный период Апорта (от распускания почек до начала листопада) равный в среднем 175-180 дням, на 9-14 дней короче, чем у других осенне-зимних сортов, что в значительной мере способствует хорошей подготовке деревьев к зиме. Это же говорит о </w:t>
      </w:r>
      <w:r w:rsidR="00964C93" w:rsidRPr="007B27A5">
        <w:rPr>
          <w:rFonts w:ascii="Times New Roman" w:hAnsi="Times New Roman" w:cs="Times New Roman"/>
          <w:sz w:val="28"/>
        </w:rPr>
        <w:t>его высокой зимостойкости</w:t>
      </w:r>
      <w:r w:rsidR="000175EB" w:rsidRPr="007B27A5">
        <w:rPr>
          <w:rFonts w:ascii="Times New Roman" w:hAnsi="Times New Roman" w:cs="Times New Roman"/>
          <w:sz w:val="28"/>
        </w:rPr>
        <w:t xml:space="preserve"> </w:t>
      </w:r>
      <w:r w:rsidR="000175EB" w:rsidRPr="007B27A5">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21</w:t>
      </w:r>
      <w:r w:rsidR="001C288A" w:rsidRPr="008B3971">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22</w:t>
      </w:r>
      <w:r w:rsidR="000175EB" w:rsidRPr="008B3971">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w:t>
      </w:r>
    </w:p>
    <w:p w:rsidR="00F03795" w:rsidRPr="007B27A5" w:rsidRDefault="00964C93" w:rsidP="00B3778A">
      <w:pPr>
        <w:spacing w:after="0" w:line="240" w:lineRule="auto"/>
        <w:ind w:firstLine="709"/>
        <w:jc w:val="both"/>
        <w:rPr>
          <w:rFonts w:ascii="Times New Roman" w:eastAsia="Times New Roman" w:hAnsi="Times New Roman" w:cs="Times New Roman"/>
          <w:sz w:val="28"/>
        </w:rPr>
      </w:pPr>
      <w:r w:rsidRPr="007B27A5">
        <w:rPr>
          <w:rFonts w:ascii="Times New Roman" w:hAnsi="Times New Roman" w:cs="Times New Roman"/>
          <w:sz w:val="28"/>
        </w:rPr>
        <w:t>В</w:t>
      </w:r>
      <w:r w:rsidR="00F03795" w:rsidRPr="007B27A5">
        <w:rPr>
          <w:rFonts w:ascii="Times New Roman" w:eastAsia="Times New Roman" w:hAnsi="Times New Roman" w:cs="Times New Roman"/>
          <w:sz w:val="28"/>
        </w:rPr>
        <w:t xml:space="preserve"> период усиленного роста побегов, являющийся подготовительным к закладке новых плодовых почек, бывает очень коротким (июнь), и в этот период </w:t>
      </w:r>
      <w:r w:rsidR="00A22A03" w:rsidRPr="007B27A5">
        <w:rPr>
          <w:rFonts w:ascii="Times New Roman" w:eastAsia="Times New Roman" w:hAnsi="Times New Roman" w:cs="Times New Roman"/>
          <w:sz w:val="28"/>
        </w:rPr>
        <w:t xml:space="preserve">деревья особенно требовательны к </w:t>
      </w:r>
      <w:r w:rsidR="00F03795" w:rsidRPr="007B27A5">
        <w:rPr>
          <w:rFonts w:ascii="Times New Roman" w:eastAsia="Times New Roman" w:hAnsi="Times New Roman" w:cs="Times New Roman"/>
          <w:sz w:val="28"/>
        </w:rPr>
        <w:t>условия</w:t>
      </w:r>
      <w:r w:rsidR="00A22A03" w:rsidRPr="007B27A5">
        <w:rPr>
          <w:rFonts w:ascii="Times New Roman" w:eastAsia="Times New Roman" w:hAnsi="Times New Roman" w:cs="Times New Roman"/>
          <w:sz w:val="28"/>
        </w:rPr>
        <w:t xml:space="preserve">м </w:t>
      </w:r>
      <w:r w:rsidR="00F03795" w:rsidRPr="007B27A5">
        <w:rPr>
          <w:rFonts w:ascii="Times New Roman" w:eastAsia="Times New Roman" w:hAnsi="Times New Roman" w:cs="Times New Roman"/>
          <w:sz w:val="28"/>
        </w:rPr>
        <w:t xml:space="preserve"> роста и начала закладки почек. В последующие месяцы поддержива</w:t>
      </w:r>
      <w:r w:rsidR="00A22A03" w:rsidRPr="007B27A5">
        <w:rPr>
          <w:rFonts w:ascii="Times New Roman" w:eastAsia="Times New Roman" w:hAnsi="Times New Roman" w:cs="Times New Roman"/>
          <w:sz w:val="28"/>
        </w:rPr>
        <w:t xml:space="preserve">ется </w:t>
      </w:r>
      <w:r w:rsidR="00F03795" w:rsidRPr="007B27A5">
        <w:rPr>
          <w:rFonts w:ascii="Times New Roman" w:eastAsia="Times New Roman" w:hAnsi="Times New Roman" w:cs="Times New Roman"/>
          <w:sz w:val="28"/>
        </w:rPr>
        <w:t>нормальный водный режим и питание для окончания формирования новых плодовых почек и для хорошего роста плодов, особен</w:t>
      </w:r>
      <w:r w:rsidR="00907D10" w:rsidRPr="007B27A5">
        <w:rPr>
          <w:rFonts w:ascii="Times New Roman" w:eastAsia="Times New Roman" w:hAnsi="Times New Roman" w:cs="Times New Roman"/>
          <w:sz w:val="28"/>
        </w:rPr>
        <w:t>но сильно растущих в это время.</w:t>
      </w:r>
    </w:p>
    <w:p w:rsidR="00F03795" w:rsidRPr="007B27A5" w:rsidRDefault="00964C93" w:rsidP="00B3778A">
      <w:pPr>
        <w:spacing w:after="0" w:line="240" w:lineRule="auto"/>
        <w:ind w:firstLine="709"/>
        <w:jc w:val="both"/>
        <w:rPr>
          <w:rFonts w:ascii="Times New Roman" w:eastAsia="Times New Roman" w:hAnsi="Times New Roman" w:cs="Times New Roman"/>
          <w:sz w:val="28"/>
        </w:rPr>
      </w:pPr>
      <w:r w:rsidRPr="007B27A5">
        <w:rPr>
          <w:rFonts w:ascii="Times New Roman" w:hAnsi="Times New Roman" w:cs="Times New Roman"/>
          <w:sz w:val="28"/>
        </w:rPr>
        <w:t>Д</w:t>
      </w:r>
      <w:r w:rsidR="00F03795" w:rsidRPr="007B27A5">
        <w:rPr>
          <w:rFonts w:ascii="Times New Roman" w:eastAsia="Times New Roman" w:hAnsi="Times New Roman" w:cs="Times New Roman"/>
          <w:sz w:val="28"/>
        </w:rPr>
        <w:t xml:space="preserve">ля нормального роста плодов деревьям Апорта </w:t>
      </w:r>
      <w:r w:rsidR="00A22A03" w:rsidRPr="007B27A5">
        <w:rPr>
          <w:rFonts w:ascii="Times New Roman" w:eastAsia="Times New Roman" w:hAnsi="Times New Roman" w:cs="Times New Roman"/>
          <w:sz w:val="28"/>
        </w:rPr>
        <w:t>создаются</w:t>
      </w:r>
      <w:r w:rsidR="00F03795" w:rsidRPr="007B27A5">
        <w:rPr>
          <w:rFonts w:ascii="Times New Roman" w:eastAsia="Times New Roman" w:hAnsi="Times New Roman" w:cs="Times New Roman"/>
          <w:sz w:val="28"/>
        </w:rPr>
        <w:t xml:space="preserve"> путем поливов и подкормок хорошие условия роста в июне, в период усиленного развития побегов. В июле созда</w:t>
      </w:r>
      <w:r w:rsidR="00A22A03" w:rsidRPr="007B27A5">
        <w:rPr>
          <w:rFonts w:ascii="Times New Roman" w:eastAsia="Times New Roman" w:hAnsi="Times New Roman" w:cs="Times New Roman"/>
          <w:sz w:val="28"/>
        </w:rPr>
        <w:t>ется</w:t>
      </w:r>
      <w:r w:rsidR="00F03795" w:rsidRPr="007B27A5">
        <w:rPr>
          <w:rFonts w:ascii="Times New Roman" w:eastAsia="Times New Roman" w:hAnsi="Times New Roman" w:cs="Times New Roman"/>
          <w:sz w:val="28"/>
        </w:rPr>
        <w:t xml:space="preserve"> поддерживающий режим. В начале августа, когда в условиях Алма</w:t>
      </w:r>
      <w:r w:rsidRPr="007B27A5">
        <w:rPr>
          <w:rFonts w:ascii="Times New Roman" w:hAnsi="Times New Roman" w:cs="Times New Roman"/>
          <w:sz w:val="28"/>
        </w:rPr>
        <w:t>тинской</w:t>
      </w:r>
      <w:r w:rsidR="00F03795" w:rsidRPr="007B27A5">
        <w:rPr>
          <w:rFonts w:ascii="Times New Roman" w:eastAsia="Times New Roman" w:hAnsi="Times New Roman" w:cs="Times New Roman"/>
          <w:sz w:val="28"/>
        </w:rPr>
        <w:t xml:space="preserve"> зоны стоит особенно засушливая погода, необходимо дать плодоносящим деревьям хорошие поливы в сочетании с подкормками азотом. Это способств</w:t>
      </w:r>
      <w:r w:rsidR="00A22A03" w:rsidRPr="007B27A5">
        <w:rPr>
          <w:rFonts w:ascii="Times New Roman" w:eastAsia="Times New Roman" w:hAnsi="Times New Roman" w:cs="Times New Roman"/>
          <w:sz w:val="28"/>
        </w:rPr>
        <w:t>ует</w:t>
      </w:r>
      <w:r w:rsidR="00F03795" w:rsidRPr="007B27A5">
        <w:rPr>
          <w:rFonts w:ascii="Times New Roman" w:eastAsia="Times New Roman" w:hAnsi="Times New Roman" w:cs="Times New Roman"/>
          <w:sz w:val="28"/>
        </w:rPr>
        <w:t xml:space="preserve"> улучшению фотосинтетической деятельности листьев и непрерывному росту, а также улучшению качества плодов.</w:t>
      </w:r>
    </w:p>
    <w:p w:rsidR="00F03795" w:rsidRPr="007B27A5" w:rsidRDefault="00A22A03" w:rsidP="00B3778A">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У</w:t>
      </w:r>
      <w:r w:rsidR="00F03795" w:rsidRPr="007B27A5">
        <w:rPr>
          <w:rFonts w:ascii="Times New Roman" w:eastAsia="Times New Roman" w:hAnsi="Times New Roman" w:cs="Times New Roman"/>
          <w:sz w:val="28"/>
        </w:rPr>
        <w:t>становлено, что большинство сортов плодовых культур для лучшего плодоношения нуждается в опылении цветков пыльцой других сортов.</w:t>
      </w:r>
      <w:r w:rsidR="00964C93" w:rsidRPr="007B27A5">
        <w:rPr>
          <w:rFonts w:ascii="Times New Roman" w:hAnsi="Times New Roman" w:cs="Times New Roman"/>
          <w:sz w:val="28"/>
        </w:rPr>
        <w:t xml:space="preserve"> П</w:t>
      </w:r>
      <w:r w:rsidR="00F03795" w:rsidRPr="007B27A5">
        <w:rPr>
          <w:rFonts w:ascii="Times New Roman" w:eastAsia="Times New Roman" w:hAnsi="Times New Roman" w:cs="Times New Roman"/>
          <w:sz w:val="28"/>
        </w:rPr>
        <w:t xml:space="preserve">ри опылении цветков Апорта пыльцой с одного и того же дерева процент завязи очень низкий - 0,8 </w:t>
      </w:r>
      <w:r w:rsidRPr="007B27A5">
        <w:rPr>
          <w:rFonts w:ascii="Times New Roman" w:eastAsia="Times New Roman" w:hAnsi="Times New Roman" w:cs="Times New Roman"/>
          <w:sz w:val="28"/>
        </w:rPr>
        <w:t>%</w:t>
      </w:r>
      <w:r w:rsidR="00F03795" w:rsidRPr="007B27A5">
        <w:rPr>
          <w:rFonts w:ascii="Times New Roman" w:eastAsia="Times New Roman" w:hAnsi="Times New Roman" w:cs="Times New Roman"/>
          <w:sz w:val="28"/>
        </w:rPr>
        <w:t>. Но при опылении пыльцой с других деревьев этого же сорта процент завязи резко возрастает - до трех</w:t>
      </w:r>
      <w:r w:rsidRPr="007B27A5">
        <w:rPr>
          <w:rFonts w:ascii="Times New Roman" w:eastAsia="Times New Roman" w:hAnsi="Times New Roman" w:cs="Times New Roman"/>
          <w:sz w:val="28"/>
        </w:rPr>
        <w:t xml:space="preserve"> процентов</w:t>
      </w:r>
      <w:r w:rsidR="00F03795" w:rsidRPr="007B27A5">
        <w:rPr>
          <w:rFonts w:ascii="Times New Roman" w:eastAsia="Times New Roman" w:hAnsi="Times New Roman" w:cs="Times New Roman"/>
          <w:sz w:val="28"/>
        </w:rPr>
        <w:t xml:space="preserve">. </w:t>
      </w:r>
      <w:r w:rsidRPr="007B27A5">
        <w:rPr>
          <w:rFonts w:ascii="Times New Roman" w:eastAsia="Times New Roman" w:hAnsi="Times New Roman" w:cs="Times New Roman"/>
          <w:sz w:val="28"/>
        </w:rPr>
        <w:t>О</w:t>
      </w:r>
      <w:r w:rsidR="00F03795" w:rsidRPr="007B27A5">
        <w:rPr>
          <w:rFonts w:ascii="Times New Roman" w:eastAsia="Times New Roman" w:hAnsi="Times New Roman" w:cs="Times New Roman"/>
          <w:sz w:val="28"/>
        </w:rPr>
        <w:t xml:space="preserve">пыление </w:t>
      </w:r>
      <w:r w:rsidRPr="007B27A5">
        <w:rPr>
          <w:rFonts w:ascii="Times New Roman" w:eastAsia="Times New Roman" w:hAnsi="Times New Roman" w:cs="Times New Roman"/>
          <w:sz w:val="28"/>
        </w:rPr>
        <w:t xml:space="preserve">же </w:t>
      </w:r>
      <w:r w:rsidR="00F03795" w:rsidRPr="007B27A5">
        <w:rPr>
          <w:rFonts w:ascii="Times New Roman" w:eastAsia="Times New Roman" w:hAnsi="Times New Roman" w:cs="Times New Roman"/>
          <w:sz w:val="28"/>
        </w:rPr>
        <w:t xml:space="preserve">Апорта  </w:t>
      </w:r>
      <w:r w:rsidR="00964C93" w:rsidRPr="007B27A5">
        <w:rPr>
          <w:rFonts w:ascii="Times New Roman" w:hAnsi="Times New Roman" w:cs="Times New Roman"/>
          <w:sz w:val="28"/>
        </w:rPr>
        <w:t xml:space="preserve">другими </w:t>
      </w:r>
      <w:r w:rsidR="00F03795" w:rsidRPr="007B27A5">
        <w:rPr>
          <w:rFonts w:ascii="Times New Roman" w:eastAsia="Times New Roman" w:hAnsi="Times New Roman" w:cs="Times New Roman"/>
          <w:sz w:val="28"/>
        </w:rPr>
        <w:t>сортами дает  лучшие результаты. Так,  Ренет орлеанский  и Пеструшка дают 3,26</w:t>
      </w:r>
      <w:r w:rsidR="00F03795" w:rsidRPr="007B27A5">
        <w:rPr>
          <w:rFonts w:ascii="Times New Roman" w:eastAsia="Times New Roman" w:hAnsi="Times New Roman" w:cs="Times New Roman"/>
          <w:sz w:val="28"/>
          <w:vertAlign w:val="superscript"/>
        </w:rPr>
        <w:t>__</w:t>
      </w:r>
      <w:r w:rsidR="00F03795" w:rsidRPr="007B27A5">
        <w:rPr>
          <w:rFonts w:ascii="Times New Roman" w:eastAsia="Times New Roman" w:hAnsi="Times New Roman" w:cs="Times New Roman"/>
          <w:sz w:val="28"/>
        </w:rPr>
        <w:t xml:space="preserve">4  </w:t>
      </w:r>
      <w:r w:rsidRPr="007B27A5">
        <w:rPr>
          <w:rFonts w:ascii="Times New Roman" w:eastAsia="Times New Roman" w:hAnsi="Times New Roman" w:cs="Times New Roman"/>
          <w:sz w:val="28"/>
        </w:rPr>
        <w:t>%</w:t>
      </w:r>
      <w:r w:rsidR="00F03795" w:rsidRPr="007B27A5">
        <w:rPr>
          <w:rFonts w:ascii="Times New Roman" w:eastAsia="Times New Roman" w:hAnsi="Times New Roman" w:cs="Times New Roman"/>
          <w:sz w:val="28"/>
        </w:rPr>
        <w:t xml:space="preserve"> полезной завязи, а при опылении пыльцой яблони Недзвецкого процент завязи повышается до 8</w:t>
      </w:r>
      <w:r w:rsidRPr="007B27A5">
        <w:rPr>
          <w:rFonts w:ascii="Times New Roman" w:eastAsia="Times New Roman" w:hAnsi="Times New Roman" w:cs="Times New Roman"/>
          <w:sz w:val="28"/>
        </w:rPr>
        <w:t xml:space="preserve"> %</w:t>
      </w:r>
      <w:r w:rsidR="00F03795" w:rsidRPr="007B27A5">
        <w:rPr>
          <w:rFonts w:ascii="Times New Roman" w:eastAsia="Times New Roman" w:hAnsi="Times New Roman" w:cs="Times New Roman"/>
          <w:sz w:val="28"/>
        </w:rPr>
        <w:t xml:space="preserve">. </w:t>
      </w:r>
      <w:r w:rsidRPr="007B27A5">
        <w:rPr>
          <w:rFonts w:ascii="Times New Roman" w:eastAsia="Times New Roman" w:hAnsi="Times New Roman" w:cs="Times New Roman"/>
          <w:sz w:val="28"/>
        </w:rPr>
        <w:t>Этот сорт  (яблоня  Недзвецкого</w:t>
      </w:r>
      <w:r w:rsidR="00F03795" w:rsidRPr="007B27A5">
        <w:rPr>
          <w:rFonts w:ascii="Times New Roman" w:eastAsia="Times New Roman" w:hAnsi="Times New Roman" w:cs="Times New Roman"/>
          <w:sz w:val="28"/>
        </w:rPr>
        <w:t xml:space="preserve">) можно размещать в саду в качестве защитных крайних рядов  или  </w:t>
      </w:r>
      <w:r w:rsidR="00F03795" w:rsidRPr="007B27A5">
        <w:rPr>
          <w:rFonts w:ascii="Times New Roman" w:eastAsia="Times New Roman" w:hAnsi="Times New Roman" w:cs="Times New Roman"/>
          <w:sz w:val="28"/>
        </w:rPr>
        <w:lastRenderedPageBreak/>
        <w:t>в окружающих защитных лесопол</w:t>
      </w:r>
      <w:r w:rsidRPr="007B27A5">
        <w:rPr>
          <w:rFonts w:ascii="Times New Roman" w:eastAsia="Times New Roman" w:hAnsi="Times New Roman" w:cs="Times New Roman"/>
          <w:sz w:val="28"/>
        </w:rPr>
        <w:t>осах. Сорта-опылители (1-2 ряда</w:t>
      </w:r>
      <w:r w:rsidR="00F03795" w:rsidRPr="007B27A5">
        <w:rPr>
          <w:rFonts w:ascii="Times New Roman" w:eastAsia="Times New Roman" w:hAnsi="Times New Roman" w:cs="Times New Roman"/>
          <w:sz w:val="28"/>
        </w:rPr>
        <w:t>) следует размещать через 5-6 рядов Апорта</w:t>
      </w:r>
      <w:r w:rsidR="000175EB" w:rsidRPr="007B27A5">
        <w:rPr>
          <w:rFonts w:ascii="Times New Roman" w:eastAsia="Times New Roman" w:hAnsi="Times New Roman" w:cs="Times New Roman"/>
          <w:sz w:val="28"/>
        </w:rPr>
        <w:t xml:space="preserve"> </w:t>
      </w:r>
      <w:r w:rsidR="000175EB" w:rsidRPr="008B3971">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9</w:t>
      </w:r>
      <w:r w:rsidR="000175EB"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 xml:space="preserve">. </w:t>
      </w:r>
    </w:p>
    <w:p w:rsidR="00202C53" w:rsidRPr="007B27A5" w:rsidRDefault="00A16804" w:rsidP="005A128E">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С</w:t>
      </w:r>
      <w:r w:rsidR="0050234A" w:rsidRPr="007B27A5">
        <w:rPr>
          <w:rFonts w:ascii="Times New Roman" w:eastAsia="Times New Roman" w:hAnsi="Times New Roman" w:cs="Times New Roman"/>
          <w:sz w:val="28"/>
        </w:rPr>
        <w:t>орт Апорт</w:t>
      </w:r>
      <w:r w:rsidRPr="007B27A5">
        <w:rPr>
          <w:rFonts w:ascii="Times New Roman" w:eastAsia="Times New Roman" w:hAnsi="Times New Roman" w:cs="Times New Roman"/>
          <w:sz w:val="28"/>
        </w:rPr>
        <w:t xml:space="preserve"> и его формы/сеянцы частво встречаются на территории стран СНГ </w:t>
      </w:r>
      <w:r w:rsidR="0050234A" w:rsidRPr="007B27A5">
        <w:rPr>
          <w:rFonts w:ascii="Times New Roman" w:eastAsia="Times New Roman" w:hAnsi="Times New Roman" w:cs="Times New Roman"/>
          <w:sz w:val="28"/>
        </w:rPr>
        <w:t>с разными названиями</w:t>
      </w:r>
      <w:r w:rsidR="003A35E6" w:rsidRPr="007B27A5">
        <w:rPr>
          <w:rFonts w:ascii="Times New Roman" w:eastAsia="Times New Roman" w:hAnsi="Times New Roman" w:cs="Times New Roman"/>
          <w:sz w:val="28"/>
        </w:rPr>
        <w:t xml:space="preserve">. </w:t>
      </w:r>
      <w:r w:rsidR="00202C53" w:rsidRPr="007B27A5">
        <w:rPr>
          <w:rFonts w:ascii="Times New Roman" w:eastAsia="Times New Roman" w:hAnsi="Times New Roman" w:cs="Times New Roman"/>
          <w:sz w:val="28"/>
        </w:rPr>
        <w:t>В записях известного селекционера И.В. Мичурина сорт Апорт отмечается как достойный родитель и превосходный сорт</w:t>
      </w:r>
      <w:r w:rsidRPr="007B27A5">
        <w:rPr>
          <w:rFonts w:ascii="Times New Roman" w:eastAsia="Times New Roman" w:hAnsi="Times New Roman" w:cs="Times New Roman"/>
          <w:sz w:val="28"/>
        </w:rPr>
        <w:t>, который использовался в селекции на устойчивость к суровой зиме</w:t>
      </w:r>
      <w:r w:rsidR="000175EB" w:rsidRPr="007B27A5">
        <w:rPr>
          <w:rFonts w:ascii="Times New Roman" w:eastAsia="Times New Roman" w:hAnsi="Times New Roman" w:cs="Times New Roman"/>
          <w:sz w:val="28"/>
        </w:rPr>
        <w:t xml:space="preserve"> </w:t>
      </w:r>
      <w:r w:rsidR="000175EB" w:rsidRPr="007B27A5">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23</w:t>
      </w:r>
      <w:r w:rsidR="000175EB" w:rsidRPr="007B27A5">
        <w:rPr>
          <w:rFonts w:ascii="Times New Roman" w:eastAsia="Times New Roman" w:hAnsi="Times New Roman" w:cs="Times New Roman"/>
          <w:sz w:val="28"/>
          <w:szCs w:val="28"/>
        </w:rPr>
        <w:t>]</w:t>
      </w:r>
      <w:r w:rsidR="001C288A" w:rsidRPr="007B27A5">
        <w:rPr>
          <w:rFonts w:ascii="Times New Roman" w:eastAsia="Times New Roman" w:hAnsi="Times New Roman" w:cs="Times New Roman"/>
          <w:sz w:val="28"/>
          <w:szCs w:val="28"/>
        </w:rPr>
        <w:t xml:space="preserve">. </w:t>
      </w:r>
      <w:r w:rsidR="00A75298" w:rsidRPr="007B27A5">
        <w:rPr>
          <w:rFonts w:ascii="Times New Roman" w:eastAsia="Times New Roman" w:hAnsi="Times New Roman" w:cs="Times New Roman"/>
          <w:sz w:val="28"/>
        </w:rPr>
        <w:t xml:space="preserve">По результатам более новых исследований, по динамике белков и пролина в побегах деревьев Апорта отмечена ее зимостойкость </w:t>
      </w:r>
      <w:r w:rsidR="000175EB" w:rsidRPr="007B27A5">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24</w:t>
      </w:r>
      <w:r w:rsidR="000175EB" w:rsidRPr="008B3971">
        <w:rPr>
          <w:rFonts w:ascii="Times New Roman" w:eastAsia="Times New Roman" w:hAnsi="Times New Roman" w:cs="Times New Roman"/>
          <w:sz w:val="28"/>
          <w:szCs w:val="28"/>
        </w:rPr>
        <w:t>]</w:t>
      </w:r>
      <w:r w:rsidR="001C288A" w:rsidRPr="008B3971">
        <w:rPr>
          <w:rFonts w:ascii="Times New Roman" w:eastAsia="Times New Roman" w:hAnsi="Times New Roman" w:cs="Times New Roman"/>
          <w:sz w:val="28"/>
          <w:szCs w:val="28"/>
        </w:rPr>
        <w:t>.</w:t>
      </w:r>
    </w:p>
    <w:p w:rsidR="001C288A" w:rsidRPr="007B27A5" w:rsidRDefault="003A35E6" w:rsidP="00BD114B">
      <w:pPr>
        <w:spacing w:after="0" w:line="240" w:lineRule="auto"/>
        <w:ind w:firstLine="709"/>
        <w:jc w:val="both"/>
        <w:rPr>
          <w:rFonts w:ascii="Times New Roman" w:eastAsia="Times New Roman" w:hAnsi="Times New Roman" w:cs="Times New Roman"/>
          <w:sz w:val="28"/>
        </w:rPr>
      </w:pPr>
      <w:r w:rsidRPr="007B27A5">
        <w:rPr>
          <w:rFonts w:ascii="Times New Roman" w:eastAsia="Times New Roman" w:hAnsi="Times New Roman" w:cs="Times New Roman"/>
          <w:sz w:val="28"/>
        </w:rPr>
        <w:t xml:space="preserve">По литературным данным формы сорта отмечаются хорошими вкусовыми качествами, крупностью дерева и плодов. Отмечая хорошие качества сортов, как </w:t>
      </w:r>
      <w:r w:rsidR="005A128E" w:rsidRPr="007B27A5">
        <w:rPr>
          <w:rFonts w:ascii="Times New Roman" w:eastAsia="Times New Roman" w:hAnsi="Times New Roman" w:cs="Times New Roman"/>
          <w:sz w:val="28"/>
        </w:rPr>
        <w:t xml:space="preserve">наличие генов </w:t>
      </w:r>
      <w:r w:rsidRPr="007B27A5">
        <w:rPr>
          <w:rFonts w:ascii="Times New Roman" w:eastAsia="Times New Roman" w:hAnsi="Times New Roman" w:cs="Times New Roman"/>
          <w:sz w:val="28"/>
        </w:rPr>
        <w:t>лежкоспособност</w:t>
      </w:r>
      <w:r w:rsidR="005A128E" w:rsidRPr="007B27A5">
        <w:rPr>
          <w:rFonts w:ascii="Times New Roman" w:eastAsia="Times New Roman" w:hAnsi="Times New Roman" w:cs="Times New Roman"/>
          <w:sz w:val="28"/>
        </w:rPr>
        <w:t>и</w:t>
      </w:r>
      <w:r w:rsidRPr="007B27A5">
        <w:rPr>
          <w:rFonts w:ascii="Times New Roman" w:eastAsia="Times New Roman" w:hAnsi="Times New Roman" w:cs="Times New Roman"/>
          <w:sz w:val="28"/>
        </w:rPr>
        <w:t xml:space="preserve">, генетическая чистота, в селекционный процесс привлекаются </w:t>
      </w:r>
      <w:r w:rsidR="0050234A" w:rsidRPr="007B27A5">
        <w:rPr>
          <w:rFonts w:ascii="Times New Roman" w:eastAsia="Times New Roman" w:hAnsi="Times New Roman" w:cs="Times New Roman"/>
          <w:sz w:val="28"/>
        </w:rPr>
        <w:t>Апорт кубанский</w:t>
      </w:r>
      <w:r w:rsidRPr="007B27A5">
        <w:rPr>
          <w:rFonts w:ascii="Times New Roman" w:eastAsia="Times New Roman" w:hAnsi="Times New Roman" w:cs="Times New Roman"/>
          <w:sz w:val="28"/>
        </w:rPr>
        <w:t xml:space="preserve"> </w:t>
      </w:r>
      <w:r w:rsidR="000175EB" w:rsidRPr="007B27A5">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25</w:t>
      </w:r>
      <w:r w:rsidR="000175EB" w:rsidRPr="007B27A5">
        <w:rPr>
          <w:rFonts w:ascii="Times New Roman" w:eastAsia="Times New Roman" w:hAnsi="Times New Roman" w:cs="Times New Roman"/>
          <w:sz w:val="28"/>
          <w:szCs w:val="28"/>
        </w:rPr>
        <w:t>]</w:t>
      </w:r>
      <w:r w:rsidR="0050234A" w:rsidRPr="007B27A5">
        <w:rPr>
          <w:rFonts w:ascii="Times New Roman" w:eastAsia="Times New Roman" w:hAnsi="Times New Roman" w:cs="Times New Roman"/>
          <w:sz w:val="28"/>
        </w:rPr>
        <w:t xml:space="preserve">, </w:t>
      </w:r>
      <w:r w:rsidRPr="007B27A5">
        <w:rPr>
          <w:rFonts w:ascii="Times New Roman" w:eastAsia="Times New Roman" w:hAnsi="Times New Roman" w:cs="Times New Roman"/>
          <w:sz w:val="28"/>
        </w:rPr>
        <w:t xml:space="preserve">Апорт АСС </w:t>
      </w:r>
      <w:r w:rsidR="00B36D7F" w:rsidRPr="007B27A5">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26</w:t>
      </w:r>
      <w:r w:rsidR="00B36D7F" w:rsidRPr="007B27A5">
        <w:rPr>
          <w:rFonts w:ascii="Times New Roman" w:eastAsia="Times New Roman" w:hAnsi="Times New Roman" w:cs="Times New Roman"/>
          <w:sz w:val="28"/>
          <w:szCs w:val="28"/>
        </w:rPr>
        <w:t>]</w:t>
      </w:r>
      <w:r w:rsidR="001C288A" w:rsidRPr="007B27A5">
        <w:rPr>
          <w:rFonts w:ascii="Times New Roman" w:eastAsia="Times New Roman" w:hAnsi="Times New Roman" w:cs="Times New Roman"/>
          <w:sz w:val="28"/>
          <w:szCs w:val="28"/>
        </w:rPr>
        <w:t xml:space="preserve">, </w:t>
      </w:r>
      <w:r w:rsidR="0046352B" w:rsidRPr="007B27A5">
        <w:rPr>
          <w:rFonts w:ascii="Times New Roman" w:eastAsia="Times New Roman" w:hAnsi="Times New Roman" w:cs="Times New Roman"/>
          <w:sz w:val="28"/>
        </w:rPr>
        <w:t xml:space="preserve">Апорт среднерусский как продуктивный сорт </w:t>
      </w:r>
      <w:r w:rsidR="00B36D7F" w:rsidRPr="007B27A5">
        <w:rPr>
          <w:rFonts w:ascii="Times New Roman" w:eastAsia="Times New Roman" w:hAnsi="Times New Roman" w:cs="Times New Roman"/>
          <w:sz w:val="28"/>
          <w:szCs w:val="28"/>
        </w:rPr>
        <w:t>[</w:t>
      </w:r>
      <w:r w:rsidR="00F55B51" w:rsidRPr="008B3971">
        <w:rPr>
          <w:rFonts w:ascii="Times New Roman" w:eastAsia="Times New Roman" w:hAnsi="Times New Roman" w:cs="Times New Roman"/>
          <w:sz w:val="28"/>
          <w:szCs w:val="28"/>
        </w:rPr>
        <w:t>27-28</w:t>
      </w:r>
      <w:r w:rsidR="00B36D7F" w:rsidRPr="007B27A5">
        <w:rPr>
          <w:rFonts w:ascii="Times New Roman" w:eastAsia="Times New Roman" w:hAnsi="Times New Roman" w:cs="Times New Roman"/>
          <w:sz w:val="28"/>
          <w:szCs w:val="28"/>
        </w:rPr>
        <w:t>]</w:t>
      </w:r>
      <w:r w:rsidR="0046352B" w:rsidRPr="007B27A5">
        <w:rPr>
          <w:rFonts w:ascii="Times New Roman" w:eastAsia="Times New Roman" w:hAnsi="Times New Roman" w:cs="Times New Roman"/>
          <w:sz w:val="28"/>
        </w:rPr>
        <w:t xml:space="preserve">. </w:t>
      </w:r>
      <w:r w:rsidR="005A128E" w:rsidRPr="007B27A5">
        <w:rPr>
          <w:rFonts w:ascii="Times New Roman" w:eastAsia="Times New Roman" w:hAnsi="Times New Roman" w:cs="Times New Roman"/>
          <w:sz w:val="28"/>
        </w:rPr>
        <w:t xml:space="preserve">Также плоды сорта Апорт отмечаются, как с высокой товарностью, высоким содержанием сахаров и органических кислот, что дает ценность в качестве родительской формы в селекции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29</w:t>
      </w:r>
      <w:r w:rsidR="00B36D7F" w:rsidRPr="007B27A5">
        <w:rPr>
          <w:rFonts w:ascii="Times New Roman" w:eastAsia="Times New Roman" w:hAnsi="Times New Roman" w:cs="Times New Roman"/>
          <w:sz w:val="28"/>
          <w:szCs w:val="28"/>
        </w:rPr>
        <w:t>]</w:t>
      </w:r>
      <w:r w:rsidR="005A128E" w:rsidRPr="007B27A5">
        <w:rPr>
          <w:rFonts w:ascii="Times New Roman" w:eastAsia="Times New Roman" w:hAnsi="Times New Roman" w:cs="Times New Roman"/>
          <w:sz w:val="28"/>
        </w:rPr>
        <w:t xml:space="preserve">. </w:t>
      </w:r>
      <w:r w:rsidR="00202C53" w:rsidRPr="007B27A5">
        <w:rPr>
          <w:rFonts w:ascii="Times New Roman" w:eastAsia="Times New Roman" w:hAnsi="Times New Roman" w:cs="Times New Roman"/>
          <w:sz w:val="28"/>
        </w:rPr>
        <w:t>В</w:t>
      </w:r>
      <w:r w:rsidR="00C33EB8" w:rsidRPr="007B27A5">
        <w:rPr>
          <w:rFonts w:ascii="Times New Roman" w:eastAsia="Times New Roman" w:hAnsi="Times New Roman" w:cs="Times New Roman"/>
          <w:sz w:val="28"/>
        </w:rPr>
        <w:t xml:space="preserve"> результате селекционных работ</w:t>
      </w:r>
      <w:r w:rsidR="00202C53" w:rsidRPr="007B27A5">
        <w:rPr>
          <w:rFonts w:ascii="Times New Roman" w:eastAsia="Times New Roman" w:hAnsi="Times New Roman" w:cs="Times New Roman"/>
          <w:sz w:val="28"/>
        </w:rPr>
        <w:t xml:space="preserve"> российских ученых</w:t>
      </w:r>
      <w:r w:rsidR="00C33EB8" w:rsidRPr="007B27A5">
        <w:rPr>
          <w:rFonts w:ascii="Times New Roman" w:eastAsia="Times New Roman" w:hAnsi="Times New Roman" w:cs="Times New Roman"/>
          <w:sz w:val="28"/>
        </w:rPr>
        <w:t xml:space="preserve">, направленных на разные сроки созревания, </w:t>
      </w:r>
      <w:r w:rsidR="00723548" w:rsidRPr="007B27A5">
        <w:rPr>
          <w:rFonts w:ascii="Times New Roman" w:eastAsia="Times New Roman" w:hAnsi="Times New Roman" w:cs="Times New Roman"/>
          <w:sz w:val="28"/>
        </w:rPr>
        <w:t>выведены два сорта яблонь: Лоуфам ♀ × ♂ Апорт летний (Тайра) и Апорт зимний ♀ × ♂ Яндыковское (Ардеки)</w:t>
      </w:r>
      <w:r w:rsidR="00C33EB8" w:rsidRPr="007B27A5">
        <w:rPr>
          <w:rFonts w:ascii="Times New Roman" w:eastAsia="Times New Roman" w:hAnsi="Times New Roman" w:cs="Times New Roman"/>
          <w:sz w:val="28"/>
        </w:rPr>
        <w:t xml:space="preserve">. Эти же авторы использовали сорт Апорт зимний в методах «ментора» в частном плодоводстве согласно приемам И.В. Мичурина </w:t>
      </w:r>
      <w:r w:rsidR="00B36D7F" w:rsidRPr="007B27A5">
        <w:rPr>
          <w:rFonts w:ascii="Times New Roman" w:eastAsia="Times New Roman" w:hAnsi="Times New Roman" w:cs="Times New Roman"/>
          <w:sz w:val="28"/>
          <w:szCs w:val="28"/>
        </w:rPr>
        <w:t>[3</w:t>
      </w:r>
      <w:r w:rsidR="00F55B51" w:rsidRPr="007B27A5">
        <w:rPr>
          <w:rFonts w:ascii="Times New Roman" w:eastAsia="Times New Roman" w:hAnsi="Times New Roman" w:cs="Times New Roman"/>
          <w:sz w:val="28"/>
          <w:szCs w:val="28"/>
        </w:rPr>
        <w:t>0</w:t>
      </w:r>
      <w:r w:rsidR="00B36D7F" w:rsidRPr="007B27A5">
        <w:rPr>
          <w:rFonts w:ascii="Times New Roman" w:eastAsia="Times New Roman" w:hAnsi="Times New Roman" w:cs="Times New Roman"/>
          <w:sz w:val="28"/>
          <w:szCs w:val="28"/>
        </w:rPr>
        <w:t>]</w:t>
      </w:r>
      <w:r w:rsidR="001C288A" w:rsidRPr="007B27A5">
        <w:rPr>
          <w:rFonts w:ascii="Times New Roman" w:eastAsia="Times New Roman" w:hAnsi="Times New Roman" w:cs="Times New Roman"/>
          <w:sz w:val="28"/>
        </w:rPr>
        <w:t>.</w:t>
      </w:r>
    </w:p>
    <w:p w:rsidR="00BD114B" w:rsidRPr="007B27A5" w:rsidRDefault="00BD114B" w:rsidP="00BD114B">
      <w:pPr>
        <w:spacing w:after="0" w:line="240" w:lineRule="auto"/>
        <w:ind w:firstLine="709"/>
        <w:jc w:val="both"/>
        <w:rPr>
          <w:rFonts w:ascii="Times New Roman" w:hAnsi="Times New Roman" w:cs="Times New Roman"/>
          <w:sz w:val="28"/>
          <w:szCs w:val="28"/>
        </w:rPr>
      </w:pPr>
      <w:r w:rsidRPr="007B27A5">
        <w:rPr>
          <w:rFonts w:ascii="Times New Roman" w:eastAsia="Times New Roman" w:hAnsi="Times New Roman" w:cs="Times New Roman"/>
          <w:sz w:val="28"/>
        </w:rPr>
        <w:t xml:space="preserve">На основе яблони сорта Апорт выведены разные сорта в России, Беларуси, Украине, Кыргызстане. В Казахстане селекционерами Института плодоводства и виноградарства выедены более 25 сортов с участием Апорта. Среди них </w:t>
      </w:r>
      <w:r w:rsidRPr="007B27A5">
        <w:rPr>
          <w:rFonts w:ascii="Times New Roman" w:eastAsia="Times New Roman" w:hAnsi="Times New Roman" w:cs="Times New Roman"/>
          <w:sz w:val="28"/>
          <w:szCs w:val="28"/>
        </w:rPr>
        <w:t xml:space="preserve">известные и районированные сорта, которые получили признание как зимостойкие, устойчвые к болезням, крупными плодами и хорошими вкусовыми качествами: </w:t>
      </w:r>
      <w:r w:rsidRPr="007B27A5">
        <w:rPr>
          <w:rFonts w:ascii="Times New Roman" w:hAnsi="Times New Roman" w:cs="Times New Roman"/>
          <w:sz w:val="28"/>
          <w:szCs w:val="28"/>
        </w:rPr>
        <w:t xml:space="preserve">Айнур, Горицвет, Талгарское, Куляш, Заман, Саркыт, Байтерек, Есен, Камила, Анель, Коктобе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3</w:t>
      </w:r>
      <w:r w:rsidR="00B36D7F" w:rsidRPr="007B27A5">
        <w:rPr>
          <w:rFonts w:ascii="Times New Roman" w:eastAsia="Times New Roman" w:hAnsi="Times New Roman" w:cs="Times New Roman"/>
          <w:sz w:val="28"/>
          <w:szCs w:val="28"/>
        </w:rPr>
        <w:t>]</w:t>
      </w:r>
      <w:r w:rsidR="001C288A" w:rsidRPr="007B27A5">
        <w:rPr>
          <w:rFonts w:ascii="Times New Roman" w:eastAsia="Times New Roman" w:hAnsi="Times New Roman" w:cs="Times New Roman"/>
          <w:sz w:val="28"/>
        </w:rPr>
        <w:t>.</w:t>
      </w:r>
    </w:p>
    <w:p w:rsidR="00C752CF" w:rsidRPr="007B27A5" w:rsidRDefault="00C752CF" w:rsidP="00BD114B">
      <w:pPr>
        <w:spacing w:after="0" w:line="240" w:lineRule="auto"/>
        <w:ind w:firstLine="709"/>
        <w:jc w:val="both"/>
        <w:rPr>
          <w:rFonts w:ascii="Times New Roman" w:eastAsia="Times New Roman" w:hAnsi="Times New Roman" w:cs="Times New Roman"/>
          <w:sz w:val="28"/>
          <w:szCs w:val="28"/>
        </w:rPr>
      </w:pPr>
    </w:p>
    <w:p w:rsidR="002B2FE0" w:rsidRPr="007B27A5" w:rsidRDefault="002B2FE0" w:rsidP="00BD114B">
      <w:pPr>
        <w:spacing w:after="0" w:line="240" w:lineRule="auto"/>
        <w:ind w:firstLine="709"/>
        <w:jc w:val="both"/>
        <w:rPr>
          <w:rFonts w:ascii="Times New Roman" w:eastAsia="Times New Roman" w:hAnsi="Times New Roman" w:cs="Times New Roman"/>
          <w:sz w:val="28"/>
          <w:szCs w:val="28"/>
        </w:rPr>
      </w:pPr>
    </w:p>
    <w:p w:rsidR="001C288A" w:rsidRPr="007B27A5" w:rsidRDefault="00A76E05" w:rsidP="00BD114B">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1.1.</w:t>
      </w:r>
      <w:r w:rsidR="00652003" w:rsidRPr="007B27A5">
        <w:rPr>
          <w:rFonts w:ascii="Times New Roman" w:hAnsi="Times New Roman" w:cs="Times New Roman"/>
          <w:sz w:val="28"/>
          <w:szCs w:val="28"/>
        </w:rPr>
        <w:t>3</w:t>
      </w:r>
      <w:r w:rsidRPr="007B27A5">
        <w:rPr>
          <w:rFonts w:ascii="Times New Roman" w:hAnsi="Times New Roman" w:cs="Times New Roman"/>
          <w:sz w:val="28"/>
          <w:szCs w:val="28"/>
        </w:rPr>
        <w:tab/>
        <w:t xml:space="preserve">Роль биотехнологии </w:t>
      </w:r>
      <w:r w:rsidR="0052566D" w:rsidRPr="007B27A5">
        <w:rPr>
          <w:rFonts w:ascii="Times New Roman" w:hAnsi="Times New Roman" w:cs="Times New Roman"/>
          <w:sz w:val="28"/>
          <w:szCs w:val="28"/>
        </w:rPr>
        <w:t>в восстановлении генотипа</w:t>
      </w:r>
    </w:p>
    <w:p w:rsidR="002723F7" w:rsidRPr="007B27A5" w:rsidRDefault="0052566D" w:rsidP="00BD114B">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 </w:t>
      </w:r>
    </w:p>
    <w:p w:rsidR="00A76E05" w:rsidRPr="007B27A5" w:rsidRDefault="00A16685" w:rsidP="00BD114B">
      <w:pPr>
        <w:spacing w:after="0" w:line="240" w:lineRule="auto"/>
        <w:ind w:firstLine="709"/>
        <w:jc w:val="both"/>
        <w:rPr>
          <w:rFonts w:ascii="Times New Roman" w:hAnsi="Times New Roman"/>
          <w:sz w:val="28"/>
          <w:szCs w:val="28"/>
        </w:rPr>
      </w:pPr>
      <w:r w:rsidRPr="007B27A5">
        <w:rPr>
          <w:rFonts w:ascii="Times New Roman" w:hAnsi="Times New Roman"/>
          <w:sz w:val="28"/>
          <w:szCs w:val="28"/>
          <w:shd w:val="clear" w:color="auto" w:fill="FFFFFF"/>
        </w:rPr>
        <w:t>В начале 70-х годов прошлого века биотехнология, зарекомендовала себя как наука с большим потенциалом.</w:t>
      </w:r>
      <w:r w:rsidRPr="007B27A5">
        <w:rPr>
          <w:rFonts w:ascii="Times New Roman" w:hAnsi="Times New Roman"/>
          <w:sz w:val="28"/>
          <w:szCs w:val="28"/>
          <w:shd w:val="clear" w:color="auto" w:fill="FFFFFF"/>
          <w:lang w:val="kk-KZ"/>
        </w:rPr>
        <w:t xml:space="preserve"> </w:t>
      </w:r>
      <w:r w:rsidRPr="007B27A5">
        <w:rPr>
          <w:rFonts w:ascii="Times New Roman" w:hAnsi="Times New Roman"/>
          <w:sz w:val="28"/>
          <w:szCs w:val="28"/>
          <w:shd w:val="clear" w:color="auto" w:fill="FFFFFF"/>
        </w:rPr>
        <w:t>На сегодняшний день</w:t>
      </w:r>
      <w:r w:rsidRPr="007B27A5">
        <w:rPr>
          <w:rFonts w:ascii="Times New Roman" w:hAnsi="Times New Roman"/>
          <w:sz w:val="28"/>
          <w:szCs w:val="28"/>
        </w:rPr>
        <w:t xml:space="preserve"> термин "биотехнология" включает широкий спектр технологий, используемых для характеристики, сохранения и использования генетических ресурсов, размножении и восстановлении ценных генотипов в сельском хозяйстве</w:t>
      </w:r>
      <w:r w:rsidR="004A7534" w:rsidRPr="007B27A5">
        <w:rPr>
          <w:rFonts w:ascii="Times New Roman" w:hAnsi="Times New Roman"/>
          <w:sz w:val="28"/>
          <w:szCs w:val="28"/>
        </w:rPr>
        <w:t>, в том числе плодоводстве</w:t>
      </w:r>
      <w:r w:rsidRPr="007B27A5">
        <w:rPr>
          <w:rFonts w:ascii="Times New Roman" w:hAnsi="Times New Roman"/>
          <w:sz w:val="28"/>
          <w:szCs w:val="28"/>
        </w:rPr>
        <w:t>.</w:t>
      </w:r>
    </w:p>
    <w:p w:rsidR="00E317A2" w:rsidRPr="007B27A5" w:rsidRDefault="00367AA3" w:rsidP="00E317A2">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Омоложение генотипа имеет большое значение в отношении вегетативного размножения деревьев обычными методами или методами </w:t>
      </w:r>
      <w:r w:rsidRPr="007B27A5">
        <w:rPr>
          <w:rFonts w:ascii="Times New Roman" w:hAnsi="Times New Roman" w:cs="Times New Roman"/>
          <w:i/>
          <w:sz w:val="28"/>
          <w:szCs w:val="28"/>
        </w:rPr>
        <w:t>in vitro</w:t>
      </w:r>
      <w:r w:rsidRPr="007B27A5">
        <w:rPr>
          <w:rFonts w:ascii="Times New Roman" w:hAnsi="Times New Roman" w:cs="Times New Roman"/>
          <w:sz w:val="28"/>
          <w:szCs w:val="28"/>
        </w:rPr>
        <w:t xml:space="preserve">. Стадия роста проростка после прорастания описывается как ювенильная фаза. Это фаза очень активного роста, когда дерево не зацветает и обычно легко достигается вегетативное размножение. Эта фаза продолжается в течение нескольких лет, которые варьируются в зависимости от вида, но в конце концов дерево достигает способность производить цветы, плоды и семена. Дерево вступает во взрослую фазу, которая характеризуется сниженной способностью </w:t>
      </w:r>
      <w:r w:rsidRPr="007B27A5">
        <w:rPr>
          <w:rFonts w:ascii="Times New Roman" w:hAnsi="Times New Roman" w:cs="Times New Roman"/>
          <w:sz w:val="28"/>
          <w:szCs w:val="28"/>
        </w:rPr>
        <w:lastRenderedPageBreak/>
        <w:t>к вегетативному размножению, особенностью, которая обычно становится все более заметной по мере роста дерева</w:t>
      </w:r>
      <w:r w:rsidR="00E317A2" w:rsidRPr="007B27A5">
        <w:rPr>
          <w:rFonts w:ascii="Times New Roman" w:hAnsi="Times New Roman" w:cs="Times New Roman"/>
          <w:sz w:val="28"/>
          <w:szCs w:val="28"/>
        </w:rPr>
        <w:t xml:space="preserve">, старения. </w:t>
      </w:r>
      <w:r w:rsidRPr="007B27A5">
        <w:rPr>
          <w:rFonts w:ascii="Times New Roman" w:hAnsi="Times New Roman" w:cs="Times New Roman"/>
          <w:sz w:val="28"/>
          <w:szCs w:val="28"/>
        </w:rPr>
        <w:t>Однако переход от ювенильной фазы, по-видимому, до некоторой степени обратим, и некоторые ткани взрослого дерева обычно имеют некоторые физиологические характеристики сеянцев, такие как</w:t>
      </w:r>
      <w:r w:rsidR="00E317A2" w:rsidRPr="007B27A5">
        <w:rPr>
          <w:rFonts w:ascii="Times New Roman" w:hAnsi="Times New Roman" w:cs="Times New Roman"/>
          <w:sz w:val="28"/>
          <w:szCs w:val="28"/>
        </w:rPr>
        <w:t xml:space="preserve"> </w:t>
      </w:r>
      <w:r w:rsidRPr="007B27A5">
        <w:rPr>
          <w:rFonts w:ascii="Times New Roman" w:hAnsi="Times New Roman" w:cs="Times New Roman"/>
          <w:sz w:val="28"/>
          <w:szCs w:val="28"/>
        </w:rPr>
        <w:t>высокие темпы роста и высокая способность к образованию адвентивных побегов</w:t>
      </w:r>
      <w:r w:rsidR="00E317A2" w:rsidRPr="007B27A5">
        <w:rPr>
          <w:rFonts w:ascii="Times New Roman" w:hAnsi="Times New Roman" w:cs="Times New Roman"/>
          <w:sz w:val="28"/>
          <w:szCs w:val="28"/>
        </w:rPr>
        <w:t>. Такие ткани, описываемые как «омоложенные», могут возникать естественным путем, например, с побегами (отпрысками), возникающими непосредственно из корней взрослых деревьев, или могут быть вызваны различными видами обработки, такими как обрезка, вегетативное размножение, прививка на саженцы или опрыскивание регуляторами роста</w:t>
      </w:r>
      <w:r w:rsidR="00B36D7F" w:rsidRPr="007B27A5">
        <w:rPr>
          <w:rFonts w:ascii="Times New Roman" w:hAnsi="Times New Roman" w:cs="Times New Roman"/>
          <w:sz w:val="28"/>
          <w:szCs w:val="28"/>
        </w:rPr>
        <w:t xml:space="preserve">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31</w:t>
      </w:r>
      <w:r w:rsidR="00B36D7F" w:rsidRPr="007B27A5">
        <w:rPr>
          <w:rFonts w:ascii="Times New Roman" w:hAnsi="Times New Roman" w:cs="Times New Roman"/>
          <w:sz w:val="28"/>
          <w:szCs w:val="28"/>
        </w:rPr>
        <w:t>]</w:t>
      </w:r>
      <w:r w:rsidR="00E317A2" w:rsidRPr="007B27A5">
        <w:rPr>
          <w:rFonts w:ascii="Times New Roman" w:hAnsi="Times New Roman" w:cs="Times New Roman"/>
          <w:sz w:val="28"/>
          <w:szCs w:val="28"/>
        </w:rPr>
        <w:t>.</w:t>
      </w:r>
    </w:p>
    <w:p w:rsidR="00E317A2" w:rsidRPr="007B27A5" w:rsidRDefault="00E317A2" w:rsidP="00E317A2">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Культура </w:t>
      </w:r>
      <w:r w:rsidRPr="007B27A5">
        <w:rPr>
          <w:rFonts w:ascii="Times New Roman" w:hAnsi="Times New Roman" w:cs="Times New Roman"/>
          <w:i/>
          <w:sz w:val="28"/>
          <w:szCs w:val="28"/>
        </w:rPr>
        <w:t>in vitro</w:t>
      </w:r>
      <w:r w:rsidRPr="007B27A5">
        <w:rPr>
          <w:rFonts w:ascii="Times New Roman" w:hAnsi="Times New Roman" w:cs="Times New Roman"/>
          <w:sz w:val="28"/>
          <w:szCs w:val="28"/>
        </w:rPr>
        <w:t xml:space="preserve"> стала важным инструментом для вегетативного размножения растений, которые также могут обладать дополнительной способностью омолаживать взрослые растения</w:t>
      </w:r>
      <w:r w:rsidR="00B36D7F" w:rsidRPr="007B27A5">
        <w:rPr>
          <w:rFonts w:ascii="Times New Roman" w:hAnsi="Times New Roman" w:cs="Times New Roman"/>
          <w:sz w:val="28"/>
          <w:szCs w:val="28"/>
        </w:rPr>
        <w:t xml:space="preserve">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32</w:t>
      </w:r>
      <w:r w:rsidR="00B36D7F" w:rsidRPr="007B27A5">
        <w:rPr>
          <w:rFonts w:ascii="Times New Roman" w:hAnsi="Times New Roman" w:cs="Times New Roman"/>
          <w:sz w:val="28"/>
          <w:szCs w:val="28"/>
        </w:rPr>
        <w:t>].</w:t>
      </w:r>
      <w:r w:rsidR="001C288A"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Как отметили ученые, клональное </w:t>
      </w:r>
      <w:r w:rsidRPr="007B27A5">
        <w:rPr>
          <w:rFonts w:ascii="Times New Roman" w:hAnsi="Times New Roman" w:cs="Times New Roman"/>
          <w:sz w:val="28"/>
          <w:szCs w:val="28"/>
          <w:lang w:val="kk-KZ"/>
        </w:rPr>
        <w:t>микроразмножение приводит</w:t>
      </w:r>
      <w:r w:rsidRPr="007B27A5">
        <w:rPr>
          <w:rFonts w:ascii="Times New Roman" w:hAnsi="Times New Roman" w:cs="Times New Roman"/>
          <w:sz w:val="28"/>
          <w:szCs w:val="28"/>
        </w:rPr>
        <w:t xml:space="preserve"> к</w:t>
      </w:r>
      <w:r w:rsidRPr="007B27A5">
        <w:rPr>
          <w:rFonts w:ascii="Times New Roman" w:hAnsi="Times New Roman" w:cs="Times New Roman"/>
          <w:sz w:val="28"/>
          <w:szCs w:val="28"/>
          <w:lang w:val="kk-KZ"/>
        </w:rPr>
        <w:t xml:space="preserve"> постепенным физиологическим изменениям, которые могут называться «омоложением». Это изменение характеризуется постепенным улучшением образования побегов, а также способности побегов давать придаточные корни </w:t>
      </w:r>
      <w:r w:rsidR="00B36D7F" w:rsidRPr="007B27A5">
        <w:rPr>
          <w:rFonts w:ascii="Times New Roman" w:eastAsia="Times New Roman" w:hAnsi="Times New Roman" w:cs="Times New Roman"/>
          <w:sz w:val="28"/>
          <w:szCs w:val="28"/>
        </w:rPr>
        <w:t>[</w:t>
      </w:r>
      <w:r w:rsidR="001C288A" w:rsidRPr="007B27A5">
        <w:rPr>
          <w:rFonts w:ascii="Times New Roman" w:eastAsia="Times New Roman" w:hAnsi="Times New Roman" w:cs="Times New Roman"/>
          <w:sz w:val="28"/>
          <w:szCs w:val="28"/>
        </w:rPr>
        <w:t>33-</w:t>
      </w:r>
      <w:r w:rsidR="00F55B51" w:rsidRPr="007B27A5">
        <w:rPr>
          <w:rFonts w:ascii="Times New Roman" w:eastAsia="Times New Roman" w:hAnsi="Times New Roman" w:cs="Times New Roman"/>
          <w:sz w:val="28"/>
          <w:szCs w:val="28"/>
        </w:rPr>
        <w:t>34</w:t>
      </w:r>
      <w:r w:rsidR="00B36D7F" w:rsidRPr="007B27A5">
        <w:rPr>
          <w:rFonts w:ascii="Times New Roman" w:hAnsi="Times New Roman" w:cs="Times New Roman"/>
          <w:sz w:val="28"/>
          <w:szCs w:val="28"/>
        </w:rPr>
        <w:t xml:space="preserve">]. </w:t>
      </w:r>
    </w:p>
    <w:p w:rsidR="00367AA3" w:rsidRPr="007B27A5" w:rsidRDefault="00577596" w:rsidP="00F55B51">
      <w:pPr>
        <w:spacing w:after="0" w:line="240" w:lineRule="auto"/>
        <w:ind w:firstLine="709"/>
        <w:jc w:val="both"/>
        <w:rPr>
          <w:rFonts w:ascii="Times New Roman" w:eastAsia="Times New Roman" w:hAnsi="Times New Roman" w:cs="Times New Roman"/>
          <w:sz w:val="28"/>
          <w:szCs w:val="28"/>
        </w:rPr>
      </w:pPr>
      <w:r w:rsidRPr="007B27A5">
        <w:rPr>
          <w:rFonts w:ascii="Times New Roman" w:hAnsi="Times New Roman" w:cs="Times New Roman"/>
          <w:sz w:val="28"/>
          <w:szCs w:val="28"/>
        </w:rPr>
        <w:t>Омоложение разных ценных генотипов были проведены на секвоях</w:t>
      </w:r>
      <w:r w:rsidR="00B36D7F" w:rsidRPr="007B27A5">
        <w:rPr>
          <w:rFonts w:ascii="Times New Roman" w:hAnsi="Times New Roman" w:cs="Times New Roman"/>
          <w:sz w:val="28"/>
          <w:szCs w:val="28"/>
        </w:rPr>
        <w:t xml:space="preserve">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35</w:t>
      </w:r>
      <w:r w:rsidR="00B36D7F" w:rsidRPr="007B27A5">
        <w:rPr>
          <w:rFonts w:ascii="Times New Roman" w:hAnsi="Times New Roman" w:cs="Times New Roman"/>
          <w:sz w:val="28"/>
          <w:szCs w:val="28"/>
        </w:rPr>
        <w:t>]</w:t>
      </w:r>
      <w:r w:rsidR="001C288A"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березы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36</w:t>
      </w:r>
      <w:r w:rsidR="00B36D7F" w:rsidRPr="007B27A5">
        <w:rPr>
          <w:rFonts w:ascii="Times New Roman" w:hAnsi="Times New Roman" w:cs="Times New Roman"/>
          <w:sz w:val="28"/>
          <w:szCs w:val="28"/>
        </w:rPr>
        <w:t>]</w:t>
      </w:r>
      <w:r w:rsidRPr="007B27A5">
        <w:rPr>
          <w:rFonts w:ascii="Times New Roman" w:hAnsi="Times New Roman" w:cs="Times New Roman"/>
          <w:sz w:val="28"/>
          <w:szCs w:val="28"/>
        </w:rPr>
        <w:t>, авокадо</w:t>
      </w:r>
      <w:r w:rsidR="00B36D7F" w:rsidRPr="007B27A5">
        <w:rPr>
          <w:rFonts w:ascii="Times New Roman" w:hAnsi="Times New Roman" w:cs="Times New Roman"/>
          <w:sz w:val="28"/>
          <w:szCs w:val="28"/>
        </w:rPr>
        <w:t xml:space="preserve">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37</w:t>
      </w:r>
      <w:r w:rsidR="00B36D7F" w:rsidRPr="007B27A5">
        <w:rPr>
          <w:rFonts w:ascii="Times New Roman" w:hAnsi="Times New Roman" w:cs="Times New Roman"/>
          <w:sz w:val="28"/>
          <w:szCs w:val="28"/>
        </w:rPr>
        <w:t>]</w:t>
      </w:r>
      <w:r w:rsidRPr="007B27A5">
        <w:rPr>
          <w:rFonts w:ascii="Times New Roman" w:hAnsi="Times New Roman" w:cs="Times New Roman"/>
          <w:sz w:val="28"/>
          <w:szCs w:val="28"/>
        </w:rPr>
        <w:t xml:space="preserve">, винограда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38</w:t>
      </w:r>
      <w:r w:rsidR="00B36D7F" w:rsidRPr="007B27A5">
        <w:rPr>
          <w:rFonts w:ascii="Times New Roman" w:hAnsi="Times New Roman" w:cs="Times New Roman"/>
          <w:sz w:val="28"/>
          <w:szCs w:val="28"/>
        </w:rPr>
        <w:t>]</w:t>
      </w:r>
      <w:r w:rsidRPr="007B27A5">
        <w:rPr>
          <w:rFonts w:ascii="Times New Roman" w:hAnsi="Times New Roman" w:cs="Times New Roman"/>
          <w:sz w:val="28"/>
          <w:szCs w:val="28"/>
        </w:rPr>
        <w:t xml:space="preserve">, яблони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39</w:t>
      </w:r>
      <w:r w:rsidR="00B36D7F" w:rsidRPr="007B27A5">
        <w:rPr>
          <w:rFonts w:ascii="Times New Roman" w:hAnsi="Times New Roman" w:cs="Times New Roman"/>
          <w:sz w:val="28"/>
          <w:szCs w:val="28"/>
        </w:rPr>
        <w:t>]</w:t>
      </w:r>
      <w:r w:rsidR="001C288A"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и дикой вишни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40</w:t>
      </w:r>
      <w:r w:rsidR="001C288A" w:rsidRPr="007B27A5">
        <w:rPr>
          <w:rFonts w:ascii="Times New Roman" w:hAnsi="Times New Roman" w:cs="Times New Roman"/>
          <w:sz w:val="28"/>
          <w:szCs w:val="28"/>
        </w:rPr>
        <w:t xml:space="preserve">]. </w:t>
      </w:r>
      <w:r w:rsidR="003B3BF2" w:rsidRPr="007B27A5">
        <w:rPr>
          <w:rFonts w:ascii="Times New Roman" w:hAnsi="Times New Roman" w:cs="Times New Roman"/>
          <w:sz w:val="28"/>
          <w:szCs w:val="28"/>
        </w:rPr>
        <w:t>Н</w:t>
      </w:r>
      <w:r w:rsidRPr="007B27A5">
        <w:rPr>
          <w:rFonts w:ascii="Times New Roman" w:hAnsi="Times New Roman" w:cs="Times New Roman"/>
          <w:sz w:val="28"/>
          <w:szCs w:val="28"/>
        </w:rPr>
        <w:t>екоторым ученым удалось добиться омоложения, размножения и укоренения подво</w:t>
      </w:r>
      <w:r w:rsidR="00260AD4" w:rsidRPr="007B27A5">
        <w:rPr>
          <w:rFonts w:ascii="Times New Roman" w:hAnsi="Times New Roman" w:cs="Times New Roman"/>
          <w:sz w:val="28"/>
          <w:szCs w:val="28"/>
        </w:rPr>
        <w:t>ев яблони</w:t>
      </w:r>
      <w:r w:rsidRPr="007B27A5">
        <w:rPr>
          <w:rFonts w:ascii="Times New Roman" w:hAnsi="Times New Roman" w:cs="Times New Roman"/>
          <w:sz w:val="28"/>
          <w:szCs w:val="28"/>
        </w:rPr>
        <w:t>, которы</w:t>
      </w:r>
      <w:r w:rsidR="00260AD4" w:rsidRPr="007B27A5">
        <w:rPr>
          <w:rFonts w:ascii="Times New Roman" w:hAnsi="Times New Roman" w:cs="Times New Roman"/>
          <w:sz w:val="28"/>
          <w:szCs w:val="28"/>
        </w:rPr>
        <w:t>е</w:t>
      </w:r>
      <w:r w:rsidRPr="007B27A5">
        <w:rPr>
          <w:rFonts w:ascii="Times New Roman" w:hAnsi="Times New Roman" w:cs="Times New Roman"/>
          <w:sz w:val="28"/>
          <w:szCs w:val="28"/>
        </w:rPr>
        <w:t xml:space="preserve"> трудно </w:t>
      </w:r>
      <w:r w:rsidR="00504641" w:rsidRPr="007B27A5">
        <w:rPr>
          <w:rFonts w:ascii="Times New Roman" w:hAnsi="Times New Roman" w:cs="Times New Roman"/>
          <w:sz w:val="28"/>
          <w:szCs w:val="28"/>
        </w:rPr>
        <w:t xml:space="preserve">вводятся и размножаются </w:t>
      </w:r>
      <w:r w:rsidR="00CF124F" w:rsidRPr="007B27A5">
        <w:rPr>
          <w:rFonts w:ascii="Times New Roman" w:hAnsi="Times New Roman" w:cs="Times New Roman"/>
          <w:sz w:val="28"/>
          <w:szCs w:val="28"/>
        </w:rPr>
        <w:t>в культуре</w:t>
      </w:r>
      <w:r w:rsidRPr="007B27A5">
        <w:rPr>
          <w:rFonts w:ascii="Times New Roman" w:hAnsi="Times New Roman" w:cs="Times New Roman"/>
          <w:sz w:val="28"/>
          <w:szCs w:val="28"/>
        </w:rPr>
        <w:t xml:space="preserve"> тканей</w:t>
      </w:r>
      <w:r w:rsidR="00B36D7F" w:rsidRPr="007B27A5">
        <w:rPr>
          <w:rFonts w:ascii="Times New Roman" w:hAnsi="Times New Roman" w:cs="Times New Roman"/>
          <w:sz w:val="28"/>
          <w:szCs w:val="28"/>
        </w:rPr>
        <w:t xml:space="preserve"> </w:t>
      </w:r>
      <w:r w:rsidR="00B36D7F"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41-44</w:t>
      </w:r>
      <w:r w:rsidR="00B36D7F" w:rsidRPr="007B27A5">
        <w:rPr>
          <w:rFonts w:ascii="Times New Roman" w:hAnsi="Times New Roman" w:cs="Times New Roman"/>
          <w:sz w:val="28"/>
          <w:szCs w:val="28"/>
        </w:rPr>
        <w:t>]</w:t>
      </w:r>
      <w:r w:rsidR="001C288A" w:rsidRPr="007B27A5">
        <w:rPr>
          <w:rFonts w:ascii="Times New Roman" w:hAnsi="Times New Roman" w:cs="Times New Roman"/>
          <w:sz w:val="28"/>
          <w:szCs w:val="28"/>
        </w:rPr>
        <w:t>.</w:t>
      </w:r>
    </w:p>
    <w:p w:rsidR="00577596" w:rsidRPr="007B27A5" w:rsidRDefault="00577596" w:rsidP="00BD114B">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Современные </w:t>
      </w:r>
      <w:r w:rsidR="003B3BF2" w:rsidRPr="007B27A5">
        <w:rPr>
          <w:rFonts w:ascii="Times New Roman" w:hAnsi="Times New Roman" w:cs="Times New Roman"/>
          <w:sz w:val="28"/>
          <w:szCs w:val="28"/>
        </w:rPr>
        <w:t>исследователи,</w:t>
      </w:r>
      <w:r w:rsidRPr="007B27A5">
        <w:rPr>
          <w:rFonts w:ascii="Times New Roman" w:hAnsi="Times New Roman" w:cs="Times New Roman"/>
          <w:sz w:val="28"/>
          <w:szCs w:val="28"/>
        </w:rPr>
        <w:t xml:space="preserve"> изучая метилирования ДНК в культуре растений </w:t>
      </w:r>
      <w:r w:rsidRPr="007B27A5">
        <w:rPr>
          <w:rFonts w:ascii="Times New Roman" w:hAnsi="Times New Roman" w:cs="Times New Roman"/>
          <w:i/>
          <w:sz w:val="28"/>
          <w:szCs w:val="28"/>
        </w:rPr>
        <w:t>in vitro,</w:t>
      </w:r>
      <w:r w:rsidRPr="007B27A5">
        <w:rPr>
          <w:rFonts w:ascii="Times New Roman" w:hAnsi="Times New Roman" w:cs="Times New Roman"/>
          <w:sz w:val="28"/>
          <w:szCs w:val="28"/>
        </w:rPr>
        <w:t xml:space="preserve"> обнаружили глобальное снижение метилирования ДНК во время омоложения, что может быть связано с повышенной экспрессией генов ДНК-деметилазы и снижением экспрессии генов ДНК-метилтрансферазы. И установили</w:t>
      </w:r>
      <w:r w:rsidR="003B3BF2" w:rsidRPr="007B27A5">
        <w:rPr>
          <w:rFonts w:ascii="Times New Roman" w:hAnsi="Times New Roman" w:cs="Times New Roman"/>
          <w:sz w:val="28"/>
          <w:szCs w:val="28"/>
        </w:rPr>
        <w:t>, что изменение метилирования ДНК имеет решающее значение для восстановления способности к адвентивному укоренению во время омоложения подвоя яблони</w:t>
      </w:r>
      <w:r w:rsidR="00460FF0" w:rsidRPr="007B27A5">
        <w:rPr>
          <w:rFonts w:ascii="Times New Roman" w:hAnsi="Times New Roman" w:cs="Times New Roman"/>
          <w:sz w:val="28"/>
          <w:szCs w:val="28"/>
        </w:rPr>
        <w:t xml:space="preserve"> </w:t>
      </w:r>
      <w:r w:rsidR="00460FF0"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45</w:t>
      </w:r>
      <w:r w:rsidR="00460FF0" w:rsidRPr="007B27A5">
        <w:rPr>
          <w:rFonts w:ascii="Times New Roman" w:hAnsi="Times New Roman" w:cs="Times New Roman"/>
          <w:sz w:val="28"/>
          <w:szCs w:val="28"/>
        </w:rPr>
        <w:t>]</w:t>
      </w:r>
      <w:r w:rsidR="009A669A" w:rsidRPr="007B27A5">
        <w:rPr>
          <w:rFonts w:ascii="Times New Roman" w:hAnsi="Times New Roman" w:cs="Times New Roman"/>
          <w:sz w:val="28"/>
          <w:szCs w:val="28"/>
        </w:rPr>
        <w:t>.</w:t>
      </w:r>
    </w:p>
    <w:p w:rsidR="00B931EC" w:rsidRPr="007B27A5" w:rsidRDefault="009A669A" w:rsidP="00BD114B">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На сегодняшний день</w:t>
      </w:r>
      <w:r w:rsidR="00C37C0C" w:rsidRPr="007B27A5">
        <w:rPr>
          <w:rFonts w:ascii="Times New Roman" w:hAnsi="Times New Roman" w:cs="Times New Roman"/>
          <w:sz w:val="28"/>
          <w:szCs w:val="28"/>
        </w:rPr>
        <w:t xml:space="preserve"> существует несколько м</w:t>
      </w:r>
      <w:r w:rsidR="00283FB8" w:rsidRPr="007B27A5">
        <w:rPr>
          <w:rFonts w:ascii="Times New Roman" w:hAnsi="Times New Roman" w:cs="Times New Roman"/>
          <w:sz w:val="28"/>
          <w:szCs w:val="28"/>
        </w:rPr>
        <w:t xml:space="preserve">оделей размножения </w:t>
      </w:r>
      <w:r w:rsidR="00283FB8" w:rsidRPr="007B27A5">
        <w:rPr>
          <w:rFonts w:ascii="Times New Roman" w:hAnsi="Times New Roman" w:cs="Times New Roman"/>
          <w:i/>
          <w:sz w:val="28"/>
          <w:szCs w:val="28"/>
          <w:lang w:val="en-US"/>
        </w:rPr>
        <w:t>in</w:t>
      </w:r>
      <w:r w:rsidR="00283FB8" w:rsidRPr="007B27A5">
        <w:rPr>
          <w:rFonts w:ascii="Times New Roman" w:hAnsi="Times New Roman" w:cs="Times New Roman"/>
          <w:i/>
          <w:sz w:val="28"/>
          <w:szCs w:val="28"/>
        </w:rPr>
        <w:t xml:space="preserve"> </w:t>
      </w:r>
      <w:r w:rsidR="00283FB8" w:rsidRPr="007B27A5">
        <w:rPr>
          <w:rFonts w:ascii="Times New Roman" w:hAnsi="Times New Roman" w:cs="Times New Roman"/>
          <w:i/>
          <w:sz w:val="28"/>
          <w:szCs w:val="28"/>
          <w:lang w:val="en-US"/>
        </w:rPr>
        <w:t>vitro</w:t>
      </w:r>
      <w:r w:rsidR="00283FB8" w:rsidRPr="007B27A5">
        <w:rPr>
          <w:rFonts w:ascii="Times New Roman" w:hAnsi="Times New Roman" w:cs="Times New Roman"/>
          <w:sz w:val="28"/>
          <w:szCs w:val="28"/>
        </w:rPr>
        <w:t xml:space="preserve"> </w:t>
      </w:r>
      <w:r w:rsidR="00460FF0"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46</w:t>
      </w:r>
      <w:r w:rsidR="00460FF0" w:rsidRPr="007B27A5">
        <w:rPr>
          <w:rFonts w:ascii="Times New Roman" w:hAnsi="Times New Roman" w:cs="Times New Roman"/>
          <w:sz w:val="28"/>
          <w:szCs w:val="28"/>
        </w:rPr>
        <w:t>]</w:t>
      </w:r>
      <w:r w:rsidR="00C37C0C" w:rsidRPr="007B27A5">
        <w:rPr>
          <w:rFonts w:ascii="Times New Roman" w:hAnsi="Times New Roman" w:cs="Times New Roman"/>
          <w:sz w:val="28"/>
          <w:szCs w:val="28"/>
        </w:rPr>
        <w:t>, отличающиеся универсальностью для определенного круга</w:t>
      </w:r>
      <w:r w:rsidR="0026357E" w:rsidRPr="007B27A5">
        <w:rPr>
          <w:rFonts w:ascii="Times New Roman" w:hAnsi="Times New Roman" w:cs="Times New Roman"/>
          <w:sz w:val="28"/>
          <w:szCs w:val="28"/>
        </w:rPr>
        <w:t xml:space="preserve"> растений, надежностью,</w:t>
      </w:r>
      <w:r w:rsidR="00283FB8" w:rsidRPr="007B27A5">
        <w:rPr>
          <w:rFonts w:ascii="Times New Roman" w:hAnsi="Times New Roman" w:cs="Times New Roman"/>
          <w:sz w:val="28"/>
          <w:szCs w:val="28"/>
        </w:rPr>
        <w:t xml:space="preserve"> коэффициент</w:t>
      </w:r>
      <w:r w:rsidR="00C37C0C" w:rsidRPr="007B27A5">
        <w:rPr>
          <w:rFonts w:ascii="Times New Roman" w:hAnsi="Times New Roman" w:cs="Times New Roman"/>
          <w:sz w:val="28"/>
          <w:szCs w:val="28"/>
        </w:rPr>
        <w:t>ом</w:t>
      </w:r>
      <w:r w:rsidR="00283FB8" w:rsidRPr="007B27A5">
        <w:rPr>
          <w:rFonts w:ascii="Times New Roman" w:hAnsi="Times New Roman" w:cs="Times New Roman"/>
          <w:sz w:val="28"/>
          <w:szCs w:val="28"/>
        </w:rPr>
        <w:t xml:space="preserve"> размножения, повторяемости результатов.  </w:t>
      </w:r>
      <w:r w:rsidR="00C37C0C" w:rsidRPr="007B27A5">
        <w:rPr>
          <w:rFonts w:ascii="Times New Roman" w:hAnsi="Times New Roman" w:cs="Times New Roman"/>
          <w:sz w:val="28"/>
          <w:szCs w:val="28"/>
        </w:rPr>
        <w:t>К этим моделям относятся</w:t>
      </w:r>
      <w:r w:rsidR="00B931EC" w:rsidRPr="007B27A5">
        <w:rPr>
          <w:rFonts w:ascii="Times New Roman" w:hAnsi="Times New Roman" w:cs="Times New Roman"/>
          <w:sz w:val="28"/>
          <w:szCs w:val="28"/>
        </w:rPr>
        <w:t>:</w:t>
      </w:r>
      <w:r w:rsidR="00C37C0C" w:rsidRPr="007B27A5">
        <w:rPr>
          <w:rFonts w:ascii="Times New Roman" w:hAnsi="Times New Roman" w:cs="Times New Roman"/>
          <w:sz w:val="28"/>
          <w:szCs w:val="28"/>
        </w:rPr>
        <w:t xml:space="preserve"> </w:t>
      </w:r>
      <w:r w:rsidR="00B931EC" w:rsidRPr="007B27A5">
        <w:rPr>
          <w:rFonts w:ascii="Times New Roman" w:hAnsi="Times New Roman" w:cs="Times New Roman"/>
          <w:sz w:val="28"/>
          <w:szCs w:val="28"/>
        </w:rPr>
        <w:t>1.</w:t>
      </w:r>
      <w:r w:rsidR="00283FB8" w:rsidRPr="007B27A5">
        <w:rPr>
          <w:rFonts w:ascii="Times New Roman" w:hAnsi="Times New Roman" w:cs="Times New Roman"/>
          <w:sz w:val="28"/>
          <w:szCs w:val="28"/>
        </w:rPr>
        <w:t xml:space="preserve"> размножение через калл</w:t>
      </w:r>
      <w:r w:rsidR="00C37C0C" w:rsidRPr="007B27A5">
        <w:rPr>
          <w:rFonts w:ascii="Times New Roman" w:hAnsi="Times New Roman" w:cs="Times New Roman"/>
          <w:sz w:val="28"/>
          <w:szCs w:val="28"/>
        </w:rPr>
        <w:t xml:space="preserve">усную и суспензионную культуру с </w:t>
      </w:r>
      <w:r w:rsidR="00283FB8" w:rsidRPr="007B27A5">
        <w:rPr>
          <w:rFonts w:ascii="Times New Roman" w:hAnsi="Times New Roman" w:cs="Times New Roman"/>
          <w:sz w:val="28"/>
          <w:szCs w:val="28"/>
        </w:rPr>
        <w:t>формирование</w:t>
      </w:r>
      <w:r w:rsidR="00C37C0C" w:rsidRPr="007B27A5">
        <w:rPr>
          <w:rFonts w:ascii="Times New Roman" w:hAnsi="Times New Roman" w:cs="Times New Roman"/>
          <w:sz w:val="28"/>
          <w:szCs w:val="28"/>
        </w:rPr>
        <w:t>м</w:t>
      </w:r>
      <w:r w:rsidR="00283FB8" w:rsidRPr="007B27A5">
        <w:rPr>
          <w:rFonts w:ascii="Times New Roman" w:hAnsi="Times New Roman" w:cs="Times New Roman"/>
          <w:sz w:val="28"/>
          <w:szCs w:val="28"/>
        </w:rPr>
        <w:t xml:space="preserve"> адвентивных почек и побегов</w:t>
      </w:r>
      <w:r w:rsidR="00B931EC" w:rsidRPr="007B27A5">
        <w:rPr>
          <w:rFonts w:ascii="Times New Roman" w:hAnsi="Times New Roman" w:cs="Times New Roman"/>
          <w:sz w:val="28"/>
          <w:szCs w:val="28"/>
        </w:rPr>
        <w:t>; 2-</w:t>
      </w:r>
      <w:r w:rsidR="00C37C0C" w:rsidRPr="007B27A5">
        <w:rPr>
          <w:rFonts w:ascii="Times New Roman" w:hAnsi="Times New Roman" w:cs="Times New Roman"/>
          <w:sz w:val="28"/>
          <w:szCs w:val="28"/>
        </w:rPr>
        <w:t xml:space="preserve"> </w:t>
      </w:r>
      <w:r w:rsidR="00283FB8" w:rsidRPr="007B27A5">
        <w:rPr>
          <w:rFonts w:ascii="Times New Roman" w:hAnsi="Times New Roman" w:cs="Times New Roman"/>
          <w:sz w:val="28"/>
          <w:szCs w:val="28"/>
        </w:rPr>
        <w:t>пролиферация пазушных побегов (меристем). Последняя модель, основанная на снятии апикального доминирования, положена в основу промышленного размножения плодовых культур.</w:t>
      </w:r>
      <w:r w:rsidR="0026357E" w:rsidRPr="007B27A5">
        <w:rPr>
          <w:rFonts w:ascii="Times New Roman" w:hAnsi="Times New Roman" w:cs="Times New Roman"/>
          <w:sz w:val="28"/>
          <w:szCs w:val="28"/>
        </w:rPr>
        <w:t xml:space="preserve"> При этом, несмотря </w:t>
      </w:r>
      <w:r w:rsidR="00B931EC" w:rsidRPr="007B27A5">
        <w:rPr>
          <w:rFonts w:ascii="Times New Roman" w:hAnsi="Times New Roman" w:cs="Times New Roman"/>
          <w:sz w:val="28"/>
          <w:szCs w:val="28"/>
        </w:rPr>
        <w:t>на то, что методика культивирования изолированн</w:t>
      </w:r>
      <w:r w:rsidR="0026357E" w:rsidRPr="007B27A5">
        <w:rPr>
          <w:rFonts w:ascii="Times New Roman" w:hAnsi="Times New Roman" w:cs="Times New Roman"/>
          <w:sz w:val="28"/>
          <w:szCs w:val="28"/>
        </w:rPr>
        <w:t xml:space="preserve">ых меристем достаточно хорошо </w:t>
      </w:r>
      <w:r w:rsidR="00B931EC" w:rsidRPr="007B27A5">
        <w:rPr>
          <w:rFonts w:ascii="Times New Roman" w:hAnsi="Times New Roman" w:cs="Times New Roman"/>
          <w:sz w:val="28"/>
          <w:szCs w:val="28"/>
        </w:rPr>
        <w:t>разработана применительно к большинству видов растений,</w:t>
      </w:r>
      <w:r w:rsidR="00B931EC" w:rsidRPr="007B27A5">
        <w:rPr>
          <w:rFonts w:ascii="Times New Roman" w:hAnsi="Times New Roman" w:cs="Times New Roman"/>
          <w:sz w:val="28"/>
          <w:szCs w:val="28"/>
          <w:lang w:eastAsia="ko-KR"/>
        </w:rPr>
        <w:t xml:space="preserve"> индивидуальная реакция генотипов проявляется значительно сильнее, чем при трад</w:t>
      </w:r>
      <w:r w:rsidR="0026357E" w:rsidRPr="007B27A5">
        <w:rPr>
          <w:rFonts w:ascii="Times New Roman" w:hAnsi="Times New Roman" w:cs="Times New Roman"/>
          <w:sz w:val="28"/>
          <w:szCs w:val="28"/>
          <w:lang w:eastAsia="ko-KR"/>
        </w:rPr>
        <w:t xml:space="preserve">иционных способах размножения. </w:t>
      </w:r>
      <w:r w:rsidR="00B931EC" w:rsidRPr="007B27A5">
        <w:rPr>
          <w:rFonts w:ascii="Times New Roman" w:hAnsi="Times New Roman" w:cs="Times New Roman"/>
          <w:sz w:val="28"/>
          <w:szCs w:val="28"/>
          <w:lang w:eastAsia="ko-KR"/>
        </w:rPr>
        <w:t xml:space="preserve">В связи с этим </w:t>
      </w:r>
      <w:r w:rsidR="00B931EC" w:rsidRPr="007B27A5">
        <w:rPr>
          <w:rFonts w:ascii="Times New Roman" w:hAnsi="Times New Roman" w:cs="Times New Roman"/>
          <w:sz w:val="28"/>
          <w:szCs w:val="28"/>
        </w:rPr>
        <w:t xml:space="preserve"> актуальны исследования по подбору  условий культивирования не только в зависимости от вида, но даже сорта, в том числе и Апорта, отличающегося большим количеством форм. </w:t>
      </w:r>
    </w:p>
    <w:p w:rsidR="00EC1FA9" w:rsidRPr="007B27A5" w:rsidRDefault="0026357E" w:rsidP="00B3778A">
      <w:pPr>
        <w:pStyle w:val="aa"/>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 основе  регенерации</w:t>
      </w:r>
      <w:r w:rsidR="00B931EC" w:rsidRPr="007B27A5">
        <w:rPr>
          <w:rFonts w:ascii="Times New Roman" w:hAnsi="Times New Roman" w:cs="Times New Roman"/>
          <w:sz w:val="28"/>
          <w:szCs w:val="28"/>
        </w:rPr>
        <w:t xml:space="preserve"> растений из меристематических тканей лежит свойство тотипотентности  клетки, т.е. способности реализовывать свой </w:t>
      </w:r>
      <w:r w:rsidR="00B931EC" w:rsidRPr="007B27A5">
        <w:rPr>
          <w:rFonts w:ascii="Times New Roman" w:hAnsi="Times New Roman" w:cs="Times New Roman"/>
          <w:sz w:val="28"/>
          <w:szCs w:val="28"/>
        </w:rPr>
        <w:lastRenderedPageBreak/>
        <w:t xml:space="preserve">потенциал развития и давать начало образованию целого растения при определенных условиях культивирования.  Успех клонального </w:t>
      </w:r>
      <w:r w:rsidR="00CF124F" w:rsidRPr="007B27A5">
        <w:rPr>
          <w:rFonts w:ascii="Times New Roman" w:hAnsi="Times New Roman" w:cs="Times New Roman"/>
          <w:sz w:val="28"/>
          <w:szCs w:val="28"/>
        </w:rPr>
        <w:t>микроразмножения определяется</w:t>
      </w:r>
      <w:r w:rsidR="00B931EC" w:rsidRPr="007B27A5">
        <w:rPr>
          <w:rFonts w:ascii="Times New Roman" w:hAnsi="Times New Roman" w:cs="Times New Roman"/>
          <w:sz w:val="28"/>
          <w:szCs w:val="28"/>
        </w:rPr>
        <w:t xml:space="preserve"> </w:t>
      </w:r>
      <w:r w:rsidR="00CF124F" w:rsidRPr="007B27A5">
        <w:rPr>
          <w:rFonts w:ascii="Times New Roman" w:hAnsi="Times New Roman" w:cs="Times New Roman"/>
          <w:sz w:val="28"/>
          <w:szCs w:val="28"/>
        </w:rPr>
        <w:t>следующими основными</w:t>
      </w:r>
      <w:r w:rsidR="00B931EC" w:rsidRPr="007B27A5">
        <w:rPr>
          <w:rFonts w:ascii="Times New Roman" w:hAnsi="Times New Roman" w:cs="Times New Roman"/>
          <w:sz w:val="28"/>
          <w:szCs w:val="28"/>
        </w:rPr>
        <w:t xml:space="preserve"> факторами</w:t>
      </w:r>
      <w:r w:rsidR="00460FF0" w:rsidRPr="007B27A5">
        <w:rPr>
          <w:rFonts w:ascii="Times New Roman" w:hAnsi="Times New Roman" w:cs="Times New Roman"/>
          <w:sz w:val="28"/>
          <w:szCs w:val="28"/>
        </w:rPr>
        <w:t xml:space="preserve"> </w:t>
      </w:r>
      <w:r w:rsidR="00460FF0" w:rsidRPr="007B27A5">
        <w:rPr>
          <w:rFonts w:ascii="Times New Roman" w:eastAsia="Times New Roman" w:hAnsi="Times New Roman" w:cs="Times New Roman"/>
          <w:sz w:val="28"/>
          <w:szCs w:val="28"/>
        </w:rPr>
        <w:t>[</w:t>
      </w:r>
      <w:r w:rsidR="00F55B51" w:rsidRPr="007B27A5">
        <w:rPr>
          <w:rFonts w:ascii="Times New Roman" w:eastAsia="Times New Roman" w:hAnsi="Times New Roman" w:cs="Times New Roman"/>
          <w:sz w:val="28"/>
          <w:szCs w:val="28"/>
        </w:rPr>
        <w:t>47-49</w:t>
      </w:r>
      <w:r w:rsidR="00460FF0" w:rsidRPr="007B27A5">
        <w:rPr>
          <w:rFonts w:ascii="Times New Roman" w:hAnsi="Times New Roman" w:cs="Times New Roman"/>
          <w:sz w:val="28"/>
          <w:szCs w:val="28"/>
        </w:rPr>
        <w:t>]</w:t>
      </w:r>
      <w:r w:rsidR="001C288A" w:rsidRPr="007B27A5">
        <w:rPr>
          <w:rFonts w:ascii="Times New Roman" w:hAnsi="Times New Roman" w:cs="Times New Roman"/>
          <w:sz w:val="28"/>
          <w:szCs w:val="28"/>
        </w:rPr>
        <w:t xml:space="preserve">, </w:t>
      </w:r>
      <w:r w:rsidRPr="007B27A5">
        <w:rPr>
          <w:rFonts w:ascii="Times New Roman" w:hAnsi="Times New Roman" w:cs="Times New Roman"/>
          <w:sz w:val="28"/>
          <w:szCs w:val="28"/>
        </w:rPr>
        <w:t>генотип</w:t>
      </w:r>
      <w:r w:rsidR="00B931EC" w:rsidRPr="007B27A5">
        <w:rPr>
          <w:rFonts w:ascii="Times New Roman" w:hAnsi="Times New Roman" w:cs="Times New Roman"/>
          <w:sz w:val="28"/>
          <w:szCs w:val="28"/>
        </w:rPr>
        <w:t xml:space="preserve"> и состояние родительского растения; происхождение экспланта; особенности введения в стерильную культуру; </w:t>
      </w:r>
      <w:r w:rsidRPr="007B27A5">
        <w:rPr>
          <w:rFonts w:ascii="Times New Roman" w:hAnsi="Times New Roman" w:cs="Times New Roman"/>
          <w:sz w:val="28"/>
          <w:szCs w:val="28"/>
        </w:rPr>
        <w:t>условия культивирования которые</w:t>
      </w:r>
      <w:r w:rsidR="00B931EC" w:rsidRPr="007B27A5">
        <w:rPr>
          <w:rFonts w:ascii="Times New Roman" w:hAnsi="Times New Roman" w:cs="Times New Roman"/>
          <w:sz w:val="28"/>
          <w:szCs w:val="28"/>
        </w:rPr>
        <w:t xml:space="preserve"> проявляются на основных этапах культивирования (введение в культуру</w:t>
      </w:r>
      <w:r w:rsidR="00B931EC" w:rsidRPr="007B27A5">
        <w:rPr>
          <w:rStyle w:val="38"/>
          <w:rFonts w:cs="Times New Roman"/>
          <w:sz w:val="28"/>
          <w:szCs w:val="28"/>
          <w:lang w:val="ru-RU"/>
        </w:rPr>
        <w:t xml:space="preserve"> </w:t>
      </w:r>
      <w:r w:rsidR="00B931EC" w:rsidRPr="007B27A5">
        <w:rPr>
          <w:rStyle w:val="38"/>
          <w:rFonts w:cs="Times New Roman"/>
          <w:sz w:val="28"/>
          <w:szCs w:val="28"/>
        </w:rPr>
        <w:t>in</w:t>
      </w:r>
      <w:r w:rsidR="00B931EC" w:rsidRPr="007B27A5">
        <w:rPr>
          <w:rStyle w:val="38"/>
          <w:rFonts w:cs="Times New Roman"/>
          <w:sz w:val="28"/>
          <w:szCs w:val="28"/>
          <w:lang w:val="ru-RU"/>
        </w:rPr>
        <w:t xml:space="preserve"> </w:t>
      </w:r>
      <w:r w:rsidR="00B931EC" w:rsidRPr="007B27A5">
        <w:rPr>
          <w:rStyle w:val="38"/>
          <w:rFonts w:cs="Times New Roman"/>
          <w:sz w:val="28"/>
          <w:szCs w:val="28"/>
        </w:rPr>
        <w:t>vitro</w:t>
      </w:r>
      <w:r w:rsidR="00B931EC" w:rsidRPr="007B27A5">
        <w:rPr>
          <w:rStyle w:val="38"/>
          <w:rFonts w:cs="Times New Roman"/>
          <w:sz w:val="28"/>
          <w:szCs w:val="28"/>
          <w:lang w:val="ru-RU"/>
        </w:rPr>
        <w:t>,</w:t>
      </w:r>
      <w:r w:rsidR="00B931EC" w:rsidRPr="007B27A5">
        <w:rPr>
          <w:rFonts w:ascii="Times New Roman" w:hAnsi="Times New Roman" w:cs="Times New Roman"/>
          <w:sz w:val="28"/>
          <w:szCs w:val="28"/>
        </w:rPr>
        <w:t xml:space="preserve"> регенерация апексов, пролиферация или собствен</w:t>
      </w:r>
      <w:r w:rsidRPr="007B27A5">
        <w:rPr>
          <w:rFonts w:ascii="Times New Roman" w:hAnsi="Times New Roman" w:cs="Times New Roman"/>
          <w:sz w:val="28"/>
          <w:szCs w:val="28"/>
        </w:rPr>
        <w:t xml:space="preserve">но микроразмножение, укоренение и </w:t>
      </w:r>
      <w:r w:rsidR="00B931EC" w:rsidRPr="007B27A5">
        <w:rPr>
          <w:rFonts w:ascii="Times New Roman" w:hAnsi="Times New Roman" w:cs="Times New Roman"/>
          <w:sz w:val="28"/>
          <w:szCs w:val="28"/>
        </w:rPr>
        <w:t xml:space="preserve">адаптация пробирочных растений в условиях </w:t>
      </w:r>
      <w:r w:rsidR="00B931EC" w:rsidRPr="007B27A5">
        <w:rPr>
          <w:rFonts w:ascii="Times New Roman" w:hAnsi="Times New Roman" w:cs="Times New Roman"/>
          <w:sz w:val="28"/>
          <w:szCs w:val="28"/>
          <w:lang w:val="en-US"/>
        </w:rPr>
        <w:t>ex</w:t>
      </w:r>
      <w:r w:rsidR="00B931EC" w:rsidRPr="007B27A5">
        <w:rPr>
          <w:rFonts w:ascii="Times New Roman" w:hAnsi="Times New Roman" w:cs="Times New Roman"/>
          <w:sz w:val="28"/>
          <w:szCs w:val="28"/>
        </w:rPr>
        <w:t xml:space="preserve"> </w:t>
      </w:r>
      <w:r w:rsidR="00B931EC" w:rsidRPr="007B27A5">
        <w:rPr>
          <w:rFonts w:ascii="Times New Roman" w:hAnsi="Times New Roman" w:cs="Times New Roman"/>
          <w:sz w:val="28"/>
          <w:szCs w:val="28"/>
          <w:lang w:val="en-US"/>
        </w:rPr>
        <w:t>vitro</w:t>
      </w:r>
      <w:r w:rsidR="00B931EC" w:rsidRPr="007B27A5">
        <w:rPr>
          <w:rFonts w:ascii="Times New Roman" w:hAnsi="Times New Roman" w:cs="Times New Roman"/>
          <w:sz w:val="28"/>
          <w:szCs w:val="28"/>
        </w:rPr>
        <w:t>). Оптимизация всех эт</w:t>
      </w:r>
      <w:r w:rsidRPr="007B27A5">
        <w:rPr>
          <w:rFonts w:ascii="Times New Roman" w:hAnsi="Times New Roman" w:cs="Times New Roman"/>
          <w:sz w:val="28"/>
          <w:szCs w:val="28"/>
        </w:rPr>
        <w:t>их этапов для конкретного сорта</w:t>
      </w:r>
      <w:r w:rsidR="00B931EC" w:rsidRPr="007B27A5">
        <w:rPr>
          <w:rFonts w:ascii="Times New Roman" w:hAnsi="Times New Roman" w:cs="Times New Roman"/>
          <w:sz w:val="28"/>
          <w:szCs w:val="28"/>
        </w:rPr>
        <w:t xml:space="preserve"> опре</w:t>
      </w:r>
      <w:r w:rsidR="00B931EC" w:rsidRPr="007B27A5">
        <w:rPr>
          <w:rFonts w:ascii="Times New Roman" w:hAnsi="Times New Roman" w:cs="Times New Roman"/>
          <w:sz w:val="28"/>
          <w:szCs w:val="28"/>
        </w:rPr>
        <w:softHyphen/>
        <w:t xml:space="preserve">деляют успех всего технологического цикла, поскольку генотип исходного растения играет очень важную роль в успехе клонального микроразмножения. </w:t>
      </w:r>
    </w:p>
    <w:p w:rsidR="00B931EC" w:rsidRPr="007B27A5" w:rsidRDefault="00EC1FA9" w:rsidP="00B3778A">
      <w:pPr>
        <w:spacing w:after="0" w:line="240" w:lineRule="auto"/>
        <w:ind w:firstLine="709"/>
        <w:jc w:val="both"/>
        <w:rPr>
          <w:rFonts w:ascii="Times New Roman" w:hAnsi="Times New Roman" w:cs="Times New Roman"/>
          <w:sz w:val="28"/>
          <w:szCs w:val="28"/>
        </w:rPr>
      </w:pPr>
      <w:r w:rsidRPr="007B27A5">
        <w:rPr>
          <w:rStyle w:val="aff4"/>
          <w:rFonts w:cs="Times New Roman"/>
          <w:b w:val="0"/>
          <w:sz w:val="28"/>
          <w:szCs w:val="28"/>
        </w:rPr>
        <w:t>В</w:t>
      </w:r>
      <w:r w:rsidR="00B931EC" w:rsidRPr="007B27A5">
        <w:rPr>
          <w:rStyle w:val="aff4"/>
          <w:rFonts w:cs="Times New Roman"/>
          <w:b w:val="0"/>
          <w:sz w:val="28"/>
          <w:szCs w:val="28"/>
        </w:rPr>
        <w:t>ажную роль в клональном микроразмножении яблони</w:t>
      </w:r>
      <w:r w:rsidRPr="007B27A5">
        <w:rPr>
          <w:rStyle w:val="aff4"/>
          <w:rFonts w:cs="Times New Roman"/>
          <w:b w:val="0"/>
          <w:sz w:val="28"/>
          <w:szCs w:val="28"/>
        </w:rPr>
        <w:t xml:space="preserve"> помимо генотипа</w:t>
      </w:r>
      <w:r w:rsidR="00B931EC" w:rsidRPr="007B27A5">
        <w:rPr>
          <w:rStyle w:val="aff4"/>
          <w:rFonts w:cs="Times New Roman"/>
          <w:b w:val="0"/>
          <w:sz w:val="28"/>
          <w:szCs w:val="28"/>
        </w:rPr>
        <w:t xml:space="preserve"> имеет происхождение экспланта</w:t>
      </w:r>
      <w:r w:rsidR="00B931EC" w:rsidRPr="007B27A5">
        <w:rPr>
          <w:rFonts w:ascii="Times New Roman" w:hAnsi="Times New Roman" w:cs="Times New Roman"/>
          <w:sz w:val="28"/>
          <w:szCs w:val="28"/>
        </w:rPr>
        <w:t xml:space="preserve"> (сеянцы в ювенильной фазе, взрослые деревья)</w:t>
      </w:r>
      <w:r w:rsidR="00460FF0" w:rsidRPr="007B27A5">
        <w:rPr>
          <w:rFonts w:ascii="Times New Roman" w:hAnsi="Times New Roman" w:cs="Times New Roman"/>
          <w:sz w:val="28"/>
          <w:szCs w:val="28"/>
        </w:rPr>
        <w:t xml:space="preserve"> </w:t>
      </w:r>
      <w:r w:rsidR="00460FF0" w:rsidRPr="007B27A5">
        <w:rPr>
          <w:rFonts w:ascii="Times New Roman" w:eastAsia="Times New Roman" w:hAnsi="Times New Roman" w:cs="Times New Roman"/>
          <w:sz w:val="28"/>
          <w:szCs w:val="28"/>
        </w:rPr>
        <w:t>[</w:t>
      </w:r>
      <w:r w:rsidR="008B7308" w:rsidRPr="007B27A5">
        <w:rPr>
          <w:rFonts w:ascii="Times New Roman" w:eastAsia="Times New Roman" w:hAnsi="Times New Roman" w:cs="Times New Roman"/>
          <w:sz w:val="28"/>
          <w:szCs w:val="28"/>
        </w:rPr>
        <w:t>50</w:t>
      </w:r>
      <w:r w:rsidR="00460FF0" w:rsidRPr="007B27A5">
        <w:rPr>
          <w:rFonts w:ascii="Times New Roman" w:hAnsi="Times New Roman" w:cs="Times New Roman"/>
          <w:sz w:val="28"/>
          <w:szCs w:val="28"/>
        </w:rPr>
        <w:t>]</w:t>
      </w:r>
      <w:r w:rsidR="00B931EC" w:rsidRPr="007B27A5">
        <w:rPr>
          <w:rFonts w:ascii="Times New Roman" w:hAnsi="Times New Roman" w:cs="Times New Roman"/>
          <w:sz w:val="28"/>
          <w:szCs w:val="28"/>
        </w:rPr>
        <w:t xml:space="preserve">. </w:t>
      </w:r>
      <w:r w:rsidRPr="007B27A5">
        <w:rPr>
          <w:rFonts w:ascii="Times New Roman" w:hAnsi="Times New Roman" w:cs="Times New Roman"/>
          <w:sz w:val="28"/>
          <w:szCs w:val="28"/>
        </w:rPr>
        <w:t>У</w:t>
      </w:r>
      <w:r w:rsidR="00B931EC" w:rsidRPr="007B27A5">
        <w:rPr>
          <w:rFonts w:ascii="Times New Roman" w:hAnsi="Times New Roman" w:cs="Times New Roman"/>
          <w:sz w:val="28"/>
          <w:szCs w:val="28"/>
        </w:rPr>
        <w:t>становлено, что экспланты растений, находящи</w:t>
      </w:r>
      <w:r w:rsidRPr="007B27A5">
        <w:rPr>
          <w:rFonts w:ascii="Times New Roman" w:hAnsi="Times New Roman" w:cs="Times New Roman"/>
          <w:sz w:val="28"/>
          <w:szCs w:val="28"/>
        </w:rPr>
        <w:t>е</w:t>
      </w:r>
      <w:r w:rsidR="00B931EC" w:rsidRPr="007B27A5">
        <w:rPr>
          <w:rFonts w:ascii="Times New Roman" w:hAnsi="Times New Roman" w:cs="Times New Roman"/>
          <w:sz w:val="28"/>
          <w:szCs w:val="28"/>
        </w:rPr>
        <w:t>ся в ювенильной фазе,</w:t>
      </w:r>
      <w:r w:rsidRPr="007B27A5">
        <w:rPr>
          <w:rFonts w:ascii="Times New Roman" w:hAnsi="Times New Roman" w:cs="Times New Roman"/>
          <w:sz w:val="28"/>
          <w:szCs w:val="28"/>
        </w:rPr>
        <w:t xml:space="preserve"> т.е. молодые деревья </w:t>
      </w:r>
      <w:r w:rsidR="00B931EC" w:rsidRPr="007B27A5">
        <w:rPr>
          <w:rFonts w:ascii="Times New Roman" w:hAnsi="Times New Roman" w:cs="Times New Roman"/>
          <w:sz w:val="28"/>
          <w:szCs w:val="28"/>
        </w:rPr>
        <w:t xml:space="preserve">имеют большую способность к </w:t>
      </w:r>
      <w:r w:rsidR="00A41B84" w:rsidRPr="007B27A5">
        <w:rPr>
          <w:rFonts w:ascii="Times New Roman" w:hAnsi="Times New Roman" w:cs="Times New Roman"/>
          <w:sz w:val="28"/>
          <w:szCs w:val="28"/>
        </w:rPr>
        <w:t>размножению побегов</w:t>
      </w:r>
      <w:r w:rsidRPr="007B27A5">
        <w:rPr>
          <w:rFonts w:ascii="Times New Roman" w:hAnsi="Times New Roman" w:cs="Times New Roman"/>
          <w:sz w:val="28"/>
          <w:szCs w:val="28"/>
        </w:rPr>
        <w:t xml:space="preserve"> и их укореняемости </w:t>
      </w:r>
      <w:r w:rsidR="00B931EC" w:rsidRPr="007B27A5">
        <w:rPr>
          <w:rFonts w:ascii="Times New Roman" w:hAnsi="Times New Roman" w:cs="Times New Roman"/>
          <w:sz w:val="28"/>
          <w:szCs w:val="28"/>
        </w:rPr>
        <w:t xml:space="preserve">большинства плодовых культур, </w:t>
      </w:r>
      <w:r w:rsidRPr="007B27A5">
        <w:rPr>
          <w:rFonts w:ascii="Times New Roman" w:hAnsi="Times New Roman" w:cs="Times New Roman"/>
          <w:sz w:val="28"/>
          <w:szCs w:val="28"/>
        </w:rPr>
        <w:t>включая</w:t>
      </w:r>
      <w:r w:rsidR="00B931EC" w:rsidRPr="007B27A5">
        <w:rPr>
          <w:rFonts w:ascii="Times New Roman" w:hAnsi="Times New Roman" w:cs="Times New Roman"/>
          <w:sz w:val="28"/>
          <w:szCs w:val="28"/>
        </w:rPr>
        <w:t xml:space="preserve"> яблони</w:t>
      </w:r>
      <w:r w:rsidRPr="007B27A5">
        <w:rPr>
          <w:rFonts w:ascii="Times New Roman" w:hAnsi="Times New Roman" w:cs="Times New Roman"/>
          <w:sz w:val="28"/>
          <w:szCs w:val="28"/>
        </w:rPr>
        <w:t xml:space="preserve">ю </w:t>
      </w:r>
      <w:r w:rsidR="00B931EC" w:rsidRPr="007B27A5">
        <w:rPr>
          <w:rFonts w:ascii="Times New Roman" w:hAnsi="Times New Roman" w:cs="Times New Roman"/>
          <w:sz w:val="28"/>
          <w:szCs w:val="28"/>
        </w:rPr>
        <w:t>по сравнению с эксплантами взрослых деревьев</w:t>
      </w:r>
      <w:r w:rsidR="00460FF0" w:rsidRPr="007B27A5">
        <w:rPr>
          <w:rFonts w:ascii="Times New Roman" w:hAnsi="Times New Roman" w:cs="Times New Roman"/>
          <w:sz w:val="28"/>
          <w:szCs w:val="28"/>
        </w:rPr>
        <w:t xml:space="preserve"> </w:t>
      </w:r>
      <w:r w:rsidR="00460FF0" w:rsidRPr="007B27A5">
        <w:rPr>
          <w:rFonts w:ascii="Times New Roman" w:eastAsia="Times New Roman" w:hAnsi="Times New Roman" w:cs="Times New Roman"/>
          <w:sz w:val="28"/>
          <w:szCs w:val="28"/>
        </w:rPr>
        <w:t>[</w:t>
      </w:r>
      <w:r w:rsidR="008B7308" w:rsidRPr="007B27A5">
        <w:rPr>
          <w:rFonts w:ascii="Times New Roman" w:eastAsia="Times New Roman" w:hAnsi="Times New Roman" w:cs="Times New Roman"/>
          <w:sz w:val="28"/>
          <w:szCs w:val="28"/>
        </w:rPr>
        <w:t>51</w:t>
      </w:r>
      <w:r w:rsidR="00460FF0" w:rsidRPr="007B27A5">
        <w:rPr>
          <w:rFonts w:ascii="Times New Roman" w:hAnsi="Times New Roman" w:cs="Times New Roman"/>
          <w:sz w:val="28"/>
          <w:szCs w:val="28"/>
        </w:rPr>
        <w:t>]</w:t>
      </w:r>
      <w:r w:rsidR="00B931EC" w:rsidRPr="007B27A5">
        <w:rPr>
          <w:rFonts w:ascii="Times New Roman" w:hAnsi="Times New Roman" w:cs="Times New Roman"/>
          <w:sz w:val="28"/>
          <w:szCs w:val="28"/>
        </w:rPr>
        <w:t>.</w:t>
      </w:r>
      <w:r w:rsidR="001C288A" w:rsidRPr="007B27A5">
        <w:rPr>
          <w:rFonts w:ascii="Times New Roman" w:hAnsi="Times New Roman" w:cs="Times New Roman"/>
          <w:sz w:val="28"/>
          <w:szCs w:val="28"/>
        </w:rPr>
        <w:t xml:space="preserve"> </w:t>
      </w:r>
      <w:r w:rsidR="00B931EC" w:rsidRPr="007B27A5">
        <w:rPr>
          <w:rFonts w:ascii="Times New Roman" w:hAnsi="Times New Roman" w:cs="Times New Roman"/>
          <w:sz w:val="28"/>
          <w:szCs w:val="28"/>
        </w:rPr>
        <w:t xml:space="preserve">При этом имеет значение и возраст сорта. </w:t>
      </w:r>
    </w:p>
    <w:p w:rsidR="00B931EC" w:rsidRPr="007B27A5" w:rsidRDefault="00B931EC" w:rsidP="00B3778A">
      <w:pPr>
        <w:spacing w:after="0" w:line="240" w:lineRule="auto"/>
        <w:ind w:firstLine="709"/>
        <w:jc w:val="both"/>
        <w:rPr>
          <w:rFonts w:ascii="Times New Roman" w:hAnsi="Times New Roman" w:cs="Times New Roman"/>
          <w:b/>
          <w:sz w:val="24"/>
          <w:szCs w:val="24"/>
        </w:rPr>
      </w:pPr>
      <w:r w:rsidRPr="007B27A5">
        <w:rPr>
          <w:rFonts w:ascii="Times New Roman" w:hAnsi="Times New Roman" w:cs="Times New Roman"/>
          <w:sz w:val="28"/>
          <w:szCs w:val="28"/>
        </w:rPr>
        <w:t>При введении растений в культуру тканей важное значение име</w:t>
      </w:r>
      <w:r w:rsidR="003F597F" w:rsidRPr="007B27A5">
        <w:rPr>
          <w:rFonts w:ascii="Times New Roman" w:hAnsi="Times New Roman" w:cs="Times New Roman"/>
          <w:sz w:val="28"/>
          <w:szCs w:val="28"/>
        </w:rPr>
        <w:t xml:space="preserve">ют сроки изоляции и </w:t>
      </w:r>
      <w:r w:rsidRPr="007B27A5">
        <w:rPr>
          <w:rFonts w:ascii="Times New Roman" w:hAnsi="Times New Roman" w:cs="Times New Roman"/>
          <w:sz w:val="28"/>
          <w:szCs w:val="28"/>
        </w:rPr>
        <w:t>размер эксплантов</w:t>
      </w:r>
      <w:r w:rsidR="00460FF0" w:rsidRPr="007B27A5">
        <w:rPr>
          <w:rFonts w:ascii="Times New Roman" w:hAnsi="Times New Roman" w:cs="Times New Roman"/>
          <w:sz w:val="28"/>
          <w:szCs w:val="28"/>
        </w:rPr>
        <w:t xml:space="preserve"> </w:t>
      </w:r>
      <w:r w:rsidR="00460FF0" w:rsidRPr="007B27A5">
        <w:rPr>
          <w:rFonts w:ascii="Times New Roman" w:eastAsia="Times New Roman" w:hAnsi="Times New Roman" w:cs="Times New Roman"/>
          <w:sz w:val="28"/>
          <w:szCs w:val="28"/>
        </w:rPr>
        <w:t>[</w:t>
      </w:r>
      <w:r w:rsidR="008B7308" w:rsidRPr="007B27A5">
        <w:rPr>
          <w:rFonts w:ascii="Times New Roman" w:eastAsia="Times New Roman" w:hAnsi="Times New Roman" w:cs="Times New Roman"/>
          <w:sz w:val="28"/>
          <w:szCs w:val="28"/>
        </w:rPr>
        <w:t>52-54</w:t>
      </w:r>
      <w:r w:rsidR="00460FF0" w:rsidRPr="007B27A5">
        <w:rPr>
          <w:rFonts w:ascii="Times New Roman" w:hAnsi="Times New Roman" w:cs="Times New Roman"/>
          <w:sz w:val="28"/>
          <w:szCs w:val="28"/>
        </w:rPr>
        <w:t>]</w:t>
      </w:r>
      <w:r w:rsidR="003F597F" w:rsidRPr="007B27A5">
        <w:rPr>
          <w:rFonts w:ascii="Times New Roman" w:hAnsi="Times New Roman" w:cs="Times New Roman"/>
          <w:sz w:val="28"/>
          <w:szCs w:val="28"/>
        </w:rPr>
        <w:t>.</w:t>
      </w:r>
      <w:r w:rsidR="001C288A" w:rsidRPr="007B27A5">
        <w:rPr>
          <w:rFonts w:ascii="Times New Roman" w:hAnsi="Times New Roman" w:cs="Times New Roman"/>
          <w:sz w:val="28"/>
          <w:szCs w:val="28"/>
        </w:rPr>
        <w:t xml:space="preserve"> </w:t>
      </w:r>
      <w:r w:rsidR="003F597F" w:rsidRPr="007B27A5">
        <w:rPr>
          <w:rFonts w:ascii="Times New Roman" w:hAnsi="Times New Roman" w:cs="Times New Roman"/>
          <w:sz w:val="28"/>
          <w:szCs w:val="28"/>
        </w:rPr>
        <w:t>Лучшим сроком введения в культуру</w:t>
      </w:r>
      <w:r w:rsidR="003F597F" w:rsidRPr="007B27A5">
        <w:rPr>
          <w:rStyle w:val="36"/>
          <w:rFonts w:cs="Times New Roman"/>
          <w:sz w:val="28"/>
          <w:szCs w:val="28"/>
          <w:lang w:val="ru-RU"/>
        </w:rPr>
        <w:t xml:space="preserve"> </w:t>
      </w:r>
      <w:r w:rsidR="003F597F" w:rsidRPr="007B27A5">
        <w:rPr>
          <w:rStyle w:val="36"/>
          <w:rFonts w:cs="Times New Roman"/>
          <w:sz w:val="28"/>
          <w:szCs w:val="28"/>
        </w:rPr>
        <w:t>in</w:t>
      </w:r>
      <w:r w:rsidR="003F597F" w:rsidRPr="007B27A5">
        <w:rPr>
          <w:rStyle w:val="36"/>
          <w:rFonts w:cs="Times New Roman"/>
          <w:sz w:val="28"/>
          <w:szCs w:val="28"/>
          <w:lang w:val="ru-RU"/>
        </w:rPr>
        <w:t xml:space="preserve"> </w:t>
      </w:r>
      <w:r w:rsidR="003F597F" w:rsidRPr="007B27A5">
        <w:rPr>
          <w:rStyle w:val="36"/>
          <w:rFonts w:cs="Times New Roman"/>
          <w:sz w:val="28"/>
          <w:szCs w:val="28"/>
        </w:rPr>
        <w:t>vitro</w:t>
      </w:r>
      <w:r w:rsidR="003F597F" w:rsidRPr="007B27A5">
        <w:rPr>
          <w:rFonts w:ascii="Times New Roman" w:hAnsi="Times New Roman" w:cs="Times New Roman"/>
          <w:sz w:val="28"/>
          <w:szCs w:val="28"/>
        </w:rPr>
        <w:t xml:space="preserve"> является фаза выхода из покоя и активный рост. </w:t>
      </w:r>
      <w:r w:rsidRPr="007B27A5">
        <w:rPr>
          <w:rFonts w:ascii="Times New Roman" w:hAnsi="Times New Roman" w:cs="Times New Roman"/>
          <w:sz w:val="28"/>
          <w:szCs w:val="28"/>
        </w:rPr>
        <w:t>Более крупные экспланты легче регенерируют, однако они и более инфицированы вирусной и бактериальной инфекцией приво</w:t>
      </w:r>
      <w:r w:rsidRPr="007B27A5">
        <w:rPr>
          <w:rFonts w:ascii="Times New Roman" w:hAnsi="Times New Roman" w:cs="Times New Roman"/>
          <w:sz w:val="28"/>
          <w:szCs w:val="28"/>
        </w:rPr>
        <w:softHyphen/>
        <w:t xml:space="preserve">дит к значительным </w:t>
      </w:r>
      <w:r w:rsidR="003F597F" w:rsidRPr="007B27A5">
        <w:rPr>
          <w:rFonts w:ascii="Times New Roman" w:hAnsi="Times New Roman" w:cs="Times New Roman"/>
          <w:sz w:val="28"/>
          <w:szCs w:val="28"/>
        </w:rPr>
        <w:t>потерям вводимого материала</w:t>
      </w:r>
      <w:r w:rsidRPr="007B27A5">
        <w:rPr>
          <w:rFonts w:ascii="Times New Roman" w:hAnsi="Times New Roman" w:cs="Times New Roman"/>
          <w:sz w:val="28"/>
          <w:szCs w:val="28"/>
        </w:rPr>
        <w:t>. Свободн</w:t>
      </w:r>
      <w:r w:rsidR="003F597F" w:rsidRPr="007B27A5">
        <w:rPr>
          <w:rFonts w:ascii="Times New Roman" w:hAnsi="Times New Roman" w:cs="Times New Roman"/>
          <w:sz w:val="28"/>
          <w:szCs w:val="28"/>
        </w:rPr>
        <w:t>ой</w:t>
      </w:r>
      <w:r w:rsidRPr="007B27A5">
        <w:rPr>
          <w:rFonts w:ascii="Times New Roman" w:hAnsi="Times New Roman" w:cs="Times New Roman"/>
          <w:sz w:val="28"/>
          <w:szCs w:val="28"/>
        </w:rPr>
        <w:t xml:space="preserve"> от инфекции </w:t>
      </w:r>
      <w:r w:rsidR="003F597F" w:rsidRPr="007B27A5">
        <w:rPr>
          <w:rFonts w:ascii="Times New Roman" w:hAnsi="Times New Roman" w:cs="Times New Roman"/>
          <w:sz w:val="28"/>
          <w:szCs w:val="28"/>
        </w:rPr>
        <w:t xml:space="preserve">является собственно </w:t>
      </w:r>
      <w:r w:rsidR="0057370C" w:rsidRPr="007B27A5">
        <w:rPr>
          <w:rFonts w:ascii="Times New Roman" w:hAnsi="Times New Roman" w:cs="Times New Roman"/>
          <w:sz w:val="28"/>
          <w:szCs w:val="28"/>
        </w:rPr>
        <w:t>меристема, однако,</w:t>
      </w:r>
      <w:r w:rsidR="003F597F" w:rsidRPr="007B27A5">
        <w:rPr>
          <w:rFonts w:ascii="Times New Roman" w:hAnsi="Times New Roman" w:cs="Times New Roman"/>
          <w:sz w:val="28"/>
          <w:szCs w:val="28"/>
        </w:rPr>
        <w:t xml:space="preserve"> ее</w:t>
      </w:r>
      <w:r w:rsidRPr="007B27A5">
        <w:rPr>
          <w:rFonts w:ascii="Times New Roman" w:hAnsi="Times New Roman" w:cs="Times New Roman"/>
          <w:sz w:val="28"/>
          <w:szCs w:val="28"/>
        </w:rPr>
        <w:t xml:space="preserve"> регенерация </w:t>
      </w:r>
      <w:r w:rsidR="00CF124F" w:rsidRPr="007B27A5">
        <w:rPr>
          <w:rFonts w:ascii="Times New Roman" w:hAnsi="Times New Roman" w:cs="Times New Roman"/>
          <w:sz w:val="28"/>
          <w:szCs w:val="28"/>
        </w:rPr>
        <w:t>сильно затруднена [</w:t>
      </w:r>
      <w:r w:rsidR="008B7308" w:rsidRPr="007B27A5">
        <w:rPr>
          <w:rFonts w:ascii="Times New Roman" w:eastAsia="Times New Roman" w:hAnsi="Times New Roman" w:cs="Times New Roman"/>
          <w:sz w:val="28"/>
          <w:szCs w:val="28"/>
        </w:rPr>
        <w:t>55</w:t>
      </w:r>
      <w:r w:rsidR="00460FF0" w:rsidRPr="007B27A5">
        <w:rPr>
          <w:rFonts w:ascii="Times New Roman" w:hAnsi="Times New Roman" w:cs="Times New Roman"/>
          <w:sz w:val="28"/>
          <w:szCs w:val="28"/>
        </w:rPr>
        <w:t>]</w:t>
      </w:r>
      <w:r w:rsidR="001C288A" w:rsidRPr="007B27A5">
        <w:rPr>
          <w:rFonts w:ascii="Times New Roman" w:hAnsi="Times New Roman" w:cs="Times New Roman"/>
          <w:sz w:val="28"/>
          <w:szCs w:val="28"/>
        </w:rPr>
        <w:t xml:space="preserve">, </w:t>
      </w:r>
      <w:r w:rsidR="00A50F65" w:rsidRPr="007B27A5">
        <w:rPr>
          <w:rFonts w:ascii="Times New Roman" w:hAnsi="Times New Roman" w:cs="Times New Roman"/>
          <w:sz w:val="28"/>
          <w:szCs w:val="28"/>
        </w:rPr>
        <w:t xml:space="preserve">и </w:t>
      </w:r>
      <w:r w:rsidR="00910884" w:rsidRPr="007B27A5">
        <w:rPr>
          <w:rFonts w:ascii="Times New Roman" w:hAnsi="Times New Roman" w:cs="Times New Roman"/>
          <w:sz w:val="28"/>
          <w:szCs w:val="28"/>
        </w:rPr>
        <w:t>для увеличения</w:t>
      </w:r>
      <w:r w:rsidR="00A50F65" w:rsidRPr="007B27A5">
        <w:rPr>
          <w:rFonts w:ascii="Times New Roman" w:hAnsi="Times New Roman" w:cs="Times New Roman"/>
          <w:sz w:val="28"/>
          <w:szCs w:val="28"/>
        </w:rPr>
        <w:t xml:space="preserve"> размера вводимого экспланта культуру апикальных </w:t>
      </w:r>
      <w:r w:rsidR="00910884" w:rsidRPr="007B27A5">
        <w:rPr>
          <w:rFonts w:ascii="Times New Roman" w:hAnsi="Times New Roman" w:cs="Times New Roman"/>
          <w:sz w:val="28"/>
          <w:szCs w:val="28"/>
        </w:rPr>
        <w:t>меристем совмещают</w:t>
      </w:r>
      <w:r w:rsidR="00A50F65" w:rsidRPr="007B27A5">
        <w:rPr>
          <w:rFonts w:ascii="Times New Roman" w:hAnsi="Times New Roman" w:cs="Times New Roman"/>
          <w:sz w:val="28"/>
          <w:szCs w:val="28"/>
        </w:rPr>
        <w:t xml:space="preserve"> с </w:t>
      </w:r>
      <w:r w:rsidR="00910884" w:rsidRPr="007B27A5">
        <w:rPr>
          <w:rFonts w:ascii="Times New Roman" w:hAnsi="Times New Roman" w:cs="Times New Roman"/>
          <w:sz w:val="28"/>
          <w:szCs w:val="28"/>
        </w:rPr>
        <w:t>термотерапией [</w:t>
      </w:r>
      <w:r w:rsidR="008B7308" w:rsidRPr="007B27A5">
        <w:rPr>
          <w:rFonts w:ascii="Times New Roman" w:eastAsia="Times New Roman" w:hAnsi="Times New Roman" w:cs="Times New Roman"/>
          <w:sz w:val="28"/>
          <w:szCs w:val="28"/>
        </w:rPr>
        <w:t>46</w:t>
      </w:r>
      <w:r w:rsidR="00460FF0" w:rsidRPr="007B27A5">
        <w:rPr>
          <w:rFonts w:ascii="Times New Roman" w:hAnsi="Times New Roman" w:cs="Times New Roman"/>
          <w:sz w:val="28"/>
          <w:szCs w:val="28"/>
        </w:rPr>
        <w:t>]</w:t>
      </w:r>
      <w:r w:rsidR="00A50F65" w:rsidRPr="007B27A5">
        <w:rPr>
          <w:rFonts w:ascii="Times New Roman" w:hAnsi="Times New Roman" w:cs="Times New Roman"/>
          <w:b/>
          <w:sz w:val="24"/>
          <w:szCs w:val="24"/>
        </w:rPr>
        <w:t>.</w:t>
      </w:r>
      <w:r w:rsidRPr="007B27A5">
        <w:rPr>
          <w:rFonts w:ascii="Times New Roman" w:hAnsi="Times New Roman" w:cs="Times New Roman"/>
          <w:b/>
          <w:sz w:val="24"/>
          <w:szCs w:val="24"/>
        </w:rPr>
        <w:t xml:space="preserve"> </w:t>
      </w:r>
    </w:p>
    <w:p w:rsidR="00B931EC" w:rsidRPr="007B27A5" w:rsidRDefault="00B931EC" w:rsidP="00B3778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Эффективность клонального микроразмножения в значительной степени определяется оптимальностью со</w:t>
      </w:r>
      <w:r w:rsidRPr="007B27A5">
        <w:rPr>
          <w:rFonts w:ascii="Times New Roman" w:hAnsi="Times New Roman" w:cs="Times New Roman"/>
          <w:sz w:val="28"/>
          <w:szCs w:val="28"/>
        </w:rPr>
        <w:softHyphen/>
        <w:t>става питательной среды, особенно на этапах введения в культуру тканей</w:t>
      </w:r>
      <w:r w:rsidR="00A50F65" w:rsidRPr="007B27A5">
        <w:rPr>
          <w:rFonts w:ascii="Times New Roman" w:hAnsi="Times New Roman" w:cs="Times New Roman"/>
          <w:sz w:val="28"/>
          <w:szCs w:val="28"/>
        </w:rPr>
        <w:t xml:space="preserve">, регенерации </w:t>
      </w:r>
      <w:r w:rsidRPr="007B27A5">
        <w:rPr>
          <w:rFonts w:ascii="Times New Roman" w:hAnsi="Times New Roman" w:cs="Times New Roman"/>
          <w:sz w:val="28"/>
          <w:szCs w:val="28"/>
        </w:rPr>
        <w:t xml:space="preserve"> и </w:t>
      </w:r>
      <w:r w:rsidR="00A50F65" w:rsidRPr="007B27A5">
        <w:rPr>
          <w:rFonts w:ascii="Times New Roman" w:hAnsi="Times New Roman" w:cs="Times New Roman"/>
          <w:sz w:val="28"/>
          <w:szCs w:val="28"/>
        </w:rPr>
        <w:t xml:space="preserve"> </w:t>
      </w:r>
      <w:r w:rsidRPr="007B27A5">
        <w:rPr>
          <w:rFonts w:ascii="Times New Roman" w:hAnsi="Times New Roman" w:cs="Times New Roman"/>
          <w:sz w:val="28"/>
          <w:szCs w:val="28"/>
        </w:rPr>
        <w:t>микро</w:t>
      </w:r>
      <w:r w:rsidRPr="007B27A5">
        <w:rPr>
          <w:rFonts w:ascii="Times New Roman" w:hAnsi="Times New Roman" w:cs="Times New Roman"/>
          <w:sz w:val="28"/>
          <w:szCs w:val="28"/>
        </w:rPr>
        <w:softHyphen/>
        <w:t>размно</w:t>
      </w:r>
      <w:r w:rsidR="00A50F65" w:rsidRPr="007B27A5">
        <w:rPr>
          <w:rFonts w:ascii="Times New Roman" w:hAnsi="Times New Roman" w:cs="Times New Roman"/>
          <w:sz w:val="28"/>
          <w:szCs w:val="28"/>
        </w:rPr>
        <w:t xml:space="preserve">жения. </w:t>
      </w:r>
      <w:r w:rsidRPr="007B27A5">
        <w:rPr>
          <w:rFonts w:ascii="Times New Roman" w:hAnsi="Times New Roman" w:cs="Times New Roman"/>
          <w:sz w:val="28"/>
          <w:szCs w:val="28"/>
        </w:rPr>
        <w:t>При микроразмножении плодовых культур наибольшее распространение получила среда Мурасиге-Скуга</w:t>
      </w:r>
      <w:r w:rsidR="00460FF0" w:rsidRPr="007B27A5">
        <w:rPr>
          <w:rFonts w:ascii="Times New Roman" w:hAnsi="Times New Roman" w:cs="Times New Roman"/>
          <w:sz w:val="28"/>
          <w:szCs w:val="28"/>
        </w:rPr>
        <w:t xml:space="preserve"> </w:t>
      </w:r>
      <w:r w:rsidR="00460FF0"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56</w:t>
      </w:r>
      <w:r w:rsidR="001C288A"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A50F65" w:rsidRPr="007B27A5">
        <w:rPr>
          <w:rFonts w:ascii="Times New Roman" w:hAnsi="Times New Roman" w:cs="Times New Roman"/>
          <w:sz w:val="28"/>
          <w:szCs w:val="28"/>
        </w:rPr>
        <w:t>получившая широкое распространение при размножении большого количества культур</w:t>
      </w:r>
      <w:r w:rsidR="00D82809" w:rsidRPr="007B27A5">
        <w:rPr>
          <w:rFonts w:ascii="Times New Roman" w:hAnsi="Times New Roman" w:cs="Times New Roman"/>
          <w:sz w:val="28"/>
          <w:szCs w:val="28"/>
        </w:rPr>
        <w:t xml:space="preserve">, т.е. является </w:t>
      </w:r>
      <w:r w:rsidR="00CF124F" w:rsidRPr="007B27A5">
        <w:rPr>
          <w:rFonts w:ascii="Times New Roman" w:hAnsi="Times New Roman" w:cs="Times New Roman"/>
          <w:sz w:val="28"/>
          <w:szCs w:val="28"/>
        </w:rPr>
        <w:t>универсальной питательной</w:t>
      </w:r>
      <w:r w:rsidR="00D82809" w:rsidRPr="007B27A5">
        <w:rPr>
          <w:rFonts w:ascii="Times New Roman" w:hAnsi="Times New Roman" w:cs="Times New Roman"/>
          <w:sz w:val="28"/>
          <w:szCs w:val="28"/>
        </w:rPr>
        <w:t xml:space="preserve"> </w:t>
      </w:r>
      <w:r w:rsidR="00CF124F" w:rsidRPr="007B27A5">
        <w:rPr>
          <w:rFonts w:ascii="Times New Roman" w:hAnsi="Times New Roman" w:cs="Times New Roman"/>
          <w:sz w:val="28"/>
          <w:szCs w:val="28"/>
        </w:rPr>
        <w:t>средой,</w:t>
      </w:r>
      <w:r w:rsidR="00D82809" w:rsidRPr="007B27A5">
        <w:rPr>
          <w:rFonts w:ascii="Times New Roman" w:hAnsi="Times New Roman" w:cs="Times New Roman"/>
          <w:sz w:val="28"/>
          <w:szCs w:val="28"/>
        </w:rPr>
        <w:t xml:space="preserve"> т.к. </w:t>
      </w:r>
      <w:r w:rsidRPr="007B27A5">
        <w:rPr>
          <w:rFonts w:ascii="Times New Roman" w:hAnsi="Times New Roman" w:cs="Times New Roman"/>
          <w:sz w:val="28"/>
          <w:szCs w:val="28"/>
        </w:rPr>
        <w:t>содержит хорошо сбалансированный состав минеральных веществ</w:t>
      </w:r>
      <w:r w:rsidR="00460FF0" w:rsidRPr="007B27A5">
        <w:rPr>
          <w:rFonts w:ascii="Times New Roman" w:hAnsi="Times New Roman" w:cs="Times New Roman"/>
          <w:sz w:val="28"/>
          <w:szCs w:val="28"/>
        </w:rPr>
        <w:t xml:space="preserve"> </w:t>
      </w:r>
      <w:r w:rsidR="00460FF0"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57-58</w:t>
      </w:r>
      <w:r w:rsidR="00460FF0" w:rsidRPr="007B27A5">
        <w:rPr>
          <w:rFonts w:ascii="Times New Roman" w:hAnsi="Times New Roman" w:cs="Times New Roman"/>
          <w:sz w:val="28"/>
          <w:szCs w:val="28"/>
        </w:rPr>
        <w:t>]</w:t>
      </w:r>
      <w:r w:rsidR="00A65332" w:rsidRPr="007B27A5">
        <w:rPr>
          <w:rFonts w:ascii="Times New Roman" w:hAnsi="Times New Roman" w:cs="Times New Roman"/>
          <w:sz w:val="28"/>
          <w:szCs w:val="28"/>
        </w:rPr>
        <w:t xml:space="preserve">. </w:t>
      </w:r>
      <w:r w:rsidR="00D82809" w:rsidRPr="007B27A5">
        <w:rPr>
          <w:rFonts w:ascii="Times New Roman" w:hAnsi="Times New Roman" w:cs="Times New Roman"/>
          <w:sz w:val="28"/>
          <w:szCs w:val="28"/>
        </w:rPr>
        <w:t>Часто питательную среду Мурасиге и Скуга модифицируют конкретно к культуре или даже к сорту</w:t>
      </w:r>
      <w:r w:rsidR="009F695C" w:rsidRPr="007B27A5">
        <w:rPr>
          <w:rFonts w:ascii="Times New Roman" w:hAnsi="Times New Roman" w:cs="Times New Roman"/>
          <w:sz w:val="28"/>
          <w:szCs w:val="28"/>
        </w:rPr>
        <w:t xml:space="preserve"> </w:t>
      </w:r>
      <w:r w:rsidR="009F695C"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59-60</w:t>
      </w:r>
      <w:r w:rsidR="009F695C"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D82809" w:rsidRPr="007B27A5">
        <w:rPr>
          <w:rFonts w:ascii="Times New Roman" w:hAnsi="Times New Roman" w:cs="Times New Roman"/>
          <w:sz w:val="28"/>
          <w:szCs w:val="28"/>
        </w:rPr>
        <w:t>Помимо питательной среды Мурасиге и Скуга д</w:t>
      </w:r>
      <w:r w:rsidRPr="007B27A5">
        <w:rPr>
          <w:rFonts w:ascii="Times New Roman" w:hAnsi="Times New Roman" w:cs="Times New Roman"/>
          <w:sz w:val="28"/>
          <w:szCs w:val="28"/>
        </w:rPr>
        <w:t xml:space="preserve">ля клонального микроразмножения </w:t>
      </w:r>
      <w:r w:rsidR="00D82809" w:rsidRPr="007B27A5">
        <w:rPr>
          <w:rFonts w:ascii="Times New Roman" w:hAnsi="Times New Roman" w:cs="Times New Roman"/>
          <w:sz w:val="28"/>
          <w:szCs w:val="28"/>
        </w:rPr>
        <w:t xml:space="preserve">плодовых </w:t>
      </w:r>
      <w:r w:rsidR="00CF124F" w:rsidRPr="007B27A5">
        <w:rPr>
          <w:rFonts w:ascii="Times New Roman" w:hAnsi="Times New Roman" w:cs="Times New Roman"/>
          <w:sz w:val="28"/>
          <w:szCs w:val="28"/>
        </w:rPr>
        <w:t>культур предлагаются питательные</w:t>
      </w:r>
      <w:r w:rsidRPr="007B27A5">
        <w:rPr>
          <w:rFonts w:ascii="Times New Roman" w:hAnsi="Times New Roman" w:cs="Times New Roman"/>
          <w:sz w:val="28"/>
          <w:szCs w:val="28"/>
        </w:rPr>
        <w:t xml:space="preserve"> среды и других авторов Гамборга </w:t>
      </w:r>
      <w:r w:rsidR="009F695C"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61-64</w:t>
      </w:r>
      <w:r w:rsidR="009F695C"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4A656F" w:rsidRPr="007B27A5">
        <w:rPr>
          <w:rFonts w:ascii="Times New Roman" w:hAnsi="Times New Roman" w:cs="Times New Roman"/>
          <w:sz w:val="28"/>
          <w:szCs w:val="28"/>
        </w:rPr>
        <w:t xml:space="preserve">применение которых показывает хорошие результаты </w:t>
      </w:r>
      <w:r w:rsidR="00D82809"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 для конкретных сортов и </w:t>
      </w:r>
      <w:r w:rsidR="004A656F" w:rsidRPr="007B27A5">
        <w:rPr>
          <w:rFonts w:ascii="Times New Roman" w:hAnsi="Times New Roman" w:cs="Times New Roman"/>
          <w:sz w:val="28"/>
          <w:szCs w:val="28"/>
        </w:rPr>
        <w:t xml:space="preserve">в целом </w:t>
      </w:r>
      <w:r w:rsidRPr="007B27A5">
        <w:rPr>
          <w:rFonts w:ascii="Times New Roman" w:hAnsi="Times New Roman" w:cs="Times New Roman"/>
          <w:sz w:val="28"/>
          <w:szCs w:val="28"/>
        </w:rPr>
        <w:t xml:space="preserve"> клонального</w:t>
      </w:r>
      <w:r w:rsidR="004A656F" w:rsidRPr="007B27A5">
        <w:rPr>
          <w:rFonts w:ascii="Times New Roman" w:hAnsi="Times New Roman" w:cs="Times New Roman"/>
          <w:sz w:val="28"/>
          <w:szCs w:val="28"/>
        </w:rPr>
        <w:t xml:space="preserve"> м</w:t>
      </w:r>
      <w:r w:rsidRPr="007B27A5">
        <w:rPr>
          <w:rFonts w:ascii="Times New Roman" w:hAnsi="Times New Roman" w:cs="Times New Roman"/>
          <w:sz w:val="28"/>
          <w:szCs w:val="28"/>
        </w:rPr>
        <w:t>икроразмножения.</w:t>
      </w:r>
    </w:p>
    <w:p w:rsidR="00A16685" w:rsidRPr="007B27A5" w:rsidRDefault="00B931EC" w:rsidP="00B3778A">
      <w:pPr>
        <w:spacing w:after="0" w:line="240" w:lineRule="auto"/>
        <w:ind w:firstLine="709"/>
        <w:jc w:val="both"/>
        <w:rPr>
          <w:rFonts w:ascii="Times New Roman" w:hAnsi="Times New Roman" w:cs="Times New Roman"/>
          <w:sz w:val="24"/>
          <w:szCs w:val="24"/>
        </w:rPr>
      </w:pPr>
      <w:r w:rsidRPr="007B27A5">
        <w:rPr>
          <w:rFonts w:ascii="Times New Roman" w:hAnsi="Times New Roman" w:cs="Times New Roman"/>
          <w:sz w:val="28"/>
          <w:szCs w:val="28"/>
        </w:rPr>
        <w:t xml:space="preserve">В регуляции морфогенеза </w:t>
      </w:r>
      <w:r w:rsidR="00B95552" w:rsidRPr="007B27A5">
        <w:rPr>
          <w:rFonts w:ascii="Times New Roman" w:hAnsi="Times New Roman" w:cs="Times New Roman"/>
          <w:sz w:val="28"/>
          <w:szCs w:val="28"/>
        </w:rPr>
        <w:t xml:space="preserve">и </w:t>
      </w:r>
      <w:r w:rsidR="00D84E7D" w:rsidRPr="007B27A5">
        <w:rPr>
          <w:rFonts w:ascii="Times New Roman" w:hAnsi="Times New Roman" w:cs="Times New Roman"/>
          <w:sz w:val="28"/>
          <w:szCs w:val="28"/>
        </w:rPr>
        <w:t>метаболизма растений</w:t>
      </w:r>
      <w:r w:rsidR="00B95552"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в культуре тканей </w:t>
      </w:r>
      <w:r w:rsidR="00B95552" w:rsidRPr="007B27A5">
        <w:rPr>
          <w:rFonts w:ascii="Times New Roman" w:hAnsi="Times New Roman" w:cs="Times New Roman"/>
          <w:sz w:val="28"/>
          <w:szCs w:val="28"/>
        </w:rPr>
        <w:t>огромную</w:t>
      </w:r>
      <w:r w:rsidRPr="007B27A5">
        <w:rPr>
          <w:rFonts w:ascii="Times New Roman" w:hAnsi="Times New Roman" w:cs="Times New Roman"/>
          <w:sz w:val="28"/>
          <w:szCs w:val="28"/>
        </w:rPr>
        <w:t xml:space="preserve"> роль играют регуляторы роста</w:t>
      </w:r>
      <w:r w:rsidR="00B95552" w:rsidRPr="007B27A5">
        <w:rPr>
          <w:rFonts w:ascii="Times New Roman" w:hAnsi="Times New Roman" w:cs="Times New Roman"/>
          <w:sz w:val="28"/>
          <w:szCs w:val="28"/>
        </w:rPr>
        <w:t xml:space="preserve"> и витамины</w:t>
      </w:r>
      <w:r w:rsidRPr="007B27A5">
        <w:rPr>
          <w:rFonts w:ascii="Times New Roman" w:hAnsi="Times New Roman" w:cs="Times New Roman"/>
          <w:sz w:val="28"/>
          <w:szCs w:val="28"/>
        </w:rPr>
        <w:t>. Наиболее часто при введении в культуру</w:t>
      </w:r>
      <w:r w:rsidRPr="007B27A5">
        <w:rPr>
          <w:rStyle w:val="320"/>
          <w:rFonts w:cs="Times New Roman"/>
          <w:sz w:val="28"/>
          <w:szCs w:val="28"/>
          <w:lang w:val="ru-RU"/>
        </w:rPr>
        <w:t xml:space="preserve"> </w:t>
      </w:r>
      <w:r w:rsidRPr="007B27A5">
        <w:rPr>
          <w:rStyle w:val="320"/>
          <w:rFonts w:cs="Times New Roman"/>
          <w:sz w:val="28"/>
          <w:szCs w:val="28"/>
        </w:rPr>
        <w:t>in</w:t>
      </w:r>
      <w:r w:rsidRPr="007B27A5">
        <w:rPr>
          <w:rStyle w:val="320"/>
          <w:rFonts w:cs="Times New Roman"/>
          <w:sz w:val="28"/>
          <w:szCs w:val="28"/>
          <w:lang w:val="ru-RU"/>
        </w:rPr>
        <w:t xml:space="preserve"> </w:t>
      </w:r>
      <w:r w:rsidRPr="007B27A5">
        <w:rPr>
          <w:rStyle w:val="320"/>
          <w:rFonts w:cs="Times New Roman"/>
          <w:sz w:val="28"/>
          <w:szCs w:val="28"/>
        </w:rPr>
        <w:t>vitro</w:t>
      </w:r>
      <w:r w:rsidRPr="007B27A5">
        <w:rPr>
          <w:rFonts w:ascii="Times New Roman" w:hAnsi="Times New Roman" w:cs="Times New Roman"/>
          <w:sz w:val="28"/>
          <w:szCs w:val="28"/>
        </w:rPr>
        <w:t>, на этапе пролиферации и ризогенеза  используют регуляторы роста</w:t>
      </w:r>
      <w:r w:rsidR="004A656F"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 витамины</w:t>
      </w:r>
      <w:r w:rsidR="004A656F" w:rsidRPr="007B27A5">
        <w:rPr>
          <w:rFonts w:ascii="Times New Roman" w:hAnsi="Times New Roman" w:cs="Times New Roman"/>
          <w:sz w:val="28"/>
          <w:szCs w:val="28"/>
        </w:rPr>
        <w:t xml:space="preserve"> и свободные аминокислоты </w:t>
      </w:r>
      <w:r w:rsidRPr="007B27A5">
        <w:rPr>
          <w:rFonts w:ascii="Times New Roman" w:hAnsi="Times New Roman" w:cs="Times New Roman"/>
          <w:sz w:val="28"/>
          <w:szCs w:val="28"/>
        </w:rPr>
        <w:t>: 1-цитокинины: природный - зеатин, синтети</w:t>
      </w:r>
      <w:r w:rsidRPr="007B27A5">
        <w:rPr>
          <w:rFonts w:ascii="Times New Roman" w:hAnsi="Times New Roman" w:cs="Times New Roman"/>
          <w:sz w:val="28"/>
          <w:szCs w:val="28"/>
        </w:rPr>
        <w:softHyphen/>
        <w:t>ческие - 6-бензиламинопурин (БАП), 6-фурфураминопурин (кинетин),</w:t>
      </w:r>
      <w:r w:rsidRPr="007B27A5">
        <w:rPr>
          <w:rStyle w:val="310"/>
          <w:rFonts w:cs="Times New Roman"/>
          <w:sz w:val="28"/>
          <w:szCs w:val="28"/>
        </w:rPr>
        <w:t xml:space="preserve"> 2- </w:t>
      </w:r>
      <w:r w:rsidRPr="007B27A5">
        <w:rPr>
          <w:rFonts w:ascii="Times New Roman" w:hAnsi="Times New Roman" w:cs="Times New Roman"/>
          <w:sz w:val="28"/>
          <w:szCs w:val="28"/>
        </w:rPr>
        <w:t>изопентениладенин (2</w:t>
      </w:r>
      <w:r w:rsidRPr="007B27A5">
        <w:rPr>
          <w:rFonts w:ascii="Times New Roman" w:hAnsi="Times New Roman" w:cs="Times New Roman"/>
          <w:sz w:val="28"/>
          <w:szCs w:val="28"/>
          <w:lang w:val="en-US"/>
        </w:rPr>
        <w:t>ip</w:t>
      </w:r>
      <w:r w:rsidRPr="007B27A5">
        <w:rPr>
          <w:rFonts w:ascii="Times New Roman" w:hAnsi="Times New Roman" w:cs="Times New Roman"/>
          <w:sz w:val="28"/>
          <w:szCs w:val="28"/>
        </w:rPr>
        <w:t xml:space="preserve">); 2-ауксины: </w:t>
      </w:r>
      <w:r w:rsidRPr="007B27A5">
        <w:rPr>
          <w:rFonts w:ascii="Times New Roman" w:hAnsi="Times New Roman" w:cs="Times New Roman"/>
          <w:sz w:val="28"/>
          <w:szCs w:val="28"/>
        </w:rPr>
        <w:lastRenderedPageBreak/>
        <w:t xml:space="preserve">природный ауксин - индолил-3-уксусная кислота (ИУК) и его синтетические аналоги — индолил -3-масляная кислота (ИМК), 1-нафтилуксусная кислота (НУК); гиббереллины (ГК); 3- витамины: аскорбиновая  кислота, пиридоксин </w:t>
      </w:r>
      <w:r w:rsidRPr="007B27A5">
        <w:rPr>
          <w:rFonts w:ascii="Times New Roman" w:hAnsi="Times New Roman" w:cs="Times New Roman"/>
          <w:sz w:val="28"/>
          <w:szCs w:val="28"/>
          <w:lang w:val="de-DE" w:eastAsia="de-DE"/>
        </w:rPr>
        <w:t xml:space="preserve">HCl, </w:t>
      </w:r>
      <w:r w:rsidRPr="007B27A5">
        <w:rPr>
          <w:rFonts w:ascii="Times New Roman" w:hAnsi="Times New Roman" w:cs="Times New Roman"/>
          <w:sz w:val="28"/>
          <w:szCs w:val="28"/>
        </w:rPr>
        <w:t xml:space="preserve">никотиновая кислота, тиамин </w:t>
      </w:r>
      <w:r w:rsidR="004A656F" w:rsidRPr="007B27A5">
        <w:rPr>
          <w:rFonts w:ascii="Times New Roman" w:hAnsi="Times New Roman" w:cs="Times New Roman"/>
          <w:sz w:val="28"/>
          <w:szCs w:val="28"/>
          <w:lang w:val="de-DE" w:eastAsia="de-DE"/>
        </w:rPr>
        <w:t xml:space="preserve">HCl; </w:t>
      </w:r>
      <w:r w:rsidR="004A656F" w:rsidRPr="007B27A5">
        <w:rPr>
          <w:rFonts w:ascii="Times New Roman" w:hAnsi="Times New Roman" w:cs="Times New Roman"/>
          <w:sz w:val="28"/>
          <w:szCs w:val="28"/>
          <w:lang w:eastAsia="de-DE"/>
        </w:rPr>
        <w:t>4-</w:t>
      </w:r>
      <w:r w:rsidR="004A656F" w:rsidRPr="007B27A5">
        <w:rPr>
          <w:rFonts w:ascii="Times New Roman" w:hAnsi="Times New Roman" w:cs="Times New Roman"/>
          <w:sz w:val="28"/>
          <w:szCs w:val="28"/>
          <w:lang w:val="de-DE" w:eastAsia="de-DE"/>
        </w:rPr>
        <w:t>аминокислоты: пролин,</w:t>
      </w:r>
      <w:r w:rsidR="004A656F" w:rsidRPr="007B27A5">
        <w:rPr>
          <w:rFonts w:ascii="Times New Roman" w:hAnsi="Times New Roman" w:cs="Times New Roman"/>
          <w:sz w:val="28"/>
          <w:szCs w:val="28"/>
          <w:lang w:eastAsia="de-DE"/>
        </w:rPr>
        <w:t xml:space="preserve"> глицин и др.</w:t>
      </w:r>
      <w:r w:rsidR="00CC69D4" w:rsidRPr="007B27A5">
        <w:rPr>
          <w:rFonts w:ascii="Times New Roman" w:eastAsia="Times New Roman" w:hAnsi="Times New Roman" w:cs="Times New Roman"/>
          <w:sz w:val="28"/>
          <w:szCs w:val="28"/>
        </w:rPr>
        <w:t xml:space="preserve"> [</w:t>
      </w:r>
      <w:r w:rsidR="00D84E7D" w:rsidRPr="007B27A5">
        <w:rPr>
          <w:rFonts w:ascii="Times New Roman" w:eastAsia="Times New Roman" w:hAnsi="Times New Roman" w:cs="Times New Roman"/>
          <w:sz w:val="28"/>
          <w:szCs w:val="28"/>
        </w:rPr>
        <w:t>65</w:t>
      </w:r>
      <w:r w:rsidR="00CC69D4" w:rsidRPr="007B27A5">
        <w:rPr>
          <w:rFonts w:ascii="Times New Roman" w:hAnsi="Times New Roman" w:cs="Times New Roman"/>
          <w:sz w:val="28"/>
          <w:szCs w:val="28"/>
        </w:rPr>
        <w:t>]</w:t>
      </w:r>
      <w:r w:rsidR="00A65332" w:rsidRPr="007B27A5">
        <w:rPr>
          <w:rFonts w:ascii="Times New Roman" w:hAnsi="Times New Roman" w:cs="Times New Roman"/>
          <w:sz w:val="28"/>
          <w:szCs w:val="28"/>
        </w:rPr>
        <w:t>.</w:t>
      </w:r>
      <w:r w:rsidR="004A656F" w:rsidRPr="007B27A5">
        <w:rPr>
          <w:rFonts w:ascii="Times New Roman" w:hAnsi="Times New Roman" w:cs="Times New Roman"/>
          <w:sz w:val="28"/>
          <w:szCs w:val="28"/>
        </w:rPr>
        <w:t xml:space="preserve"> </w:t>
      </w:r>
      <w:r w:rsidRPr="007B27A5">
        <w:rPr>
          <w:rFonts w:ascii="Times New Roman" w:hAnsi="Times New Roman" w:cs="Times New Roman"/>
          <w:sz w:val="28"/>
          <w:szCs w:val="28"/>
        </w:rPr>
        <w:t>Известн</w:t>
      </w:r>
      <w:r w:rsidR="00B95552" w:rsidRPr="007B27A5">
        <w:rPr>
          <w:rFonts w:ascii="Times New Roman" w:hAnsi="Times New Roman" w:cs="Times New Roman"/>
          <w:sz w:val="28"/>
          <w:szCs w:val="28"/>
        </w:rPr>
        <w:t xml:space="preserve">о, что при изоляции эксплантов </w:t>
      </w:r>
      <w:r w:rsidRPr="007B27A5">
        <w:rPr>
          <w:rFonts w:ascii="Times New Roman" w:hAnsi="Times New Roman" w:cs="Times New Roman"/>
          <w:sz w:val="28"/>
          <w:szCs w:val="28"/>
        </w:rPr>
        <w:t>плодовых культур, в результате травмы активизиру</w:t>
      </w:r>
      <w:r w:rsidR="00B95552" w:rsidRPr="007B27A5">
        <w:rPr>
          <w:rFonts w:ascii="Times New Roman" w:hAnsi="Times New Roman" w:cs="Times New Roman"/>
          <w:sz w:val="28"/>
          <w:szCs w:val="28"/>
        </w:rPr>
        <w:t>ется фермент полифенолоксидаза</w:t>
      </w:r>
      <w:r w:rsidRPr="007B27A5">
        <w:rPr>
          <w:rFonts w:ascii="Times New Roman" w:hAnsi="Times New Roman" w:cs="Times New Roman"/>
          <w:sz w:val="28"/>
          <w:szCs w:val="28"/>
        </w:rPr>
        <w:t>, окисляющи</w:t>
      </w:r>
      <w:r w:rsidR="00B95552" w:rsidRPr="007B27A5">
        <w:rPr>
          <w:rFonts w:ascii="Times New Roman" w:hAnsi="Times New Roman" w:cs="Times New Roman"/>
          <w:sz w:val="28"/>
          <w:szCs w:val="28"/>
        </w:rPr>
        <w:t>й</w:t>
      </w:r>
      <w:r w:rsidRPr="007B27A5">
        <w:rPr>
          <w:rFonts w:ascii="Times New Roman" w:hAnsi="Times New Roman" w:cs="Times New Roman"/>
          <w:sz w:val="28"/>
          <w:szCs w:val="28"/>
        </w:rPr>
        <w:t xml:space="preserve"> фенолы расте</w:t>
      </w:r>
      <w:r w:rsidRPr="007B27A5">
        <w:rPr>
          <w:rFonts w:ascii="Times New Roman" w:hAnsi="Times New Roman" w:cs="Times New Roman"/>
          <w:sz w:val="28"/>
          <w:szCs w:val="28"/>
        </w:rPr>
        <w:softHyphen/>
        <w:t>ний</w:t>
      </w:r>
      <w:r w:rsidR="00B95552" w:rsidRPr="007B27A5">
        <w:rPr>
          <w:rFonts w:ascii="Times New Roman" w:hAnsi="Times New Roman" w:cs="Times New Roman"/>
          <w:sz w:val="28"/>
          <w:szCs w:val="28"/>
        </w:rPr>
        <w:t xml:space="preserve">. </w:t>
      </w:r>
      <w:r w:rsidRPr="007B27A5">
        <w:rPr>
          <w:rFonts w:ascii="Times New Roman" w:hAnsi="Times New Roman" w:cs="Times New Roman"/>
          <w:sz w:val="28"/>
          <w:szCs w:val="28"/>
        </w:rPr>
        <w:t>В результате интенсивной деятель</w:t>
      </w:r>
      <w:r w:rsidRPr="007B27A5">
        <w:rPr>
          <w:rFonts w:ascii="Times New Roman" w:hAnsi="Times New Roman" w:cs="Times New Roman"/>
          <w:sz w:val="28"/>
          <w:szCs w:val="28"/>
        </w:rPr>
        <w:softHyphen/>
        <w:t>ности этого фермента в тканях плодовых культур накапливаются полифено</w:t>
      </w:r>
      <w:r w:rsidRPr="007B27A5">
        <w:rPr>
          <w:rFonts w:ascii="Times New Roman" w:hAnsi="Times New Roman" w:cs="Times New Roman"/>
          <w:sz w:val="28"/>
          <w:szCs w:val="28"/>
        </w:rPr>
        <w:softHyphen/>
        <w:t>лы в виде гидролизованного или конденсированного танина и продукты дальнейшего оки</w:t>
      </w:r>
      <w:r w:rsidR="004A656F" w:rsidRPr="007B27A5">
        <w:rPr>
          <w:rFonts w:ascii="Times New Roman" w:hAnsi="Times New Roman" w:cs="Times New Roman"/>
          <w:sz w:val="28"/>
          <w:szCs w:val="28"/>
        </w:rPr>
        <w:t xml:space="preserve">сления полифенолов </w:t>
      </w:r>
      <w:r w:rsidR="00B95552" w:rsidRPr="007B27A5">
        <w:rPr>
          <w:rFonts w:ascii="Times New Roman" w:hAnsi="Times New Roman" w:cs="Times New Roman"/>
          <w:sz w:val="28"/>
          <w:szCs w:val="28"/>
        </w:rPr>
        <w:t>–</w:t>
      </w:r>
      <w:r w:rsidR="004A656F" w:rsidRPr="007B27A5">
        <w:rPr>
          <w:rFonts w:ascii="Times New Roman" w:hAnsi="Times New Roman" w:cs="Times New Roman"/>
          <w:sz w:val="28"/>
          <w:szCs w:val="28"/>
        </w:rPr>
        <w:t xml:space="preserve"> хиноны</w:t>
      </w:r>
      <w:r w:rsidR="00B95552" w:rsidRPr="007B27A5">
        <w:rPr>
          <w:rFonts w:ascii="Times New Roman" w:hAnsi="Times New Roman" w:cs="Times New Roman"/>
          <w:sz w:val="28"/>
          <w:szCs w:val="28"/>
        </w:rPr>
        <w:t xml:space="preserve"> которые</w:t>
      </w:r>
      <w:r w:rsidRPr="007B27A5">
        <w:rPr>
          <w:rFonts w:ascii="Times New Roman" w:hAnsi="Times New Roman" w:cs="Times New Roman"/>
          <w:sz w:val="28"/>
          <w:szCs w:val="28"/>
        </w:rPr>
        <w:t xml:space="preserve"> не только вызывают потемнение ткан</w:t>
      </w:r>
      <w:r w:rsidR="00B95552" w:rsidRPr="007B27A5">
        <w:rPr>
          <w:rFonts w:ascii="Times New Roman" w:hAnsi="Times New Roman" w:cs="Times New Roman"/>
          <w:sz w:val="28"/>
          <w:szCs w:val="28"/>
        </w:rPr>
        <w:t>ей</w:t>
      </w:r>
      <w:r w:rsidRPr="007B27A5">
        <w:rPr>
          <w:rFonts w:ascii="Times New Roman" w:hAnsi="Times New Roman" w:cs="Times New Roman"/>
          <w:sz w:val="28"/>
          <w:szCs w:val="28"/>
        </w:rPr>
        <w:t xml:space="preserve"> и питательной среды, но и подавляют деление и рост эксплантов </w:t>
      </w:r>
      <w:r w:rsidR="00B95552" w:rsidRPr="007B27A5">
        <w:rPr>
          <w:rFonts w:ascii="Times New Roman" w:hAnsi="Times New Roman" w:cs="Times New Roman"/>
          <w:sz w:val="28"/>
          <w:szCs w:val="28"/>
        </w:rPr>
        <w:t>приводя их к гибели</w:t>
      </w:r>
      <w:r w:rsidR="00CC69D4" w:rsidRPr="007B27A5">
        <w:rPr>
          <w:rFonts w:ascii="Times New Roman" w:hAnsi="Times New Roman" w:cs="Times New Roman"/>
          <w:sz w:val="28"/>
          <w:szCs w:val="28"/>
        </w:rPr>
        <w:t xml:space="preserve"> </w:t>
      </w:r>
      <w:r w:rsidR="00CC69D4"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66</w:t>
      </w:r>
      <w:r w:rsidR="00CC69D4" w:rsidRPr="007B27A5">
        <w:rPr>
          <w:rFonts w:ascii="Times New Roman" w:hAnsi="Times New Roman" w:cs="Times New Roman"/>
          <w:sz w:val="28"/>
          <w:szCs w:val="28"/>
        </w:rPr>
        <w:t>]</w:t>
      </w:r>
      <w:r w:rsidR="00A65332" w:rsidRPr="007B27A5">
        <w:rPr>
          <w:rFonts w:ascii="Times New Roman" w:hAnsi="Times New Roman" w:cs="Times New Roman"/>
          <w:sz w:val="28"/>
          <w:szCs w:val="28"/>
        </w:rPr>
        <w:t xml:space="preserve">. </w:t>
      </w:r>
      <w:r w:rsidR="00B95552" w:rsidRPr="007B27A5">
        <w:rPr>
          <w:rFonts w:ascii="Times New Roman" w:hAnsi="Times New Roman" w:cs="Times New Roman"/>
          <w:sz w:val="28"/>
          <w:szCs w:val="28"/>
        </w:rPr>
        <w:t>С целью</w:t>
      </w:r>
      <w:r w:rsidRPr="007B27A5">
        <w:rPr>
          <w:rFonts w:ascii="Times New Roman" w:hAnsi="Times New Roman" w:cs="Times New Roman"/>
          <w:sz w:val="28"/>
          <w:szCs w:val="28"/>
        </w:rPr>
        <w:t xml:space="preserve"> снижения окислительной активности ферментов на этапе введения эксплантов в культуру</w:t>
      </w:r>
      <w:r w:rsidRPr="007B27A5">
        <w:rPr>
          <w:rStyle w:val="26"/>
          <w:rFonts w:cs="Times New Roman"/>
          <w:sz w:val="28"/>
          <w:szCs w:val="28"/>
        </w:rPr>
        <w:t xml:space="preserve"> in vitro</w:t>
      </w:r>
      <w:r w:rsidRPr="007B27A5">
        <w:rPr>
          <w:rFonts w:ascii="Times New Roman" w:hAnsi="Times New Roman" w:cs="Times New Roman"/>
          <w:sz w:val="28"/>
          <w:szCs w:val="28"/>
          <w:lang w:val="de-DE" w:eastAsia="de-DE"/>
        </w:rPr>
        <w:t xml:space="preserve"> </w:t>
      </w:r>
      <w:r w:rsidRPr="007B27A5">
        <w:rPr>
          <w:rFonts w:ascii="Times New Roman" w:hAnsi="Times New Roman" w:cs="Times New Roman"/>
          <w:sz w:val="28"/>
          <w:szCs w:val="28"/>
        </w:rPr>
        <w:t>использ</w:t>
      </w:r>
      <w:r w:rsidR="00B95552" w:rsidRPr="007B27A5">
        <w:rPr>
          <w:rFonts w:ascii="Times New Roman" w:hAnsi="Times New Roman" w:cs="Times New Roman"/>
          <w:sz w:val="28"/>
          <w:szCs w:val="28"/>
        </w:rPr>
        <w:t>уют</w:t>
      </w:r>
      <w:r w:rsidRPr="007B27A5">
        <w:rPr>
          <w:rFonts w:ascii="Times New Roman" w:hAnsi="Times New Roman" w:cs="Times New Roman"/>
          <w:sz w:val="28"/>
          <w:szCs w:val="28"/>
        </w:rPr>
        <w:t xml:space="preserve"> антиоксидант</w:t>
      </w:r>
      <w:r w:rsidR="00B95552" w:rsidRPr="007B27A5">
        <w:rPr>
          <w:rFonts w:ascii="Times New Roman" w:hAnsi="Times New Roman" w:cs="Times New Roman"/>
          <w:sz w:val="28"/>
          <w:szCs w:val="28"/>
        </w:rPr>
        <w:t>ы - поливинилпирролидон</w:t>
      </w:r>
      <w:r w:rsidRPr="007B27A5">
        <w:rPr>
          <w:rFonts w:ascii="Times New Roman" w:hAnsi="Times New Roman" w:cs="Times New Roman"/>
          <w:sz w:val="28"/>
          <w:szCs w:val="28"/>
        </w:rPr>
        <w:t xml:space="preserve"> (ПВП), аскорбинов</w:t>
      </w:r>
      <w:r w:rsidR="00B95552" w:rsidRPr="007B27A5">
        <w:rPr>
          <w:rFonts w:ascii="Times New Roman" w:hAnsi="Times New Roman" w:cs="Times New Roman"/>
          <w:sz w:val="28"/>
          <w:szCs w:val="28"/>
        </w:rPr>
        <w:t>ую</w:t>
      </w:r>
      <w:r w:rsidRPr="007B27A5">
        <w:rPr>
          <w:rFonts w:ascii="Times New Roman" w:hAnsi="Times New Roman" w:cs="Times New Roman"/>
          <w:sz w:val="28"/>
          <w:szCs w:val="28"/>
        </w:rPr>
        <w:t xml:space="preserve"> кислот</w:t>
      </w:r>
      <w:r w:rsidR="00B95552" w:rsidRPr="007B27A5">
        <w:rPr>
          <w:rFonts w:ascii="Times New Roman" w:hAnsi="Times New Roman" w:cs="Times New Roman"/>
          <w:sz w:val="28"/>
          <w:szCs w:val="28"/>
        </w:rPr>
        <w:t>у</w:t>
      </w:r>
      <w:r w:rsidRPr="007B27A5">
        <w:rPr>
          <w:rFonts w:ascii="Times New Roman" w:hAnsi="Times New Roman" w:cs="Times New Roman"/>
          <w:sz w:val="28"/>
          <w:szCs w:val="28"/>
        </w:rPr>
        <w:t xml:space="preserve">, глютатион - восстановленную форму, дитиотриэтол, </w:t>
      </w:r>
      <w:r w:rsidR="00CF124F" w:rsidRPr="007B27A5">
        <w:rPr>
          <w:rFonts w:ascii="Times New Roman" w:hAnsi="Times New Roman" w:cs="Times New Roman"/>
          <w:sz w:val="28"/>
          <w:szCs w:val="28"/>
        </w:rPr>
        <w:t>диэтилдитиокарбомат и</w:t>
      </w:r>
      <w:r w:rsidRPr="007B27A5">
        <w:rPr>
          <w:rFonts w:ascii="Times New Roman" w:hAnsi="Times New Roman" w:cs="Times New Roman"/>
          <w:sz w:val="28"/>
          <w:szCs w:val="28"/>
        </w:rPr>
        <w:t xml:space="preserve"> др.</w:t>
      </w:r>
      <w:r w:rsidR="00CC69D4" w:rsidRPr="007B27A5">
        <w:rPr>
          <w:rFonts w:ascii="Times New Roman" w:hAnsi="Times New Roman" w:cs="Times New Roman"/>
          <w:sz w:val="28"/>
          <w:szCs w:val="28"/>
        </w:rPr>
        <w:t xml:space="preserve"> </w:t>
      </w:r>
      <w:r w:rsidR="00CC69D4"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67</w:t>
      </w:r>
      <w:r w:rsidR="00CC69D4" w:rsidRPr="007B27A5">
        <w:rPr>
          <w:rFonts w:ascii="Times New Roman" w:hAnsi="Times New Roman" w:cs="Times New Roman"/>
          <w:sz w:val="28"/>
          <w:szCs w:val="28"/>
        </w:rPr>
        <w:t>]</w:t>
      </w:r>
      <w:r w:rsidR="00A65332" w:rsidRPr="007B27A5">
        <w:rPr>
          <w:rFonts w:ascii="Times New Roman" w:hAnsi="Times New Roman" w:cs="Times New Roman"/>
          <w:sz w:val="28"/>
          <w:szCs w:val="28"/>
        </w:rPr>
        <w:t>.</w:t>
      </w:r>
    </w:p>
    <w:p w:rsidR="00A16685" w:rsidRPr="007B27A5" w:rsidRDefault="00A16685" w:rsidP="00A1668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 Казахском НИИ плодоводства и виноградарства по гранту Всемирного банка развития (ВБР) проводились работы по технологии возделывания Апорта. Этот проект по возрождению Апорта с использованием методов биотехнологии, генетипирования Апорта и различных форм яблони Сиверса, подбора совместимых сорто-подвойных комбинаций позволяет получить более глубокие знания по возделыванию этого сорта.</w:t>
      </w:r>
    </w:p>
    <w:p w:rsidR="00A16685" w:rsidRPr="007B27A5" w:rsidRDefault="00A16685" w:rsidP="00A1668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Одной из причин снижения качества Апорта является то, что Апорт очень старый </w:t>
      </w:r>
      <w:r w:rsidR="003B3BF2" w:rsidRPr="007B27A5">
        <w:rPr>
          <w:rFonts w:ascii="Times New Roman" w:hAnsi="Times New Roman" w:cs="Times New Roman"/>
          <w:sz w:val="28"/>
          <w:szCs w:val="28"/>
        </w:rPr>
        <w:t>сорт, накопивший</w:t>
      </w:r>
      <w:r w:rsidRPr="007B27A5">
        <w:rPr>
          <w:rFonts w:ascii="Times New Roman" w:hAnsi="Times New Roman" w:cs="Times New Roman"/>
          <w:sz w:val="28"/>
          <w:szCs w:val="28"/>
        </w:rPr>
        <w:t xml:space="preserve"> большое количество вирусной инфекции.  В плодовых насаждениях юга и юго-востока Казахстана инфицированность Апорта вирусами достигает 90% и более процентов. Среди наиболее опасных вирусов, поражающих яблоню в целом и  Апорт в частности,   наносящих серьезный ущерб урожаю и его качеству  идентифицированы следующие вирусы и вирусоподобные заболевания - вирус  хлоротической  пятнистости листьев яблони (</w:t>
      </w:r>
      <w:r w:rsidRPr="007B27A5">
        <w:rPr>
          <w:rFonts w:ascii="Times New Roman" w:hAnsi="Times New Roman" w:cs="Times New Roman"/>
          <w:i/>
          <w:sz w:val="28"/>
          <w:szCs w:val="28"/>
          <w:lang w:val="en-US"/>
        </w:rPr>
        <w:t>Apple</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chlorotic</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leaf</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sport</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trichovirus</w:t>
      </w:r>
      <w:r w:rsidRPr="007B27A5">
        <w:rPr>
          <w:rFonts w:ascii="Times New Roman" w:hAnsi="Times New Roman" w:cs="Times New Roman"/>
          <w:sz w:val="28"/>
          <w:szCs w:val="28"/>
        </w:rPr>
        <w:t>); вирус бороздчатости древесины яблони (</w:t>
      </w:r>
      <w:r w:rsidRPr="007B27A5">
        <w:rPr>
          <w:rFonts w:ascii="Times New Roman" w:hAnsi="Times New Roman" w:cs="Times New Roman"/>
          <w:i/>
          <w:sz w:val="28"/>
          <w:szCs w:val="28"/>
          <w:lang w:val="en-US"/>
        </w:rPr>
        <w:t>Apple</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stem</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grooving</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capillovirus</w:t>
      </w:r>
      <w:r w:rsidRPr="007B27A5">
        <w:rPr>
          <w:rFonts w:ascii="Times New Roman" w:hAnsi="Times New Roman" w:cs="Times New Roman"/>
          <w:sz w:val="28"/>
          <w:szCs w:val="28"/>
        </w:rPr>
        <w:t>) и вирус ямчатости древесины яблони (</w:t>
      </w:r>
      <w:r w:rsidRPr="007B27A5">
        <w:rPr>
          <w:rFonts w:ascii="Times New Roman" w:hAnsi="Times New Roman" w:cs="Times New Roman"/>
          <w:i/>
          <w:sz w:val="28"/>
          <w:szCs w:val="28"/>
          <w:lang w:val="en-US"/>
        </w:rPr>
        <w:t>Apple</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stem</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pitting</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foveavirus</w:t>
      </w:r>
      <w:r w:rsidRPr="007B27A5">
        <w:rPr>
          <w:rFonts w:ascii="Times New Roman" w:hAnsi="Times New Roman" w:cs="Times New Roman"/>
          <w:sz w:val="28"/>
          <w:szCs w:val="28"/>
        </w:rPr>
        <w:t>), а также вирусоподобные заболевания - мелкоплодность яблони (</w:t>
      </w:r>
      <w:r w:rsidRPr="007B27A5">
        <w:rPr>
          <w:rFonts w:ascii="Times New Roman" w:hAnsi="Times New Roman" w:cs="Times New Roman"/>
          <w:i/>
          <w:sz w:val="28"/>
          <w:szCs w:val="28"/>
          <w:lang w:val="en-US"/>
        </w:rPr>
        <w:t>Chat</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fruit</w:t>
      </w:r>
      <w:r w:rsidRPr="007B27A5">
        <w:rPr>
          <w:rFonts w:ascii="Times New Roman" w:hAnsi="Times New Roman" w:cs="Times New Roman"/>
          <w:sz w:val="28"/>
          <w:szCs w:val="28"/>
        </w:rPr>
        <w:t>); зеленая морщинистость плодов, подковообразное повреждение плодов, опробковение кожицы плодов, звездчатое растрескивание плодов (</w:t>
      </w:r>
      <w:r w:rsidRPr="007B27A5">
        <w:rPr>
          <w:rFonts w:ascii="Times New Roman" w:hAnsi="Times New Roman" w:cs="Times New Roman"/>
          <w:i/>
          <w:sz w:val="28"/>
          <w:szCs w:val="28"/>
          <w:lang w:val="en-US"/>
        </w:rPr>
        <w:t>Green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crinkle</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Horseshoe</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wound</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Rough</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skin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Star</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crack</w:t>
      </w:r>
      <w:r w:rsidRPr="007B27A5">
        <w:rPr>
          <w:rFonts w:ascii="Times New Roman" w:hAnsi="Times New Roman" w:cs="Times New Roman"/>
          <w:sz w:val="28"/>
          <w:szCs w:val="28"/>
        </w:rPr>
        <w:t>); кольцевая пятнистость плодов яблони (</w:t>
      </w:r>
      <w:r w:rsidRPr="007B27A5">
        <w:rPr>
          <w:rFonts w:ascii="Times New Roman" w:hAnsi="Times New Roman" w:cs="Times New Roman"/>
          <w:i/>
          <w:sz w:val="28"/>
          <w:szCs w:val="28"/>
          <w:lang w:val="en-US"/>
        </w:rPr>
        <w:t>Apple</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ringspot</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disease</w:t>
      </w:r>
      <w:r w:rsidRPr="007B27A5">
        <w:rPr>
          <w:rFonts w:ascii="Times New Roman" w:hAnsi="Times New Roman" w:cs="Times New Roman"/>
          <w:sz w:val="28"/>
          <w:szCs w:val="28"/>
        </w:rPr>
        <w:t>); размягчение древесины, плоскость ветвей (</w:t>
      </w:r>
      <w:r w:rsidRPr="007B27A5">
        <w:rPr>
          <w:rFonts w:ascii="Times New Roman" w:hAnsi="Times New Roman" w:cs="Times New Roman"/>
          <w:i/>
          <w:sz w:val="28"/>
          <w:szCs w:val="28"/>
          <w:lang w:val="en-US"/>
        </w:rPr>
        <w:t>Rubbery</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wood</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Flat</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Limb</w:t>
      </w:r>
      <w:r w:rsidRPr="007B27A5">
        <w:rPr>
          <w:rFonts w:ascii="Times New Roman" w:hAnsi="Times New Roman" w:cs="Times New Roman"/>
          <w:sz w:val="28"/>
          <w:szCs w:val="28"/>
        </w:rPr>
        <w:t>); кольцевая бороздчатость плодов (</w:t>
      </w:r>
      <w:r w:rsidRPr="007B27A5">
        <w:rPr>
          <w:rFonts w:ascii="Times New Roman" w:hAnsi="Times New Roman" w:cs="Times New Roman"/>
          <w:i/>
          <w:sz w:val="28"/>
          <w:szCs w:val="28"/>
          <w:lang w:val="en-US"/>
        </w:rPr>
        <w:t>Russet</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wart</w:t>
      </w:r>
      <w:r w:rsidRPr="007B27A5">
        <w:rPr>
          <w:rFonts w:ascii="Times New Roman" w:hAnsi="Times New Roman" w:cs="Times New Roman"/>
          <w:sz w:val="28"/>
          <w:szCs w:val="28"/>
        </w:rPr>
        <w:t>); эпинастии и отмирания Спай (</w:t>
      </w:r>
      <w:r w:rsidRPr="007B27A5">
        <w:rPr>
          <w:rFonts w:ascii="Times New Roman" w:hAnsi="Times New Roman" w:cs="Times New Roman"/>
          <w:i/>
          <w:sz w:val="28"/>
          <w:szCs w:val="28"/>
          <w:lang w:val="en-US"/>
        </w:rPr>
        <w:t>Spy</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epinasty</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and</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decline</w:t>
      </w:r>
      <w:r w:rsidRPr="007B27A5">
        <w:rPr>
          <w:rFonts w:ascii="Times New Roman" w:hAnsi="Times New Roman" w:cs="Times New Roman"/>
          <w:sz w:val="28"/>
          <w:szCs w:val="28"/>
        </w:rPr>
        <w:t>), шелушение коры Платикарпы (</w:t>
      </w:r>
      <w:r w:rsidRPr="007B27A5">
        <w:rPr>
          <w:rFonts w:ascii="Times New Roman" w:hAnsi="Times New Roman" w:cs="Times New Roman"/>
          <w:i/>
          <w:sz w:val="28"/>
          <w:szCs w:val="28"/>
          <w:lang w:val="en-US"/>
        </w:rPr>
        <w:t>Platycarpa</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scaly</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bark</w:t>
      </w:r>
      <w:r w:rsidRPr="007B27A5">
        <w:rPr>
          <w:rFonts w:ascii="Times New Roman" w:hAnsi="Times New Roman" w:cs="Times New Roman"/>
          <w:sz w:val="28"/>
          <w:szCs w:val="28"/>
        </w:rPr>
        <w:t>))</w:t>
      </w:r>
      <w:r w:rsidRPr="007B27A5">
        <w:rPr>
          <w:rFonts w:ascii="Times New Roman" w:hAnsi="Times New Roman" w:cs="Times New Roman"/>
          <w:b/>
          <w:sz w:val="24"/>
          <w:szCs w:val="24"/>
        </w:rPr>
        <w:t xml:space="preserve"> </w:t>
      </w:r>
      <w:r w:rsidR="008E2C5A" w:rsidRPr="007B27A5">
        <w:rPr>
          <w:rFonts w:ascii="Times New Roman" w:hAnsi="Times New Roman" w:cs="Times New Roman"/>
          <w:b/>
          <w:sz w:val="24"/>
          <w:szCs w:val="24"/>
        </w:rPr>
        <w:t>[</w:t>
      </w:r>
      <w:r w:rsidR="00D84E7D" w:rsidRPr="007B27A5">
        <w:rPr>
          <w:rFonts w:ascii="Times New Roman" w:hAnsi="Times New Roman" w:cs="Times New Roman"/>
          <w:b/>
          <w:sz w:val="24"/>
          <w:szCs w:val="24"/>
        </w:rPr>
        <w:t>68</w:t>
      </w:r>
      <w:r w:rsidR="008E2C5A" w:rsidRPr="007B27A5">
        <w:rPr>
          <w:rFonts w:ascii="Times New Roman" w:hAnsi="Times New Roman" w:cs="Times New Roman"/>
          <w:b/>
          <w:sz w:val="24"/>
          <w:szCs w:val="24"/>
        </w:rPr>
        <w:t>]</w:t>
      </w:r>
      <w:r w:rsidRPr="007B27A5">
        <w:rPr>
          <w:rFonts w:ascii="Times New Roman" w:hAnsi="Times New Roman" w:cs="Times New Roman"/>
          <w:sz w:val="28"/>
          <w:szCs w:val="28"/>
        </w:rPr>
        <w:t>.</w:t>
      </w:r>
    </w:p>
    <w:p w:rsidR="003B3BF2" w:rsidRPr="007B27A5" w:rsidRDefault="003B3BF2" w:rsidP="003B3BF2">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Оздоровление растений от вирусной инфекции осуществляют методами суховоздушной термотерапии, криотерапии, хемотерапии и культуры апикальных меристем. При этом максимального успеха в освобождении растений от вирусной инфекции возможно сочетанием термотерапии и культуры апикальных меристем</w:t>
      </w:r>
      <w:r w:rsidR="00612B09" w:rsidRPr="007B27A5">
        <w:rPr>
          <w:rFonts w:ascii="Times New Roman" w:hAnsi="Times New Roman" w:cs="Times New Roman"/>
          <w:sz w:val="28"/>
          <w:szCs w:val="28"/>
        </w:rPr>
        <w:t xml:space="preserve"> </w:t>
      </w:r>
      <w:r w:rsidR="00612B09"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69</w:t>
      </w:r>
      <w:r w:rsidR="00612B09" w:rsidRPr="007B27A5">
        <w:rPr>
          <w:rFonts w:ascii="Times New Roman" w:hAnsi="Times New Roman" w:cs="Times New Roman"/>
          <w:sz w:val="28"/>
          <w:szCs w:val="28"/>
        </w:rPr>
        <w:t>]</w:t>
      </w:r>
      <w:r w:rsidR="00A65332" w:rsidRPr="007B27A5">
        <w:rPr>
          <w:rFonts w:ascii="Times New Roman" w:hAnsi="Times New Roman" w:cs="Times New Roman"/>
          <w:sz w:val="28"/>
          <w:szCs w:val="28"/>
        </w:rPr>
        <w:t>.</w:t>
      </w:r>
    </w:p>
    <w:p w:rsidR="00652003" w:rsidRPr="007B27A5" w:rsidRDefault="00652003" w:rsidP="00B3778A">
      <w:pPr>
        <w:spacing w:after="0" w:line="240" w:lineRule="auto"/>
        <w:ind w:firstLine="709"/>
        <w:jc w:val="both"/>
        <w:rPr>
          <w:rFonts w:ascii="Times New Roman" w:hAnsi="Times New Roman" w:cs="Times New Roman"/>
          <w:sz w:val="28"/>
          <w:szCs w:val="28"/>
        </w:rPr>
      </w:pPr>
    </w:p>
    <w:p w:rsidR="003A024A" w:rsidRPr="007B27A5" w:rsidRDefault="006C4C41" w:rsidP="00B3778A">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lastRenderedPageBreak/>
        <w:t>1.1.</w:t>
      </w:r>
      <w:r w:rsidR="00652003" w:rsidRPr="007B27A5">
        <w:rPr>
          <w:rFonts w:ascii="Times New Roman" w:hAnsi="Times New Roman" w:cs="Times New Roman"/>
          <w:sz w:val="28"/>
          <w:szCs w:val="28"/>
        </w:rPr>
        <w:t>4</w:t>
      </w:r>
      <w:r w:rsidR="003A024A" w:rsidRPr="007B27A5">
        <w:rPr>
          <w:rFonts w:ascii="Times New Roman" w:hAnsi="Times New Roman" w:cs="Times New Roman"/>
          <w:sz w:val="28"/>
          <w:szCs w:val="28"/>
        </w:rPr>
        <w:tab/>
      </w:r>
      <w:r w:rsidR="000E7479" w:rsidRPr="007B27A5">
        <w:rPr>
          <w:rFonts w:ascii="Times New Roman" w:hAnsi="Times New Roman" w:cs="Times New Roman"/>
          <w:sz w:val="28"/>
          <w:szCs w:val="28"/>
        </w:rPr>
        <w:t>Потенциал сорто-подвойных комбинаций и их з</w:t>
      </w:r>
      <w:r w:rsidR="003A024A" w:rsidRPr="007B27A5">
        <w:rPr>
          <w:rFonts w:ascii="Times New Roman" w:hAnsi="Times New Roman" w:cs="Times New Roman"/>
          <w:sz w:val="28"/>
          <w:szCs w:val="28"/>
        </w:rPr>
        <w:t xml:space="preserve">начение </w:t>
      </w:r>
      <w:r w:rsidR="000E7479" w:rsidRPr="007B27A5">
        <w:rPr>
          <w:rFonts w:ascii="Times New Roman" w:hAnsi="Times New Roman" w:cs="Times New Roman"/>
          <w:sz w:val="28"/>
          <w:szCs w:val="28"/>
        </w:rPr>
        <w:t>в повышении устойчивости к стрессовым факторам среды</w:t>
      </w:r>
    </w:p>
    <w:p w:rsidR="003A024A" w:rsidRPr="007B27A5" w:rsidRDefault="003A024A" w:rsidP="00B3778A">
      <w:pPr>
        <w:spacing w:after="0" w:line="240" w:lineRule="auto"/>
        <w:ind w:firstLine="709"/>
        <w:jc w:val="both"/>
        <w:rPr>
          <w:rFonts w:ascii="Times New Roman" w:hAnsi="Times New Roman" w:cs="Times New Roman"/>
          <w:sz w:val="28"/>
          <w:szCs w:val="28"/>
        </w:rPr>
      </w:pPr>
    </w:p>
    <w:p w:rsidR="00553AB4" w:rsidRPr="007B27A5" w:rsidRDefault="00553AB4" w:rsidP="00553AB4">
      <w:pPr>
        <w:spacing w:after="0" w:line="240" w:lineRule="auto"/>
        <w:ind w:firstLine="709"/>
        <w:jc w:val="both"/>
        <w:rPr>
          <w:rFonts w:ascii="Times New Roman" w:hAnsi="Times New Roman" w:cs="Times New Roman"/>
          <w:sz w:val="28"/>
          <w:szCs w:val="28"/>
          <w:lang w:val="kk-KZ"/>
        </w:rPr>
      </w:pPr>
      <w:r w:rsidRPr="007B27A5">
        <w:rPr>
          <w:rFonts w:ascii="Times New Roman" w:hAnsi="Times New Roman" w:cs="Times New Roman"/>
          <w:sz w:val="28"/>
          <w:szCs w:val="28"/>
          <w:lang w:val="kk-KZ"/>
        </w:rPr>
        <w:t xml:space="preserve">Существуют различные факторы среды, которые могут вызвать стресс </w:t>
      </w:r>
      <w:r w:rsidRPr="007B27A5">
        <w:rPr>
          <w:rFonts w:ascii="Times New Roman" w:hAnsi="Times New Roman" w:cs="Times New Roman"/>
          <w:sz w:val="28"/>
          <w:szCs w:val="28"/>
        </w:rPr>
        <w:t>у растений</w:t>
      </w:r>
      <w:r w:rsidRPr="007B27A5">
        <w:rPr>
          <w:rFonts w:ascii="Times New Roman" w:hAnsi="Times New Roman" w:cs="Times New Roman"/>
          <w:sz w:val="28"/>
          <w:szCs w:val="28"/>
          <w:lang w:val="kk-KZ"/>
        </w:rPr>
        <w:t>, они классифицируются на:</w:t>
      </w:r>
    </w:p>
    <w:p w:rsidR="00553AB4" w:rsidRPr="007B27A5" w:rsidRDefault="00553AB4" w:rsidP="00BF106E">
      <w:pPr>
        <w:pStyle w:val="a4"/>
        <w:numPr>
          <w:ilvl w:val="0"/>
          <w:numId w:val="16"/>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7B27A5">
        <w:rPr>
          <w:rFonts w:ascii="Times New Roman" w:hAnsi="Times New Roman" w:cs="Times New Roman"/>
          <w:sz w:val="28"/>
          <w:szCs w:val="28"/>
          <w:lang w:val="kk-KZ"/>
        </w:rPr>
        <w:t>Физические (низкая или высокая температура, избыток или нехватка влаги, недостаток или избыток света);</w:t>
      </w:r>
    </w:p>
    <w:p w:rsidR="00553AB4" w:rsidRPr="007B27A5" w:rsidRDefault="00553AB4" w:rsidP="00BF106E">
      <w:pPr>
        <w:pStyle w:val="a4"/>
        <w:numPr>
          <w:ilvl w:val="0"/>
          <w:numId w:val="16"/>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7B27A5">
        <w:rPr>
          <w:rFonts w:ascii="Times New Roman" w:hAnsi="Times New Roman" w:cs="Times New Roman"/>
          <w:sz w:val="28"/>
          <w:szCs w:val="28"/>
          <w:lang w:val="kk-KZ"/>
        </w:rPr>
        <w:t>Химические (избыток тяжелых металлов или солей, кислотность почвы, средства защиты растений);</w:t>
      </w:r>
    </w:p>
    <w:p w:rsidR="00553AB4" w:rsidRPr="007B27A5" w:rsidRDefault="00553AB4" w:rsidP="00BB2F1E">
      <w:pPr>
        <w:pStyle w:val="a4"/>
        <w:numPr>
          <w:ilvl w:val="0"/>
          <w:numId w:val="16"/>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7B27A5">
        <w:rPr>
          <w:rFonts w:ascii="Times New Roman" w:hAnsi="Times New Roman" w:cs="Times New Roman"/>
          <w:sz w:val="28"/>
          <w:szCs w:val="28"/>
          <w:lang w:val="kk-KZ"/>
        </w:rPr>
        <w:t>Механические (повреждения при проведении операций в поле, ветер, град и другое);</w:t>
      </w:r>
    </w:p>
    <w:p w:rsidR="005E0806" w:rsidRPr="007B27A5" w:rsidRDefault="00553AB4" w:rsidP="00BB2F1E">
      <w:pPr>
        <w:pStyle w:val="a4"/>
        <w:numPr>
          <w:ilvl w:val="0"/>
          <w:numId w:val="16"/>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7B27A5">
        <w:rPr>
          <w:rFonts w:ascii="Times New Roman" w:hAnsi="Times New Roman" w:cs="Times New Roman"/>
          <w:sz w:val="28"/>
          <w:szCs w:val="28"/>
          <w:lang w:val="kk-KZ"/>
        </w:rPr>
        <w:t>Биотические (поражение болезнями или повреждение вредителями).</w:t>
      </w:r>
    </w:p>
    <w:p w:rsidR="00BB2F1E" w:rsidRPr="007B27A5" w:rsidRDefault="00BB2F1E" w:rsidP="00BB2F1E">
      <w:pPr>
        <w:pStyle w:val="a4"/>
        <w:tabs>
          <w:tab w:val="left" w:pos="709"/>
          <w:tab w:val="left" w:pos="851"/>
        </w:tabs>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И в современном сельском хозяйстве устойчивость к основным биотическим и абиотическим стрессам – одно из основных требований,</w:t>
      </w:r>
      <w:r w:rsidRPr="007B27A5">
        <w:rPr>
          <w:rFonts w:ascii="Times New Roman" w:hAnsi="Times New Roman" w:cs="Times New Roman"/>
          <w:sz w:val="28"/>
          <w:szCs w:val="28"/>
          <w:lang w:val="kk-KZ"/>
        </w:rPr>
        <w:t xml:space="preserve"> </w:t>
      </w:r>
      <w:r w:rsidRPr="007B27A5">
        <w:rPr>
          <w:rFonts w:ascii="Times New Roman" w:hAnsi="Times New Roman" w:cs="Times New Roman"/>
          <w:sz w:val="28"/>
          <w:szCs w:val="28"/>
        </w:rPr>
        <w:t>которые предъявляются к сортам и технологиям их выращивания. Для достижения стабильного результата в изменчивых условиях среды важно не только</w:t>
      </w:r>
      <w:r w:rsidRPr="007B27A5">
        <w:rPr>
          <w:rFonts w:ascii="Times New Roman" w:hAnsi="Times New Roman" w:cs="Times New Roman"/>
          <w:sz w:val="28"/>
          <w:szCs w:val="28"/>
          <w:lang w:val="kk-KZ"/>
        </w:rPr>
        <w:t xml:space="preserve"> </w:t>
      </w:r>
      <w:r w:rsidRPr="007B27A5">
        <w:rPr>
          <w:rFonts w:ascii="Times New Roman" w:hAnsi="Times New Roman" w:cs="Times New Roman"/>
          <w:sz w:val="28"/>
          <w:szCs w:val="28"/>
        </w:rPr>
        <w:t>правильно выбрать сорт, но и применить приемы возделывания, способные максимально мобилизовать потенциальные защитные силы организма растений. Для многих сельскохозяйственных культур</w:t>
      </w:r>
      <w:r w:rsidRPr="007B27A5">
        <w:rPr>
          <w:rFonts w:ascii="Times New Roman" w:hAnsi="Times New Roman" w:cs="Times New Roman"/>
          <w:sz w:val="28"/>
          <w:szCs w:val="28"/>
          <w:lang w:val="kk-KZ"/>
        </w:rPr>
        <w:t xml:space="preserve"> </w:t>
      </w:r>
      <w:r w:rsidRPr="007B27A5">
        <w:rPr>
          <w:rFonts w:ascii="Times New Roman" w:hAnsi="Times New Roman" w:cs="Times New Roman"/>
          <w:sz w:val="28"/>
          <w:szCs w:val="28"/>
        </w:rPr>
        <w:t>проблема комплексной длительной устойчивости к стрессовым факторам биотической и абиотической природы до сих пор остается нерешенной</w:t>
      </w:r>
      <w:r w:rsidR="00FB43E1" w:rsidRPr="007B27A5">
        <w:rPr>
          <w:rFonts w:ascii="Times New Roman" w:hAnsi="Times New Roman" w:cs="Times New Roman"/>
          <w:sz w:val="28"/>
          <w:szCs w:val="28"/>
        </w:rPr>
        <w:t xml:space="preserve"> </w:t>
      </w:r>
      <w:r w:rsidR="00FB43E1"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70</w:t>
      </w:r>
      <w:r w:rsidR="00FB43E1"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2E760A" w:rsidRPr="007B27A5">
        <w:rPr>
          <w:rFonts w:ascii="Times New Roman" w:hAnsi="Times New Roman" w:cs="Times New Roman"/>
          <w:sz w:val="28"/>
          <w:szCs w:val="28"/>
        </w:rPr>
        <w:t xml:space="preserve">А в садоводстве, одним из </w:t>
      </w:r>
      <w:r w:rsidR="00E2364C" w:rsidRPr="007B27A5">
        <w:rPr>
          <w:rFonts w:ascii="Times New Roman" w:hAnsi="Times New Roman" w:cs="Times New Roman"/>
          <w:sz w:val="28"/>
          <w:szCs w:val="28"/>
        </w:rPr>
        <w:t xml:space="preserve">решений проблемы ялвяется правильный подбор сорто-подвойных комбинции. </w:t>
      </w:r>
    </w:p>
    <w:p w:rsidR="000D3B20" w:rsidRPr="007B27A5" w:rsidRDefault="00BF106E" w:rsidP="00F833D9">
      <w:pPr>
        <w:pStyle w:val="a4"/>
        <w:tabs>
          <w:tab w:val="left" w:pos="851"/>
        </w:tabs>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Реализация биопотенциала сорто-подвойных комбинаций, интенсивность их продукционных процессов в существенной степени определяются экологической адаптивностью подвоя и его способностью наиболее полно использовать биоклиматический потенциал зоны размещения. Стабильность плодоношения плодовых насаждений во многом определяется степенью адаптивности растений различных сорто-подвойных комбинаций к экстремальным погодным условиям</w:t>
      </w:r>
      <w:r w:rsidR="00FB43E1" w:rsidRPr="007B27A5">
        <w:rPr>
          <w:rFonts w:ascii="Times New Roman" w:hAnsi="Times New Roman" w:cs="Times New Roman"/>
          <w:sz w:val="28"/>
          <w:szCs w:val="28"/>
        </w:rPr>
        <w:t xml:space="preserve"> </w:t>
      </w:r>
      <w:r w:rsidR="00FB43E1"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71</w:t>
      </w:r>
      <w:r w:rsidR="00FB43E1"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0D0C37" w:rsidRPr="007B27A5">
        <w:rPr>
          <w:rFonts w:ascii="Times New Roman" w:hAnsi="Times New Roman" w:cs="Times New Roman"/>
          <w:sz w:val="28"/>
          <w:szCs w:val="28"/>
        </w:rPr>
        <w:t xml:space="preserve">В этом плане, </w:t>
      </w:r>
      <w:r w:rsidR="004B7238" w:rsidRPr="007B27A5">
        <w:rPr>
          <w:rFonts w:ascii="Times New Roman" w:hAnsi="Times New Roman" w:cs="Times New Roman"/>
          <w:sz w:val="28"/>
          <w:szCs w:val="28"/>
        </w:rPr>
        <w:t>генетические ресурсы яблоневых лесов Казахстана признаны мировым источником генов устойчивости к разным факторам стрессов (зима, засуха, болезни и вредители) для селекции плодовой культуры</w:t>
      </w:r>
      <w:r w:rsidR="00FB43E1" w:rsidRPr="007B27A5">
        <w:rPr>
          <w:rFonts w:ascii="Times New Roman" w:hAnsi="Times New Roman" w:cs="Times New Roman"/>
          <w:sz w:val="28"/>
          <w:szCs w:val="28"/>
        </w:rPr>
        <w:t xml:space="preserve"> </w:t>
      </w:r>
      <w:r w:rsidR="00FB43E1"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72</w:t>
      </w:r>
      <w:r w:rsidR="00FB43E1" w:rsidRPr="007B27A5">
        <w:rPr>
          <w:rFonts w:ascii="Times New Roman" w:hAnsi="Times New Roman" w:cs="Times New Roman"/>
          <w:sz w:val="28"/>
          <w:szCs w:val="28"/>
        </w:rPr>
        <w:t>]</w:t>
      </w:r>
      <w:r w:rsidR="004B7238" w:rsidRPr="007B27A5">
        <w:rPr>
          <w:rFonts w:ascii="Times New Roman" w:hAnsi="Times New Roman" w:cs="Times New Roman"/>
          <w:sz w:val="28"/>
          <w:szCs w:val="28"/>
        </w:rPr>
        <w:t xml:space="preserve">. </w:t>
      </w:r>
    </w:p>
    <w:p w:rsidR="000D3B20" w:rsidRPr="007B27A5" w:rsidRDefault="000D3B20" w:rsidP="000D3B20">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Есть несколько причин, по которым генетические ресурсы </w:t>
      </w:r>
      <w:r w:rsidR="002A1378">
        <w:rPr>
          <w:rFonts w:ascii="Times New Roman" w:hAnsi="Times New Roman" w:cs="Times New Roman"/>
          <w:i/>
          <w:sz w:val="28"/>
          <w:szCs w:val="28"/>
        </w:rPr>
        <w:t>M.</w:t>
      </w:r>
      <w:r w:rsidR="002A1378" w:rsidRPr="007B27A5">
        <w:rPr>
          <w:rFonts w:ascii="Times New Roman" w:hAnsi="Times New Roman" w:cs="Times New Roman"/>
          <w:i/>
          <w:sz w:val="28"/>
          <w:szCs w:val="28"/>
        </w:rPr>
        <w:t>S</w:t>
      </w:r>
      <w:r w:rsidR="00A41B84" w:rsidRPr="007B27A5">
        <w:rPr>
          <w:rFonts w:ascii="Times New Roman" w:hAnsi="Times New Roman" w:cs="Times New Roman"/>
          <w:i/>
          <w:sz w:val="28"/>
          <w:szCs w:val="28"/>
        </w:rPr>
        <w:t>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t xml:space="preserve">представляет ценность для селекционеров и производителей. 1) обширное экологическое разнообразие этого вида в его естественной среде обитания; 2) </w:t>
      </w:r>
      <w:r w:rsidRPr="007B27A5">
        <w:rPr>
          <w:rFonts w:ascii="Times New Roman" w:hAnsi="Times New Roman" w:cs="Times New Roman"/>
          <w:i/>
          <w:sz w:val="28"/>
          <w:szCs w:val="28"/>
        </w:rPr>
        <w:t>M.</w:t>
      </w:r>
      <w:r w:rsidR="002A1378" w:rsidRPr="007B27A5">
        <w:rPr>
          <w:rFonts w:ascii="Times New Roman" w:hAnsi="Times New Roman" w:cs="Times New Roman"/>
          <w:i/>
          <w:sz w:val="28"/>
          <w:szCs w:val="28"/>
        </w:rPr>
        <w:t>S</w:t>
      </w:r>
      <w:r w:rsidR="00A41B84" w:rsidRPr="007B27A5">
        <w:rPr>
          <w:rFonts w:ascii="Times New Roman" w:hAnsi="Times New Roman" w:cs="Times New Roman"/>
          <w:i/>
          <w:sz w:val="28"/>
          <w:szCs w:val="28"/>
        </w:rPr>
        <w:t>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t xml:space="preserve">в своей естественной среде обитания эволюционировала совместно с несколькими организмами, вызывающими проблемы в садах. В местах сбора особенно отмечались яблоневая парша и плодожорка; мультигенная устойчивость к парше очень важна. Также, имеются большие перспективы для использования в селекции новых подвоев, устойчивых к болезни пересадки яблони; 3) некоторые генотипы </w:t>
      </w:r>
      <w:r w:rsidRPr="007B27A5">
        <w:rPr>
          <w:rFonts w:ascii="Times New Roman" w:hAnsi="Times New Roman" w:cs="Times New Roman"/>
          <w:i/>
          <w:sz w:val="28"/>
          <w:szCs w:val="28"/>
        </w:rPr>
        <w:t>M.</w:t>
      </w:r>
      <w:r w:rsidR="002A1378" w:rsidRPr="007B27A5">
        <w:rPr>
          <w:rFonts w:ascii="Times New Roman" w:hAnsi="Times New Roman" w:cs="Times New Roman"/>
          <w:i/>
          <w:sz w:val="28"/>
          <w:szCs w:val="28"/>
        </w:rPr>
        <w:t>S</w:t>
      </w:r>
      <w:r w:rsidR="00A41B84" w:rsidRPr="007B27A5">
        <w:rPr>
          <w:rFonts w:ascii="Times New Roman" w:hAnsi="Times New Roman" w:cs="Times New Roman"/>
          <w:i/>
          <w:sz w:val="28"/>
          <w:szCs w:val="28"/>
        </w:rPr>
        <w:t>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t>будут полезны для употребления в свежем виде, потому что они похожи на коммерческие сорта по фенотипу по многим важным садоводческим признакам</w:t>
      </w:r>
      <w:r w:rsidR="00D84E7D" w:rsidRPr="007B27A5">
        <w:rPr>
          <w:rFonts w:ascii="Times New Roman" w:hAnsi="Times New Roman" w:cs="Times New Roman"/>
          <w:sz w:val="28"/>
          <w:szCs w:val="28"/>
        </w:rPr>
        <w:t xml:space="preserve"> [73]</w:t>
      </w:r>
      <w:r w:rsidRPr="007B27A5">
        <w:rPr>
          <w:rFonts w:ascii="Times New Roman" w:hAnsi="Times New Roman" w:cs="Times New Roman"/>
          <w:sz w:val="28"/>
          <w:szCs w:val="28"/>
        </w:rPr>
        <w:t>.</w:t>
      </w:r>
    </w:p>
    <w:p w:rsidR="004B7238" w:rsidRPr="007B27A5" w:rsidRDefault="004B7238" w:rsidP="00F833D9">
      <w:pPr>
        <w:pStyle w:val="a4"/>
        <w:tabs>
          <w:tab w:val="left" w:pos="851"/>
        </w:tabs>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lastRenderedPageBreak/>
        <w:t xml:space="preserve">Также ученые обнаружили ряд уникальных генов устойчивости к стрессовым факторам среды в результате молекулярных исследований разных </w:t>
      </w:r>
      <w:r w:rsidR="00A211B3" w:rsidRPr="007B27A5">
        <w:rPr>
          <w:rFonts w:ascii="Times New Roman" w:hAnsi="Times New Roman" w:cs="Times New Roman"/>
          <w:sz w:val="28"/>
          <w:szCs w:val="28"/>
        </w:rPr>
        <w:t>популяции дикой</w:t>
      </w:r>
      <w:r w:rsidRPr="007B27A5">
        <w:rPr>
          <w:rFonts w:ascii="Times New Roman" w:hAnsi="Times New Roman" w:cs="Times New Roman"/>
          <w:sz w:val="28"/>
          <w:szCs w:val="28"/>
        </w:rPr>
        <w:t xml:space="preserve"> яблони </w:t>
      </w:r>
      <w:r w:rsidR="00FB43E1"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74-79</w:t>
      </w:r>
      <w:r w:rsidR="00FB43E1" w:rsidRPr="007B27A5">
        <w:rPr>
          <w:rFonts w:ascii="Times New Roman" w:hAnsi="Times New Roman" w:cs="Times New Roman"/>
          <w:sz w:val="28"/>
          <w:szCs w:val="28"/>
        </w:rPr>
        <w:t>]</w:t>
      </w:r>
      <w:r w:rsidR="000D3AD8" w:rsidRPr="007B27A5">
        <w:rPr>
          <w:rFonts w:ascii="Times New Roman" w:hAnsi="Times New Roman" w:cs="Times New Roman"/>
          <w:sz w:val="28"/>
          <w:szCs w:val="28"/>
        </w:rPr>
        <w:t xml:space="preserve">, что позволило провести селекционные программы </w:t>
      </w:r>
      <w:r w:rsidR="00B913DC" w:rsidRPr="007B27A5">
        <w:rPr>
          <w:rFonts w:ascii="Times New Roman" w:hAnsi="Times New Roman" w:cs="Times New Roman"/>
          <w:sz w:val="28"/>
          <w:szCs w:val="28"/>
        </w:rPr>
        <w:t>подвоев ‘</w:t>
      </w:r>
      <w:r w:rsidR="00B913DC" w:rsidRPr="007B27A5">
        <w:rPr>
          <w:rFonts w:ascii="Times New Roman" w:hAnsi="Times New Roman" w:cs="Times New Roman"/>
          <w:sz w:val="28"/>
          <w:szCs w:val="28"/>
          <w:lang w:val="en-US"/>
        </w:rPr>
        <w:t>Geneva</w:t>
      </w:r>
      <w:r w:rsidR="00B913DC" w:rsidRPr="007B27A5">
        <w:rPr>
          <w:rFonts w:ascii="Times New Roman" w:hAnsi="Times New Roman" w:cs="Times New Roman"/>
          <w:sz w:val="28"/>
          <w:szCs w:val="28"/>
        </w:rPr>
        <w:t xml:space="preserve">’ и </w:t>
      </w:r>
      <w:r w:rsidR="000D3AD8" w:rsidRPr="007B27A5">
        <w:rPr>
          <w:rFonts w:ascii="Times New Roman" w:hAnsi="Times New Roman" w:cs="Times New Roman"/>
          <w:sz w:val="28"/>
          <w:szCs w:val="28"/>
        </w:rPr>
        <w:t>нового пок</w:t>
      </w:r>
      <w:r w:rsidR="00D63A4C" w:rsidRPr="007B27A5">
        <w:rPr>
          <w:rFonts w:ascii="Times New Roman" w:hAnsi="Times New Roman" w:cs="Times New Roman"/>
          <w:sz w:val="28"/>
          <w:szCs w:val="28"/>
        </w:rPr>
        <w:t>о</w:t>
      </w:r>
      <w:r w:rsidR="000D3AD8" w:rsidRPr="007B27A5">
        <w:rPr>
          <w:rFonts w:ascii="Times New Roman" w:hAnsi="Times New Roman" w:cs="Times New Roman"/>
          <w:sz w:val="28"/>
          <w:szCs w:val="28"/>
        </w:rPr>
        <w:t>ления</w:t>
      </w:r>
      <w:r w:rsidR="00D84E7D" w:rsidRPr="007B27A5">
        <w:rPr>
          <w:rFonts w:ascii="Times New Roman" w:hAnsi="Times New Roman" w:cs="Times New Roman"/>
          <w:sz w:val="28"/>
          <w:szCs w:val="28"/>
        </w:rPr>
        <w:t xml:space="preserve">. </w:t>
      </w:r>
      <w:r w:rsidR="00B913DC" w:rsidRPr="007B27A5">
        <w:rPr>
          <w:rFonts w:ascii="Times New Roman" w:hAnsi="Times New Roman" w:cs="Times New Roman"/>
          <w:sz w:val="28"/>
          <w:szCs w:val="28"/>
        </w:rPr>
        <w:t>В 2010 году программа селекции подвоев яблони Корнельского Университета и Министерства сельского хозяйства США в Женеве, штат Нью-Йорк, выпустила 4 новых подвоя яблони (</w:t>
      </w:r>
      <w:r w:rsidR="00B913DC" w:rsidRPr="007B27A5">
        <w:rPr>
          <w:rFonts w:ascii="Times New Roman" w:hAnsi="Times New Roman" w:cs="Times New Roman"/>
          <w:sz w:val="28"/>
          <w:szCs w:val="28"/>
          <w:lang w:val="en-US"/>
        </w:rPr>
        <w:t>Geneva</w:t>
      </w:r>
      <w:r w:rsidR="00B913DC" w:rsidRPr="007B27A5">
        <w:rPr>
          <w:rFonts w:ascii="Times New Roman" w:hAnsi="Times New Roman" w:cs="Times New Roman"/>
          <w:sz w:val="28"/>
          <w:szCs w:val="28"/>
        </w:rPr>
        <w:t xml:space="preserve">® 210, Женева® 214, Женева® 890 и Женева® 969). </w:t>
      </w:r>
      <w:r w:rsidR="00B913DC" w:rsidRPr="007B27A5">
        <w:rPr>
          <w:rFonts w:ascii="Times New Roman" w:hAnsi="Times New Roman" w:cs="Times New Roman"/>
          <w:sz w:val="28"/>
          <w:szCs w:val="28"/>
          <w:lang w:val="en-US"/>
        </w:rPr>
        <w:t>G</w:t>
      </w:r>
      <w:r w:rsidR="00B913DC" w:rsidRPr="007B27A5">
        <w:rPr>
          <w:rFonts w:ascii="Times New Roman" w:hAnsi="Times New Roman" w:cs="Times New Roman"/>
          <w:sz w:val="28"/>
          <w:szCs w:val="28"/>
        </w:rPr>
        <w:t xml:space="preserve">.210 </w:t>
      </w:r>
      <w:r w:rsidR="00F76093" w:rsidRPr="007B27A5">
        <w:rPr>
          <w:rFonts w:ascii="Times New Roman" w:hAnsi="Times New Roman" w:cs="Times New Roman"/>
          <w:sz w:val="28"/>
          <w:szCs w:val="28"/>
        </w:rPr>
        <w:t>-</w:t>
      </w:r>
      <w:r w:rsidR="00B913DC" w:rsidRPr="007B27A5">
        <w:rPr>
          <w:rFonts w:ascii="Times New Roman" w:hAnsi="Times New Roman" w:cs="Times New Roman"/>
          <w:sz w:val="28"/>
          <w:szCs w:val="28"/>
        </w:rPr>
        <w:t>полукарликовый подвой с силой роста, аналогичной М.7, с высокой продуктивностью, аналогичной М.9, и устойчивостью к бактериальному ожогу, фитофторозной корневой гнили и шерстистой яблоневой тле</w:t>
      </w:r>
      <w:r w:rsidR="00F76093" w:rsidRPr="007B27A5">
        <w:rPr>
          <w:rFonts w:ascii="Times New Roman" w:hAnsi="Times New Roman" w:cs="Times New Roman"/>
          <w:sz w:val="28"/>
          <w:szCs w:val="28"/>
        </w:rPr>
        <w:t>; о</w:t>
      </w:r>
      <w:r w:rsidR="00B913DC" w:rsidRPr="007B27A5">
        <w:rPr>
          <w:rFonts w:ascii="Times New Roman" w:hAnsi="Times New Roman" w:cs="Times New Roman"/>
          <w:sz w:val="28"/>
          <w:szCs w:val="28"/>
        </w:rPr>
        <w:t xml:space="preserve">н требует </w:t>
      </w:r>
      <w:r w:rsidR="00F76093" w:rsidRPr="007B27A5">
        <w:rPr>
          <w:rFonts w:ascii="Times New Roman" w:hAnsi="Times New Roman" w:cs="Times New Roman"/>
          <w:sz w:val="28"/>
          <w:szCs w:val="28"/>
        </w:rPr>
        <w:t>шпалеры</w:t>
      </w:r>
      <w:r w:rsidR="00B913DC" w:rsidRPr="007B27A5">
        <w:rPr>
          <w:rFonts w:ascii="Times New Roman" w:hAnsi="Times New Roman" w:cs="Times New Roman"/>
          <w:sz w:val="28"/>
          <w:szCs w:val="28"/>
        </w:rPr>
        <w:t xml:space="preserve"> для поддержки деревьев, которые могут наклоняться в условиях влажной почвы</w:t>
      </w:r>
      <w:r w:rsidR="00F76093" w:rsidRPr="007B27A5">
        <w:rPr>
          <w:rFonts w:ascii="Times New Roman" w:hAnsi="Times New Roman" w:cs="Times New Roman"/>
          <w:sz w:val="28"/>
          <w:szCs w:val="28"/>
        </w:rPr>
        <w:t>; устойчивый к залеганию</w:t>
      </w:r>
      <w:r w:rsidR="00B913DC" w:rsidRPr="007B27A5">
        <w:rPr>
          <w:rFonts w:ascii="Times New Roman" w:hAnsi="Times New Roman" w:cs="Times New Roman"/>
          <w:sz w:val="28"/>
          <w:szCs w:val="28"/>
        </w:rPr>
        <w:t xml:space="preserve">. </w:t>
      </w:r>
      <w:r w:rsidR="00B913DC" w:rsidRPr="007B27A5">
        <w:rPr>
          <w:rFonts w:ascii="Times New Roman" w:hAnsi="Times New Roman" w:cs="Times New Roman"/>
          <w:sz w:val="28"/>
          <w:szCs w:val="28"/>
          <w:lang w:val="en-US"/>
        </w:rPr>
        <w:t>G</w:t>
      </w:r>
      <w:r w:rsidR="00B913DC" w:rsidRPr="007B27A5">
        <w:rPr>
          <w:rFonts w:ascii="Times New Roman" w:hAnsi="Times New Roman" w:cs="Times New Roman"/>
          <w:sz w:val="28"/>
          <w:szCs w:val="28"/>
        </w:rPr>
        <w:t xml:space="preserve">.214 — полностью карликовый подвой с силой роста, аналогичной М.9, с очень высокой продуктивностью и устойчивостью к бактериальному ожогу, фитофторозной корневой гнили и шерстистой яблоневой тле. </w:t>
      </w:r>
      <w:r w:rsidR="00F76093" w:rsidRPr="007B27A5">
        <w:rPr>
          <w:rFonts w:ascii="Times New Roman" w:hAnsi="Times New Roman" w:cs="Times New Roman"/>
          <w:sz w:val="28"/>
          <w:szCs w:val="28"/>
        </w:rPr>
        <w:t>Л</w:t>
      </w:r>
      <w:r w:rsidR="00B913DC" w:rsidRPr="007B27A5">
        <w:rPr>
          <w:rFonts w:ascii="Times New Roman" w:hAnsi="Times New Roman" w:cs="Times New Roman"/>
          <w:sz w:val="28"/>
          <w:szCs w:val="28"/>
        </w:rPr>
        <w:t>егко размнож</w:t>
      </w:r>
      <w:r w:rsidR="00F76093" w:rsidRPr="007B27A5">
        <w:rPr>
          <w:rFonts w:ascii="Times New Roman" w:hAnsi="Times New Roman" w:cs="Times New Roman"/>
          <w:sz w:val="28"/>
          <w:szCs w:val="28"/>
        </w:rPr>
        <w:t>ется</w:t>
      </w:r>
      <w:r w:rsidR="00B913DC" w:rsidRPr="007B27A5">
        <w:rPr>
          <w:rFonts w:ascii="Times New Roman" w:hAnsi="Times New Roman" w:cs="Times New Roman"/>
          <w:sz w:val="28"/>
          <w:szCs w:val="28"/>
        </w:rPr>
        <w:t xml:space="preserve"> в </w:t>
      </w:r>
      <w:r w:rsidR="00F76093" w:rsidRPr="007B27A5">
        <w:rPr>
          <w:rFonts w:ascii="Times New Roman" w:hAnsi="Times New Roman" w:cs="Times New Roman"/>
          <w:sz w:val="28"/>
          <w:szCs w:val="28"/>
        </w:rPr>
        <w:t xml:space="preserve">маточнике, устойчивый к залеганию; в саду требует шпалеры. </w:t>
      </w:r>
      <w:r w:rsidR="00B913DC" w:rsidRPr="007B27A5">
        <w:rPr>
          <w:rFonts w:ascii="Times New Roman" w:hAnsi="Times New Roman" w:cs="Times New Roman"/>
          <w:sz w:val="28"/>
          <w:szCs w:val="28"/>
          <w:lang w:val="en-US"/>
        </w:rPr>
        <w:t>G</w:t>
      </w:r>
      <w:r w:rsidR="00B913DC" w:rsidRPr="007B27A5">
        <w:rPr>
          <w:rFonts w:ascii="Times New Roman" w:hAnsi="Times New Roman" w:cs="Times New Roman"/>
          <w:sz w:val="28"/>
          <w:szCs w:val="28"/>
        </w:rPr>
        <w:t xml:space="preserve">.890 — полукарликовый подвой, по силе роста схожий с </w:t>
      </w:r>
      <w:r w:rsidR="00B913DC" w:rsidRPr="007B27A5">
        <w:rPr>
          <w:rFonts w:ascii="Times New Roman" w:hAnsi="Times New Roman" w:cs="Times New Roman"/>
          <w:sz w:val="28"/>
          <w:szCs w:val="28"/>
          <w:lang w:val="en-US"/>
        </w:rPr>
        <w:t>MM</w:t>
      </w:r>
      <w:r w:rsidR="00B913DC" w:rsidRPr="007B27A5">
        <w:rPr>
          <w:rFonts w:ascii="Times New Roman" w:hAnsi="Times New Roman" w:cs="Times New Roman"/>
          <w:sz w:val="28"/>
          <w:szCs w:val="28"/>
        </w:rPr>
        <w:t xml:space="preserve">.111. Имеет высокую производительность (аналог М.26) и устойчивость к бактериальному ожогу, фитофторозной корневой гнили и шерстистой яблоневой тле. Его легко размножать </w:t>
      </w:r>
      <w:r w:rsidR="00F76093" w:rsidRPr="007B27A5">
        <w:rPr>
          <w:rFonts w:ascii="Times New Roman" w:hAnsi="Times New Roman" w:cs="Times New Roman"/>
          <w:sz w:val="28"/>
          <w:szCs w:val="28"/>
        </w:rPr>
        <w:t xml:space="preserve">в маточнике, </w:t>
      </w:r>
      <w:r w:rsidR="00B913DC" w:rsidRPr="007B27A5">
        <w:rPr>
          <w:rFonts w:ascii="Times New Roman" w:hAnsi="Times New Roman" w:cs="Times New Roman"/>
          <w:sz w:val="28"/>
          <w:szCs w:val="28"/>
        </w:rPr>
        <w:t xml:space="preserve">и он свободно стоит в саду. </w:t>
      </w:r>
      <w:r w:rsidR="00B913DC" w:rsidRPr="007B27A5">
        <w:rPr>
          <w:rFonts w:ascii="Times New Roman" w:hAnsi="Times New Roman" w:cs="Times New Roman"/>
          <w:sz w:val="28"/>
          <w:szCs w:val="28"/>
          <w:lang w:val="en-US"/>
        </w:rPr>
        <w:t>G</w:t>
      </w:r>
      <w:r w:rsidR="00B913DC" w:rsidRPr="007B27A5">
        <w:rPr>
          <w:rFonts w:ascii="Times New Roman" w:hAnsi="Times New Roman" w:cs="Times New Roman"/>
          <w:sz w:val="28"/>
          <w:szCs w:val="28"/>
        </w:rPr>
        <w:t xml:space="preserve">.969 представляет собой полукарликовый подвой, схожий по силе роста с М.26, с очень высокой продуктивностью и устойчивостью к бактериальному ожогу, фитофторозной корневой гнили и шерстистой яблоневой тле. </w:t>
      </w:r>
      <w:r w:rsidR="00F76093" w:rsidRPr="007B27A5">
        <w:rPr>
          <w:rFonts w:ascii="Times New Roman" w:hAnsi="Times New Roman" w:cs="Times New Roman"/>
          <w:sz w:val="28"/>
          <w:szCs w:val="28"/>
        </w:rPr>
        <w:t>Легко размножается в маточнике и не требует шпалеры в саду</w:t>
      </w:r>
      <w:r w:rsidR="00F833D9" w:rsidRPr="007B27A5">
        <w:rPr>
          <w:rFonts w:ascii="Times New Roman" w:hAnsi="Times New Roman" w:cs="Times New Roman"/>
          <w:sz w:val="28"/>
          <w:szCs w:val="28"/>
        </w:rPr>
        <w:t xml:space="preserve"> </w:t>
      </w:r>
      <w:r w:rsidR="00F833D9" w:rsidRPr="007B27A5">
        <w:rPr>
          <w:rFonts w:ascii="Times New Roman" w:eastAsia="Times New Roman" w:hAnsi="Times New Roman" w:cs="Times New Roman"/>
          <w:sz w:val="28"/>
          <w:szCs w:val="28"/>
        </w:rPr>
        <w:t>[</w:t>
      </w:r>
      <w:r w:rsidR="00D84E7D" w:rsidRPr="007B27A5">
        <w:rPr>
          <w:rFonts w:ascii="Times New Roman" w:eastAsia="Times New Roman" w:hAnsi="Times New Roman" w:cs="Times New Roman"/>
          <w:sz w:val="28"/>
          <w:szCs w:val="28"/>
        </w:rPr>
        <w:t>80</w:t>
      </w:r>
      <w:r w:rsidR="00F833D9" w:rsidRPr="007B27A5">
        <w:rPr>
          <w:rFonts w:ascii="Times New Roman" w:hAnsi="Times New Roman" w:cs="Times New Roman"/>
          <w:sz w:val="28"/>
          <w:szCs w:val="28"/>
        </w:rPr>
        <w:t>]</w:t>
      </w:r>
      <w:r w:rsidR="00F76093" w:rsidRPr="007B27A5">
        <w:rPr>
          <w:rFonts w:ascii="Times New Roman" w:hAnsi="Times New Roman" w:cs="Times New Roman"/>
          <w:sz w:val="28"/>
          <w:szCs w:val="28"/>
        </w:rPr>
        <w:t xml:space="preserve">. </w:t>
      </w:r>
    </w:p>
    <w:p w:rsidR="00547500" w:rsidRPr="007B27A5" w:rsidRDefault="007D1451" w:rsidP="00547500">
      <w:pPr>
        <w:pStyle w:val="a4"/>
        <w:tabs>
          <w:tab w:val="left" w:pos="851"/>
        </w:tabs>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Американские ученые изучили 64 подвоев в комбинации сортами Golden Delicious, </w:t>
      </w:r>
      <w:r w:rsidRPr="007B27A5">
        <w:rPr>
          <w:rFonts w:ascii="Times New Roman" w:hAnsi="Times New Roman" w:cs="Times New Roman"/>
          <w:sz w:val="28"/>
          <w:szCs w:val="28"/>
          <w:lang w:val="en-US"/>
        </w:rPr>
        <w:t>Gala</w:t>
      </w:r>
      <w:r w:rsidRPr="007B27A5">
        <w:rPr>
          <w:rFonts w:ascii="Times New Roman" w:hAnsi="Times New Roman" w:cs="Times New Roman"/>
          <w:sz w:val="28"/>
          <w:szCs w:val="28"/>
        </w:rPr>
        <w:t xml:space="preserve"> и Honeycrisp</w:t>
      </w:r>
      <w:r w:rsidR="000E208D" w:rsidRPr="007B27A5">
        <w:rPr>
          <w:rFonts w:ascii="Times New Roman" w:hAnsi="Times New Roman" w:cs="Times New Roman"/>
          <w:sz w:val="28"/>
          <w:szCs w:val="28"/>
        </w:rPr>
        <w:t xml:space="preserve">. Установлены влияние подвоя на устойчивость привоя к бактериальному ожогу, фитофторозу, </w:t>
      </w:r>
      <w:r w:rsidR="0007419E" w:rsidRPr="007B27A5">
        <w:rPr>
          <w:rFonts w:ascii="Times New Roman" w:hAnsi="Times New Roman" w:cs="Times New Roman"/>
          <w:sz w:val="28"/>
          <w:szCs w:val="28"/>
        </w:rPr>
        <w:t>и садоводческим качествам.</w:t>
      </w:r>
      <w:r w:rsidR="000E208D" w:rsidRPr="007B27A5">
        <w:rPr>
          <w:rFonts w:ascii="Times New Roman" w:hAnsi="Times New Roman" w:cs="Times New Roman"/>
          <w:sz w:val="28"/>
          <w:szCs w:val="28"/>
        </w:rPr>
        <w:t xml:space="preserve"> </w:t>
      </w:r>
      <w:r w:rsidR="00AE327A" w:rsidRPr="007B27A5">
        <w:rPr>
          <w:rFonts w:ascii="Times New Roman" w:hAnsi="Times New Roman" w:cs="Times New Roman"/>
          <w:sz w:val="28"/>
          <w:szCs w:val="28"/>
        </w:rPr>
        <w:t>Три подвоя хорошо себя показали со всеми сортами привоев: «В.9», «Женева 935» и «Женева 41». Все три подвоя по размеру были аналогичны клонам «М.9», но имели повышенную урожайность и превосходную устойчивость к бактериальному ожогу. «Женева 11» также очень хорошо показала себя с «Golden Delicious» и «Honeycrisp» в отношении урожайности и устойчивости к болезням. Однако, а</w:t>
      </w:r>
      <w:r w:rsidR="0007419E" w:rsidRPr="007B27A5">
        <w:rPr>
          <w:rFonts w:ascii="Times New Roman" w:hAnsi="Times New Roman" w:cs="Times New Roman"/>
          <w:sz w:val="28"/>
          <w:szCs w:val="28"/>
        </w:rPr>
        <w:t xml:space="preserve">вторы отмечают, что стандартные распространенные </w:t>
      </w:r>
      <w:r w:rsidR="00F833D9" w:rsidRPr="007B27A5">
        <w:rPr>
          <w:rFonts w:ascii="Times New Roman" w:hAnsi="Times New Roman" w:cs="Times New Roman"/>
          <w:sz w:val="28"/>
          <w:szCs w:val="28"/>
        </w:rPr>
        <w:t xml:space="preserve">подвои </w:t>
      </w:r>
      <w:r w:rsidRPr="007B27A5">
        <w:rPr>
          <w:rFonts w:ascii="Times New Roman" w:hAnsi="Times New Roman" w:cs="Times New Roman"/>
          <w:sz w:val="28"/>
          <w:szCs w:val="28"/>
        </w:rPr>
        <w:t xml:space="preserve">и их клоны </w:t>
      </w:r>
      <w:r w:rsidR="00F833D9" w:rsidRPr="007B27A5">
        <w:rPr>
          <w:rFonts w:ascii="Times New Roman" w:hAnsi="Times New Roman" w:cs="Times New Roman"/>
          <w:sz w:val="28"/>
          <w:szCs w:val="28"/>
        </w:rPr>
        <w:t xml:space="preserve">чувствительны к некоторым биотическим и абиотическим стрессам, и эти недостатки дорого обходятся яблочной отрасли </w:t>
      </w:r>
      <w:r w:rsidRPr="007B27A5">
        <w:rPr>
          <w:rFonts w:ascii="Times New Roman" w:hAnsi="Times New Roman" w:cs="Times New Roman"/>
          <w:sz w:val="28"/>
          <w:szCs w:val="28"/>
        </w:rPr>
        <w:t xml:space="preserve">во всем мире </w:t>
      </w:r>
      <w:r w:rsidR="00D84E7D" w:rsidRPr="007B27A5">
        <w:rPr>
          <w:rFonts w:ascii="Times New Roman" w:hAnsi="Times New Roman" w:cs="Times New Roman"/>
          <w:sz w:val="28"/>
          <w:szCs w:val="28"/>
        </w:rPr>
        <w:t>[81]</w:t>
      </w:r>
      <w:r w:rsidR="00F833D9" w:rsidRPr="007B27A5">
        <w:rPr>
          <w:rFonts w:ascii="Times New Roman" w:hAnsi="Times New Roman" w:cs="Times New Roman"/>
          <w:sz w:val="28"/>
          <w:szCs w:val="28"/>
        </w:rPr>
        <w:t xml:space="preserve">. </w:t>
      </w:r>
      <w:r w:rsidR="000E208D" w:rsidRPr="007B27A5">
        <w:rPr>
          <w:rFonts w:ascii="Times New Roman" w:hAnsi="Times New Roman" w:cs="Times New Roman"/>
          <w:sz w:val="28"/>
          <w:szCs w:val="28"/>
        </w:rPr>
        <w:t xml:space="preserve">Способность подвоев изменять ключевые архитектурные особенности привоев передается по наследству и в настоящее время обусловлена очень ограниченными генотипами (серия подвоев Маллинг). </w:t>
      </w:r>
      <w:r w:rsidR="0037402D" w:rsidRPr="007B27A5">
        <w:rPr>
          <w:rFonts w:ascii="Times New Roman" w:hAnsi="Times New Roman" w:cs="Times New Roman"/>
          <w:sz w:val="28"/>
          <w:szCs w:val="28"/>
        </w:rPr>
        <w:t>Однако, для сортов с крупными плодами, как Апорт, карликовые подвои не подходят</w:t>
      </w:r>
      <w:r w:rsidR="00547500" w:rsidRPr="007B27A5">
        <w:rPr>
          <w:rFonts w:ascii="Times New Roman" w:hAnsi="Times New Roman" w:cs="Times New Roman"/>
          <w:sz w:val="28"/>
          <w:szCs w:val="28"/>
        </w:rPr>
        <w:t>.</w:t>
      </w:r>
      <w:r w:rsidR="0037402D" w:rsidRPr="007B27A5">
        <w:rPr>
          <w:rFonts w:ascii="Times New Roman" w:hAnsi="Times New Roman" w:cs="Times New Roman"/>
          <w:sz w:val="28"/>
          <w:szCs w:val="28"/>
        </w:rPr>
        <w:t xml:space="preserve"> </w:t>
      </w:r>
      <w:r w:rsidR="00547500" w:rsidRPr="007B27A5">
        <w:rPr>
          <w:rFonts w:ascii="Times New Roman" w:hAnsi="Times New Roman" w:cs="Times New Roman"/>
          <w:sz w:val="28"/>
          <w:szCs w:val="28"/>
        </w:rPr>
        <w:t xml:space="preserve">Ученые из Корнеллского университета, которые являются одним из крупных держателей коллекции </w:t>
      </w:r>
      <w:r w:rsidR="004A0B04">
        <w:rPr>
          <w:rFonts w:ascii="Times New Roman" w:hAnsi="Times New Roman" w:cs="Times New Roman"/>
          <w:i/>
          <w:sz w:val="28"/>
          <w:szCs w:val="28"/>
        </w:rPr>
        <w:t>M.</w:t>
      </w:r>
      <w:r w:rsidR="004A0B04" w:rsidRPr="007B27A5">
        <w:rPr>
          <w:rFonts w:ascii="Times New Roman" w:hAnsi="Times New Roman" w:cs="Times New Roman"/>
          <w:i/>
          <w:sz w:val="28"/>
          <w:szCs w:val="28"/>
        </w:rPr>
        <w:t>S</w:t>
      </w:r>
      <w:r w:rsidR="00A41B84" w:rsidRPr="007B27A5">
        <w:rPr>
          <w:rFonts w:ascii="Times New Roman" w:hAnsi="Times New Roman" w:cs="Times New Roman"/>
          <w:i/>
          <w:sz w:val="28"/>
          <w:szCs w:val="28"/>
        </w:rPr>
        <w:t>ieversii</w:t>
      </w:r>
      <w:r w:rsidR="00632EEE" w:rsidRPr="007B27A5">
        <w:rPr>
          <w:rFonts w:ascii="Times New Roman" w:hAnsi="Times New Roman" w:cs="Times New Roman"/>
          <w:i/>
          <w:sz w:val="28"/>
          <w:szCs w:val="28"/>
        </w:rPr>
        <w:t xml:space="preserve"> </w:t>
      </w:r>
      <w:r w:rsidR="00547500" w:rsidRPr="007B27A5">
        <w:rPr>
          <w:rFonts w:ascii="Times New Roman" w:hAnsi="Times New Roman" w:cs="Times New Roman"/>
          <w:sz w:val="28"/>
          <w:szCs w:val="28"/>
        </w:rPr>
        <w:t>отмечают, что о</w:t>
      </w:r>
      <w:r w:rsidR="00F833D9" w:rsidRPr="007B27A5">
        <w:rPr>
          <w:rFonts w:ascii="Times New Roman" w:hAnsi="Times New Roman" w:cs="Times New Roman"/>
          <w:sz w:val="28"/>
          <w:szCs w:val="28"/>
        </w:rPr>
        <w:t xml:space="preserve">тдельные деревья </w:t>
      </w:r>
      <w:r w:rsidR="00F833D9" w:rsidRPr="007B27A5">
        <w:rPr>
          <w:rFonts w:ascii="Times New Roman" w:hAnsi="Times New Roman" w:cs="Times New Roman"/>
          <w:i/>
          <w:sz w:val="28"/>
          <w:szCs w:val="28"/>
        </w:rPr>
        <w:t>M.</w:t>
      </w:r>
      <w:r w:rsidR="004A0B04" w:rsidRPr="007B27A5">
        <w:rPr>
          <w:rFonts w:ascii="Times New Roman" w:hAnsi="Times New Roman" w:cs="Times New Roman"/>
          <w:i/>
          <w:sz w:val="28"/>
          <w:szCs w:val="28"/>
        </w:rPr>
        <w:t>S</w:t>
      </w:r>
      <w:r w:rsidR="00A41B84" w:rsidRPr="007B27A5">
        <w:rPr>
          <w:rFonts w:ascii="Times New Roman" w:hAnsi="Times New Roman" w:cs="Times New Roman"/>
          <w:i/>
          <w:sz w:val="28"/>
          <w:szCs w:val="28"/>
        </w:rPr>
        <w:t>ieversii</w:t>
      </w:r>
      <w:r w:rsidR="00632EEE" w:rsidRPr="007B27A5">
        <w:rPr>
          <w:rFonts w:ascii="Times New Roman" w:hAnsi="Times New Roman" w:cs="Times New Roman"/>
          <w:i/>
          <w:sz w:val="28"/>
          <w:szCs w:val="28"/>
        </w:rPr>
        <w:t xml:space="preserve"> </w:t>
      </w:r>
      <w:r w:rsidR="00F833D9" w:rsidRPr="007B27A5">
        <w:rPr>
          <w:rFonts w:ascii="Times New Roman" w:hAnsi="Times New Roman" w:cs="Times New Roman"/>
          <w:sz w:val="28"/>
          <w:szCs w:val="28"/>
        </w:rPr>
        <w:t xml:space="preserve">могут иметь генетические факторы, которые имитируют или улучшают положительные признаки карликовости и скороспелости. Кроме того, </w:t>
      </w:r>
      <w:r w:rsidR="00547500" w:rsidRPr="007B27A5">
        <w:rPr>
          <w:rFonts w:ascii="Times New Roman" w:hAnsi="Times New Roman" w:cs="Times New Roman"/>
          <w:sz w:val="28"/>
          <w:szCs w:val="28"/>
        </w:rPr>
        <w:t>генетические ресурсы</w:t>
      </w:r>
      <w:r w:rsidR="00F833D9" w:rsidRPr="007B27A5">
        <w:rPr>
          <w:rFonts w:ascii="Times New Roman" w:hAnsi="Times New Roman" w:cs="Times New Roman"/>
          <w:sz w:val="28"/>
          <w:szCs w:val="28"/>
        </w:rPr>
        <w:t xml:space="preserve"> </w:t>
      </w:r>
      <w:r w:rsidR="004A0B04">
        <w:rPr>
          <w:rFonts w:ascii="Times New Roman" w:hAnsi="Times New Roman" w:cs="Times New Roman"/>
          <w:i/>
          <w:sz w:val="28"/>
          <w:szCs w:val="28"/>
        </w:rPr>
        <w:t>M.</w:t>
      </w:r>
      <w:r w:rsidR="004A0B04" w:rsidRPr="007B27A5">
        <w:rPr>
          <w:rFonts w:ascii="Times New Roman" w:hAnsi="Times New Roman" w:cs="Times New Roman"/>
          <w:i/>
          <w:sz w:val="28"/>
          <w:szCs w:val="28"/>
        </w:rPr>
        <w:t>S</w:t>
      </w:r>
      <w:r w:rsidR="00A41B84" w:rsidRPr="007B27A5">
        <w:rPr>
          <w:rFonts w:ascii="Times New Roman" w:hAnsi="Times New Roman" w:cs="Times New Roman"/>
          <w:i/>
          <w:sz w:val="28"/>
          <w:szCs w:val="28"/>
        </w:rPr>
        <w:t>ieversii</w:t>
      </w:r>
      <w:r w:rsidR="00632EEE" w:rsidRPr="007B27A5">
        <w:rPr>
          <w:rFonts w:ascii="Times New Roman" w:hAnsi="Times New Roman" w:cs="Times New Roman"/>
          <w:i/>
          <w:sz w:val="28"/>
          <w:szCs w:val="28"/>
        </w:rPr>
        <w:t xml:space="preserve"> </w:t>
      </w:r>
      <w:r w:rsidR="00F833D9" w:rsidRPr="007B27A5">
        <w:rPr>
          <w:rFonts w:ascii="Times New Roman" w:hAnsi="Times New Roman" w:cs="Times New Roman"/>
          <w:sz w:val="28"/>
          <w:szCs w:val="28"/>
        </w:rPr>
        <w:t xml:space="preserve">может придать существующим подвоям такие характеристики, как </w:t>
      </w:r>
      <w:r w:rsidR="00547500" w:rsidRPr="007B27A5">
        <w:rPr>
          <w:rFonts w:ascii="Times New Roman" w:hAnsi="Times New Roman" w:cs="Times New Roman"/>
          <w:sz w:val="28"/>
          <w:szCs w:val="28"/>
        </w:rPr>
        <w:t xml:space="preserve">глубокоразвлетленную систему </w:t>
      </w:r>
      <w:r w:rsidR="00F833D9" w:rsidRPr="007B27A5">
        <w:rPr>
          <w:rFonts w:ascii="Times New Roman" w:hAnsi="Times New Roman" w:cs="Times New Roman"/>
          <w:sz w:val="28"/>
          <w:szCs w:val="28"/>
        </w:rPr>
        <w:t xml:space="preserve">корней, устойчивость к засухе или </w:t>
      </w:r>
      <w:r w:rsidR="00F833D9" w:rsidRPr="007B27A5">
        <w:rPr>
          <w:rFonts w:ascii="Times New Roman" w:hAnsi="Times New Roman" w:cs="Times New Roman"/>
          <w:sz w:val="28"/>
          <w:szCs w:val="28"/>
        </w:rPr>
        <w:lastRenderedPageBreak/>
        <w:t>устойчивость к болезням и насекомым, создавая тем самым более продуктивные и экологически и экономически устойчивые подвои</w:t>
      </w:r>
      <w:r w:rsidR="00547500" w:rsidRPr="007B27A5">
        <w:rPr>
          <w:rFonts w:ascii="Times New Roman" w:eastAsia="Times New Roman" w:hAnsi="Times New Roman" w:cs="Times New Roman"/>
          <w:sz w:val="28"/>
          <w:szCs w:val="28"/>
        </w:rPr>
        <w:t xml:space="preserve"> [</w:t>
      </w:r>
      <w:r w:rsidR="00D84E7D" w:rsidRPr="007B27A5">
        <w:rPr>
          <w:rFonts w:ascii="Times New Roman" w:eastAsia="Times New Roman" w:hAnsi="Times New Roman" w:cs="Times New Roman"/>
          <w:sz w:val="28"/>
          <w:szCs w:val="28"/>
        </w:rPr>
        <w:t>82</w:t>
      </w:r>
      <w:r w:rsidR="00547500" w:rsidRPr="007B27A5">
        <w:rPr>
          <w:rFonts w:ascii="Times New Roman" w:hAnsi="Times New Roman" w:cs="Times New Roman"/>
          <w:sz w:val="28"/>
          <w:szCs w:val="28"/>
        </w:rPr>
        <w:t>]</w:t>
      </w:r>
      <w:r w:rsidR="00A65332" w:rsidRPr="007B27A5">
        <w:rPr>
          <w:rFonts w:ascii="Times New Roman" w:hAnsi="Times New Roman" w:cs="Times New Roman"/>
          <w:sz w:val="28"/>
          <w:szCs w:val="28"/>
        </w:rPr>
        <w:t>.</w:t>
      </w:r>
    </w:p>
    <w:p w:rsidR="008756F6" w:rsidRPr="007B27A5" w:rsidRDefault="003D7289" w:rsidP="00BF106E">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Парша яблони </w:t>
      </w:r>
      <w:r w:rsidR="0057370C" w:rsidRPr="007B27A5">
        <w:rPr>
          <w:rFonts w:ascii="Times New Roman" w:hAnsi="Times New Roman" w:cs="Times New Roman"/>
          <w:sz w:val="28"/>
          <w:szCs w:val="28"/>
        </w:rPr>
        <w:t>(</w:t>
      </w:r>
      <w:r w:rsidR="0057370C" w:rsidRPr="007B27A5">
        <w:rPr>
          <w:rFonts w:ascii="Times New Roman" w:hAnsi="Times New Roman" w:cs="Times New Roman"/>
          <w:i/>
          <w:sz w:val="28"/>
          <w:szCs w:val="28"/>
          <w:lang w:val="en-US"/>
        </w:rPr>
        <w:t>Venturia</w:t>
      </w:r>
      <w:r w:rsidRPr="007B27A5">
        <w:rPr>
          <w:rFonts w:ascii="Times New Roman" w:hAnsi="Times New Roman" w:cs="Times New Roman"/>
          <w:i/>
          <w:iCs/>
          <w:sz w:val="28"/>
          <w:szCs w:val="28"/>
        </w:rPr>
        <w:t xml:space="preserve"> </w:t>
      </w:r>
      <w:r w:rsidR="0057370C" w:rsidRPr="007B27A5">
        <w:rPr>
          <w:rFonts w:ascii="Times New Roman" w:hAnsi="Times New Roman" w:cs="Times New Roman"/>
          <w:i/>
          <w:iCs/>
          <w:sz w:val="28"/>
          <w:szCs w:val="28"/>
          <w:lang w:val="en-US"/>
        </w:rPr>
        <w:t>inaequalis</w:t>
      </w:r>
      <w:r w:rsidR="0057370C" w:rsidRPr="007B27A5">
        <w:rPr>
          <w:rFonts w:ascii="Times New Roman" w:hAnsi="Times New Roman" w:cs="Times New Roman"/>
          <w:sz w:val="28"/>
          <w:szCs w:val="28"/>
        </w:rPr>
        <w:t>)</w:t>
      </w:r>
      <w:r w:rsidRPr="007B27A5">
        <w:rPr>
          <w:rFonts w:ascii="Times New Roman" w:hAnsi="Times New Roman" w:cs="Times New Roman"/>
          <w:sz w:val="28"/>
          <w:szCs w:val="28"/>
        </w:rPr>
        <w:t xml:space="preserve"> и мучнистая роса </w:t>
      </w:r>
      <w:r w:rsidR="0057370C" w:rsidRPr="007B27A5">
        <w:rPr>
          <w:rFonts w:ascii="Times New Roman" w:hAnsi="Times New Roman" w:cs="Times New Roman"/>
          <w:sz w:val="28"/>
          <w:szCs w:val="28"/>
        </w:rPr>
        <w:t>(</w:t>
      </w:r>
      <w:r w:rsidR="0057370C" w:rsidRPr="007B27A5">
        <w:rPr>
          <w:rFonts w:ascii="Times New Roman" w:hAnsi="Times New Roman" w:cs="Times New Roman"/>
          <w:i/>
          <w:sz w:val="28"/>
          <w:szCs w:val="28"/>
          <w:lang w:val="en-US"/>
        </w:rPr>
        <w:t>Podosphaera</w:t>
      </w:r>
      <w:r w:rsidRPr="007B27A5">
        <w:rPr>
          <w:rFonts w:ascii="Times New Roman" w:hAnsi="Times New Roman" w:cs="Times New Roman"/>
          <w:i/>
          <w:iCs/>
          <w:sz w:val="28"/>
          <w:szCs w:val="28"/>
        </w:rPr>
        <w:t xml:space="preserve"> </w:t>
      </w:r>
      <w:r w:rsidR="0057370C" w:rsidRPr="007B27A5">
        <w:rPr>
          <w:rFonts w:ascii="Times New Roman" w:hAnsi="Times New Roman" w:cs="Times New Roman"/>
          <w:i/>
          <w:iCs/>
          <w:sz w:val="28"/>
          <w:szCs w:val="28"/>
          <w:lang w:val="en-US"/>
        </w:rPr>
        <w:t>leucotricha</w:t>
      </w:r>
      <w:r w:rsidR="0057370C" w:rsidRPr="007B27A5">
        <w:rPr>
          <w:rFonts w:ascii="Times New Roman" w:hAnsi="Times New Roman" w:cs="Times New Roman"/>
          <w:sz w:val="28"/>
          <w:szCs w:val="28"/>
        </w:rPr>
        <w:t>)</w:t>
      </w:r>
      <w:r w:rsidRPr="007B27A5">
        <w:rPr>
          <w:rFonts w:ascii="Times New Roman" w:hAnsi="Times New Roman" w:cs="Times New Roman"/>
          <w:sz w:val="28"/>
          <w:szCs w:val="28"/>
        </w:rPr>
        <w:t xml:space="preserve"> являются основными грибковыми заболеваниями яблони во всем мире, на которые приходится более половины общего объема экономических затрат, используемых для защиты яблони </w:t>
      </w:r>
      <w:r w:rsidR="00D84E7D" w:rsidRPr="007B27A5">
        <w:rPr>
          <w:rFonts w:ascii="Times New Roman" w:hAnsi="Times New Roman" w:cs="Times New Roman"/>
          <w:sz w:val="28"/>
          <w:szCs w:val="28"/>
        </w:rPr>
        <w:t>[83]</w:t>
      </w:r>
      <w:r w:rsidRPr="007B27A5">
        <w:rPr>
          <w:rFonts w:ascii="Times New Roman" w:hAnsi="Times New Roman" w:cs="Times New Roman"/>
          <w:sz w:val="28"/>
          <w:szCs w:val="28"/>
        </w:rPr>
        <w:t>.</w:t>
      </w:r>
      <w:r w:rsidRPr="007B27A5">
        <w:rPr>
          <w:rFonts w:ascii="Times New Roman" w:hAnsi="Times New Roman" w:cs="Times New Roman"/>
          <w:sz w:val="28"/>
          <w:szCs w:val="28"/>
          <w:lang w:val="en-US"/>
        </w:rPr>
        <w:t> </w:t>
      </w:r>
      <w:r w:rsidRPr="007B27A5">
        <w:rPr>
          <w:rFonts w:ascii="Times New Roman" w:hAnsi="Times New Roman" w:cs="Times New Roman"/>
          <w:sz w:val="28"/>
          <w:szCs w:val="28"/>
        </w:rPr>
        <w:t>Также</w:t>
      </w:r>
      <w:r w:rsidRPr="007B27A5">
        <w:rPr>
          <w:rFonts w:ascii="Times New Roman" w:hAnsi="Times New Roman" w:cs="Times New Roman"/>
          <w:sz w:val="28"/>
          <w:szCs w:val="28"/>
          <w:lang w:val="en-US"/>
        </w:rPr>
        <w:t xml:space="preserve"> </w:t>
      </w:r>
      <w:r w:rsidRPr="007B27A5">
        <w:rPr>
          <w:rFonts w:ascii="Times New Roman" w:hAnsi="Times New Roman" w:cs="Times New Roman"/>
          <w:sz w:val="28"/>
          <w:szCs w:val="28"/>
        </w:rPr>
        <w:t>значительный</w:t>
      </w:r>
      <w:r w:rsidRPr="007B27A5">
        <w:rPr>
          <w:rFonts w:ascii="Times New Roman" w:hAnsi="Times New Roman" w:cs="Times New Roman"/>
          <w:sz w:val="28"/>
          <w:szCs w:val="28"/>
          <w:lang w:val="en-US"/>
        </w:rPr>
        <w:t xml:space="preserve"> </w:t>
      </w:r>
      <w:r w:rsidRPr="007B27A5">
        <w:rPr>
          <w:rFonts w:ascii="Times New Roman" w:hAnsi="Times New Roman" w:cs="Times New Roman"/>
          <w:sz w:val="28"/>
          <w:szCs w:val="28"/>
        </w:rPr>
        <w:t>вред</w:t>
      </w:r>
      <w:r w:rsidRPr="007B27A5">
        <w:rPr>
          <w:rFonts w:ascii="Times New Roman" w:hAnsi="Times New Roman" w:cs="Times New Roman"/>
          <w:sz w:val="28"/>
          <w:szCs w:val="28"/>
          <w:lang w:val="en-US"/>
        </w:rPr>
        <w:t xml:space="preserve"> </w:t>
      </w:r>
      <w:r w:rsidRPr="007B27A5">
        <w:rPr>
          <w:rFonts w:ascii="Times New Roman" w:hAnsi="Times New Roman" w:cs="Times New Roman"/>
          <w:sz w:val="28"/>
          <w:szCs w:val="28"/>
        </w:rPr>
        <w:t>наносят</w:t>
      </w:r>
      <w:r w:rsidR="00221B78" w:rsidRPr="007B27A5">
        <w:rPr>
          <w:rFonts w:ascii="Times New Roman" w:hAnsi="Times New Roman" w:cs="Times New Roman"/>
          <w:sz w:val="28"/>
          <w:szCs w:val="28"/>
          <w:lang w:val="en-US"/>
        </w:rPr>
        <w:t xml:space="preserve"> </w:t>
      </w:r>
      <w:r w:rsidR="00221B78" w:rsidRPr="007B27A5">
        <w:rPr>
          <w:rFonts w:ascii="Times New Roman" w:hAnsi="Times New Roman" w:cs="Times New Roman"/>
          <w:sz w:val="28"/>
          <w:szCs w:val="28"/>
        </w:rPr>
        <w:t>фитофтороз</w:t>
      </w:r>
      <w:r w:rsidR="00221B78" w:rsidRPr="007B27A5">
        <w:rPr>
          <w:rFonts w:ascii="Times New Roman" w:hAnsi="Times New Roman" w:cs="Times New Roman"/>
          <w:sz w:val="28"/>
          <w:szCs w:val="28"/>
          <w:lang w:val="en-US"/>
        </w:rPr>
        <w:t xml:space="preserve"> (</w:t>
      </w:r>
      <w:r w:rsidR="00221B78" w:rsidRPr="007B27A5">
        <w:rPr>
          <w:rFonts w:ascii="Times New Roman" w:hAnsi="Times New Roman" w:cs="Times New Roman"/>
          <w:i/>
          <w:sz w:val="28"/>
          <w:szCs w:val="28"/>
          <w:lang w:val="en-US"/>
        </w:rPr>
        <w:t>Phytophthora</w:t>
      </w:r>
      <w:r w:rsidR="00221B78" w:rsidRPr="007B27A5">
        <w:rPr>
          <w:rFonts w:ascii="Times New Roman" w:hAnsi="Times New Roman" w:cs="Times New Roman"/>
          <w:sz w:val="28"/>
          <w:szCs w:val="28"/>
          <w:lang w:val="en-US"/>
        </w:rPr>
        <w:t xml:space="preserve"> spp.) </w:t>
      </w:r>
      <w:r w:rsidR="00A069F9" w:rsidRPr="007B27A5">
        <w:rPr>
          <w:rFonts w:ascii="Times New Roman" w:hAnsi="Times New Roman" w:cs="Times New Roman"/>
          <w:sz w:val="28"/>
          <w:szCs w:val="28"/>
        </w:rPr>
        <w:t>и</w:t>
      </w:r>
      <w:r w:rsidR="00A069F9" w:rsidRPr="007B27A5">
        <w:rPr>
          <w:rFonts w:ascii="Times New Roman" w:hAnsi="Times New Roman" w:cs="Times New Roman"/>
          <w:sz w:val="28"/>
          <w:szCs w:val="28"/>
          <w:lang w:val="en-US"/>
        </w:rPr>
        <w:t xml:space="preserve"> </w:t>
      </w:r>
      <w:r w:rsidR="00D6789E" w:rsidRPr="007B27A5">
        <w:rPr>
          <w:rFonts w:ascii="Times New Roman" w:hAnsi="Times New Roman" w:cs="Times New Roman"/>
          <w:sz w:val="28"/>
          <w:szCs w:val="28"/>
        </w:rPr>
        <w:t>бактериальный</w:t>
      </w:r>
      <w:r w:rsidR="00D6789E" w:rsidRPr="007B27A5">
        <w:rPr>
          <w:rFonts w:ascii="Times New Roman" w:hAnsi="Times New Roman" w:cs="Times New Roman"/>
          <w:sz w:val="28"/>
          <w:szCs w:val="28"/>
          <w:lang w:val="en-US"/>
        </w:rPr>
        <w:t xml:space="preserve"> </w:t>
      </w:r>
      <w:r w:rsidR="00D6789E" w:rsidRPr="007B27A5">
        <w:rPr>
          <w:rFonts w:ascii="Times New Roman" w:hAnsi="Times New Roman" w:cs="Times New Roman"/>
          <w:sz w:val="28"/>
          <w:szCs w:val="28"/>
        </w:rPr>
        <w:t>ожог</w:t>
      </w:r>
      <w:r w:rsidR="00221B78" w:rsidRPr="007B27A5">
        <w:rPr>
          <w:rFonts w:ascii="Times New Roman" w:hAnsi="Times New Roman" w:cs="Times New Roman"/>
          <w:sz w:val="28"/>
          <w:szCs w:val="28"/>
          <w:lang w:val="en-US"/>
        </w:rPr>
        <w:t xml:space="preserve"> (</w:t>
      </w:r>
      <w:r w:rsidR="00221B78" w:rsidRPr="007B27A5">
        <w:rPr>
          <w:rFonts w:ascii="Times New Roman" w:hAnsi="Times New Roman" w:cs="Times New Roman"/>
          <w:i/>
          <w:sz w:val="28"/>
          <w:szCs w:val="28"/>
          <w:lang w:val="en-US"/>
        </w:rPr>
        <w:t>Erwinia amylovora</w:t>
      </w:r>
      <w:r w:rsidR="00221B78" w:rsidRPr="007B27A5">
        <w:rPr>
          <w:rFonts w:ascii="Times New Roman" w:hAnsi="Times New Roman" w:cs="Times New Roman"/>
          <w:sz w:val="28"/>
          <w:szCs w:val="28"/>
          <w:lang w:val="en-US"/>
        </w:rPr>
        <w:t>)</w:t>
      </w:r>
      <w:r w:rsidR="00D84E7D" w:rsidRPr="007B27A5">
        <w:rPr>
          <w:rFonts w:ascii="Times New Roman" w:hAnsi="Times New Roman" w:cs="Times New Roman"/>
          <w:sz w:val="28"/>
          <w:szCs w:val="28"/>
          <w:lang w:val="en-US"/>
        </w:rPr>
        <w:t xml:space="preserve"> [84-85]</w:t>
      </w:r>
      <w:r w:rsidR="00D6789E" w:rsidRPr="007B27A5">
        <w:rPr>
          <w:rFonts w:ascii="Times New Roman" w:hAnsi="Times New Roman" w:cs="Times New Roman"/>
          <w:sz w:val="28"/>
          <w:szCs w:val="28"/>
          <w:lang w:val="en-US"/>
        </w:rPr>
        <w:t xml:space="preserve">. </w:t>
      </w:r>
      <w:r w:rsidR="00D6789E" w:rsidRPr="007B27A5">
        <w:rPr>
          <w:rFonts w:ascii="Times New Roman" w:hAnsi="Times New Roman" w:cs="Times New Roman"/>
          <w:sz w:val="28"/>
          <w:szCs w:val="28"/>
        </w:rPr>
        <w:t>Пандемическим бактериальным заболеванием, поражающим семечковые плоды, является бактериальный ожог, который может привести к разрушительным потерям урожая. Этот возбудитель может поражать цветы, плоды, побеги, древесные ткани и кроны подвоев яблони, что при тяжелом заражении приводит к гибели дерева</w:t>
      </w:r>
      <w:r w:rsidR="00B63538" w:rsidRPr="007B27A5">
        <w:rPr>
          <w:rFonts w:ascii="Times New Roman" w:hAnsi="Times New Roman" w:cs="Times New Roman"/>
          <w:sz w:val="28"/>
          <w:szCs w:val="28"/>
        </w:rPr>
        <w:t xml:space="preserve"> </w:t>
      </w:r>
      <w:r w:rsidR="00D84E7D" w:rsidRPr="007B27A5">
        <w:rPr>
          <w:rFonts w:ascii="Times New Roman" w:hAnsi="Times New Roman" w:cs="Times New Roman"/>
          <w:sz w:val="28"/>
          <w:szCs w:val="28"/>
        </w:rPr>
        <w:t>[86]</w:t>
      </w:r>
      <w:bookmarkStart w:id="6" w:name="_Hlk149418602"/>
      <w:r w:rsidR="00D6789E" w:rsidRPr="007B27A5">
        <w:rPr>
          <w:rFonts w:ascii="Times New Roman" w:hAnsi="Times New Roman" w:cs="Times New Roman"/>
          <w:sz w:val="28"/>
          <w:szCs w:val="28"/>
        </w:rPr>
        <w:t>.</w:t>
      </w:r>
      <w:bookmarkEnd w:id="6"/>
    </w:p>
    <w:p w:rsidR="005F145A" w:rsidRPr="007B27A5" w:rsidRDefault="005F145A" w:rsidP="005F145A">
      <w:pPr>
        <w:spacing w:after="0" w:line="240" w:lineRule="auto"/>
        <w:ind w:firstLine="709"/>
        <w:jc w:val="both"/>
        <w:rPr>
          <w:rFonts w:ascii="Times New Roman" w:eastAsia="Times New Roman" w:hAnsi="Times New Roman" w:cs="Times New Roman"/>
        </w:rPr>
      </w:pPr>
      <w:r w:rsidRPr="007B27A5">
        <w:rPr>
          <w:rFonts w:ascii="Times New Roman" w:eastAsia="Times New Roman" w:hAnsi="Times New Roman" w:cs="Times New Roman"/>
          <w:sz w:val="28"/>
          <w:szCs w:val="28"/>
        </w:rPr>
        <w:t xml:space="preserve">Парша яблони распространена во всех регионах ее произрастания в мире и является одним из самых вредоносных заболеваний этой культуры, которое приводит к значительным экономическим потерям (в производстве яблок -70% </w:t>
      </w:r>
      <w:r w:rsidRPr="007B27A5">
        <w:rPr>
          <w:rFonts w:ascii="Times New Roman" w:eastAsia="Times New Roman" w:hAnsi="Times New Roman" w:cs="Times New Roman"/>
          <w:sz w:val="28"/>
          <w:szCs w:val="28"/>
          <w:lang w:val="kk-KZ"/>
        </w:rPr>
        <w:t>[</w:t>
      </w:r>
      <w:r w:rsidR="00D84E7D" w:rsidRPr="007B27A5">
        <w:rPr>
          <w:rFonts w:ascii="Times New Roman" w:eastAsia="Times New Roman" w:hAnsi="Times New Roman" w:cs="Times New Roman"/>
          <w:sz w:val="28"/>
          <w:szCs w:val="28"/>
        </w:rPr>
        <w:t>87</w:t>
      </w:r>
      <w:r w:rsidRPr="007B27A5">
        <w:rPr>
          <w:rFonts w:ascii="Times New Roman" w:eastAsia="Calibri" w:hAnsi="Times New Roman" w:cs="Times New Roman"/>
          <w:sz w:val="28"/>
          <w:szCs w:val="28"/>
          <w:lang w:val="kk-KZ"/>
        </w:rPr>
        <w:t>]</w:t>
      </w:r>
      <w:r w:rsidRPr="007B27A5">
        <w:rPr>
          <w:rFonts w:ascii="Times New Roman" w:eastAsia="Times New Roman" w:hAnsi="Times New Roman" w:cs="Times New Roman"/>
          <w:sz w:val="28"/>
          <w:szCs w:val="28"/>
        </w:rPr>
        <w:t xml:space="preserve">. Так в годы эпифитотий парша может поражать до 80 – 100% плодов на восприимчивых сортах. Паршу яблони преимущественно контролируют соблюдением агротехники возделывания в сочетании с применением фунгицидов, а также созданием устойчивых сортов. </w:t>
      </w:r>
      <w:r w:rsidRPr="007B27A5">
        <w:rPr>
          <w:rFonts w:ascii="Times New Roman" w:eastAsia="Times New Roman" w:hAnsi="Times New Roman" w:cs="Times New Roman"/>
          <w:sz w:val="28"/>
          <w:szCs w:val="28"/>
          <w:lang w:val="kk-KZ"/>
        </w:rPr>
        <w:t>[</w:t>
      </w:r>
      <w:r w:rsidR="00D84E7D" w:rsidRPr="007B27A5">
        <w:rPr>
          <w:rFonts w:ascii="Times New Roman" w:eastAsia="Times New Roman" w:hAnsi="Times New Roman" w:cs="Times New Roman"/>
          <w:sz w:val="28"/>
          <w:szCs w:val="28"/>
        </w:rPr>
        <w:t>88</w:t>
      </w:r>
      <w:r w:rsidRPr="007B27A5">
        <w:rPr>
          <w:rFonts w:ascii="Times New Roman" w:eastAsia="Calibri" w:hAnsi="Times New Roman" w:cs="Times New Roman"/>
          <w:sz w:val="28"/>
          <w:szCs w:val="28"/>
          <w:lang w:val="kk-KZ"/>
        </w:rPr>
        <w:t>]</w:t>
      </w:r>
      <w:r w:rsidR="00A65332" w:rsidRPr="007B27A5">
        <w:rPr>
          <w:rFonts w:ascii="Times New Roman" w:eastAsia="Calibri" w:hAnsi="Times New Roman" w:cs="Times New Roman"/>
          <w:sz w:val="28"/>
          <w:szCs w:val="28"/>
          <w:lang w:val="kk-KZ"/>
        </w:rPr>
        <w:t>.</w:t>
      </w:r>
    </w:p>
    <w:p w:rsidR="00E8128E" w:rsidRPr="007B27A5" w:rsidRDefault="00E8128E" w:rsidP="00E8128E">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Одним из опасностей грибных болезней как парша (</w:t>
      </w:r>
      <w:r w:rsidRPr="007B27A5">
        <w:rPr>
          <w:rFonts w:ascii="Times New Roman" w:hAnsi="Times New Roman" w:cs="Times New Roman"/>
          <w:i/>
          <w:sz w:val="28"/>
          <w:szCs w:val="28"/>
          <w:lang w:val="en-US"/>
        </w:rPr>
        <w:t>Venturia</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inaequalis</w:t>
      </w:r>
      <w:r w:rsidRPr="007B27A5">
        <w:rPr>
          <w:rFonts w:ascii="Times New Roman" w:hAnsi="Times New Roman" w:cs="Times New Roman"/>
          <w:sz w:val="28"/>
          <w:szCs w:val="28"/>
        </w:rPr>
        <w:t>) и мучнистая роса яблони (</w:t>
      </w:r>
      <w:r w:rsidRPr="007B27A5">
        <w:rPr>
          <w:rFonts w:ascii="Times New Roman" w:hAnsi="Times New Roman" w:cs="Times New Roman"/>
          <w:i/>
          <w:sz w:val="28"/>
          <w:szCs w:val="28"/>
          <w:lang w:val="en-US"/>
        </w:rPr>
        <w:t>Podosphaera</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leucotricha</w:t>
      </w:r>
      <w:r w:rsidRPr="007B27A5">
        <w:rPr>
          <w:rFonts w:ascii="Times New Roman" w:hAnsi="Times New Roman" w:cs="Times New Roman"/>
          <w:sz w:val="28"/>
          <w:szCs w:val="28"/>
        </w:rPr>
        <w:t>), является привыкание возбудителей к нескольким очень важным фунгицидам узкого спектра действия несмотря на комбинацию фунгицидов или тактику ротации</w:t>
      </w:r>
      <w:r w:rsidR="00315F4B" w:rsidRPr="007B27A5">
        <w:rPr>
          <w:rFonts w:ascii="Times New Roman" w:hAnsi="Times New Roman" w:cs="Times New Roman"/>
          <w:sz w:val="28"/>
          <w:szCs w:val="28"/>
        </w:rPr>
        <w:t xml:space="preserve"> </w:t>
      </w:r>
      <w:r w:rsidR="00D84E7D" w:rsidRPr="007B27A5">
        <w:rPr>
          <w:rFonts w:ascii="Times New Roman" w:hAnsi="Times New Roman" w:cs="Times New Roman"/>
          <w:sz w:val="28"/>
          <w:szCs w:val="28"/>
        </w:rPr>
        <w:t>[89]</w:t>
      </w:r>
      <w:r w:rsidR="00A65332" w:rsidRPr="007B27A5">
        <w:rPr>
          <w:rFonts w:ascii="Times New Roman" w:hAnsi="Times New Roman" w:cs="Times New Roman"/>
          <w:sz w:val="28"/>
          <w:szCs w:val="28"/>
        </w:rPr>
        <w:t>.</w:t>
      </w:r>
    </w:p>
    <w:p w:rsidR="00126343" w:rsidRPr="007B27A5" w:rsidRDefault="001D4415" w:rsidP="00BF106E">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последние </w:t>
      </w:r>
      <w:r w:rsidR="000546CD" w:rsidRPr="007B27A5">
        <w:rPr>
          <w:rFonts w:ascii="Times New Roman" w:hAnsi="Times New Roman" w:cs="Times New Roman"/>
          <w:sz w:val="28"/>
          <w:szCs w:val="28"/>
        </w:rPr>
        <w:t>двадцать лет</w:t>
      </w:r>
      <w:r w:rsidRPr="007B27A5">
        <w:rPr>
          <w:rFonts w:ascii="Times New Roman" w:hAnsi="Times New Roman" w:cs="Times New Roman"/>
          <w:sz w:val="28"/>
          <w:szCs w:val="28"/>
        </w:rPr>
        <w:t xml:space="preserve"> существует сильное давление на сокращение использования пестицидов в сельском хозяйстве из-за их негативного воздействия на здоровье человека и окружающую среду </w:t>
      </w:r>
      <w:r w:rsidR="00D84E7D" w:rsidRPr="007B27A5">
        <w:rPr>
          <w:rFonts w:ascii="Times New Roman" w:hAnsi="Times New Roman" w:cs="Times New Roman"/>
          <w:sz w:val="28"/>
          <w:szCs w:val="28"/>
        </w:rPr>
        <w:t>[</w:t>
      </w:r>
      <w:r w:rsidR="00A55660" w:rsidRPr="007B27A5">
        <w:rPr>
          <w:rFonts w:ascii="Times New Roman" w:hAnsi="Times New Roman" w:cs="Times New Roman"/>
          <w:sz w:val="28"/>
          <w:szCs w:val="28"/>
        </w:rPr>
        <w:t>90-93</w:t>
      </w:r>
      <w:bookmarkStart w:id="7" w:name="_Hlk149418709"/>
      <w:r w:rsidR="00A65332" w:rsidRPr="007B27A5">
        <w:rPr>
          <w:rFonts w:ascii="Times New Roman" w:hAnsi="Times New Roman" w:cs="Times New Roman"/>
          <w:sz w:val="28"/>
          <w:szCs w:val="28"/>
        </w:rPr>
        <w:t>]</w:t>
      </w:r>
      <w:bookmarkEnd w:id="7"/>
      <w:r w:rsidR="00A65332"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Это особенно актуально в европейском сельском хозяйстве, где принятие восьми принципов </w:t>
      </w:r>
      <w:r w:rsidR="00B03D11" w:rsidRPr="007B27A5">
        <w:rPr>
          <w:rFonts w:ascii="Times New Roman" w:hAnsi="Times New Roman" w:cs="Times New Roman"/>
          <w:sz w:val="28"/>
          <w:szCs w:val="28"/>
        </w:rPr>
        <w:t>интегрированная</w:t>
      </w:r>
      <w:r w:rsidRPr="007B27A5">
        <w:rPr>
          <w:rFonts w:ascii="Times New Roman" w:hAnsi="Times New Roman" w:cs="Times New Roman"/>
          <w:sz w:val="28"/>
          <w:szCs w:val="28"/>
        </w:rPr>
        <w:t xml:space="preserve"> </w:t>
      </w:r>
      <w:r w:rsidR="00990974" w:rsidRPr="007B27A5">
        <w:rPr>
          <w:rFonts w:ascii="Times New Roman" w:hAnsi="Times New Roman" w:cs="Times New Roman"/>
          <w:sz w:val="28"/>
          <w:szCs w:val="28"/>
        </w:rPr>
        <w:t>система защиты растений</w:t>
      </w:r>
      <w:r w:rsidRPr="007B27A5">
        <w:rPr>
          <w:rFonts w:ascii="Times New Roman" w:hAnsi="Times New Roman" w:cs="Times New Roman"/>
          <w:sz w:val="28"/>
          <w:szCs w:val="28"/>
        </w:rPr>
        <w:t xml:space="preserve"> (IPM) является обязательным для всех профессиональных пользователей пестицидов во всех европейских государствах-членах </w:t>
      </w:r>
      <w:r w:rsidR="00A55660" w:rsidRPr="007B27A5">
        <w:rPr>
          <w:rFonts w:ascii="Times New Roman" w:hAnsi="Times New Roman" w:cs="Times New Roman"/>
          <w:sz w:val="28"/>
          <w:szCs w:val="28"/>
        </w:rPr>
        <w:t>[94</w:t>
      </w:r>
      <w:r w:rsidR="000D31D8" w:rsidRPr="007B27A5">
        <w:rPr>
          <w:rFonts w:ascii="Times New Roman" w:hAnsi="Times New Roman" w:cs="Times New Roman"/>
          <w:sz w:val="28"/>
          <w:szCs w:val="28"/>
        </w:rPr>
        <w:t>-95</w:t>
      </w:r>
      <w:r w:rsidR="00A55660" w:rsidRPr="007B27A5">
        <w:rPr>
          <w:rFonts w:ascii="Times New Roman" w:hAnsi="Times New Roman" w:cs="Times New Roman"/>
          <w:sz w:val="28"/>
          <w:szCs w:val="28"/>
        </w:rPr>
        <w:t>]</w:t>
      </w:r>
      <w:r w:rsidRPr="007B27A5">
        <w:rPr>
          <w:rFonts w:ascii="Times New Roman" w:hAnsi="Times New Roman" w:cs="Times New Roman"/>
          <w:sz w:val="28"/>
          <w:szCs w:val="28"/>
        </w:rPr>
        <w:t>.</w:t>
      </w:r>
      <w:r w:rsidRPr="007B27A5">
        <w:rPr>
          <w:rFonts w:ascii="Times New Roman" w:hAnsi="Times New Roman" w:cs="Times New Roman"/>
          <w:sz w:val="28"/>
          <w:szCs w:val="28"/>
          <w:lang w:val="en-US"/>
        </w:rPr>
        <w:t> </w:t>
      </w:r>
      <w:r w:rsidRPr="007B27A5">
        <w:rPr>
          <w:rFonts w:ascii="Times New Roman" w:hAnsi="Times New Roman" w:cs="Times New Roman"/>
          <w:sz w:val="28"/>
          <w:szCs w:val="28"/>
        </w:rPr>
        <w:t xml:space="preserve">Яблоня потребляет большое количество фунгицидов и инсектицидов </w:t>
      </w:r>
      <w:r w:rsidR="00A55660" w:rsidRPr="007B27A5">
        <w:rPr>
          <w:rFonts w:ascii="Times New Roman" w:hAnsi="Times New Roman" w:cs="Times New Roman"/>
          <w:sz w:val="28"/>
          <w:szCs w:val="28"/>
        </w:rPr>
        <w:t>[9</w:t>
      </w:r>
      <w:r w:rsidR="000D31D8" w:rsidRPr="007B27A5">
        <w:rPr>
          <w:rFonts w:ascii="Times New Roman" w:hAnsi="Times New Roman" w:cs="Times New Roman"/>
          <w:sz w:val="28"/>
          <w:szCs w:val="28"/>
        </w:rPr>
        <w:t>6</w:t>
      </w:r>
      <w:r w:rsidR="00A55660" w:rsidRPr="007B27A5">
        <w:rPr>
          <w:rFonts w:ascii="Times New Roman" w:hAnsi="Times New Roman" w:cs="Times New Roman"/>
          <w:sz w:val="28"/>
          <w:szCs w:val="28"/>
        </w:rPr>
        <w:t>]</w:t>
      </w:r>
      <w:r w:rsidR="00A65332" w:rsidRPr="007B27A5">
        <w:rPr>
          <w:rFonts w:ascii="Times New Roman" w:hAnsi="Times New Roman" w:cs="Times New Roman"/>
          <w:sz w:val="28"/>
          <w:szCs w:val="28"/>
        </w:rPr>
        <w:t>.</w:t>
      </w:r>
    </w:p>
    <w:p w:rsidR="00302595" w:rsidRPr="007B27A5" w:rsidRDefault="000D31D8" w:rsidP="00BF106E">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По вкусовым качествам и питательному содержанию плодов сорт Апорт пригоден для детского питания и производства экологической продукции. </w:t>
      </w:r>
      <w:r w:rsidR="00123C9A" w:rsidRPr="007B27A5">
        <w:rPr>
          <w:rFonts w:ascii="Times New Roman" w:hAnsi="Times New Roman" w:cs="Times New Roman"/>
          <w:sz w:val="28"/>
          <w:szCs w:val="28"/>
        </w:rPr>
        <w:t xml:space="preserve">Использование в закладке садов устойчивых к стрессовым факторам среды, в том числе болезням, сортов и подвоев позволит снизить количество обработок различными препаратами. </w:t>
      </w:r>
      <w:r w:rsidR="004639C1" w:rsidRPr="007B27A5">
        <w:rPr>
          <w:rFonts w:ascii="Times New Roman" w:hAnsi="Times New Roman" w:cs="Times New Roman"/>
          <w:sz w:val="28"/>
          <w:szCs w:val="28"/>
        </w:rPr>
        <w:t>Учитывая средн</w:t>
      </w:r>
      <w:r w:rsidR="00E34DA1" w:rsidRPr="007B27A5">
        <w:rPr>
          <w:rFonts w:ascii="Times New Roman" w:hAnsi="Times New Roman" w:cs="Times New Roman"/>
          <w:sz w:val="28"/>
          <w:szCs w:val="28"/>
        </w:rPr>
        <w:t xml:space="preserve">юю </w:t>
      </w:r>
      <w:r w:rsidR="004639C1" w:rsidRPr="007B27A5">
        <w:rPr>
          <w:rFonts w:ascii="Times New Roman" w:hAnsi="Times New Roman" w:cs="Times New Roman"/>
          <w:sz w:val="28"/>
          <w:szCs w:val="28"/>
        </w:rPr>
        <w:t xml:space="preserve">устойчивость </w:t>
      </w:r>
      <w:r w:rsidR="00E34DA1" w:rsidRPr="007B27A5">
        <w:rPr>
          <w:rFonts w:ascii="Times New Roman" w:hAnsi="Times New Roman" w:cs="Times New Roman"/>
          <w:sz w:val="28"/>
          <w:szCs w:val="28"/>
        </w:rPr>
        <w:t xml:space="preserve">сорта Апорт </w:t>
      </w:r>
      <w:r w:rsidR="004639C1" w:rsidRPr="007B27A5">
        <w:rPr>
          <w:rFonts w:ascii="Times New Roman" w:hAnsi="Times New Roman" w:cs="Times New Roman"/>
          <w:sz w:val="28"/>
          <w:szCs w:val="28"/>
        </w:rPr>
        <w:t>к болезням,</w:t>
      </w:r>
      <w:r w:rsidR="00123C9A" w:rsidRPr="007B27A5">
        <w:rPr>
          <w:rFonts w:ascii="Times New Roman" w:hAnsi="Times New Roman" w:cs="Times New Roman"/>
          <w:sz w:val="28"/>
          <w:szCs w:val="28"/>
        </w:rPr>
        <w:t xml:space="preserve"> </w:t>
      </w:r>
      <w:r w:rsidR="004639C1" w:rsidRPr="007B27A5">
        <w:rPr>
          <w:rFonts w:ascii="Times New Roman" w:hAnsi="Times New Roman" w:cs="Times New Roman"/>
          <w:sz w:val="28"/>
          <w:szCs w:val="28"/>
        </w:rPr>
        <w:t>морозу</w:t>
      </w:r>
      <w:r w:rsidR="00E34DA1" w:rsidRPr="007B27A5">
        <w:rPr>
          <w:rFonts w:ascii="Times New Roman" w:hAnsi="Times New Roman" w:cs="Times New Roman"/>
          <w:sz w:val="28"/>
          <w:szCs w:val="28"/>
        </w:rPr>
        <w:t xml:space="preserve"> и особенным требованиям к засухе, подбор подвойного материала для повышения его качеств является </w:t>
      </w:r>
      <w:r w:rsidR="00A65332" w:rsidRPr="007B27A5">
        <w:rPr>
          <w:rFonts w:ascii="Times New Roman" w:hAnsi="Times New Roman" w:cs="Times New Roman"/>
          <w:sz w:val="28"/>
          <w:szCs w:val="28"/>
        </w:rPr>
        <w:t>важной задачей.</w:t>
      </w:r>
    </w:p>
    <w:p w:rsidR="00FE3220" w:rsidRPr="007B27A5" w:rsidRDefault="00FE3220" w:rsidP="00B3778A">
      <w:pPr>
        <w:spacing w:after="0" w:line="240" w:lineRule="auto"/>
        <w:ind w:firstLine="709"/>
        <w:jc w:val="both"/>
        <w:rPr>
          <w:rFonts w:ascii="Times New Roman" w:hAnsi="Times New Roman" w:cs="Times New Roman"/>
          <w:sz w:val="28"/>
          <w:szCs w:val="28"/>
        </w:rPr>
      </w:pPr>
    </w:p>
    <w:p w:rsidR="00E134C8" w:rsidRPr="007B27A5" w:rsidRDefault="00E134C8" w:rsidP="00167C82">
      <w:pPr>
        <w:pStyle w:val="a5"/>
        <w:spacing w:after="0" w:line="240" w:lineRule="auto"/>
        <w:ind w:firstLine="567"/>
        <w:jc w:val="both"/>
        <w:rPr>
          <w:rFonts w:ascii="Times New Roman" w:hAnsi="Times New Roman" w:cs="Times New Roman"/>
          <w:bCs/>
          <w:strike/>
          <w:color w:val="00B0F0"/>
          <w:sz w:val="28"/>
          <w:szCs w:val="28"/>
        </w:rPr>
      </w:pPr>
    </w:p>
    <w:p w:rsidR="006C4C41" w:rsidRPr="007B27A5" w:rsidRDefault="006C4C41">
      <w:pPr>
        <w:rPr>
          <w:rFonts w:ascii="Times New Roman" w:hAnsi="Times New Roman" w:cs="Times New Roman"/>
          <w:b/>
          <w:sz w:val="28"/>
          <w:szCs w:val="28"/>
        </w:rPr>
      </w:pPr>
      <w:r w:rsidRPr="007B27A5">
        <w:rPr>
          <w:rFonts w:ascii="Times New Roman" w:hAnsi="Times New Roman" w:cs="Times New Roman"/>
          <w:b/>
          <w:sz w:val="28"/>
          <w:szCs w:val="28"/>
        </w:rPr>
        <w:br w:type="page"/>
      </w:r>
    </w:p>
    <w:p w:rsidR="00F203CD" w:rsidRPr="007B27A5" w:rsidRDefault="00F203CD" w:rsidP="008D0625">
      <w:pPr>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b/>
          <w:sz w:val="28"/>
          <w:szCs w:val="28"/>
        </w:rPr>
        <w:lastRenderedPageBreak/>
        <w:t xml:space="preserve">2 УСЛОВИЯ, ОБЪЕКТЫ И МЕТОДЫ ИССЛЕДОВАНИЙ </w:t>
      </w:r>
    </w:p>
    <w:p w:rsidR="00ED75A9" w:rsidRPr="007B27A5" w:rsidRDefault="00ED75A9" w:rsidP="008D0625">
      <w:pPr>
        <w:spacing w:after="0" w:line="240" w:lineRule="auto"/>
        <w:ind w:firstLine="709"/>
        <w:jc w:val="both"/>
        <w:rPr>
          <w:rFonts w:ascii="Times New Roman" w:hAnsi="Times New Roman" w:cs="Times New Roman"/>
          <w:b/>
          <w:sz w:val="28"/>
          <w:szCs w:val="28"/>
        </w:rPr>
      </w:pPr>
    </w:p>
    <w:p w:rsidR="00F203CD" w:rsidRPr="007B27A5" w:rsidRDefault="00F203CD" w:rsidP="008D0625">
      <w:pPr>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b/>
          <w:sz w:val="28"/>
          <w:szCs w:val="28"/>
        </w:rPr>
        <w:t xml:space="preserve">2.1 </w:t>
      </w:r>
      <w:r w:rsidR="00E36FC2" w:rsidRPr="007B27A5">
        <w:rPr>
          <w:rFonts w:ascii="Times New Roman" w:hAnsi="Times New Roman" w:cs="Times New Roman"/>
          <w:b/>
          <w:sz w:val="28"/>
          <w:szCs w:val="28"/>
        </w:rPr>
        <w:t>Условия проведения исследований</w:t>
      </w:r>
    </w:p>
    <w:p w:rsidR="00E36FC2" w:rsidRPr="007B27A5" w:rsidRDefault="00E36FC2" w:rsidP="008D0625">
      <w:pPr>
        <w:spacing w:after="0" w:line="240" w:lineRule="auto"/>
        <w:ind w:firstLine="709"/>
        <w:jc w:val="both"/>
        <w:rPr>
          <w:rFonts w:ascii="Times New Roman" w:hAnsi="Times New Roman" w:cs="Times New Roman"/>
          <w:b/>
          <w:sz w:val="28"/>
          <w:szCs w:val="28"/>
        </w:rPr>
      </w:pPr>
    </w:p>
    <w:p w:rsidR="00F203CD" w:rsidRPr="007B27A5" w:rsidRDefault="00F203CD" w:rsidP="008D0625">
      <w:pPr>
        <w:spacing w:after="0" w:line="240" w:lineRule="auto"/>
        <w:ind w:firstLine="709"/>
        <w:jc w:val="both"/>
        <w:rPr>
          <w:rFonts w:ascii="Times New Roman" w:hAnsi="Times New Roman" w:cs="Times New Roman"/>
          <w:sz w:val="28"/>
        </w:rPr>
      </w:pPr>
      <w:r w:rsidRPr="007B27A5">
        <w:rPr>
          <w:rFonts w:ascii="Times New Roman" w:hAnsi="Times New Roman" w:cs="Times New Roman"/>
          <w:sz w:val="28"/>
        </w:rPr>
        <w:t>Настоящее исследование проводилос</w:t>
      </w:r>
      <w:r w:rsidR="009C6E1A" w:rsidRPr="007B27A5">
        <w:rPr>
          <w:rFonts w:ascii="Times New Roman" w:hAnsi="Times New Roman" w:cs="Times New Roman"/>
          <w:sz w:val="28"/>
        </w:rPr>
        <w:t>ь с</w:t>
      </w:r>
      <w:r w:rsidRPr="007B27A5">
        <w:rPr>
          <w:rFonts w:ascii="Times New Roman" w:hAnsi="Times New Roman" w:cs="Times New Roman"/>
          <w:sz w:val="28"/>
        </w:rPr>
        <w:t xml:space="preserve"> 201</w:t>
      </w:r>
      <w:r w:rsidR="001D1064" w:rsidRPr="007B27A5">
        <w:rPr>
          <w:rFonts w:ascii="Times New Roman" w:hAnsi="Times New Roman" w:cs="Times New Roman"/>
          <w:sz w:val="28"/>
        </w:rPr>
        <w:t>1</w:t>
      </w:r>
      <w:r w:rsidRPr="007B27A5">
        <w:rPr>
          <w:rFonts w:ascii="Times New Roman" w:hAnsi="Times New Roman" w:cs="Times New Roman"/>
          <w:sz w:val="28"/>
        </w:rPr>
        <w:t xml:space="preserve"> </w:t>
      </w:r>
      <w:r w:rsidR="008D3091" w:rsidRPr="007B27A5">
        <w:rPr>
          <w:rFonts w:ascii="Times New Roman" w:hAnsi="Times New Roman" w:cs="Times New Roman"/>
          <w:sz w:val="28"/>
        </w:rPr>
        <w:t>г. по 202</w:t>
      </w:r>
      <w:r w:rsidR="009376C3" w:rsidRPr="007B27A5">
        <w:rPr>
          <w:rFonts w:ascii="Times New Roman" w:hAnsi="Times New Roman" w:cs="Times New Roman"/>
          <w:sz w:val="28"/>
        </w:rPr>
        <w:t>2</w:t>
      </w:r>
      <w:r w:rsidRPr="007B27A5">
        <w:rPr>
          <w:rFonts w:ascii="Times New Roman" w:hAnsi="Times New Roman" w:cs="Times New Roman"/>
          <w:sz w:val="28"/>
        </w:rPr>
        <w:t xml:space="preserve"> г. для изучения водного гомеостаза, адаптационного потенциала, экологического состояния и коэффициента стресса в динамике в опытном саду сорта Апорт.</w:t>
      </w:r>
      <w:r w:rsidR="009C6E1A" w:rsidRPr="007B27A5">
        <w:rPr>
          <w:rFonts w:ascii="Times New Roman" w:hAnsi="Times New Roman" w:cs="Times New Roman"/>
          <w:sz w:val="28"/>
        </w:rPr>
        <w:t xml:space="preserve"> </w:t>
      </w:r>
      <w:r w:rsidRPr="007B27A5">
        <w:rPr>
          <w:rFonts w:ascii="Times New Roman" w:hAnsi="Times New Roman" w:cs="Times New Roman"/>
          <w:sz w:val="28"/>
        </w:rPr>
        <w:t>Участок расположен в Помологическом саду Регионального филиала «Талгар» Казахского НИИ плодоовощеводства Алматинской област</w:t>
      </w:r>
      <w:r w:rsidR="00651117" w:rsidRPr="007B27A5">
        <w:rPr>
          <w:rFonts w:ascii="Times New Roman" w:hAnsi="Times New Roman" w:cs="Times New Roman"/>
          <w:sz w:val="28"/>
        </w:rPr>
        <w:t>и, (43°17′27′′N, 77°12′15′′E, 1</w:t>
      </w:r>
      <w:r w:rsidRPr="007B27A5">
        <w:rPr>
          <w:rFonts w:ascii="Times New Roman" w:hAnsi="Times New Roman" w:cs="Times New Roman"/>
          <w:sz w:val="28"/>
        </w:rPr>
        <w:t>047 м, предгорья). Климатический пояс характеризуется умеренно-континентальным. Абсолютный минимум и максимум температуры составляют -29°C и +42°C соответственно. Годовая температура воздуха составляет +8,9°С, средняя максимальная +23,9°С в июле и минимальная -9,2°С в январе. Среднесуточная температура +10°С приходится на 3-ю декаду апреля, а наивысшего уровня она достигает в первой декаде ноября. Этот период длится 160 дней. Сумма активных температур составляет 2000 град, в отдельные годы достигает 2300.</w:t>
      </w:r>
    </w:p>
    <w:p w:rsidR="005B7401" w:rsidRPr="007B27A5" w:rsidRDefault="005B7401" w:rsidP="008D0625">
      <w:pPr>
        <w:spacing w:after="0" w:line="240" w:lineRule="auto"/>
        <w:ind w:firstLine="709"/>
        <w:jc w:val="both"/>
        <w:rPr>
          <w:rFonts w:ascii="Times New Roman" w:eastAsia="Calibri" w:hAnsi="Times New Roman" w:cs="Times New Roman"/>
          <w:sz w:val="28"/>
          <w:szCs w:val="28"/>
        </w:rPr>
      </w:pPr>
      <w:r w:rsidRPr="007B27A5">
        <w:rPr>
          <w:rFonts w:ascii="Times New Roman" w:eastAsia="Calibri" w:hAnsi="Times New Roman" w:cs="Times New Roman"/>
          <w:sz w:val="28"/>
          <w:szCs w:val="28"/>
        </w:rPr>
        <w:t xml:space="preserve">На участке проведен агрохимический анализ почвы на содержание </w:t>
      </w:r>
      <w:r w:rsidRPr="007B27A5">
        <w:rPr>
          <w:rFonts w:ascii="Times New Roman" w:eastAsia="Calibri" w:hAnsi="Times New Roman" w:cs="Times New Roman"/>
          <w:sz w:val="28"/>
          <w:szCs w:val="28"/>
          <w:lang w:val="en-US"/>
        </w:rPr>
        <w:t>NPK</w:t>
      </w:r>
      <w:r w:rsidRPr="007B27A5">
        <w:rPr>
          <w:rFonts w:ascii="Times New Roman" w:eastAsia="Calibri" w:hAnsi="Times New Roman" w:cs="Times New Roman"/>
          <w:sz w:val="28"/>
          <w:szCs w:val="28"/>
        </w:rPr>
        <w:t xml:space="preserve">, гумуса и степень заселенности. Результаты анализа по содержанию элементов питания (таблица </w:t>
      </w:r>
      <w:r w:rsidR="004470F5" w:rsidRPr="007B27A5">
        <w:rPr>
          <w:rFonts w:ascii="Times New Roman" w:eastAsia="Calibri" w:hAnsi="Times New Roman" w:cs="Times New Roman"/>
          <w:sz w:val="28"/>
          <w:szCs w:val="28"/>
        </w:rPr>
        <w:t>1</w:t>
      </w:r>
      <w:r w:rsidRPr="007B27A5">
        <w:rPr>
          <w:rFonts w:ascii="Times New Roman" w:eastAsia="Calibri" w:hAnsi="Times New Roman" w:cs="Times New Roman"/>
          <w:sz w:val="28"/>
          <w:szCs w:val="28"/>
        </w:rPr>
        <w:t xml:space="preserve">) показали, что почва данного участка мало обеспечена гумусом, содержание азота находится в пределах оптимума. Содержание доступных форм фосфора и калия ниже оптимальных показателей, что говорит о необходимости внесения фосфорных и калийных удобрений на данном участке. </w:t>
      </w:r>
    </w:p>
    <w:p w:rsidR="005B7401" w:rsidRPr="007B27A5" w:rsidRDefault="005B7401" w:rsidP="008D0625">
      <w:pPr>
        <w:spacing w:after="0" w:line="240" w:lineRule="auto"/>
        <w:ind w:firstLine="709"/>
        <w:jc w:val="both"/>
        <w:rPr>
          <w:rFonts w:ascii="Times New Roman" w:eastAsia="Calibri" w:hAnsi="Times New Roman" w:cs="Times New Roman"/>
          <w:sz w:val="28"/>
          <w:szCs w:val="28"/>
        </w:rPr>
      </w:pPr>
      <w:r w:rsidRPr="007B27A5">
        <w:rPr>
          <w:rFonts w:ascii="Times New Roman" w:eastAsia="Calibri" w:hAnsi="Times New Roman" w:cs="Times New Roman"/>
          <w:sz w:val="28"/>
          <w:szCs w:val="28"/>
        </w:rPr>
        <w:t xml:space="preserve">Анализ результатов исследований реакции почвенного раствора (рН) показал, что данный тип почвы относится к слабощелочным, что указывает на пригодность почвы для возделывания плодовых культур. </w:t>
      </w:r>
    </w:p>
    <w:p w:rsidR="005B7401" w:rsidRPr="007B27A5" w:rsidRDefault="005B7401" w:rsidP="008D0625">
      <w:pPr>
        <w:spacing w:after="0" w:line="240" w:lineRule="auto"/>
        <w:ind w:firstLine="567"/>
        <w:jc w:val="both"/>
        <w:rPr>
          <w:rFonts w:ascii="Times New Roman" w:eastAsia="Calibri" w:hAnsi="Times New Roman" w:cs="Times New Roman"/>
          <w:sz w:val="28"/>
          <w:szCs w:val="28"/>
        </w:rPr>
      </w:pPr>
    </w:p>
    <w:p w:rsidR="005B7401" w:rsidRPr="007B27A5" w:rsidRDefault="005B7401" w:rsidP="008D0625">
      <w:pPr>
        <w:spacing w:after="0" w:line="240" w:lineRule="auto"/>
        <w:jc w:val="both"/>
        <w:rPr>
          <w:rFonts w:ascii="Times New Roman" w:eastAsia="Calibri" w:hAnsi="Times New Roman" w:cs="Times New Roman"/>
          <w:sz w:val="28"/>
          <w:szCs w:val="28"/>
        </w:rPr>
      </w:pPr>
      <w:r w:rsidRPr="007B27A5">
        <w:rPr>
          <w:rFonts w:ascii="Times New Roman" w:eastAsia="Calibri" w:hAnsi="Times New Roman" w:cs="Times New Roman"/>
          <w:sz w:val="28"/>
          <w:szCs w:val="28"/>
        </w:rPr>
        <w:t xml:space="preserve">Таблица </w:t>
      </w:r>
      <w:r w:rsidR="004470F5" w:rsidRPr="007B27A5">
        <w:rPr>
          <w:rFonts w:ascii="Times New Roman" w:eastAsia="Calibri" w:hAnsi="Times New Roman" w:cs="Times New Roman"/>
          <w:sz w:val="28"/>
          <w:szCs w:val="28"/>
        </w:rPr>
        <w:t>1</w:t>
      </w:r>
      <w:r w:rsidRPr="007B27A5">
        <w:rPr>
          <w:rFonts w:ascii="Times New Roman" w:eastAsia="Calibri" w:hAnsi="Times New Roman" w:cs="Times New Roman"/>
          <w:sz w:val="28"/>
          <w:szCs w:val="28"/>
        </w:rPr>
        <w:t xml:space="preserve"> – Содержание элементов питания на участке экспериментального </w:t>
      </w:r>
      <w:r w:rsidR="00EB3960" w:rsidRPr="007B27A5">
        <w:rPr>
          <w:rFonts w:ascii="Times New Roman" w:eastAsia="Calibri" w:hAnsi="Times New Roman" w:cs="Times New Roman"/>
          <w:sz w:val="28"/>
          <w:szCs w:val="28"/>
        </w:rPr>
        <w:t>А</w:t>
      </w:r>
      <w:r w:rsidRPr="007B27A5">
        <w:rPr>
          <w:rFonts w:ascii="Times New Roman" w:eastAsia="Calibri" w:hAnsi="Times New Roman" w:cs="Times New Roman"/>
          <w:sz w:val="28"/>
          <w:szCs w:val="28"/>
        </w:rPr>
        <w:t xml:space="preserve">портового сада </w:t>
      </w:r>
    </w:p>
    <w:p w:rsidR="005B7401" w:rsidRPr="007B27A5" w:rsidRDefault="005B7401" w:rsidP="008D0625">
      <w:pPr>
        <w:spacing w:after="0" w:line="240" w:lineRule="auto"/>
        <w:jc w:val="both"/>
        <w:rPr>
          <w:rFonts w:ascii="Times New Roman" w:eastAsia="Calibri" w:hAnsi="Times New Roman" w:cs="Times New Roman"/>
          <w:sz w:val="8"/>
          <w:szCs w:val="28"/>
        </w:rPr>
      </w:pPr>
    </w:p>
    <w:tbl>
      <w:tblPr>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31"/>
        <w:gridCol w:w="2190"/>
        <w:gridCol w:w="1775"/>
        <w:gridCol w:w="1635"/>
        <w:gridCol w:w="1061"/>
        <w:gridCol w:w="914"/>
      </w:tblGrid>
      <w:tr w:rsidR="005B7401" w:rsidRPr="007B27A5" w:rsidTr="00910884">
        <w:tc>
          <w:tcPr>
            <w:tcW w:w="1057"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 xml:space="preserve">Горизонт, </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См</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Азот легкогидролизуемый, мг/100г</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Фосфор подвижный, мг/100 г</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 xml:space="preserve">Калий </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обменный, мг/100 г</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Гумус, %</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рН</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0-30</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14,0</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1,8</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28</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1,90</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7,3</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30-60</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8,4</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1,5</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20</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1,65</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7,5</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60-90</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6,7</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1,0</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23</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1,50</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7,4</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Среднее</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9,7</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1,4</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lang w:val="kk-KZ"/>
              </w:rPr>
            </w:pPr>
            <w:r w:rsidRPr="007B27A5">
              <w:rPr>
                <w:rFonts w:ascii="Times New Roman" w:eastAsia="Calibri" w:hAnsi="Times New Roman" w:cs="Times New Roman"/>
                <w:sz w:val="24"/>
                <w:szCs w:val="24"/>
              </w:rPr>
              <w:t>24</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1,70</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7,4</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0-30</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11,8</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1,6</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29</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1,65</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7,5</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30-60</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8,4</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1,2</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25</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1,40</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7,2</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60-90</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6,7</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1,1</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24</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1,15</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7,4</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Среднее</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9,0</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1,3</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26</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1,40</w:t>
            </w: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7,3</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Среднее по двум шурфам</w:t>
            </w:r>
          </w:p>
        </w:tc>
        <w:tc>
          <w:tcPr>
            <w:tcW w:w="1140"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9,35</w:t>
            </w:r>
          </w:p>
        </w:tc>
        <w:tc>
          <w:tcPr>
            <w:tcW w:w="924"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1,35</w:t>
            </w:r>
          </w:p>
        </w:tc>
        <w:tc>
          <w:tcPr>
            <w:tcW w:w="851"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25</w:t>
            </w:r>
          </w:p>
        </w:tc>
        <w:tc>
          <w:tcPr>
            <w:tcW w:w="55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1,35</w:t>
            </w:r>
          </w:p>
        </w:tc>
        <w:tc>
          <w:tcPr>
            <w:tcW w:w="476"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7,35</w:t>
            </w:r>
          </w:p>
        </w:tc>
      </w:tr>
      <w:tr w:rsidR="005B7401" w:rsidRPr="007B27A5" w:rsidTr="00910884">
        <w:tc>
          <w:tcPr>
            <w:tcW w:w="1057" w:type="pct"/>
            <w:shd w:val="clear" w:color="auto" w:fill="auto"/>
          </w:tcPr>
          <w:p w:rsidR="005B7401" w:rsidRPr="007B27A5" w:rsidRDefault="005B7401" w:rsidP="008D0625">
            <w:pPr>
              <w:spacing w:after="0" w:line="240" w:lineRule="auto"/>
              <w:rPr>
                <w:rFonts w:ascii="Times New Roman" w:eastAsia="Calibri" w:hAnsi="Times New Roman" w:cs="Times New Roman"/>
                <w:sz w:val="24"/>
                <w:szCs w:val="24"/>
              </w:rPr>
            </w:pPr>
            <w:r w:rsidRPr="007B27A5">
              <w:rPr>
                <w:rFonts w:ascii="Times New Roman" w:eastAsia="Calibri" w:hAnsi="Times New Roman" w:cs="Times New Roman"/>
                <w:sz w:val="24"/>
                <w:szCs w:val="24"/>
              </w:rPr>
              <w:t>Оптимум</w:t>
            </w:r>
          </w:p>
        </w:tc>
        <w:tc>
          <w:tcPr>
            <w:tcW w:w="1140"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6-10</w:t>
            </w:r>
          </w:p>
        </w:tc>
        <w:tc>
          <w:tcPr>
            <w:tcW w:w="924"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2-3</w:t>
            </w:r>
          </w:p>
        </w:tc>
        <w:tc>
          <w:tcPr>
            <w:tcW w:w="851"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35-40</w:t>
            </w:r>
          </w:p>
        </w:tc>
        <w:tc>
          <w:tcPr>
            <w:tcW w:w="552"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p>
        </w:tc>
        <w:tc>
          <w:tcPr>
            <w:tcW w:w="476" w:type="pct"/>
            <w:shd w:val="clear" w:color="auto" w:fill="auto"/>
          </w:tcPr>
          <w:p w:rsidR="005B7401" w:rsidRPr="007B27A5" w:rsidRDefault="005B7401" w:rsidP="008D0625">
            <w:pPr>
              <w:spacing w:after="0" w:line="240" w:lineRule="auto"/>
              <w:jc w:val="center"/>
              <w:rPr>
                <w:rFonts w:ascii="Times New Roman" w:eastAsia="Calibri" w:hAnsi="Times New Roman" w:cs="Times New Roman"/>
                <w:sz w:val="24"/>
                <w:szCs w:val="24"/>
              </w:rPr>
            </w:pPr>
          </w:p>
        </w:tc>
      </w:tr>
    </w:tbl>
    <w:p w:rsidR="005B7401" w:rsidRPr="007B27A5" w:rsidRDefault="005B7401" w:rsidP="008D0625">
      <w:pPr>
        <w:spacing w:after="0" w:line="240" w:lineRule="auto"/>
        <w:ind w:firstLine="709"/>
        <w:jc w:val="both"/>
        <w:rPr>
          <w:rFonts w:ascii="Times New Roman" w:eastAsia="Calibri" w:hAnsi="Times New Roman" w:cs="Times New Roman"/>
          <w:sz w:val="24"/>
          <w:szCs w:val="24"/>
        </w:rPr>
      </w:pPr>
    </w:p>
    <w:p w:rsidR="005B7401" w:rsidRPr="007B27A5" w:rsidRDefault="005B7401" w:rsidP="008D0625">
      <w:pPr>
        <w:spacing w:after="0" w:line="240" w:lineRule="auto"/>
        <w:ind w:firstLine="709"/>
        <w:jc w:val="both"/>
        <w:rPr>
          <w:rFonts w:ascii="Times New Roman" w:eastAsia="Calibri" w:hAnsi="Times New Roman" w:cs="Times New Roman"/>
          <w:sz w:val="28"/>
          <w:szCs w:val="28"/>
        </w:rPr>
      </w:pPr>
      <w:r w:rsidRPr="007B27A5">
        <w:rPr>
          <w:rFonts w:ascii="Times New Roman" w:eastAsia="Calibri" w:hAnsi="Times New Roman" w:cs="Times New Roman"/>
          <w:sz w:val="28"/>
          <w:szCs w:val="28"/>
        </w:rPr>
        <w:lastRenderedPageBreak/>
        <w:t xml:space="preserve">По типу засоления почва экспериментального сада относится к сульфатно-бикарбонатным почвам, т.е. незасоленные почвы (таблица </w:t>
      </w:r>
      <w:r w:rsidR="004470F5" w:rsidRPr="007B27A5">
        <w:rPr>
          <w:rFonts w:ascii="Times New Roman" w:eastAsia="Calibri" w:hAnsi="Times New Roman" w:cs="Times New Roman"/>
          <w:sz w:val="28"/>
          <w:szCs w:val="28"/>
        </w:rPr>
        <w:t>2</w:t>
      </w:r>
      <w:r w:rsidRPr="007B27A5">
        <w:rPr>
          <w:rFonts w:ascii="Times New Roman" w:eastAsia="Calibri" w:hAnsi="Times New Roman" w:cs="Times New Roman"/>
          <w:sz w:val="28"/>
          <w:szCs w:val="28"/>
        </w:rPr>
        <w:t>).</w:t>
      </w:r>
    </w:p>
    <w:p w:rsidR="005B7401" w:rsidRPr="007B27A5" w:rsidRDefault="005B7401" w:rsidP="008D0625">
      <w:pPr>
        <w:spacing w:after="0" w:line="240" w:lineRule="auto"/>
        <w:ind w:firstLine="709"/>
        <w:jc w:val="both"/>
        <w:rPr>
          <w:rFonts w:ascii="Times New Roman" w:eastAsia="Calibri" w:hAnsi="Times New Roman" w:cs="Times New Roman"/>
          <w:sz w:val="28"/>
          <w:szCs w:val="28"/>
        </w:rPr>
      </w:pPr>
    </w:p>
    <w:p w:rsidR="005B7401" w:rsidRPr="007B27A5" w:rsidRDefault="004470F5" w:rsidP="008D0625">
      <w:pPr>
        <w:spacing w:after="0" w:line="240" w:lineRule="auto"/>
        <w:jc w:val="both"/>
        <w:rPr>
          <w:rFonts w:ascii="Times New Roman" w:eastAsia="Calibri" w:hAnsi="Times New Roman" w:cs="Times New Roman"/>
          <w:sz w:val="28"/>
          <w:szCs w:val="28"/>
        </w:rPr>
      </w:pPr>
      <w:r w:rsidRPr="007B27A5">
        <w:rPr>
          <w:rFonts w:ascii="Times New Roman" w:eastAsia="Calibri" w:hAnsi="Times New Roman" w:cs="Times New Roman"/>
          <w:sz w:val="28"/>
          <w:szCs w:val="28"/>
        </w:rPr>
        <w:t>Таблица 2</w:t>
      </w:r>
      <w:r w:rsidR="005B7401" w:rsidRPr="007B27A5">
        <w:rPr>
          <w:rFonts w:ascii="Times New Roman" w:eastAsia="Calibri" w:hAnsi="Times New Roman" w:cs="Times New Roman"/>
          <w:sz w:val="28"/>
          <w:szCs w:val="28"/>
        </w:rPr>
        <w:t xml:space="preserve">– Результаты анализов водной вытяжки на участке </w:t>
      </w:r>
      <w:r w:rsidR="00EB3960" w:rsidRPr="007B27A5">
        <w:rPr>
          <w:rFonts w:ascii="Times New Roman" w:eastAsia="Calibri" w:hAnsi="Times New Roman" w:cs="Times New Roman"/>
          <w:sz w:val="28"/>
          <w:szCs w:val="28"/>
        </w:rPr>
        <w:t xml:space="preserve">Апортового </w:t>
      </w:r>
      <w:r w:rsidR="005B7401" w:rsidRPr="007B27A5">
        <w:rPr>
          <w:rFonts w:ascii="Times New Roman" w:eastAsia="Calibri" w:hAnsi="Times New Roman" w:cs="Times New Roman"/>
          <w:sz w:val="28"/>
          <w:szCs w:val="28"/>
        </w:rPr>
        <w:t xml:space="preserve">сада </w:t>
      </w:r>
    </w:p>
    <w:p w:rsidR="005B7401" w:rsidRPr="007B27A5" w:rsidRDefault="005B7401" w:rsidP="008D0625">
      <w:pPr>
        <w:spacing w:after="0" w:line="240" w:lineRule="auto"/>
        <w:ind w:firstLine="709"/>
        <w:jc w:val="both"/>
        <w:rPr>
          <w:rFonts w:ascii="Times New Roman" w:eastAsia="Calibri" w:hAnsi="Times New Roman" w:cs="Times New Roman"/>
          <w:sz w:val="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
        <w:gridCol w:w="863"/>
        <w:gridCol w:w="816"/>
        <w:gridCol w:w="489"/>
        <w:gridCol w:w="808"/>
        <w:gridCol w:w="808"/>
        <w:gridCol w:w="917"/>
        <w:gridCol w:w="808"/>
        <w:gridCol w:w="808"/>
        <w:gridCol w:w="981"/>
        <w:gridCol w:w="1611"/>
      </w:tblGrid>
      <w:tr w:rsidR="005B7401" w:rsidRPr="007B27A5" w:rsidTr="002974B6">
        <w:trPr>
          <w:cantSplit/>
          <w:trHeight w:val="863"/>
        </w:trPr>
        <w:tc>
          <w:tcPr>
            <w:tcW w:w="428"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Точка взятия образца</w:t>
            </w:r>
          </w:p>
        </w:tc>
        <w:tc>
          <w:tcPr>
            <w:tcW w:w="426"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lang w:val="en-US"/>
              </w:rPr>
              <w:t>HCO</w:t>
            </w:r>
            <w:r w:rsidRPr="007B27A5">
              <w:rPr>
                <w:rFonts w:ascii="Times New Roman" w:eastAsia="Calibri" w:hAnsi="Times New Roman" w:cs="Times New Roman"/>
                <w:sz w:val="24"/>
                <w:szCs w:val="24"/>
                <w:vertAlign w:val="subscript"/>
                <w:lang w:val="en-US"/>
              </w:rPr>
              <w:t>3</w:t>
            </w:r>
            <w:r w:rsidRPr="007B27A5">
              <w:rPr>
                <w:rFonts w:ascii="Times New Roman" w:eastAsia="Calibri" w:hAnsi="Times New Roman" w:cs="Times New Roman"/>
                <w:sz w:val="24"/>
                <w:szCs w:val="24"/>
                <w:vertAlign w:val="superscript"/>
                <w:lang w:val="en-US"/>
              </w:rPr>
              <w:t>-</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u w:val="single"/>
              </w:rPr>
              <w:t>мг/экв</w:t>
            </w:r>
            <w:r w:rsidRPr="007B27A5">
              <w:rPr>
                <w:rFonts w:ascii="Times New Roman" w:eastAsia="Calibri" w:hAnsi="Times New Roman" w:cs="Times New Roman"/>
                <w:sz w:val="24"/>
                <w:szCs w:val="24"/>
              </w:rPr>
              <w:t>,</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w:t>
            </w:r>
          </w:p>
        </w:tc>
        <w:tc>
          <w:tcPr>
            <w:tcW w:w="420"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lang w:val="en-US"/>
              </w:rPr>
              <w:t>CO</w:t>
            </w:r>
            <w:r w:rsidRPr="007B27A5">
              <w:rPr>
                <w:rFonts w:ascii="Times New Roman" w:eastAsia="Calibri" w:hAnsi="Times New Roman" w:cs="Times New Roman"/>
                <w:sz w:val="24"/>
                <w:szCs w:val="24"/>
                <w:vertAlign w:val="subscript"/>
                <w:lang w:val="en-US"/>
              </w:rPr>
              <w:t>3</w:t>
            </w:r>
            <w:r w:rsidRPr="007B27A5">
              <w:rPr>
                <w:rFonts w:ascii="Times New Roman" w:eastAsia="Calibri" w:hAnsi="Times New Roman" w:cs="Times New Roman"/>
                <w:sz w:val="24"/>
                <w:szCs w:val="24"/>
                <w:vertAlign w:val="superscript"/>
                <w:lang w:val="en-US"/>
              </w:rPr>
              <w:t>-</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u w:val="single"/>
              </w:rPr>
              <w:t>мг/экв</w:t>
            </w:r>
          </w:p>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rPr>
              <w:t>%</w:t>
            </w:r>
          </w:p>
        </w:tc>
        <w:tc>
          <w:tcPr>
            <w:tcW w:w="28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lang w:val="en-US"/>
              </w:rPr>
            </w:pPr>
            <w:r w:rsidRPr="007B27A5">
              <w:rPr>
                <w:rFonts w:ascii="Times New Roman" w:eastAsia="Calibri" w:hAnsi="Times New Roman" w:cs="Times New Roman"/>
                <w:sz w:val="24"/>
                <w:szCs w:val="24"/>
                <w:lang w:val="en-US"/>
              </w:rPr>
              <w:t>pH</w:t>
            </w:r>
          </w:p>
        </w:tc>
        <w:tc>
          <w:tcPr>
            <w:tcW w:w="49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lang w:val="en-US"/>
              </w:rPr>
              <w:t>Cl</w:t>
            </w:r>
            <w:r w:rsidRPr="007B27A5">
              <w:rPr>
                <w:rFonts w:ascii="Times New Roman" w:eastAsia="Calibri" w:hAnsi="Times New Roman" w:cs="Times New Roman"/>
                <w:sz w:val="24"/>
                <w:szCs w:val="24"/>
                <w:vertAlign w:val="superscript"/>
                <w:lang w:val="en-US"/>
              </w:rPr>
              <w:t>-</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u w:val="single"/>
              </w:rPr>
              <w:t>мг/экв</w:t>
            </w:r>
          </w:p>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rPr>
              <w:t>%</w:t>
            </w:r>
          </w:p>
        </w:tc>
        <w:tc>
          <w:tcPr>
            <w:tcW w:w="42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lang w:val="en-US"/>
              </w:rPr>
              <w:t>SO</w:t>
            </w:r>
            <w:r w:rsidRPr="007B27A5">
              <w:rPr>
                <w:rFonts w:ascii="Times New Roman" w:eastAsia="Calibri" w:hAnsi="Times New Roman" w:cs="Times New Roman"/>
                <w:sz w:val="24"/>
                <w:szCs w:val="24"/>
                <w:vertAlign w:val="subscript"/>
                <w:lang w:val="en-US"/>
              </w:rPr>
              <w:t>4</w:t>
            </w:r>
            <w:r w:rsidRPr="007B27A5">
              <w:rPr>
                <w:rFonts w:ascii="Times New Roman" w:eastAsia="Calibri" w:hAnsi="Times New Roman" w:cs="Times New Roman"/>
                <w:sz w:val="24"/>
                <w:szCs w:val="24"/>
                <w:vertAlign w:val="superscript"/>
                <w:lang w:val="en-US"/>
              </w:rPr>
              <w:t>-</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u w:val="single"/>
              </w:rPr>
              <w:t>мг/экв</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lang w:val="en-US"/>
              </w:rPr>
              <w:t>K</w:t>
            </w:r>
            <w:r w:rsidRPr="007B27A5">
              <w:rPr>
                <w:rFonts w:ascii="Times New Roman" w:eastAsia="Calibri" w:hAnsi="Times New Roman" w:cs="Times New Roman"/>
                <w:sz w:val="24"/>
                <w:szCs w:val="24"/>
                <w:vertAlign w:val="superscript"/>
                <w:lang w:val="en-US"/>
              </w:rPr>
              <w:t>+</w:t>
            </w:r>
            <w:r w:rsidRPr="007B27A5">
              <w:rPr>
                <w:rFonts w:ascii="Times New Roman" w:eastAsia="Calibri" w:hAnsi="Times New Roman" w:cs="Times New Roman"/>
                <w:sz w:val="24"/>
                <w:szCs w:val="24"/>
                <w:lang w:val="en-US"/>
              </w:rPr>
              <w:t>+Na</w:t>
            </w:r>
            <w:r w:rsidRPr="007B27A5">
              <w:rPr>
                <w:rFonts w:ascii="Times New Roman" w:eastAsia="Calibri" w:hAnsi="Times New Roman" w:cs="Times New Roman"/>
                <w:sz w:val="24"/>
                <w:szCs w:val="24"/>
                <w:vertAlign w:val="superscript"/>
                <w:lang w:val="en-US"/>
              </w:rPr>
              <w:t>+</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u w:val="single"/>
              </w:rPr>
              <w:t>мг/экв</w:t>
            </w:r>
          </w:p>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rPr>
              <w:t>%</w:t>
            </w:r>
          </w:p>
        </w:tc>
        <w:tc>
          <w:tcPr>
            <w:tcW w:w="424"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lang w:val="en-US"/>
              </w:rPr>
              <w:t>Mg</w:t>
            </w:r>
            <w:r w:rsidRPr="007B27A5">
              <w:rPr>
                <w:rFonts w:ascii="Times New Roman" w:eastAsia="Calibri" w:hAnsi="Times New Roman" w:cs="Times New Roman"/>
                <w:sz w:val="24"/>
                <w:szCs w:val="24"/>
                <w:vertAlign w:val="superscript"/>
                <w:lang w:val="en-US"/>
              </w:rPr>
              <w:t>+</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u w:val="single"/>
              </w:rPr>
              <w:t>мг/экв</w:t>
            </w:r>
          </w:p>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rPr>
              <w:t>%</w:t>
            </w:r>
          </w:p>
        </w:tc>
        <w:tc>
          <w:tcPr>
            <w:tcW w:w="42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lang w:val="en-US"/>
              </w:rPr>
              <w:t>Ca</w:t>
            </w:r>
            <w:r w:rsidRPr="007B27A5">
              <w:rPr>
                <w:rFonts w:ascii="Times New Roman" w:eastAsia="Calibri" w:hAnsi="Times New Roman" w:cs="Times New Roman"/>
                <w:sz w:val="24"/>
                <w:szCs w:val="24"/>
                <w:vertAlign w:val="superscript"/>
                <w:lang w:val="en-US"/>
              </w:rPr>
              <w:t>+</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u w:val="single"/>
              </w:rPr>
              <w:t>мг/экв</w:t>
            </w:r>
          </w:p>
          <w:p w:rsidR="005B7401" w:rsidRPr="007B27A5" w:rsidRDefault="005B7401" w:rsidP="008D0625">
            <w:pPr>
              <w:spacing w:after="0" w:line="240" w:lineRule="auto"/>
              <w:jc w:val="center"/>
              <w:rPr>
                <w:rFonts w:ascii="Times New Roman" w:eastAsia="Calibri" w:hAnsi="Times New Roman" w:cs="Times New Roman"/>
                <w:sz w:val="24"/>
                <w:szCs w:val="24"/>
                <w:vertAlign w:val="superscript"/>
                <w:lang w:val="en-US"/>
              </w:rPr>
            </w:pPr>
            <w:r w:rsidRPr="007B27A5">
              <w:rPr>
                <w:rFonts w:ascii="Times New Roman" w:eastAsia="Calibri" w:hAnsi="Times New Roman" w:cs="Times New Roman"/>
                <w:sz w:val="24"/>
                <w:szCs w:val="24"/>
              </w:rPr>
              <w:t>%</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Сухой остаток, %</w:t>
            </w:r>
          </w:p>
        </w:tc>
        <w:tc>
          <w:tcPr>
            <w:tcW w:w="691"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Тип</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lang w:val="kk-KZ"/>
              </w:rPr>
              <w:t>з</w:t>
            </w:r>
            <w:r w:rsidRPr="007B27A5">
              <w:rPr>
                <w:rFonts w:ascii="Times New Roman" w:eastAsia="Calibri" w:hAnsi="Times New Roman" w:cs="Times New Roman"/>
                <w:sz w:val="24"/>
                <w:szCs w:val="24"/>
              </w:rPr>
              <w:t>асоления</w:t>
            </w:r>
          </w:p>
        </w:tc>
      </w:tr>
      <w:tr w:rsidR="005B7401" w:rsidRPr="007B27A5" w:rsidTr="002974B6">
        <w:tc>
          <w:tcPr>
            <w:tcW w:w="428"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0-30</w:t>
            </w:r>
          </w:p>
        </w:tc>
        <w:tc>
          <w:tcPr>
            <w:tcW w:w="426"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0,0019</w:t>
            </w:r>
          </w:p>
        </w:tc>
        <w:tc>
          <w:tcPr>
            <w:tcW w:w="420"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не  обнар.</w:t>
            </w:r>
          </w:p>
        </w:tc>
        <w:tc>
          <w:tcPr>
            <w:tcW w:w="28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7,3</w:t>
            </w:r>
          </w:p>
        </w:tc>
        <w:tc>
          <w:tcPr>
            <w:tcW w:w="49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0,078</w:t>
            </w:r>
          </w:p>
        </w:tc>
        <w:tc>
          <w:tcPr>
            <w:tcW w:w="42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2,0</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0,096</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0,49</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0,011</w:t>
            </w:r>
          </w:p>
        </w:tc>
        <w:tc>
          <w:tcPr>
            <w:tcW w:w="424"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0,56</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0,006</w:t>
            </w:r>
          </w:p>
        </w:tc>
        <w:tc>
          <w:tcPr>
            <w:tcW w:w="42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1,84</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0,036</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0,336</w:t>
            </w:r>
          </w:p>
        </w:tc>
        <w:tc>
          <w:tcPr>
            <w:tcW w:w="691" w:type="pct"/>
            <w:shd w:val="clear" w:color="auto" w:fill="auto"/>
            <w:vAlign w:val="center"/>
          </w:tcPr>
          <w:p w:rsidR="005B7401" w:rsidRPr="007B27A5" w:rsidRDefault="007A3A7F"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сульфатно-бикарбонатное</w:t>
            </w:r>
          </w:p>
        </w:tc>
      </w:tr>
      <w:tr w:rsidR="005B7401" w:rsidRPr="007B27A5" w:rsidTr="002974B6">
        <w:tc>
          <w:tcPr>
            <w:tcW w:w="428"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30-60</w:t>
            </w:r>
          </w:p>
        </w:tc>
        <w:tc>
          <w:tcPr>
            <w:tcW w:w="426"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0,28</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0,017</w:t>
            </w:r>
          </w:p>
        </w:tc>
        <w:tc>
          <w:tcPr>
            <w:tcW w:w="420"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не  обнар.</w:t>
            </w:r>
          </w:p>
        </w:tc>
        <w:tc>
          <w:tcPr>
            <w:tcW w:w="28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7,5</w:t>
            </w:r>
          </w:p>
        </w:tc>
        <w:tc>
          <w:tcPr>
            <w:tcW w:w="49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3,2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0,113</w:t>
            </w:r>
          </w:p>
        </w:tc>
        <w:tc>
          <w:tcPr>
            <w:tcW w:w="42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3,6</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0,173</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0,67</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0,015</w:t>
            </w:r>
          </w:p>
        </w:tc>
        <w:tc>
          <w:tcPr>
            <w:tcW w:w="424"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0,026</w:t>
            </w:r>
          </w:p>
        </w:tc>
        <w:tc>
          <w:tcPr>
            <w:tcW w:w="42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2,6</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0,052</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0,360</w:t>
            </w:r>
          </w:p>
        </w:tc>
        <w:tc>
          <w:tcPr>
            <w:tcW w:w="691" w:type="pct"/>
            <w:shd w:val="clear" w:color="auto" w:fill="auto"/>
            <w:vAlign w:val="center"/>
          </w:tcPr>
          <w:p w:rsidR="005B7401" w:rsidRPr="007B27A5" w:rsidRDefault="007A3A7F"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сульфатно-бикарбонатное</w:t>
            </w:r>
          </w:p>
        </w:tc>
      </w:tr>
      <w:tr w:rsidR="005B7401" w:rsidRPr="007B27A5" w:rsidTr="002974B6">
        <w:tc>
          <w:tcPr>
            <w:tcW w:w="428"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60-90</w:t>
            </w:r>
          </w:p>
        </w:tc>
        <w:tc>
          <w:tcPr>
            <w:tcW w:w="426"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0,30</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0,018</w:t>
            </w:r>
          </w:p>
        </w:tc>
        <w:tc>
          <w:tcPr>
            <w:tcW w:w="420"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не  обнар.</w:t>
            </w:r>
          </w:p>
        </w:tc>
        <w:tc>
          <w:tcPr>
            <w:tcW w:w="28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7,4</w:t>
            </w:r>
          </w:p>
        </w:tc>
        <w:tc>
          <w:tcPr>
            <w:tcW w:w="49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2,3</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0,080</w:t>
            </w:r>
          </w:p>
        </w:tc>
        <w:tc>
          <w:tcPr>
            <w:tcW w:w="42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2,4</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0,115</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0,66</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0,015</w:t>
            </w:r>
          </w:p>
        </w:tc>
        <w:tc>
          <w:tcPr>
            <w:tcW w:w="424"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1,32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0,015</w:t>
            </w:r>
          </w:p>
        </w:tc>
        <w:tc>
          <w:tcPr>
            <w:tcW w:w="42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2,68</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0,053</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0,239</w:t>
            </w:r>
          </w:p>
        </w:tc>
        <w:tc>
          <w:tcPr>
            <w:tcW w:w="691" w:type="pct"/>
            <w:shd w:val="clear" w:color="auto" w:fill="auto"/>
            <w:vAlign w:val="center"/>
          </w:tcPr>
          <w:p w:rsidR="005B7401" w:rsidRPr="007B27A5" w:rsidRDefault="007A3A7F"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сульфатно-бикарбонатное</w:t>
            </w:r>
          </w:p>
        </w:tc>
      </w:tr>
      <w:tr w:rsidR="005B7401" w:rsidRPr="007B27A5" w:rsidTr="002974B6">
        <w:tc>
          <w:tcPr>
            <w:tcW w:w="428"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0-30</w:t>
            </w:r>
          </w:p>
        </w:tc>
        <w:tc>
          <w:tcPr>
            <w:tcW w:w="426"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0,52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0,032</w:t>
            </w:r>
          </w:p>
        </w:tc>
        <w:tc>
          <w:tcPr>
            <w:tcW w:w="420"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не  обнар.</w:t>
            </w:r>
          </w:p>
        </w:tc>
        <w:tc>
          <w:tcPr>
            <w:tcW w:w="28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7,5</w:t>
            </w:r>
          </w:p>
        </w:tc>
        <w:tc>
          <w:tcPr>
            <w:tcW w:w="49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0,6</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0,021</w:t>
            </w:r>
          </w:p>
        </w:tc>
        <w:tc>
          <w:tcPr>
            <w:tcW w:w="42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0,058</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0,22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0,005</w:t>
            </w:r>
          </w:p>
        </w:tc>
        <w:tc>
          <w:tcPr>
            <w:tcW w:w="424"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0,28</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0,003</w:t>
            </w:r>
          </w:p>
        </w:tc>
        <w:tc>
          <w:tcPr>
            <w:tcW w:w="42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0,8</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0,016</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0,420</w:t>
            </w:r>
          </w:p>
        </w:tc>
        <w:tc>
          <w:tcPr>
            <w:tcW w:w="691" w:type="pct"/>
            <w:shd w:val="clear" w:color="auto" w:fill="auto"/>
            <w:vAlign w:val="center"/>
          </w:tcPr>
          <w:p w:rsidR="005B7401" w:rsidRPr="007B27A5" w:rsidRDefault="007A3A7F"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сульфатно-бикарбонатное</w:t>
            </w:r>
          </w:p>
        </w:tc>
      </w:tr>
      <w:tr w:rsidR="005B7401" w:rsidRPr="007B27A5" w:rsidTr="002974B6">
        <w:tc>
          <w:tcPr>
            <w:tcW w:w="428"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30-60</w:t>
            </w:r>
          </w:p>
        </w:tc>
        <w:tc>
          <w:tcPr>
            <w:tcW w:w="426"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0,34</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0,020</w:t>
            </w:r>
          </w:p>
        </w:tc>
        <w:tc>
          <w:tcPr>
            <w:tcW w:w="420"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не  обнар.</w:t>
            </w:r>
          </w:p>
        </w:tc>
        <w:tc>
          <w:tcPr>
            <w:tcW w:w="28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7,2</w:t>
            </w:r>
          </w:p>
        </w:tc>
        <w:tc>
          <w:tcPr>
            <w:tcW w:w="49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3,8</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0,135</w:t>
            </w:r>
          </w:p>
        </w:tc>
        <w:tc>
          <w:tcPr>
            <w:tcW w:w="42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1,8</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0,086</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0,60</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0,013</w:t>
            </w:r>
          </w:p>
        </w:tc>
        <w:tc>
          <w:tcPr>
            <w:tcW w:w="424"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1,4</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0,016</w:t>
            </w:r>
          </w:p>
        </w:tc>
        <w:tc>
          <w:tcPr>
            <w:tcW w:w="42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2,4</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0,048</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0,380</w:t>
            </w:r>
          </w:p>
        </w:tc>
        <w:tc>
          <w:tcPr>
            <w:tcW w:w="691" w:type="pct"/>
            <w:shd w:val="clear" w:color="auto" w:fill="auto"/>
            <w:vAlign w:val="center"/>
          </w:tcPr>
          <w:p w:rsidR="005B7401" w:rsidRPr="007B27A5" w:rsidRDefault="007A3A7F"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сульфатно-бикарбонатное</w:t>
            </w:r>
          </w:p>
        </w:tc>
      </w:tr>
      <w:tr w:rsidR="005B7401" w:rsidRPr="007B27A5" w:rsidTr="002974B6">
        <w:tc>
          <w:tcPr>
            <w:tcW w:w="428"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60-90</w:t>
            </w:r>
          </w:p>
        </w:tc>
        <w:tc>
          <w:tcPr>
            <w:tcW w:w="426"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0,40</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0,024</w:t>
            </w:r>
          </w:p>
        </w:tc>
        <w:tc>
          <w:tcPr>
            <w:tcW w:w="420"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не  обнар.</w:t>
            </w:r>
          </w:p>
        </w:tc>
        <w:tc>
          <w:tcPr>
            <w:tcW w:w="28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7,4</w:t>
            </w:r>
          </w:p>
        </w:tc>
        <w:tc>
          <w:tcPr>
            <w:tcW w:w="49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2,2</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0,78</w:t>
            </w:r>
          </w:p>
        </w:tc>
        <w:tc>
          <w:tcPr>
            <w:tcW w:w="422"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2,0</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0,096</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0,65</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0,015</w:t>
            </w:r>
          </w:p>
        </w:tc>
        <w:tc>
          <w:tcPr>
            <w:tcW w:w="424"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0,6</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0,007</w:t>
            </w:r>
          </w:p>
        </w:tc>
        <w:tc>
          <w:tcPr>
            <w:tcW w:w="423"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3,4</w:t>
            </w:r>
          </w:p>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0,096</w:t>
            </w:r>
          </w:p>
        </w:tc>
        <w:tc>
          <w:tcPr>
            <w:tcW w:w="495" w:type="pct"/>
            <w:shd w:val="clear" w:color="auto" w:fill="auto"/>
            <w:vAlign w:val="center"/>
          </w:tcPr>
          <w:p w:rsidR="005B7401" w:rsidRPr="007B27A5" w:rsidRDefault="005B7401"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0,386</w:t>
            </w:r>
          </w:p>
        </w:tc>
        <w:tc>
          <w:tcPr>
            <w:tcW w:w="691" w:type="pct"/>
            <w:shd w:val="clear" w:color="auto" w:fill="auto"/>
            <w:vAlign w:val="center"/>
          </w:tcPr>
          <w:p w:rsidR="005B7401" w:rsidRPr="007B27A5" w:rsidRDefault="007A3A7F" w:rsidP="008D0625">
            <w:pPr>
              <w:spacing w:after="0" w:line="240" w:lineRule="auto"/>
              <w:jc w:val="center"/>
              <w:rPr>
                <w:rFonts w:ascii="Times New Roman" w:eastAsia="Calibri" w:hAnsi="Times New Roman" w:cs="Times New Roman"/>
                <w:sz w:val="24"/>
                <w:szCs w:val="24"/>
              </w:rPr>
            </w:pPr>
            <w:r w:rsidRPr="007B27A5">
              <w:rPr>
                <w:rFonts w:ascii="Times New Roman" w:eastAsia="Calibri" w:hAnsi="Times New Roman" w:cs="Times New Roman"/>
                <w:sz w:val="24"/>
                <w:szCs w:val="24"/>
              </w:rPr>
              <w:t>сульфатно-бикарбонатное</w:t>
            </w:r>
          </w:p>
        </w:tc>
      </w:tr>
    </w:tbl>
    <w:p w:rsidR="005B7401" w:rsidRPr="007B27A5" w:rsidRDefault="005B7401" w:rsidP="008D0625">
      <w:pPr>
        <w:pStyle w:val="a8"/>
        <w:spacing w:before="0" w:after="0" w:line="240" w:lineRule="auto"/>
        <w:ind w:firstLine="567"/>
        <w:jc w:val="both"/>
        <w:rPr>
          <w:rFonts w:ascii="Times New Roman" w:hAnsi="Times New Roman" w:cs="Times New Roman"/>
        </w:rPr>
      </w:pPr>
    </w:p>
    <w:p w:rsidR="00FF3ADA" w:rsidRPr="007B27A5" w:rsidRDefault="00FF3ADA" w:rsidP="008D0625">
      <w:pPr>
        <w:pStyle w:val="21"/>
        <w:spacing w:after="0" w:line="240" w:lineRule="auto"/>
        <w:ind w:firstLine="709"/>
        <w:rPr>
          <w:rFonts w:ascii="Times New Roman" w:hAnsi="Times New Roman" w:cs="Times New Roman"/>
          <w:b/>
          <w:sz w:val="28"/>
          <w:szCs w:val="28"/>
        </w:rPr>
      </w:pPr>
      <w:r w:rsidRPr="007B27A5">
        <w:rPr>
          <w:rFonts w:ascii="Times New Roman" w:hAnsi="Times New Roman" w:cs="Times New Roman"/>
          <w:b/>
          <w:sz w:val="28"/>
          <w:szCs w:val="28"/>
        </w:rPr>
        <w:t>2</w:t>
      </w:r>
      <w:r w:rsidR="00ED75A9" w:rsidRPr="007B27A5">
        <w:rPr>
          <w:rFonts w:ascii="Times New Roman" w:hAnsi="Times New Roman" w:cs="Times New Roman"/>
          <w:b/>
          <w:sz w:val="28"/>
          <w:szCs w:val="28"/>
        </w:rPr>
        <w:t>.2 Объекты</w:t>
      </w:r>
      <w:r w:rsidRPr="007B27A5">
        <w:rPr>
          <w:rFonts w:ascii="Times New Roman" w:hAnsi="Times New Roman" w:cs="Times New Roman"/>
          <w:b/>
          <w:sz w:val="28"/>
          <w:szCs w:val="28"/>
        </w:rPr>
        <w:t xml:space="preserve"> исследований</w:t>
      </w:r>
    </w:p>
    <w:p w:rsidR="00FF3ADA" w:rsidRPr="007B27A5" w:rsidRDefault="00A54607"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Сорт </w:t>
      </w:r>
      <w:r w:rsidR="00FF46FA" w:rsidRPr="007B27A5">
        <w:rPr>
          <w:rFonts w:ascii="Times New Roman" w:hAnsi="Times New Roman" w:cs="Times New Roman"/>
          <w:sz w:val="28"/>
          <w:szCs w:val="28"/>
        </w:rPr>
        <w:t xml:space="preserve">яблони Апорт на подвое из отобранных форм </w:t>
      </w:r>
      <w:r w:rsidR="0080226D">
        <w:rPr>
          <w:rFonts w:ascii="Times New Roman" w:hAnsi="Times New Roman" w:cs="Times New Roman"/>
          <w:i/>
          <w:sz w:val="28"/>
          <w:szCs w:val="28"/>
        </w:rPr>
        <w:t>M.Sieversii</w:t>
      </w:r>
      <w:r w:rsidR="00B90EE9" w:rsidRPr="007B27A5">
        <w:rPr>
          <w:rFonts w:ascii="Times New Roman" w:hAnsi="Times New Roman" w:cs="Times New Roman"/>
          <w:sz w:val="28"/>
          <w:szCs w:val="28"/>
        </w:rPr>
        <w:t xml:space="preserve">. </w:t>
      </w:r>
      <w:r w:rsidR="002B16B9" w:rsidRPr="007B27A5">
        <w:rPr>
          <w:rFonts w:ascii="Times New Roman" w:hAnsi="Times New Roman" w:cs="Times New Roman"/>
          <w:sz w:val="28"/>
          <w:szCs w:val="28"/>
        </w:rPr>
        <w:t>Э</w:t>
      </w:r>
      <w:r w:rsidR="000F6532" w:rsidRPr="007B27A5">
        <w:rPr>
          <w:rFonts w:ascii="Times New Roman" w:hAnsi="Times New Roman" w:cs="Times New Roman"/>
          <w:sz w:val="28"/>
          <w:szCs w:val="28"/>
        </w:rPr>
        <w:t xml:space="preserve">кспериментальный сад </w:t>
      </w:r>
      <w:r w:rsidR="00907602" w:rsidRPr="007B27A5">
        <w:rPr>
          <w:rFonts w:ascii="Times New Roman" w:hAnsi="Times New Roman" w:cs="Times New Roman"/>
          <w:sz w:val="28"/>
          <w:szCs w:val="28"/>
        </w:rPr>
        <w:t xml:space="preserve">(2015 г.п.) </w:t>
      </w:r>
      <w:r w:rsidR="002B16B9" w:rsidRPr="007B27A5">
        <w:rPr>
          <w:rFonts w:ascii="Times New Roman" w:hAnsi="Times New Roman" w:cs="Times New Roman"/>
          <w:sz w:val="28"/>
          <w:szCs w:val="28"/>
        </w:rPr>
        <w:t>с</w:t>
      </w:r>
      <w:r w:rsidR="00A22EE7" w:rsidRPr="007B27A5">
        <w:rPr>
          <w:rFonts w:ascii="Times New Roman" w:hAnsi="Times New Roman" w:cs="Times New Roman"/>
          <w:sz w:val="28"/>
          <w:szCs w:val="28"/>
        </w:rPr>
        <w:t xml:space="preserve"> </w:t>
      </w:r>
      <w:r w:rsidR="00FF3ADA" w:rsidRPr="007B27A5">
        <w:rPr>
          <w:rFonts w:ascii="Times New Roman" w:hAnsi="Times New Roman" w:cs="Times New Roman"/>
          <w:sz w:val="28"/>
          <w:szCs w:val="28"/>
        </w:rPr>
        <w:t>11 сорто-подвойны</w:t>
      </w:r>
      <w:r w:rsidR="002B16B9" w:rsidRPr="007B27A5">
        <w:rPr>
          <w:rFonts w:ascii="Times New Roman" w:hAnsi="Times New Roman" w:cs="Times New Roman"/>
          <w:sz w:val="28"/>
          <w:szCs w:val="28"/>
        </w:rPr>
        <w:t>ми</w:t>
      </w:r>
      <w:r w:rsidR="00FF3ADA" w:rsidRPr="007B27A5">
        <w:rPr>
          <w:rFonts w:ascii="Times New Roman" w:hAnsi="Times New Roman" w:cs="Times New Roman"/>
          <w:sz w:val="28"/>
          <w:szCs w:val="28"/>
        </w:rPr>
        <w:t xml:space="preserve"> комбинаци</w:t>
      </w:r>
      <w:r w:rsidR="002B16B9" w:rsidRPr="007B27A5">
        <w:rPr>
          <w:rFonts w:ascii="Times New Roman" w:hAnsi="Times New Roman" w:cs="Times New Roman"/>
          <w:sz w:val="28"/>
          <w:szCs w:val="28"/>
        </w:rPr>
        <w:t>ями</w:t>
      </w:r>
      <w:r w:rsidR="00FF3ADA" w:rsidRPr="007B27A5">
        <w:rPr>
          <w:rFonts w:ascii="Times New Roman" w:hAnsi="Times New Roman" w:cs="Times New Roman"/>
          <w:sz w:val="28"/>
          <w:szCs w:val="28"/>
        </w:rPr>
        <w:t xml:space="preserve"> Апорта и </w:t>
      </w:r>
      <w:r w:rsidR="0080226D">
        <w:rPr>
          <w:rFonts w:ascii="Times New Roman" w:hAnsi="Times New Roman" w:cs="Times New Roman"/>
          <w:i/>
          <w:sz w:val="28"/>
          <w:szCs w:val="28"/>
        </w:rPr>
        <w:t>M.Sieversii</w:t>
      </w:r>
      <w:r w:rsidR="00632EEE" w:rsidRPr="007B27A5">
        <w:rPr>
          <w:rFonts w:ascii="Times New Roman" w:hAnsi="Times New Roman" w:cs="Times New Roman"/>
          <w:i/>
          <w:sz w:val="28"/>
          <w:szCs w:val="28"/>
        </w:rPr>
        <w:t xml:space="preserve"> </w:t>
      </w:r>
      <w:r w:rsidR="00FF3ADA" w:rsidRPr="007B27A5">
        <w:rPr>
          <w:rFonts w:ascii="Times New Roman" w:hAnsi="Times New Roman" w:cs="Times New Roman"/>
          <w:sz w:val="28"/>
          <w:szCs w:val="28"/>
        </w:rPr>
        <w:t>в период начала вступления сада в плодоношение.</w:t>
      </w:r>
    </w:p>
    <w:p w:rsidR="00FF3ADA" w:rsidRPr="007B27A5" w:rsidRDefault="00FF3ADA" w:rsidP="008D0625">
      <w:pPr>
        <w:pStyle w:val="a4"/>
        <w:spacing w:after="0" w:line="240" w:lineRule="auto"/>
        <w:ind w:left="0" w:firstLine="709"/>
        <w:jc w:val="both"/>
        <w:rPr>
          <w:rFonts w:ascii="Times New Roman" w:hAnsi="Times New Roman" w:cs="Times New Roman"/>
          <w:sz w:val="28"/>
          <w:szCs w:val="28"/>
        </w:rPr>
      </w:pPr>
    </w:p>
    <w:p w:rsidR="00FF3ADA" w:rsidRPr="007B27A5" w:rsidRDefault="00ED75A9" w:rsidP="008D0625">
      <w:pPr>
        <w:pStyle w:val="a4"/>
        <w:spacing w:after="0" w:line="240" w:lineRule="auto"/>
        <w:ind w:left="0" w:firstLine="709"/>
        <w:jc w:val="both"/>
        <w:rPr>
          <w:rFonts w:ascii="Times New Roman" w:hAnsi="Times New Roman" w:cs="Times New Roman"/>
          <w:b/>
          <w:sz w:val="28"/>
          <w:szCs w:val="28"/>
        </w:rPr>
      </w:pPr>
      <w:r w:rsidRPr="007B27A5">
        <w:rPr>
          <w:rFonts w:ascii="Times New Roman" w:hAnsi="Times New Roman" w:cs="Times New Roman"/>
          <w:b/>
          <w:sz w:val="28"/>
          <w:szCs w:val="28"/>
        </w:rPr>
        <w:t xml:space="preserve">2.3 </w:t>
      </w:r>
      <w:r w:rsidR="00FF3ADA" w:rsidRPr="007B27A5">
        <w:rPr>
          <w:rFonts w:ascii="Times New Roman" w:hAnsi="Times New Roman" w:cs="Times New Roman"/>
          <w:b/>
          <w:sz w:val="28"/>
          <w:szCs w:val="28"/>
        </w:rPr>
        <w:t>Методы исследований</w:t>
      </w:r>
    </w:p>
    <w:p w:rsidR="002B16B9" w:rsidRPr="007B27A5" w:rsidRDefault="002B16B9" w:rsidP="008D0625">
      <w:pPr>
        <w:spacing w:after="0" w:line="240" w:lineRule="auto"/>
        <w:ind w:firstLine="709"/>
        <w:jc w:val="both"/>
        <w:rPr>
          <w:rFonts w:ascii="Times New Roman" w:hAnsi="Times New Roman" w:cs="Times New Roman"/>
          <w:b/>
          <w:bCs/>
          <w:sz w:val="28"/>
          <w:szCs w:val="28"/>
        </w:rPr>
      </w:pPr>
      <w:r w:rsidRPr="007B27A5">
        <w:rPr>
          <w:rFonts w:ascii="Times New Roman" w:hAnsi="Times New Roman" w:cs="Times New Roman"/>
          <w:sz w:val="28"/>
          <w:szCs w:val="28"/>
        </w:rPr>
        <w:t xml:space="preserve">В процессе исследований использованы методические указания и рекомендации по </w:t>
      </w:r>
      <w:r w:rsidR="00915789" w:rsidRPr="007B27A5">
        <w:rPr>
          <w:rFonts w:ascii="Times New Roman" w:hAnsi="Times New Roman" w:cs="Times New Roman"/>
          <w:sz w:val="28"/>
          <w:szCs w:val="28"/>
        </w:rPr>
        <w:t xml:space="preserve">молекулярной биологии, </w:t>
      </w:r>
      <w:r w:rsidRPr="007B27A5">
        <w:rPr>
          <w:rFonts w:ascii="Times New Roman" w:hAnsi="Times New Roman" w:cs="Times New Roman"/>
          <w:sz w:val="28"/>
          <w:szCs w:val="28"/>
        </w:rPr>
        <w:t>клональному микроразмножению</w:t>
      </w:r>
      <w:r w:rsidR="00915789" w:rsidRPr="007B27A5">
        <w:rPr>
          <w:rFonts w:ascii="Times New Roman" w:hAnsi="Times New Roman" w:cs="Times New Roman"/>
          <w:sz w:val="28"/>
          <w:szCs w:val="28"/>
        </w:rPr>
        <w:t xml:space="preserve"> растений</w:t>
      </w:r>
      <w:r w:rsidRPr="007B27A5">
        <w:rPr>
          <w:rFonts w:ascii="Times New Roman" w:hAnsi="Times New Roman" w:cs="Times New Roman"/>
          <w:sz w:val="28"/>
          <w:szCs w:val="28"/>
        </w:rPr>
        <w:t>, фитопатологии, сортоизучению, физиологии растений. А также опыт работы, отраженный в публикациях Казахского НИИ плодоовощеводства, Казахского НИИ защиты и карантина растений</w:t>
      </w:r>
      <w:r w:rsidR="00907602" w:rsidRPr="007B27A5">
        <w:rPr>
          <w:rFonts w:ascii="Times New Roman" w:hAnsi="Times New Roman" w:cs="Times New Roman"/>
          <w:sz w:val="28"/>
          <w:szCs w:val="28"/>
        </w:rPr>
        <w:t>,</w:t>
      </w:r>
      <w:r w:rsidRPr="007B27A5">
        <w:rPr>
          <w:rFonts w:ascii="Times New Roman" w:hAnsi="Times New Roman" w:cs="Times New Roman"/>
          <w:sz w:val="28"/>
          <w:szCs w:val="28"/>
        </w:rPr>
        <w:t xml:space="preserve"> публикации и патенты зарубежных авторов.</w:t>
      </w:r>
    </w:p>
    <w:p w:rsidR="00ED75A9" w:rsidRPr="007B27A5" w:rsidRDefault="00ED75A9" w:rsidP="008D0625">
      <w:pPr>
        <w:spacing w:after="0" w:line="240" w:lineRule="auto"/>
        <w:ind w:firstLine="709"/>
        <w:jc w:val="both"/>
        <w:rPr>
          <w:rFonts w:ascii="Times New Roman" w:hAnsi="Times New Roman" w:cs="Times New Roman"/>
          <w:b/>
          <w:i/>
          <w:sz w:val="28"/>
          <w:szCs w:val="28"/>
        </w:rPr>
      </w:pPr>
    </w:p>
    <w:p w:rsidR="00ED75A9" w:rsidRPr="007B27A5" w:rsidRDefault="00ED75A9"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2.3.1 Отбор генотипов и сорто-подвойных комбинации</w:t>
      </w:r>
    </w:p>
    <w:p w:rsidR="007070A8" w:rsidRPr="007B27A5" w:rsidRDefault="007070A8" w:rsidP="008D0625">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i/>
          <w:sz w:val="28"/>
          <w:szCs w:val="28"/>
        </w:rPr>
        <w:t>Сбор исходного материала</w:t>
      </w:r>
      <w:r w:rsidRPr="007B27A5">
        <w:rPr>
          <w:rFonts w:ascii="Times New Roman" w:hAnsi="Times New Roman" w:cs="Times New Roman"/>
          <w:sz w:val="28"/>
          <w:szCs w:val="28"/>
        </w:rPr>
        <w:t xml:space="preserve">. В 2011 г на территории Государственных национальных природных парков в Жонгарском и Заилийском Алатау, а также в горах Тарбагатая, были отобраны 30 форм дикой яблони </w:t>
      </w:r>
      <w:r w:rsidRPr="007B27A5">
        <w:rPr>
          <w:rFonts w:ascii="Times New Roman" w:hAnsi="Times New Roman" w:cs="Times New Roman"/>
          <w:i/>
          <w:sz w:val="28"/>
          <w:szCs w:val="28"/>
          <w:lang w:val="en-US"/>
        </w:rPr>
        <w:t>Malus</w:t>
      </w:r>
      <w:r w:rsidRPr="007B27A5">
        <w:rPr>
          <w:rFonts w:ascii="Times New Roman" w:hAnsi="Times New Roman" w:cs="Times New Roman"/>
          <w:i/>
          <w:sz w:val="28"/>
          <w:szCs w:val="28"/>
        </w:rPr>
        <w:t xml:space="preserve"> </w:t>
      </w:r>
      <w:r w:rsidR="00A41B84" w:rsidRPr="007B27A5">
        <w:rPr>
          <w:rFonts w:ascii="Times New Roman" w:hAnsi="Times New Roman" w:cs="Times New Roman"/>
          <w:i/>
          <w:sz w:val="28"/>
          <w:szCs w:val="28"/>
          <w:lang w:val="en-US"/>
        </w:rPr>
        <w:t>Sieversii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t xml:space="preserve"> по форме, цвету и вкусу плодов</w:t>
      </w:r>
      <w:r w:rsidRPr="007B27A5">
        <w:rPr>
          <w:rFonts w:ascii="Times New Roman" w:hAnsi="Times New Roman" w:cs="Times New Roman"/>
          <w:sz w:val="28"/>
          <w:szCs w:val="28"/>
          <w:lang w:val="kk-KZ"/>
        </w:rPr>
        <w:t xml:space="preserve"> </w:t>
      </w:r>
      <w:r w:rsidRPr="007B27A5">
        <w:rPr>
          <w:rFonts w:ascii="Times New Roman" w:hAnsi="Times New Roman" w:cs="Times New Roman"/>
          <w:sz w:val="28"/>
          <w:szCs w:val="28"/>
        </w:rPr>
        <w:t xml:space="preserve">(таблица 5). Формы сорта Апорт отобраны из коллекции Помологического сада и садов Апорта в крестьянских  хозяйствах г. Иссык. Отобраны </w:t>
      </w:r>
      <w:r w:rsidR="008D0625" w:rsidRPr="007B27A5">
        <w:rPr>
          <w:rFonts w:ascii="Times New Roman" w:hAnsi="Times New Roman" w:cs="Times New Roman"/>
          <w:sz w:val="28"/>
          <w:szCs w:val="28"/>
        </w:rPr>
        <w:t>5 перспективных</w:t>
      </w:r>
      <w:r w:rsidRPr="007B27A5">
        <w:rPr>
          <w:rFonts w:ascii="Times New Roman" w:hAnsi="Times New Roman" w:cs="Times New Roman"/>
          <w:sz w:val="28"/>
          <w:szCs w:val="28"/>
        </w:rPr>
        <w:t xml:space="preserve"> форм кроваво-красного Апорта по вкусовыми качественными плодов. Исходные маточные деревья </w:t>
      </w:r>
      <w:r w:rsidRPr="007B27A5">
        <w:rPr>
          <w:rFonts w:ascii="Times New Roman" w:hAnsi="Times New Roman" w:cs="Times New Roman"/>
          <w:i/>
          <w:sz w:val="28"/>
          <w:szCs w:val="28"/>
          <w:lang w:val="en-US"/>
        </w:rPr>
        <w:t>Malus</w:t>
      </w:r>
      <w:r w:rsidRPr="007B27A5">
        <w:rPr>
          <w:rFonts w:ascii="Times New Roman" w:hAnsi="Times New Roman" w:cs="Times New Roman"/>
          <w:i/>
          <w:sz w:val="28"/>
          <w:szCs w:val="28"/>
        </w:rPr>
        <w:t xml:space="preserve"> </w:t>
      </w:r>
      <w:r w:rsidR="00A41B84" w:rsidRPr="007B27A5">
        <w:rPr>
          <w:rFonts w:ascii="Times New Roman" w:hAnsi="Times New Roman" w:cs="Times New Roman"/>
          <w:i/>
          <w:sz w:val="28"/>
          <w:szCs w:val="28"/>
          <w:lang w:val="en-US"/>
        </w:rPr>
        <w:t>Sieversii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lastRenderedPageBreak/>
        <w:t xml:space="preserve">и сорта Апорт и их местонахождения были отмечены </w:t>
      </w:r>
      <w:r w:rsidRPr="007B27A5">
        <w:rPr>
          <w:rFonts w:ascii="Times New Roman" w:hAnsi="Times New Roman" w:cs="Times New Roman"/>
          <w:sz w:val="28"/>
          <w:szCs w:val="28"/>
          <w:lang w:val="en-US"/>
        </w:rPr>
        <w:t>GPS</w:t>
      </w:r>
      <w:r w:rsidRPr="007B27A5">
        <w:rPr>
          <w:rFonts w:ascii="Times New Roman" w:hAnsi="Times New Roman" w:cs="Times New Roman"/>
          <w:sz w:val="28"/>
          <w:szCs w:val="28"/>
        </w:rPr>
        <w:t xml:space="preserve"> устройством. И с данных выделенных маточных деревьев были взяты листья для молекулярного анализа. </w:t>
      </w:r>
    </w:p>
    <w:p w:rsidR="002B16B9" w:rsidRPr="007B27A5" w:rsidRDefault="002B16B9" w:rsidP="008D0625">
      <w:pPr>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i/>
          <w:sz w:val="28"/>
          <w:szCs w:val="28"/>
        </w:rPr>
        <w:t xml:space="preserve">Выделение геномной ДНК и создание коллекции ДНК исследуемых сортообразцов Апорта </w:t>
      </w:r>
      <w:r w:rsidR="00740D9C" w:rsidRPr="007B27A5">
        <w:rPr>
          <w:rFonts w:ascii="Times New Roman" w:eastAsia="Times New Roman" w:hAnsi="Times New Roman" w:cs="Times New Roman"/>
          <w:sz w:val="28"/>
          <w:szCs w:val="28"/>
          <w:lang w:val="kk-KZ"/>
        </w:rPr>
        <w:t>[</w:t>
      </w:r>
      <w:r w:rsidR="00EE1AC5" w:rsidRPr="007B27A5">
        <w:rPr>
          <w:rFonts w:ascii="Times New Roman" w:eastAsia="Times New Roman" w:hAnsi="Times New Roman" w:cs="Times New Roman"/>
          <w:sz w:val="28"/>
          <w:szCs w:val="28"/>
          <w:lang w:val="kk-KZ"/>
        </w:rPr>
        <w:t>97</w:t>
      </w:r>
      <w:r w:rsidR="00740D9C" w:rsidRPr="007B27A5">
        <w:rPr>
          <w:rFonts w:ascii="Times New Roman" w:eastAsia="Calibri" w:hAnsi="Times New Roman" w:cs="Times New Roman"/>
          <w:sz w:val="28"/>
          <w:szCs w:val="28"/>
          <w:lang w:val="kk-KZ"/>
        </w:rPr>
        <w:t>]</w:t>
      </w:r>
      <w:r w:rsidR="000E7479"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Геномная ДНК экстрагируется из сухих листьев (20 мг каждого образца) используя наборы Российской фирмы «Биоком» согласно протоколу производителя и хранится  при </w:t>
      </w:r>
      <w:r w:rsidRPr="007B27A5">
        <w:rPr>
          <w:rFonts w:ascii="Times New Roman" w:hAnsi="Times New Roman" w:cs="Times New Roman"/>
          <w:sz w:val="28"/>
          <w:szCs w:val="28"/>
          <w:lang w:val="en-US"/>
        </w:rPr>
        <w:t>t</w:t>
      </w:r>
      <w:r w:rsidRPr="007B27A5">
        <w:rPr>
          <w:rFonts w:ascii="Times New Roman" w:hAnsi="Times New Roman" w:cs="Times New Roman"/>
          <w:sz w:val="28"/>
          <w:szCs w:val="28"/>
        </w:rPr>
        <w:t xml:space="preserve">  -25</w:t>
      </w:r>
      <w:r w:rsidRPr="007B27A5">
        <w:rPr>
          <w:rFonts w:ascii="Times New Roman" w:hAnsi="Times New Roman" w:cs="Times New Roman"/>
          <w:sz w:val="28"/>
          <w:szCs w:val="28"/>
          <w:vertAlign w:val="superscript"/>
        </w:rPr>
        <w:t>0</w:t>
      </w:r>
      <w:r w:rsidRPr="007B27A5">
        <w:rPr>
          <w:rFonts w:ascii="Times New Roman" w:hAnsi="Times New Roman" w:cs="Times New Roman"/>
          <w:sz w:val="28"/>
          <w:szCs w:val="28"/>
          <w:lang w:val="en-US"/>
        </w:rPr>
        <w:t>C</w:t>
      </w:r>
      <w:r w:rsidRPr="007B27A5">
        <w:rPr>
          <w:rFonts w:ascii="Times New Roman" w:hAnsi="Times New Roman" w:cs="Times New Roman"/>
          <w:sz w:val="28"/>
          <w:szCs w:val="28"/>
        </w:rPr>
        <w:t xml:space="preserve">. ДНК выделяется из высушенных в силикагеле молодых листочков, взятых ближе к точке роста.  </w:t>
      </w:r>
    </w:p>
    <w:p w:rsidR="00A24E71" w:rsidRPr="007B27A5" w:rsidRDefault="0090760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Для изучения совместимости сорто-подвойных комбинаций Апорта и</w:t>
      </w:r>
      <w:r w:rsidRPr="007B27A5">
        <w:rPr>
          <w:rFonts w:ascii="Times New Roman" w:hAnsi="Times New Roman" w:cs="Times New Roman"/>
          <w:i/>
          <w:sz w:val="28"/>
          <w:szCs w:val="28"/>
        </w:rPr>
        <w:t xml:space="preserve"> </w:t>
      </w:r>
      <w:r w:rsidR="00A24E71" w:rsidRPr="007B27A5">
        <w:rPr>
          <w:rFonts w:ascii="Times New Roman" w:hAnsi="Times New Roman" w:cs="Times New Roman"/>
          <w:i/>
          <w:sz w:val="28"/>
          <w:szCs w:val="28"/>
          <w:lang w:val="en-US"/>
        </w:rPr>
        <w:t>M</w:t>
      </w:r>
      <w:r w:rsidR="00A24E71" w:rsidRPr="007B27A5">
        <w:rPr>
          <w:rFonts w:ascii="Times New Roman" w:hAnsi="Times New Roman" w:cs="Times New Roman"/>
          <w:i/>
          <w:sz w:val="28"/>
          <w:szCs w:val="28"/>
        </w:rPr>
        <w:t xml:space="preserve">. </w:t>
      </w:r>
      <w:r w:rsidR="00A41B84" w:rsidRPr="007B27A5">
        <w:rPr>
          <w:rFonts w:ascii="Times New Roman" w:hAnsi="Times New Roman" w:cs="Times New Roman"/>
          <w:i/>
          <w:sz w:val="28"/>
          <w:szCs w:val="28"/>
          <w:lang w:val="en-US"/>
        </w:rPr>
        <w:t>Sieversii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i/>
          <w:sz w:val="28"/>
          <w:szCs w:val="28"/>
        </w:rPr>
        <w:t xml:space="preserve"> </w:t>
      </w:r>
      <w:r w:rsidRPr="007B27A5">
        <w:rPr>
          <w:rFonts w:ascii="Times New Roman" w:hAnsi="Times New Roman" w:cs="Times New Roman"/>
          <w:sz w:val="28"/>
          <w:szCs w:val="28"/>
        </w:rPr>
        <w:t>был проведен молекулярный анализ ДНК Апорта и яблони Сиверса с использованием ISSR маркеров (</w:t>
      </w:r>
      <w:r w:rsidR="00A22EE7" w:rsidRPr="007B27A5">
        <w:rPr>
          <w:rFonts w:ascii="Times New Roman" w:hAnsi="Times New Roman" w:cs="Times New Roman"/>
          <w:sz w:val="28"/>
          <w:szCs w:val="28"/>
          <w:lang w:val="en-US"/>
        </w:rPr>
        <w:t>inter</w:t>
      </w:r>
      <w:r w:rsidR="00A22EE7" w:rsidRPr="007B27A5">
        <w:rPr>
          <w:rFonts w:ascii="Times New Roman" w:hAnsi="Times New Roman" w:cs="Times New Roman"/>
          <w:sz w:val="28"/>
          <w:szCs w:val="28"/>
        </w:rPr>
        <w:t xml:space="preserve"> </w:t>
      </w:r>
      <w:r w:rsidR="00A22EE7" w:rsidRPr="007B27A5">
        <w:rPr>
          <w:rFonts w:ascii="Times New Roman" w:hAnsi="Times New Roman" w:cs="Times New Roman"/>
          <w:sz w:val="28"/>
          <w:szCs w:val="28"/>
          <w:lang w:val="en-US"/>
        </w:rPr>
        <w:t>simple</w:t>
      </w:r>
      <w:r w:rsidR="00A22EE7" w:rsidRPr="007B27A5">
        <w:rPr>
          <w:rFonts w:ascii="Times New Roman" w:hAnsi="Times New Roman" w:cs="Times New Roman"/>
          <w:sz w:val="28"/>
          <w:szCs w:val="28"/>
        </w:rPr>
        <w:t xml:space="preserve"> </w:t>
      </w:r>
      <w:r w:rsidR="00A22EE7" w:rsidRPr="007B27A5">
        <w:rPr>
          <w:rFonts w:ascii="Times New Roman" w:hAnsi="Times New Roman" w:cs="Times New Roman"/>
          <w:sz w:val="28"/>
          <w:szCs w:val="28"/>
          <w:lang w:val="en-US"/>
        </w:rPr>
        <w:t>sequence</w:t>
      </w:r>
      <w:r w:rsidR="00A22EE7" w:rsidRPr="007B27A5">
        <w:rPr>
          <w:rFonts w:ascii="Times New Roman" w:hAnsi="Times New Roman" w:cs="Times New Roman"/>
          <w:sz w:val="28"/>
          <w:szCs w:val="28"/>
        </w:rPr>
        <w:t xml:space="preserve"> </w:t>
      </w:r>
      <w:r w:rsidR="00A22EE7" w:rsidRPr="007B27A5">
        <w:rPr>
          <w:rFonts w:ascii="Times New Roman" w:hAnsi="Times New Roman" w:cs="Times New Roman"/>
          <w:sz w:val="28"/>
          <w:szCs w:val="28"/>
          <w:lang w:val="en-US"/>
        </w:rPr>
        <w:t>repeats</w:t>
      </w:r>
      <w:r w:rsidR="00A22EE7" w:rsidRPr="007B27A5">
        <w:rPr>
          <w:rFonts w:ascii="Times New Roman" w:hAnsi="Times New Roman" w:cs="Times New Roman"/>
          <w:sz w:val="28"/>
          <w:szCs w:val="28"/>
        </w:rPr>
        <w:t xml:space="preserve">) </w:t>
      </w:r>
      <w:r w:rsidR="00092E44" w:rsidRPr="007B27A5">
        <w:rPr>
          <w:rFonts w:ascii="Times New Roman" w:hAnsi="Times New Roman" w:cs="Times New Roman"/>
          <w:sz w:val="28"/>
          <w:szCs w:val="28"/>
        </w:rPr>
        <w:t xml:space="preserve">(таблица </w:t>
      </w:r>
      <w:r w:rsidR="004470F5" w:rsidRPr="007B27A5">
        <w:rPr>
          <w:rFonts w:ascii="Times New Roman" w:hAnsi="Times New Roman" w:cs="Times New Roman"/>
          <w:sz w:val="28"/>
          <w:szCs w:val="28"/>
        </w:rPr>
        <w:t>3</w:t>
      </w:r>
      <w:r w:rsidR="00A24E71" w:rsidRPr="007B27A5">
        <w:rPr>
          <w:rFonts w:ascii="Times New Roman" w:hAnsi="Times New Roman" w:cs="Times New Roman"/>
          <w:sz w:val="28"/>
          <w:szCs w:val="28"/>
        </w:rPr>
        <w:t xml:space="preserve">) на амплификаторе </w:t>
      </w:r>
      <w:r w:rsidR="00A24E71" w:rsidRPr="007B27A5">
        <w:rPr>
          <w:rFonts w:ascii="Times New Roman" w:hAnsi="Times New Roman" w:cs="Times New Roman"/>
          <w:sz w:val="28"/>
          <w:szCs w:val="28"/>
          <w:lang w:val="en-US"/>
        </w:rPr>
        <w:t>Mastercyeler</w:t>
      </w:r>
      <w:r w:rsidR="00A24E71" w:rsidRPr="007B27A5">
        <w:rPr>
          <w:rFonts w:ascii="Times New Roman" w:hAnsi="Times New Roman" w:cs="Times New Roman"/>
          <w:sz w:val="28"/>
          <w:szCs w:val="28"/>
        </w:rPr>
        <w:t xml:space="preserve"> </w:t>
      </w:r>
      <w:r w:rsidR="00A24E71" w:rsidRPr="007B27A5">
        <w:rPr>
          <w:rFonts w:ascii="Times New Roman" w:hAnsi="Times New Roman" w:cs="Times New Roman"/>
          <w:sz w:val="28"/>
          <w:szCs w:val="28"/>
          <w:lang w:val="en-US"/>
        </w:rPr>
        <w:t>ep</w:t>
      </w:r>
      <w:r w:rsidR="00A24E71" w:rsidRPr="007B27A5">
        <w:rPr>
          <w:rFonts w:ascii="Times New Roman" w:hAnsi="Times New Roman" w:cs="Times New Roman"/>
          <w:sz w:val="28"/>
          <w:szCs w:val="28"/>
        </w:rPr>
        <w:t xml:space="preserve"> </w:t>
      </w:r>
      <w:r w:rsidR="00A24E71" w:rsidRPr="007B27A5">
        <w:rPr>
          <w:rFonts w:ascii="Times New Roman" w:hAnsi="Times New Roman" w:cs="Times New Roman"/>
          <w:sz w:val="28"/>
          <w:szCs w:val="28"/>
          <w:lang w:val="en-US"/>
        </w:rPr>
        <w:t>gradient</w:t>
      </w:r>
      <w:r w:rsidR="00A24E71" w:rsidRPr="007B27A5">
        <w:rPr>
          <w:rFonts w:ascii="Times New Roman" w:hAnsi="Times New Roman" w:cs="Times New Roman"/>
          <w:sz w:val="28"/>
          <w:szCs w:val="28"/>
        </w:rPr>
        <w:t xml:space="preserve"> (</w:t>
      </w:r>
      <w:r w:rsidR="00A24E71" w:rsidRPr="007B27A5">
        <w:rPr>
          <w:rFonts w:ascii="Times New Roman" w:hAnsi="Times New Roman" w:cs="Times New Roman"/>
          <w:sz w:val="28"/>
          <w:szCs w:val="28"/>
          <w:lang w:val="en-US"/>
        </w:rPr>
        <w:t>Eppendorf</w:t>
      </w:r>
      <w:r w:rsidR="00A24E71" w:rsidRPr="007B27A5">
        <w:rPr>
          <w:rFonts w:ascii="Times New Roman" w:hAnsi="Times New Roman" w:cs="Times New Roman"/>
          <w:sz w:val="28"/>
          <w:szCs w:val="28"/>
        </w:rPr>
        <w:t xml:space="preserve">). Праймеры были синтезированы Российской фирмой </w:t>
      </w:r>
      <w:r w:rsidR="00A24E71" w:rsidRPr="007B27A5">
        <w:rPr>
          <w:rFonts w:ascii="Times New Roman" w:hAnsi="Times New Roman" w:cs="Times New Roman"/>
          <w:sz w:val="28"/>
          <w:szCs w:val="28"/>
          <w:lang w:val="en-US"/>
        </w:rPr>
        <w:t>Syntol</w:t>
      </w:r>
      <w:r w:rsidR="00A24E71" w:rsidRPr="007B27A5">
        <w:rPr>
          <w:rFonts w:ascii="Times New Roman" w:hAnsi="Times New Roman" w:cs="Times New Roman"/>
          <w:sz w:val="28"/>
          <w:szCs w:val="28"/>
        </w:rPr>
        <w:t>. Вся полимеразная цепная реакция (</w:t>
      </w:r>
      <w:r w:rsidR="00A24E71" w:rsidRPr="007B27A5">
        <w:rPr>
          <w:rFonts w:ascii="Times New Roman" w:hAnsi="Times New Roman" w:cs="Times New Roman"/>
          <w:sz w:val="28"/>
          <w:szCs w:val="28"/>
          <w:lang w:val="en-US"/>
        </w:rPr>
        <w:t>PCR</w:t>
      </w:r>
      <w:r w:rsidR="00A24E71" w:rsidRPr="007B27A5">
        <w:rPr>
          <w:rFonts w:ascii="Times New Roman" w:hAnsi="Times New Roman" w:cs="Times New Roman"/>
          <w:sz w:val="28"/>
          <w:szCs w:val="28"/>
        </w:rPr>
        <w:t>) проходила в общем объеме 20 µ</w:t>
      </w:r>
      <w:r w:rsidR="00A24E71" w:rsidRPr="007B27A5">
        <w:rPr>
          <w:rFonts w:ascii="Times New Roman" w:hAnsi="Times New Roman" w:cs="Times New Roman"/>
          <w:sz w:val="28"/>
          <w:szCs w:val="28"/>
          <w:lang w:val="en-US"/>
        </w:rPr>
        <w:t>l</w:t>
      </w:r>
      <w:r w:rsidR="00A24E71" w:rsidRPr="007B27A5">
        <w:rPr>
          <w:rFonts w:ascii="Times New Roman" w:hAnsi="Times New Roman" w:cs="Times New Roman"/>
          <w:sz w:val="28"/>
          <w:szCs w:val="28"/>
        </w:rPr>
        <w:t xml:space="preserve">. В ходе работы по отбору </w:t>
      </w:r>
      <w:r w:rsidR="00A24E71" w:rsidRPr="007B27A5">
        <w:rPr>
          <w:rFonts w:ascii="Times New Roman" w:hAnsi="Times New Roman" w:cs="Times New Roman"/>
          <w:sz w:val="28"/>
          <w:szCs w:val="28"/>
          <w:lang w:val="en-US"/>
        </w:rPr>
        <w:t>ISSR</w:t>
      </w:r>
      <w:r w:rsidR="00A24E71" w:rsidRPr="007B27A5">
        <w:rPr>
          <w:rFonts w:ascii="Times New Roman" w:hAnsi="Times New Roman" w:cs="Times New Roman"/>
          <w:sz w:val="28"/>
          <w:szCs w:val="28"/>
        </w:rPr>
        <w:t xml:space="preserve">-маркеров, полиморфных между исследуемыми генотипами для всех маркеров, были использованы одинаковые условия ПЦР (отжиг праймеров устанавливался индивидуально), позволяющие получить максимальное количество продукта реакции. Температура отжига праймеров составила конкретно для праймеров: </w:t>
      </w:r>
      <w:r w:rsidR="00A24E71" w:rsidRPr="007B27A5">
        <w:rPr>
          <w:rFonts w:ascii="Times New Roman" w:hAnsi="Times New Roman" w:cs="Times New Roman"/>
          <w:sz w:val="28"/>
          <w:szCs w:val="28"/>
          <w:lang w:val="en-US"/>
        </w:rPr>
        <w:t>M</w:t>
      </w:r>
      <w:r w:rsidR="00A24E71" w:rsidRPr="007B27A5">
        <w:rPr>
          <w:rFonts w:ascii="Times New Roman" w:hAnsi="Times New Roman" w:cs="Times New Roman"/>
          <w:sz w:val="28"/>
          <w:szCs w:val="28"/>
        </w:rPr>
        <w:t>11-44,8</w:t>
      </w:r>
      <w:r w:rsidR="00A24E71" w:rsidRPr="007B27A5">
        <w:rPr>
          <w:rFonts w:ascii="Times New Roman" w:hAnsi="Times New Roman" w:cs="Times New Roman"/>
          <w:sz w:val="28"/>
          <w:szCs w:val="28"/>
          <w:vertAlign w:val="superscript"/>
        </w:rPr>
        <w:t>0</w:t>
      </w:r>
      <w:r w:rsidR="00A24E71" w:rsidRPr="007B27A5">
        <w:rPr>
          <w:rFonts w:ascii="Times New Roman" w:hAnsi="Times New Roman" w:cs="Times New Roman"/>
          <w:sz w:val="28"/>
          <w:szCs w:val="28"/>
          <w:lang w:val="en-US"/>
        </w:rPr>
        <w:t>C</w:t>
      </w:r>
      <w:r w:rsidR="00A24E71" w:rsidRPr="007B27A5">
        <w:rPr>
          <w:rFonts w:ascii="Times New Roman" w:hAnsi="Times New Roman" w:cs="Times New Roman"/>
          <w:sz w:val="28"/>
          <w:szCs w:val="28"/>
        </w:rPr>
        <w:t xml:space="preserve">, </w:t>
      </w:r>
      <w:r w:rsidR="00A24E71" w:rsidRPr="007B27A5">
        <w:rPr>
          <w:rFonts w:ascii="Times New Roman" w:hAnsi="Times New Roman" w:cs="Times New Roman"/>
          <w:sz w:val="28"/>
          <w:szCs w:val="28"/>
          <w:lang w:val="en-US"/>
        </w:rPr>
        <w:t>M</w:t>
      </w:r>
      <w:r w:rsidR="00A24E71" w:rsidRPr="007B27A5">
        <w:rPr>
          <w:rFonts w:ascii="Times New Roman" w:hAnsi="Times New Roman" w:cs="Times New Roman"/>
          <w:sz w:val="28"/>
          <w:szCs w:val="28"/>
        </w:rPr>
        <w:t>12-49,5</w:t>
      </w:r>
      <w:r w:rsidR="00A24E71" w:rsidRPr="007B27A5">
        <w:rPr>
          <w:rFonts w:ascii="Times New Roman" w:hAnsi="Times New Roman" w:cs="Times New Roman"/>
          <w:sz w:val="28"/>
          <w:szCs w:val="28"/>
          <w:vertAlign w:val="superscript"/>
        </w:rPr>
        <w:t>0</w:t>
      </w:r>
      <w:r w:rsidR="00A24E71" w:rsidRPr="007B27A5">
        <w:rPr>
          <w:rFonts w:ascii="Times New Roman" w:hAnsi="Times New Roman" w:cs="Times New Roman"/>
          <w:sz w:val="28"/>
          <w:szCs w:val="28"/>
          <w:lang w:val="en-US"/>
        </w:rPr>
        <w:t>C</w:t>
      </w:r>
      <w:r w:rsidR="00A24E71" w:rsidRPr="007B27A5">
        <w:rPr>
          <w:rFonts w:ascii="Times New Roman" w:hAnsi="Times New Roman" w:cs="Times New Roman"/>
          <w:sz w:val="28"/>
          <w:szCs w:val="28"/>
        </w:rPr>
        <w:t xml:space="preserve">, </w:t>
      </w:r>
      <w:r w:rsidR="00A24E71" w:rsidRPr="007B27A5">
        <w:rPr>
          <w:rFonts w:ascii="Times New Roman" w:hAnsi="Times New Roman" w:cs="Times New Roman"/>
          <w:sz w:val="28"/>
          <w:szCs w:val="28"/>
          <w:lang w:val="en-US"/>
        </w:rPr>
        <w:t>M</w:t>
      </w:r>
      <w:r w:rsidR="00A24E71" w:rsidRPr="007B27A5">
        <w:rPr>
          <w:rFonts w:ascii="Times New Roman" w:hAnsi="Times New Roman" w:cs="Times New Roman"/>
          <w:sz w:val="28"/>
          <w:szCs w:val="28"/>
        </w:rPr>
        <w:t>2-49,5</w:t>
      </w:r>
      <w:r w:rsidR="00A24E71" w:rsidRPr="007B27A5">
        <w:rPr>
          <w:rFonts w:ascii="Times New Roman" w:hAnsi="Times New Roman" w:cs="Times New Roman"/>
          <w:sz w:val="28"/>
          <w:szCs w:val="28"/>
          <w:vertAlign w:val="superscript"/>
        </w:rPr>
        <w:t>0</w:t>
      </w:r>
      <w:r w:rsidR="00A24E71" w:rsidRPr="007B27A5">
        <w:rPr>
          <w:rFonts w:ascii="Times New Roman" w:hAnsi="Times New Roman" w:cs="Times New Roman"/>
          <w:sz w:val="28"/>
          <w:szCs w:val="28"/>
          <w:lang w:val="en-US"/>
        </w:rPr>
        <w:t>C</w:t>
      </w:r>
      <w:r w:rsidR="00A24E71" w:rsidRPr="007B27A5">
        <w:rPr>
          <w:rFonts w:ascii="Times New Roman" w:hAnsi="Times New Roman" w:cs="Times New Roman"/>
          <w:sz w:val="28"/>
          <w:szCs w:val="28"/>
        </w:rPr>
        <w:t xml:space="preserve">, </w:t>
      </w:r>
      <w:r w:rsidR="00A24E71" w:rsidRPr="007B27A5">
        <w:rPr>
          <w:rFonts w:ascii="Times New Roman" w:hAnsi="Times New Roman" w:cs="Times New Roman"/>
          <w:sz w:val="28"/>
          <w:szCs w:val="28"/>
          <w:lang w:val="en-US"/>
        </w:rPr>
        <w:t>M</w:t>
      </w:r>
      <w:r w:rsidR="00A24E71" w:rsidRPr="007B27A5">
        <w:rPr>
          <w:rFonts w:ascii="Times New Roman" w:hAnsi="Times New Roman" w:cs="Times New Roman"/>
          <w:sz w:val="28"/>
          <w:szCs w:val="28"/>
        </w:rPr>
        <w:t>9-50</w:t>
      </w:r>
      <w:r w:rsidR="00A24E71" w:rsidRPr="007B27A5">
        <w:rPr>
          <w:rFonts w:ascii="Times New Roman" w:hAnsi="Times New Roman" w:cs="Times New Roman"/>
          <w:sz w:val="28"/>
          <w:szCs w:val="28"/>
          <w:vertAlign w:val="superscript"/>
        </w:rPr>
        <w:t>0</w:t>
      </w:r>
      <w:r w:rsidR="00A24E71" w:rsidRPr="007B27A5">
        <w:rPr>
          <w:rFonts w:ascii="Times New Roman" w:hAnsi="Times New Roman" w:cs="Times New Roman"/>
          <w:sz w:val="28"/>
          <w:szCs w:val="28"/>
          <w:lang w:val="en-US"/>
        </w:rPr>
        <w:t>C</w:t>
      </w:r>
      <w:r w:rsidR="00A24E71" w:rsidRPr="007B27A5">
        <w:rPr>
          <w:rFonts w:ascii="Times New Roman" w:hAnsi="Times New Roman" w:cs="Times New Roman"/>
          <w:sz w:val="28"/>
          <w:szCs w:val="28"/>
        </w:rPr>
        <w:t xml:space="preserve">, </w:t>
      </w:r>
      <w:r w:rsidR="00A24E71" w:rsidRPr="007B27A5">
        <w:rPr>
          <w:rFonts w:ascii="Times New Roman" w:hAnsi="Times New Roman" w:cs="Times New Roman"/>
          <w:sz w:val="28"/>
          <w:szCs w:val="28"/>
          <w:lang w:val="en-US"/>
        </w:rPr>
        <w:t>M</w:t>
      </w:r>
      <w:r w:rsidR="00A24E71" w:rsidRPr="007B27A5">
        <w:rPr>
          <w:rFonts w:ascii="Times New Roman" w:hAnsi="Times New Roman" w:cs="Times New Roman"/>
          <w:sz w:val="28"/>
          <w:szCs w:val="28"/>
        </w:rPr>
        <w:t>8-52,7</w:t>
      </w:r>
      <w:r w:rsidR="00A24E71" w:rsidRPr="007B27A5">
        <w:rPr>
          <w:rFonts w:ascii="Times New Roman" w:hAnsi="Times New Roman" w:cs="Times New Roman"/>
          <w:sz w:val="28"/>
          <w:szCs w:val="28"/>
          <w:vertAlign w:val="superscript"/>
        </w:rPr>
        <w:t>0</w:t>
      </w:r>
      <w:r w:rsidR="00A24E71" w:rsidRPr="007B27A5">
        <w:rPr>
          <w:rFonts w:ascii="Times New Roman" w:hAnsi="Times New Roman" w:cs="Times New Roman"/>
          <w:sz w:val="28"/>
          <w:szCs w:val="28"/>
          <w:lang w:val="en-US"/>
        </w:rPr>
        <w:t>C</w:t>
      </w:r>
      <w:r w:rsidR="00A24E71" w:rsidRPr="007B27A5">
        <w:rPr>
          <w:rFonts w:ascii="Times New Roman" w:hAnsi="Times New Roman" w:cs="Times New Roman"/>
          <w:sz w:val="28"/>
          <w:szCs w:val="28"/>
        </w:rPr>
        <w:t>, М3-52,7</w:t>
      </w:r>
      <w:r w:rsidR="00A24E71" w:rsidRPr="007B27A5">
        <w:rPr>
          <w:rFonts w:ascii="Times New Roman" w:hAnsi="Times New Roman" w:cs="Times New Roman"/>
          <w:sz w:val="28"/>
          <w:szCs w:val="28"/>
          <w:vertAlign w:val="superscript"/>
        </w:rPr>
        <w:t>0</w:t>
      </w:r>
      <w:r w:rsidR="00A24E71" w:rsidRPr="007B27A5">
        <w:rPr>
          <w:rFonts w:ascii="Times New Roman" w:hAnsi="Times New Roman" w:cs="Times New Roman"/>
          <w:sz w:val="28"/>
          <w:szCs w:val="28"/>
          <w:lang w:val="en-US"/>
        </w:rPr>
        <w:t>C</w:t>
      </w:r>
      <w:r w:rsidR="00A24E71" w:rsidRPr="007B27A5">
        <w:rPr>
          <w:rFonts w:ascii="Times New Roman" w:hAnsi="Times New Roman" w:cs="Times New Roman"/>
          <w:sz w:val="28"/>
          <w:szCs w:val="28"/>
        </w:rPr>
        <w:t>, М4-50,8</w:t>
      </w:r>
      <w:r w:rsidR="00A24E71" w:rsidRPr="007B27A5">
        <w:rPr>
          <w:rFonts w:ascii="Times New Roman" w:hAnsi="Times New Roman" w:cs="Times New Roman"/>
          <w:sz w:val="28"/>
          <w:szCs w:val="28"/>
          <w:vertAlign w:val="superscript"/>
        </w:rPr>
        <w:t>0</w:t>
      </w:r>
      <w:r w:rsidR="00A24E71" w:rsidRPr="007B27A5">
        <w:rPr>
          <w:rFonts w:ascii="Times New Roman" w:hAnsi="Times New Roman" w:cs="Times New Roman"/>
          <w:sz w:val="28"/>
          <w:szCs w:val="28"/>
          <w:lang w:val="en-US"/>
        </w:rPr>
        <w:t>C</w:t>
      </w:r>
      <w:r w:rsidR="00A24E71" w:rsidRPr="007B27A5">
        <w:rPr>
          <w:rFonts w:ascii="Times New Roman" w:hAnsi="Times New Roman" w:cs="Times New Roman"/>
          <w:sz w:val="28"/>
          <w:szCs w:val="28"/>
        </w:rPr>
        <w:t xml:space="preserve"> и М7-52,7</w:t>
      </w:r>
      <w:r w:rsidR="00A24E71" w:rsidRPr="007B27A5">
        <w:rPr>
          <w:rFonts w:ascii="Times New Roman" w:hAnsi="Times New Roman" w:cs="Times New Roman"/>
          <w:sz w:val="28"/>
          <w:szCs w:val="28"/>
          <w:vertAlign w:val="superscript"/>
        </w:rPr>
        <w:t>0</w:t>
      </w:r>
      <w:r w:rsidR="00A24E71" w:rsidRPr="007B27A5">
        <w:rPr>
          <w:rFonts w:ascii="Times New Roman" w:hAnsi="Times New Roman" w:cs="Times New Roman"/>
          <w:sz w:val="28"/>
          <w:szCs w:val="28"/>
          <w:lang w:val="en-US"/>
        </w:rPr>
        <w:t>C</w:t>
      </w:r>
      <w:r w:rsidR="00A24E71" w:rsidRPr="007B27A5">
        <w:rPr>
          <w:rFonts w:ascii="Times New Roman" w:hAnsi="Times New Roman" w:cs="Times New Roman"/>
          <w:sz w:val="28"/>
          <w:szCs w:val="28"/>
        </w:rPr>
        <w:t xml:space="preserve">. </w:t>
      </w:r>
      <w:r w:rsidR="00A22EE7" w:rsidRPr="007B27A5">
        <w:rPr>
          <w:rFonts w:ascii="Times New Roman" w:hAnsi="Times New Roman" w:cs="Times New Roman"/>
          <w:sz w:val="28"/>
          <w:szCs w:val="28"/>
        </w:rPr>
        <w:t xml:space="preserve"> </w:t>
      </w:r>
    </w:p>
    <w:p w:rsidR="002B2FE0" w:rsidRPr="007B27A5" w:rsidRDefault="002B2FE0" w:rsidP="008D0625">
      <w:pPr>
        <w:spacing w:after="0" w:line="240" w:lineRule="auto"/>
        <w:ind w:firstLine="709"/>
        <w:jc w:val="both"/>
        <w:rPr>
          <w:rFonts w:ascii="Times New Roman" w:hAnsi="Times New Roman" w:cs="Times New Roman"/>
          <w:sz w:val="28"/>
          <w:szCs w:val="28"/>
        </w:rPr>
      </w:pPr>
    </w:p>
    <w:p w:rsidR="00A24E71" w:rsidRPr="007B27A5" w:rsidRDefault="00A22EE7"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 xml:space="preserve">Таблица </w:t>
      </w:r>
      <w:r w:rsidR="004470F5" w:rsidRPr="007B27A5">
        <w:rPr>
          <w:rFonts w:ascii="Times New Roman" w:hAnsi="Times New Roman" w:cs="Times New Roman"/>
          <w:sz w:val="28"/>
          <w:szCs w:val="28"/>
        </w:rPr>
        <w:t>3</w:t>
      </w:r>
      <w:r w:rsidRPr="007B27A5">
        <w:rPr>
          <w:rFonts w:ascii="Times New Roman" w:hAnsi="Times New Roman" w:cs="Times New Roman"/>
          <w:sz w:val="28"/>
          <w:szCs w:val="28"/>
        </w:rPr>
        <w:t xml:space="preserve"> </w:t>
      </w:r>
      <w:r w:rsidR="004438B7"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A24E71" w:rsidRPr="007B27A5">
        <w:rPr>
          <w:rFonts w:ascii="Times New Roman" w:hAnsi="Times New Roman" w:cs="Times New Roman"/>
          <w:sz w:val="28"/>
          <w:szCs w:val="28"/>
        </w:rPr>
        <w:t>Нуклеотидная последовательность праймеров</w:t>
      </w:r>
    </w:p>
    <w:p w:rsidR="004438B7" w:rsidRPr="007B27A5" w:rsidRDefault="004438B7" w:rsidP="008D0625">
      <w:pPr>
        <w:spacing w:after="0" w:line="240" w:lineRule="auto"/>
        <w:jc w:val="both"/>
        <w:rPr>
          <w:rFonts w:ascii="Times New Roman" w:hAnsi="Times New Roman" w:cs="Times New Roman"/>
          <w:sz w:val="8"/>
          <w:szCs w:val="28"/>
        </w:rPr>
      </w:pPr>
    </w:p>
    <w:tbl>
      <w:tblPr>
        <w:tblStyle w:val="af2"/>
        <w:tblW w:w="5000" w:type="pct"/>
        <w:tblLook w:val="01E0" w:firstRow="1" w:lastRow="1" w:firstColumn="1" w:lastColumn="1" w:noHBand="0" w:noVBand="0"/>
      </w:tblPr>
      <w:tblGrid>
        <w:gridCol w:w="1504"/>
        <w:gridCol w:w="3571"/>
        <w:gridCol w:w="1346"/>
        <w:gridCol w:w="3433"/>
      </w:tblGrid>
      <w:tr w:rsidR="00A24E71" w:rsidRPr="007B27A5" w:rsidTr="004438B7">
        <w:tc>
          <w:tcPr>
            <w:tcW w:w="76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 праймера</w:t>
            </w:r>
          </w:p>
        </w:tc>
        <w:tc>
          <w:tcPr>
            <w:tcW w:w="1812"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Сиквенс праймеров (5’-3’)</w:t>
            </w:r>
          </w:p>
        </w:tc>
        <w:tc>
          <w:tcPr>
            <w:tcW w:w="68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 праймера</w:t>
            </w:r>
          </w:p>
        </w:tc>
        <w:tc>
          <w:tcPr>
            <w:tcW w:w="1742"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Сиквенс праймеров (5’-3’)</w:t>
            </w:r>
          </w:p>
        </w:tc>
      </w:tr>
      <w:tr w:rsidR="00A24E71" w:rsidRPr="00497F08" w:rsidTr="004438B7">
        <w:tc>
          <w:tcPr>
            <w:tcW w:w="76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М2</w:t>
            </w:r>
          </w:p>
        </w:tc>
        <w:tc>
          <w:tcPr>
            <w:tcW w:w="1812" w:type="pct"/>
          </w:tcPr>
          <w:p w:rsidR="00A24E71" w:rsidRPr="007B27A5" w:rsidRDefault="00A24E71" w:rsidP="008D0625">
            <w:pPr>
              <w:jc w:val="both"/>
              <w:rPr>
                <w:rFonts w:ascii="Times New Roman" w:hAnsi="Times New Roman"/>
                <w:sz w:val="28"/>
                <w:szCs w:val="28"/>
              </w:rPr>
            </w:pPr>
            <w:r w:rsidRPr="007B27A5">
              <w:rPr>
                <w:rFonts w:ascii="Times New Roman" w:hAnsi="Times New Roman"/>
                <w:sz w:val="28"/>
                <w:szCs w:val="28"/>
              </w:rPr>
              <w:t>аса сас аса сас аса с(с</w:t>
            </w:r>
            <w:r w:rsidRPr="007B27A5">
              <w:rPr>
                <w:rFonts w:ascii="Times New Roman" w:hAnsi="Times New Roman"/>
                <w:sz w:val="28"/>
                <w:szCs w:val="28"/>
                <w:lang w:val="en-US"/>
              </w:rPr>
              <w:t>t</w:t>
            </w:r>
            <w:r w:rsidRPr="007B27A5">
              <w:rPr>
                <w:rFonts w:ascii="Times New Roman" w:hAnsi="Times New Roman"/>
                <w:sz w:val="28"/>
                <w:szCs w:val="28"/>
              </w:rPr>
              <w:t>)</w:t>
            </w:r>
            <w:r w:rsidRPr="007B27A5">
              <w:rPr>
                <w:rFonts w:ascii="Times New Roman" w:hAnsi="Times New Roman"/>
                <w:sz w:val="28"/>
                <w:szCs w:val="28"/>
                <w:lang w:val="en-US"/>
              </w:rPr>
              <w:t>g</w:t>
            </w:r>
          </w:p>
        </w:tc>
        <w:tc>
          <w:tcPr>
            <w:tcW w:w="68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М8</w:t>
            </w:r>
          </w:p>
        </w:tc>
        <w:tc>
          <w:tcPr>
            <w:tcW w:w="1742" w:type="pct"/>
          </w:tcPr>
          <w:p w:rsidR="00A24E71" w:rsidRPr="007B27A5" w:rsidRDefault="00A24E71" w:rsidP="008D0625">
            <w:pPr>
              <w:jc w:val="both"/>
              <w:rPr>
                <w:rFonts w:ascii="Times New Roman" w:hAnsi="Times New Roman"/>
                <w:sz w:val="28"/>
                <w:szCs w:val="28"/>
                <w:lang w:val="de-DE"/>
              </w:rPr>
            </w:pPr>
            <w:r w:rsidRPr="007B27A5">
              <w:rPr>
                <w:rFonts w:ascii="Times New Roman" w:hAnsi="Times New Roman"/>
                <w:sz w:val="28"/>
                <w:szCs w:val="28"/>
                <w:lang w:val="de-DE"/>
              </w:rPr>
              <w:t>gtg</w:t>
            </w:r>
            <w:r w:rsidRPr="007B27A5">
              <w:rPr>
                <w:rFonts w:ascii="Times New Roman" w:hAnsi="Times New Roman"/>
                <w:sz w:val="28"/>
                <w:szCs w:val="28"/>
                <w:lang w:val="en-US"/>
              </w:rPr>
              <w:t xml:space="preserve"> </w:t>
            </w:r>
            <w:r w:rsidRPr="007B27A5">
              <w:rPr>
                <w:rFonts w:ascii="Times New Roman" w:hAnsi="Times New Roman"/>
                <w:sz w:val="28"/>
                <w:szCs w:val="28"/>
                <w:lang w:val="de-DE"/>
              </w:rPr>
              <w:t>gtg</w:t>
            </w:r>
            <w:r w:rsidRPr="007B27A5">
              <w:rPr>
                <w:rFonts w:ascii="Times New Roman" w:hAnsi="Times New Roman"/>
                <w:sz w:val="28"/>
                <w:szCs w:val="28"/>
                <w:lang w:val="en-US"/>
              </w:rPr>
              <w:t xml:space="preserve"> </w:t>
            </w:r>
            <w:r w:rsidRPr="007B27A5">
              <w:rPr>
                <w:rFonts w:ascii="Times New Roman" w:hAnsi="Times New Roman"/>
                <w:sz w:val="28"/>
                <w:szCs w:val="28"/>
                <w:lang w:val="de-DE"/>
              </w:rPr>
              <w:t>gtg</w:t>
            </w:r>
            <w:r w:rsidRPr="007B27A5">
              <w:rPr>
                <w:rFonts w:ascii="Times New Roman" w:hAnsi="Times New Roman"/>
                <w:sz w:val="28"/>
                <w:szCs w:val="28"/>
                <w:lang w:val="en-US"/>
              </w:rPr>
              <w:t xml:space="preserve"> </w:t>
            </w:r>
            <w:r w:rsidRPr="007B27A5">
              <w:rPr>
                <w:rFonts w:ascii="Times New Roman" w:hAnsi="Times New Roman"/>
                <w:sz w:val="28"/>
                <w:szCs w:val="28"/>
                <w:lang w:val="de-DE"/>
              </w:rPr>
              <w:t>gtg</w:t>
            </w:r>
            <w:r w:rsidRPr="007B27A5">
              <w:rPr>
                <w:rFonts w:ascii="Times New Roman" w:hAnsi="Times New Roman"/>
                <w:sz w:val="28"/>
                <w:szCs w:val="28"/>
                <w:lang w:val="en-US"/>
              </w:rPr>
              <w:t xml:space="preserve"> </w:t>
            </w:r>
            <w:r w:rsidRPr="007B27A5">
              <w:rPr>
                <w:rFonts w:ascii="Times New Roman" w:hAnsi="Times New Roman"/>
                <w:sz w:val="28"/>
                <w:szCs w:val="28"/>
                <w:lang w:val="de-DE"/>
              </w:rPr>
              <w:t>gtg</w:t>
            </w:r>
          </w:p>
        </w:tc>
      </w:tr>
      <w:tr w:rsidR="00A24E71" w:rsidRPr="00497F08" w:rsidTr="004438B7">
        <w:tc>
          <w:tcPr>
            <w:tcW w:w="76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М3</w:t>
            </w:r>
          </w:p>
        </w:tc>
        <w:tc>
          <w:tcPr>
            <w:tcW w:w="1812" w:type="pct"/>
          </w:tcPr>
          <w:p w:rsidR="00A24E71" w:rsidRPr="007B27A5" w:rsidRDefault="00A24E71" w:rsidP="008D0625">
            <w:pPr>
              <w:jc w:val="both"/>
              <w:rPr>
                <w:rFonts w:ascii="Times New Roman" w:hAnsi="Times New Roman"/>
                <w:sz w:val="28"/>
                <w:szCs w:val="28"/>
                <w:lang w:val="en-US"/>
              </w:rPr>
            </w:pPr>
            <w:r w:rsidRPr="007B27A5">
              <w:rPr>
                <w:rFonts w:ascii="Times New Roman" w:hAnsi="Times New Roman"/>
                <w:sz w:val="28"/>
                <w:szCs w:val="28"/>
                <w:lang w:val="en-US"/>
              </w:rPr>
              <w:t>gag aga gag aga gag a(ct)c</w:t>
            </w:r>
          </w:p>
        </w:tc>
        <w:tc>
          <w:tcPr>
            <w:tcW w:w="68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М9</w:t>
            </w:r>
          </w:p>
        </w:tc>
        <w:tc>
          <w:tcPr>
            <w:tcW w:w="1742" w:type="pct"/>
          </w:tcPr>
          <w:p w:rsidR="00A24E71" w:rsidRPr="007B27A5" w:rsidRDefault="00A24E71" w:rsidP="008D0625">
            <w:pPr>
              <w:jc w:val="both"/>
              <w:rPr>
                <w:rFonts w:ascii="Times New Roman" w:hAnsi="Times New Roman"/>
                <w:sz w:val="28"/>
                <w:szCs w:val="28"/>
                <w:lang w:val="en-US"/>
              </w:rPr>
            </w:pPr>
            <w:r w:rsidRPr="007B27A5">
              <w:rPr>
                <w:rFonts w:ascii="Times New Roman" w:hAnsi="Times New Roman"/>
                <w:sz w:val="28"/>
                <w:szCs w:val="28"/>
                <w:lang w:val="en-US"/>
              </w:rPr>
              <w:t>gac acg aca cga cac gac ac</w:t>
            </w:r>
          </w:p>
        </w:tc>
      </w:tr>
      <w:tr w:rsidR="00A24E71" w:rsidRPr="00497F08" w:rsidTr="004438B7">
        <w:tc>
          <w:tcPr>
            <w:tcW w:w="76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М</w:t>
            </w:r>
            <w:proofErr w:type="gramStart"/>
            <w:r w:rsidRPr="007B27A5">
              <w:rPr>
                <w:rFonts w:ascii="Times New Roman" w:hAnsi="Times New Roman"/>
                <w:sz w:val="28"/>
                <w:szCs w:val="28"/>
              </w:rPr>
              <w:t>4</w:t>
            </w:r>
            <w:proofErr w:type="gramEnd"/>
          </w:p>
        </w:tc>
        <w:tc>
          <w:tcPr>
            <w:tcW w:w="1812" w:type="pct"/>
          </w:tcPr>
          <w:p w:rsidR="00A24E71" w:rsidRPr="007B27A5" w:rsidRDefault="00A24E71" w:rsidP="008D0625">
            <w:pPr>
              <w:jc w:val="both"/>
              <w:rPr>
                <w:rFonts w:ascii="Times New Roman" w:hAnsi="Times New Roman"/>
                <w:sz w:val="28"/>
                <w:szCs w:val="28"/>
                <w:lang w:val="en-US"/>
              </w:rPr>
            </w:pPr>
            <w:r w:rsidRPr="007B27A5">
              <w:rPr>
                <w:rFonts w:ascii="Times New Roman" w:hAnsi="Times New Roman"/>
                <w:sz w:val="28"/>
                <w:szCs w:val="28"/>
                <w:lang w:val="en-US"/>
              </w:rPr>
              <w:t>aga gag aga gag aga g(ct)c</w:t>
            </w:r>
          </w:p>
        </w:tc>
        <w:tc>
          <w:tcPr>
            <w:tcW w:w="68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М11</w:t>
            </w:r>
          </w:p>
        </w:tc>
        <w:tc>
          <w:tcPr>
            <w:tcW w:w="1742" w:type="pct"/>
          </w:tcPr>
          <w:p w:rsidR="00A24E71" w:rsidRPr="007B27A5" w:rsidRDefault="00A24E71" w:rsidP="008D0625">
            <w:pPr>
              <w:jc w:val="both"/>
              <w:rPr>
                <w:rFonts w:ascii="Times New Roman" w:hAnsi="Times New Roman"/>
                <w:sz w:val="28"/>
                <w:szCs w:val="28"/>
                <w:lang w:val="en-US"/>
              </w:rPr>
            </w:pPr>
            <w:r w:rsidRPr="007B27A5">
              <w:rPr>
                <w:rFonts w:ascii="Times New Roman" w:hAnsi="Times New Roman"/>
                <w:sz w:val="28"/>
                <w:szCs w:val="28"/>
                <w:lang w:val="en-US"/>
              </w:rPr>
              <w:t>cac aca cac aca (ag)</w:t>
            </w:r>
          </w:p>
        </w:tc>
      </w:tr>
      <w:tr w:rsidR="00A24E71" w:rsidRPr="00497F08" w:rsidTr="004438B7">
        <w:tc>
          <w:tcPr>
            <w:tcW w:w="76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М</w:t>
            </w:r>
            <w:proofErr w:type="gramStart"/>
            <w:r w:rsidRPr="007B27A5">
              <w:rPr>
                <w:rFonts w:ascii="Times New Roman" w:hAnsi="Times New Roman"/>
                <w:sz w:val="28"/>
                <w:szCs w:val="28"/>
              </w:rPr>
              <w:t>7</w:t>
            </w:r>
            <w:proofErr w:type="gramEnd"/>
          </w:p>
        </w:tc>
        <w:tc>
          <w:tcPr>
            <w:tcW w:w="1812" w:type="pct"/>
          </w:tcPr>
          <w:p w:rsidR="00A24E71" w:rsidRPr="007B27A5" w:rsidRDefault="00A24E71" w:rsidP="008D0625">
            <w:pPr>
              <w:jc w:val="both"/>
              <w:rPr>
                <w:rFonts w:ascii="Times New Roman" w:hAnsi="Times New Roman"/>
                <w:sz w:val="28"/>
                <w:szCs w:val="28"/>
                <w:lang w:val="en-US"/>
              </w:rPr>
            </w:pPr>
            <w:r w:rsidRPr="007B27A5">
              <w:rPr>
                <w:rFonts w:ascii="Times New Roman" w:hAnsi="Times New Roman"/>
                <w:sz w:val="28"/>
                <w:szCs w:val="28"/>
                <w:lang w:val="en-US"/>
              </w:rPr>
              <w:t>cag cag cag cag cag</w:t>
            </w:r>
          </w:p>
        </w:tc>
        <w:tc>
          <w:tcPr>
            <w:tcW w:w="683" w:type="pct"/>
          </w:tcPr>
          <w:p w:rsidR="00A24E71" w:rsidRPr="007B27A5" w:rsidRDefault="00A24E71" w:rsidP="008D0625">
            <w:pPr>
              <w:jc w:val="center"/>
              <w:rPr>
                <w:rFonts w:ascii="Times New Roman" w:hAnsi="Times New Roman"/>
                <w:sz w:val="28"/>
                <w:szCs w:val="28"/>
              </w:rPr>
            </w:pPr>
            <w:r w:rsidRPr="007B27A5">
              <w:rPr>
                <w:rFonts w:ascii="Times New Roman" w:hAnsi="Times New Roman"/>
                <w:sz w:val="28"/>
                <w:szCs w:val="28"/>
              </w:rPr>
              <w:t>М12</w:t>
            </w:r>
          </w:p>
        </w:tc>
        <w:tc>
          <w:tcPr>
            <w:tcW w:w="1742" w:type="pct"/>
          </w:tcPr>
          <w:p w:rsidR="00A24E71" w:rsidRPr="007B27A5" w:rsidRDefault="00A24E71" w:rsidP="008D0625">
            <w:pPr>
              <w:jc w:val="both"/>
              <w:rPr>
                <w:rFonts w:ascii="Times New Roman" w:hAnsi="Times New Roman"/>
                <w:sz w:val="28"/>
                <w:szCs w:val="28"/>
                <w:lang w:val="en-US"/>
              </w:rPr>
            </w:pPr>
            <w:r w:rsidRPr="007B27A5">
              <w:rPr>
                <w:rFonts w:ascii="Times New Roman" w:hAnsi="Times New Roman"/>
                <w:sz w:val="28"/>
                <w:szCs w:val="28"/>
                <w:lang w:val="en-US"/>
              </w:rPr>
              <w:t>cac aca  cac aca (ag)(ct)</w:t>
            </w:r>
          </w:p>
        </w:tc>
      </w:tr>
    </w:tbl>
    <w:p w:rsidR="00A22EE7" w:rsidRPr="007B27A5" w:rsidRDefault="00A22EE7" w:rsidP="008D0625">
      <w:pPr>
        <w:spacing w:after="0" w:line="240" w:lineRule="auto"/>
        <w:ind w:firstLine="539"/>
        <w:jc w:val="both"/>
        <w:rPr>
          <w:rFonts w:ascii="Times New Roman" w:hAnsi="Times New Roman" w:cs="Times New Roman"/>
          <w:sz w:val="28"/>
          <w:szCs w:val="28"/>
          <w:lang w:val="en-US"/>
        </w:rPr>
      </w:pPr>
    </w:p>
    <w:p w:rsidR="00A24E71" w:rsidRPr="007B27A5" w:rsidRDefault="00A24E71"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Параметры ПЦР, используемые для анализа включали: 3 минуты при 95</w:t>
      </w:r>
      <w:r w:rsidRPr="007B27A5">
        <w:rPr>
          <w:rFonts w:ascii="Times New Roman" w:hAnsi="Times New Roman" w:cs="Times New Roman"/>
          <w:sz w:val="28"/>
          <w:szCs w:val="28"/>
          <w:vertAlign w:val="superscript"/>
        </w:rPr>
        <w:t>0</w:t>
      </w:r>
      <w:r w:rsidRPr="007B27A5">
        <w:rPr>
          <w:rFonts w:ascii="Times New Roman" w:hAnsi="Times New Roman" w:cs="Times New Roman"/>
          <w:sz w:val="28"/>
          <w:szCs w:val="28"/>
        </w:rPr>
        <w:t>С – начальная денатурация, следующих 35 циклов:</w:t>
      </w:r>
    </w:p>
    <w:p w:rsidR="00A24E71" w:rsidRPr="007B27A5" w:rsidRDefault="00A24E71" w:rsidP="008D0625">
      <w:pPr>
        <w:pStyle w:val="a4"/>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30 секунд денатурация при 94</w:t>
      </w:r>
      <w:r w:rsidRPr="007B27A5">
        <w:rPr>
          <w:rFonts w:ascii="Times New Roman" w:hAnsi="Times New Roman" w:cs="Times New Roman"/>
          <w:sz w:val="28"/>
          <w:szCs w:val="28"/>
          <w:vertAlign w:val="superscript"/>
        </w:rPr>
        <w:t>0</w:t>
      </w:r>
      <w:r w:rsidRPr="007B27A5">
        <w:rPr>
          <w:rFonts w:ascii="Times New Roman" w:hAnsi="Times New Roman" w:cs="Times New Roman"/>
          <w:sz w:val="28"/>
          <w:szCs w:val="28"/>
        </w:rPr>
        <w:t>С,</w:t>
      </w:r>
    </w:p>
    <w:p w:rsidR="00A24E71" w:rsidRPr="007B27A5" w:rsidRDefault="00A24E71" w:rsidP="008D0625">
      <w:pPr>
        <w:pStyle w:val="a4"/>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отжиг праймеров при соответствующей температуре – 30 секунд,</w:t>
      </w:r>
    </w:p>
    <w:p w:rsidR="00A24E71" w:rsidRPr="007B27A5" w:rsidRDefault="00A24E71" w:rsidP="008D0625">
      <w:pPr>
        <w:pStyle w:val="a4"/>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40 секунд элонгация при 72</w:t>
      </w:r>
      <w:r w:rsidRPr="007B27A5">
        <w:rPr>
          <w:rFonts w:ascii="Times New Roman" w:hAnsi="Times New Roman" w:cs="Times New Roman"/>
          <w:sz w:val="28"/>
          <w:szCs w:val="28"/>
          <w:vertAlign w:val="superscript"/>
        </w:rPr>
        <w:t>0</w:t>
      </w:r>
      <w:r w:rsidRPr="007B27A5">
        <w:rPr>
          <w:rFonts w:ascii="Times New Roman" w:hAnsi="Times New Roman" w:cs="Times New Roman"/>
          <w:sz w:val="28"/>
          <w:szCs w:val="28"/>
        </w:rPr>
        <w:t>С + прибавление 2 секунды на каждый цикл.</w:t>
      </w:r>
    </w:p>
    <w:p w:rsidR="00A24E71" w:rsidRPr="007B27A5" w:rsidRDefault="00A24E71"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Реакционная смесь (20 мкл) содержала 10-20 нг ДНК, 20 пмолей праймера и готовый реакционный микс («Биоком»), содержащий ингибированную для «горячего старта» </w:t>
      </w:r>
      <w:r w:rsidRPr="007B27A5">
        <w:rPr>
          <w:rFonts w:ascii="Times New Roman" w:hAnsi="Times New Roman" w:cs="Times New Roman"/>
          <w:sz w:val="28"/>
          <w:szCs w:val="28"/>
          <w:lang w:val="en-US"/>
        </w:rPr>
        <w:t>Taq</w:t>
      </w:r>
      <w:r w:rsidRPr="007B27A5">
        <w:rPr>
          <w:rFonts w:ascii="Times New Roman" w:hAnsi="Times New Roman" w:cs="Times New Roman"/>
          <w:sz w:val="28"/>
          <w:szCs w:val="28"/>
        </w:rPr>
        <w:t xml:space="preserve"> ДНК полимеразу, дезоксинуклеозидтрифосфаты и хлорид магния с конечными концентрациями, соответственно 1</w:t>
      </w:r>
      <w:r w:rsidRPr="007B27A5">
        <w:rPr>
          <w:rFonts w:ascii="Times New Roman" w:hAnsi="Times New Roman" w:cs="Times New Roman"/>
          <w:sz w:val="28"/>
          <w:szCs w:val="28"/>
          <w:lang w:val="en-US"/>
        </w:rPr>
        <w:t>u</w:t>
      </w:r>
      <w:r w:rsidRPr="007B27A5">
        <w:rPr>
          <w:rFonts w:ascii="Times New Roman" w:hAnsi="Times New Roman" w:cs="Times New Roman"/>
          <w:sz w:val="28"/>
          <w:szCs w:val="28"/>
        </w:rPr>
        <w:t xml:space="preserve">, 200 мкМ и 2,5 </w:t>
      </w:r>
      <w:r w:rsidRPr="007B27A5">
        <w:rPr>
          <w:rFonts w:ascii="Times New Roman" w:hAnsi="Times New Roman" w:cs="Times New Roman"/>
          <w:sz w:val="28"/>
          <w:szCs w:val="28"/>
          <w:lang w:val="en-US"/>
        </w:rPr>
        <w:t>mM</w:t>
      </w:r>
      <w:r w:rsidRPr="007B27A5">
        <w:rPr>
          <w:rFonts w:ascii="Times New Roman" w:hAnsi="Times New Roman" w:cs="Times New Roman"/>
          <w:sz w:val="28"/>
          <w:szCs w:val="28"/>
        </w:rPr>
        <w:t>, а также оптимизированную буферную систему для проведения ПЦР реакции.  Амплификация проводилась по протоколу фирмы «Биоком».</w:t>
      </w:r>
    </w:p>
    <w:p w:rsidR="00A24E71" w:rsidRPr="007B27A5" w:rsidRDefault="00A24E71"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Для электрофоретического разделения продуктов ПЦР использовали 1,7% агарозный гель в 1х трис-боратном буфере (50 </w:t>
      </w:r>
      <w:r w:rsidRPr="007B27A5">
        <w:rPr>
          <w:rFonts w:ascii="Times New Roman" w:hAnsi="Times New Roman" w:cs="Times New Roman"/>
          <w:sz w:val="28"/>
          <w:szCs w:val="28"/>
          <w:lang w:val="en-US"/>
        </w:rPr>
        <w:t>mM</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Tris</w:t>
      </w:r>
      <w:r w:rsidRPr="007B27A5">
        <w:rPr>
          <w:rFonts w:ascii="Times New Roman" w:hAnsi="Times New Roman" w:cs="Times New Roman"/>
          <w:sz w:val="28"/>
          <w:szCs w:val="28"/>
        </w:rPr>
        <w:t xml:space="preserve">, 50 </w:t>
      </w:r>
      <w:r w:rsidRPr="007B27A5">
        <w:rPr>
          <w:rFonts w:ascii="Times New Roman" w:hAnsi="Times New Roman" w:cs="Times New Roman"/>
          <w:sz w:val="28"/>
          <w:szCs w:val="28"/>
          <w:lang w:val="en-US"/>
        </w:rPr>
        <w:t>nM</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boric</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acid</w:t>
      </w:r>
      <w:r w:rsidRPr="007B27A5">
        <w:rPr>
          <w:rFonts w:ascii="Times New Roman" w:hAnsi="Times New Roman" w:cs="Times New Roman"/>
          <w:sz w:val="28"/>
          <w:szCs w:val="28"/>
        </w:rPr>
        <w:t xml:space="preserve">, 1 </w:t>
      </w:r>
      <w:r w:rsidRPr="007B27A5">
        <w:rPr>
          <w:rFonts w:ascii="Times New Roman" w:hAnsi="Times New Roman" w:cs="Times New Roman"/>
          <w:sz w:val="28"/>
          <w:szCs w:val="28"/>
          <w:lang w:val="en-US"/>
        </w:rPr>
        <w:t>mM</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lastRenderedPageBreak/>
        <w:t>EDTA</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pH</w:t>
      </w:r>
      <w:r w:rsidRPr="007B27A5">
        <w:rPr>
          <w:rFonts w:ascii="Times New Roman" w:hAnsi="Times New Roman" w:cs="Times New Roman"/>
          <w:sz w:val="28"/>
          <w:szCs w:val="28"/>
        </w:rPr>
        <w:t xml:space="preserve"> 8,0) с бромистым этидием (0,5 мкг/мл) при 100 В в течение 45 минут с последующем фотографированием полученных ПЦР-продуктов и обработкой фотографий в программе </w:t>
      </w:r>
      <w:r w:rsidRPr="007B27A5">
        <w:rPr>
          <w:rFonts w:ascii="Times New Roman" w:hAnsi="Times New Roman" w:cs="Times New Roman"/>
          <w:sz w:val="28"/>
          <w:szCs w:val="28"/>
          <w:lang w:val="en-US"/>
        </w:rPr>
        <w:t>Adobe</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Photoshop</w:t>
      </w:r>
      <w:r w:rsidRPr="007B27A5">
        <w:rPr>
          <w:rFonts w:ascii="Times New Roman" w:hAnsi="Times New Roman" w:cs="Times New Roman"/>
          <w:sz w:val="28"/>
          <w:szCs w:val="28"/>
        </w:rPr>
        <w:t xml:space="preserve"> 7,0. Фотографии агарозных гелей были проанализированы в программе </w:t>
      </w:r>
      <w:r w:rsidRPr="007B27A5">
        <w:rPr>
          <w:rFonts w:ascii="Times New Roman" w:hAnsi="Times New Roman" w:cs="Times New Roman"/>
          <w:sz w:val="28"/>
          <w:szCs w:val="28"/>
          <w:lang w:val="en-US"/>
        </w:rPr>
        <w:t>Cross</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Checker</w:t>
      </w:r>
      <w:r w:rsidRPr="007B27A5">
        <w:rPr>
          <w:rFonts w:ascii="Times New Roman" w:hAnsi="Times New Roman" w:cs="Times New Roman"/>
          <w:sz w:val="28"/>
          <w:szCs w:val="28"/>
        </w:rPr>
        <w:t xml:space="preserve"> 2,91</w:t>
      </w:r>
      <w:r w:rsidR="00C51FA8" w:rsidRPr="007B27A5">
        <w:rPr>
          <w:rFonts w:ascii="Times New Roman" w:hAnsi="Times New Roman" w:cs="Times New Roman"/>
          <w:sz w:val="28"/>
          <w:szCs w:val="28"/>
        </w:rPr>
        <w:t xml:space="preserve"> </w:t>
      </w:r>
      <w:r w:rsidR="00C51FA8" w:rsidRPr="007B27A5">
        <w:rPr>
          <w:rFonts w:ascii="Times New Roman" w:eastAsia="Times New Roman" w:hAnsi="Times New Roman" w:cs="Times New Roman"/>
          <w:sz w:val="28"/>
          <w:szCs w:val="28"/>
          <w:lang w:val="kk-KZ"/>
        </w:rPr>
        <w:t>[</w:t>
      </w:r>
      <w:r w:rsidR="00EE1AC5" w:rsidRPr="007B27A5">
        <w:rPr>
          <w:rFonts w:ascii="Times New Roman" w:eastAsia="Times New Roman" w:hAnsi="Times New Roman" w:cs="Times New Roman"/>
          <w:sz w:val="28"/>
          <w:szCs w:val="28"/>
          <w:lang w:val="kk-KZ"/>
        </w:rPr>
        <w:t>98</w:t>
      </w:r>
      <w:r w:rsidR="00C51FA8" w:rsidRPr="007B27A5">
        <w:rPr>
          <w:rFonts w:ascii="Times New Roman" w:eastAsia="Calibri" w:hAnsi="Times New Roman" w:cs="Times New Roman"/>
          <w:sz w:val="28"/>
          <w:szCs w:val="28"/>
          <w:lang w:val="kk-KZ"/>
        </w:rPr>
        <w:t>]</w:t>
      </w:r>
      <w:r w:rsidR="00E36FC2"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c</w:t>
      </w:r>
      <w:r w:rsidRPr="007B27A5">
        <w:rPr>
          <w:rFonts w:ascii="Times New Roman" w:hAnsi="Times New Roman" w:cs="Times New Roman"/>
          <w:sz w:val="28"/>
          <w:szCs w:val="28"/>
        </w:rPr>
        <w:t xml:space="preserve"> составлением бинарных матриц присутствия/отсутствия фрагментов одинаковой длины. Анализ полученных молекулярных данных проводили в программе </w:t>
      </w:r>
      <w:r w:rsidRPr="007B27A5">
        <w:rPr>
          <w:rFonts w:ascii="Times New Roman" w:hAnsi="Times New Roman" w:cs="Times New Roman"/>
          <w:sz w:val="28"/>
          <w:szCs w:val="28"/>
          <w:lang w:val="en-US"/>
        </w:rPr>
        <w:t>PAST</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ver</w:t>
      </w:r>
      <w:r w:rsidRPr="007B27A5">
        <w:rPr>
          <w:rFonts w:ascii="Times New Roman" w:hAnsi="Times New Roman" w:cs="Times New Roman"/>
          <w:sz w:val="28"/>
          <w:szCs w:val="28"/>
        </w:rPr>
        <w:t xml:space="preserve">. 1,67 методом </w:t>
      </w:r>
      <w:r w:rsidRPr="007B27A5">
        <w:rPr>
          <w:rFonts w:ascii="Times New Roman" w:hAnsi="Times New Roman" w:cs="Times New Roman"/>
          <w:sz w:val="28"/>
          <w:szCs w:val="28"/>
          <w:lang w:val="en-US"/>
        </w:rPr>
        <w:t>Neighbor</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Joining</w:t>
      </w:r>
      <w:r w:rsidR="00E36FC2" w:rsidRPr="007B27A5">
        <w:rPr>
          <w:rFonts w:ascii="Times New Roman" w:hAnsi="Times New Roman" w:cs="Times New Roman"/>
          <w:sz w:val="28"/>
          <w:szCs w:val="28"/>
        </w:rPr>
        <w:t xml:space="preserve"> </w:t>
      </w:r>
      <w:r w:rsidR="00E36FC2" w:rsidRPr="007B27A5">
        <w:rPr>
          <w:rFonts w:ascii="Times New Roman" w:eastAsia="Times New Roman" w:hAnsi="Times New Roman" w:cs="Times New Roman"/>
          <w:sz w:val="28"/>
          <w:szCs w:val="28"/>
          <w:lang w:val="kk-KZ"/>
        </w:rPr>
        <w:t>[99</w:t>
      </w:r>
      <w:r w:rsidR="00E36FC2" w:rsidRPr="007B27A5">
        <w:rPr>
          <w:rFonts w:ascii="Times New Roman" w:eastAsia="Calibri" w:hAnsi="Times New Roman" w:cs="Times New Roman"/>
          <w:sz w:val="28"/>
          <w:szCs w:val="28"/>
          <w:lang w:val="kk-KZ"/>
        </w:rPr>
        <w:t>]</w:t>
      </w:r>
      <w:r w:rsidRPr="007B27A5">
        <w:rPr>
          <w:rFonts w:ascii="Times New Roman" w:hAnsi="Times New Roman" w:cs="Times New Roman"/>
          <w:sz w:val="28"/>
          <w:szCs w:val="28"/>
        </w:rPr>
        <w:t>.</w:t>
      </w:r>
    </w:p>
    <w:p w:rsidR="008E0596" w:rsidRPr="007B27A5" w:rsidRDefault="008E0596"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i/>
          <w:sz w:val="28"/>
          <w:szCs w:val="28"/>
        </w:rPr>
        <w:t>П</w:t>
      </w:r>
      <w:r w:rsidR="00A629C4" w:rsidRPr="007B27A5">
        <w:rPr>
          <w:rFonts w:ascii="Times New Roman" w:hAnsi="Times New Roman" w:cs="Times New Roman"/>
          <w:i/>
          <w:sz w:val="28"/>
          <w:szCs w:val="28"/>
        </w:rPr>
        <w:t>одготовка</w:t>
      </w:r>
      <w:r w:rsidRPr="007B27A5">
        <w:rPr>
          <w:rFonts w:ascii="Times New Roman" w:hAnsi="Times New Roman" w:cs="Times New Roman"/>
          <w:i/>
          <w:sz w:val="28"/>
          <w:szCs w:val="28"/>
        </w:rPr>
        <w:t xml:space="preserve"> материала для создания</w:t>
      </w:r>
      <w:r w:rsidR="00A629C4" w:rsidRPr="007B27A5">
        <w:rPr>
          <w:rFonts w:ascii="Times New Roman" w:hAnsi="Times New Roman" w:cs="Times New Roman"/>
          <w:i/>
          <w:sz w:val="28"/>
          <w:szCs w:val="28"/>
        </w:rPr>
        <w:t xml:space="preserve"> </w:t>
      </w:r>
      <w:r w:rsidRPr="007B27A5">
        <w:rPr>
          <w:rFonts w:ascii="Times New Roman" w:hAnsi="Times New Roman" w:cs="Times New Roman"/>
          <w:i/>
          <w:sz w:val="28"/>
          <w:szCs w:val="28"/>
        </w:rPr>
        <w:t>сорто-подвойных комбинации</w:t>
      </w:r>
      <w:r w:rsidR="00A629C4"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После молекулярного анализа по определению близких по профилю ДНК генотипов подвоя и привоя была организована экспедиция в ГНПП Жонгар-Алатау и Иле-Алатау и собраны семена из отобранных маточных деревьев (11 форм). </w:t>
      </w:r>
    </w:p>
    <w:p w:rsidR="00A629C4" w:rsidRPr="007B27A5" w:rsidRDefault="008E0596"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Для</w:t>
      </w:r>
      <w:r w:rsidR="00A629C4" w:rsidRPr="007B27A5">
        <w:rPr>
          <w:rFonts w:ascii="Times New Roman" w:hAnsi="Times New Roman" w:cs="Times New Roman"/>
          <w:sz w:val="28"/>
          <w:szCs w:val="28"/>
        </w:rPr>
        <w:t xml:space="preserve"> стратификации семян в третьей декаде октября месяца </w:t>
      </w:r>
      <w:r w:rsidR="00727196" w:rsidRPr="007B27A5">
        <w:rPr>
          <w:rFonts w:ascii="Times New Roman" w:hAnsi="Times New Roman" w:cs="Times New Roman"/>
          <w:sz w:val="28"/>
          <w:szCs w:val="28"/>
        </w:rPr>
        <w:t>семена</w:t>
      </w:r>
      <w:r w:rsidR="00A629C4" w:rsidRPr="007B27A5">
        <w:rPr>
          <w:rFonts w:ascii="Times New Roman" w:hAnsi="Times New Roman" w:cs="Times New Roman"/>
          <w:sz w:val="28"/>
          <w:szCs w:val="28"/>
        </w:rPr>
        <w:t xml:space="preserve"> был</w:t>
      </w:r>
      <w:r w:rsidR="00907602" w:rsidRPr="007B27A5">
        <w:rPr>
          <w:rFonts w:ascii="Times New Roman" w:hAnsi="Times New Roman" w:cs="Times New Roman"/>
          <w:sz w:val="28"/>
          <w:szCs w:val="28"/>
        </w:rPr>
        <w:t>и</w:t>
      </w:r>
      <w:r w:rsidR="00A629C4" w:rsidRPr="007B27A5">
        <w:rPr>
          <w:rFonts w:ascii="Times New Roman" w:hAnsi="Times New Roman" w:cs="Times New Roman"/>
          <w:sz w:val="28"/>
          <w:szCs w:val="28"/>
        </w:rPr>
        <w:t xml:space="preserve"> посеян</w:t>
      </w:r>
      <w:r w:rsidR="00907602" w:rsidRPr="007B27A5">
        <w:rPr>
          <w:rFonts w:ascii="Times New Roman" w:hAnsi="Times New Roman" w:cs="Times New Roman"/>
          <w:sz w:val="28"/>
          <w:szCs w:val="28"/>
        </w:rPr>
        <w:t>ы</w:t>
      </w:r>
      <w:r w:rsidR="00A629C4" w:rsidRPr="007B27A5">
        <w:rPr>
          <w:rFonts w:ascii="Times New Roman" w:hAnsi="Times New Roman" w:cs="Times New Roman"/>
          <w:sz w:val="28"/>
          <w:szCs w:val="28"/>
        </w:rPr>
        <w:t xml:space="preserve"> в заранее подготовленную почву. Почва была </w:t>
      </w:r>
      <w:r w:rsidR="000F0B2C" w:rsidRPr="007B27A5">
        <w:rPr>
          <w:rFonts w:ascii="Times New Roman" w:hAnsi="Times New Roman" w:cs="Times New Roman"/>
          <w:sz w:val="28"/>
          <w:szCs w:val="28"/>
        </w:rPr>
        <w:t>вспахана, продискована</w:t>
      </w:r>
      <w:r w:rsidR="00A629C4" w:rsidRPr="007B27A5">
        <w:rPr>
          <w:rFonts w:ascii="Times New Roman" w:hAnsi="Times New Roman" w:cs="Times New Roman"/>
          <w:sz w:val="28"/>
          <w:szCs w:val="28"/>
        </w:rPr>
        <w:t xml:space="preserve"> и семена были </w:t>
      </w:r>
      <w:r w:rsidRPr="007B27A5">
        <w:rPr>
          <w:rFonts w:ascii="Times New Roman" w:hAnsi="Times New Roman" w:cs="Times New Roman"/>
          <w:sz w:val="28"/>
          <w:szCs w:val="28"/>
        </w:rPr>
        <w:t>за</w:t>
      </w:r>
      <w:r w:rsidR="00A629C4" w:rsidRPr="007B27A5">
        <w:rPr>
          <w:rFonts w:ascii="Times New Roman" w:hAnsi="Times New Roman" w:cs="Times New Roman"/>
          <w:sz w:val="28"/>
          <w:szCs w:val="28"/>
        </w:rPr>
        <w:t>сыпаны опилкой. За время вегетации на участке были проведены 5 прополок и</w:t>
      </w:r>
      <w:r w:rsidR="007F09E0" w:rsidRPr="007B27A5">
        <w:rPr>
          <w:rFonts w:ascii="Times New Roman" w:hAnsi="Times New Roman" w:cs="Times New Roman"/>
          <w:sz w:val="28"/>
          <w:szCs w:val="28"/>
        </w:rPr>
        <w:t xml:space="preserve"> 7</w:t>
      </w:r>
      <w:r w:rsidR="00A629C4" w:rsidRPr="007B27A5">
        <w:rPr>
          <w:rFonts w:ascii="Times New Roman" w:hAnsi="Times New Roman" w:cs="Times New Roman"/>
          <w:sz w:val="28"/>
          <w:szCs w:val="28"/>
        </w:rPr>
        <w:t xml:space="preserve"> поливов.  </w:t>
      </w:r>
    </w:p>
    <w:p w:rsidR="008E0596" w:rsidRPr="007B27A5" w:rsidRDefault="000F0B2C"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Из выделенных форм сорта Апорт были взяты верхушки с размером 3-5 см и введены в культуру тканей. </w:t>
      </w:r>
    </w:p>
    <w:p w:rsidR="00A629C4" w:rsidRPr="007B27A5" w:rsidRDefault="00A629C4" w:rsidP="008D0625">
      <w:pPr>
        <w:spacing w:after="0" w:line="240" w:lineRule="auto"/>
        <w:ind w:firstLine="709"/>
        <w:jc w:val="both"/>
        <w:rPr>
          <w:rFonts w:ascii="Times New Roman" w:hAnsi="Times New Roman" w:cs="Times New Roman"/>
          <w:sz w:val="28"/>
          <w:szCs w:val="28"/>
        </w:rPr>
      </w:pPr>
    </w:p>
    <w:p w:rsidR="00ED75A9" w:rsidRPr="007B27A5" w:rsidRDefault="000F0B2C" w:rsidP="008D0625">
      <w:pPr>
        <w:pStyle w:val="a4"/>
        <w:numPr>
          <w:ilvl w:val="2"/>
          <w:numId w:val="9"/>
        </w:numPr>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Культура тканей </w:t>
      </w:r>
    </w:p>
    <w:p w:rsidR="00DB13F2" w:rsidRPr="007B27A5" w:rsidRDefault="000E7479" w:rsidP="008D0625">
      <w:pPr>
        <w:pStyle w:val="aa"/>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 xml:space="preserve">Побеги яблони отобранных форм сорта Апорт отбирали в период активного роста растений (май-июнь). Апексы побегов изолированы в культуру </w:t>
      </w:r>
      <w:r w:rsidRPr="007B27A5">
        <w:rPr>
          <w:rFonts w:ascii="Times New Roman" w:eastAsia="Times New Roman" w:hAnsi="Times New Roman" w:cs="Times New Roman"/>
          <w:bCs/>
          <w:i/>
          <w:sz w:val="28"/>
          <w:szCs w:val="28"/>
        </w:rPr>
        <w:t>in vitro</w:t>
      </w:r>
      <w:r w:rsidRPr="007B27A5">
        <w:rPr>
          <w:rFonts w:ascii="Times New Roman" w:eastAsia="Times New Roman" w:hAnsi="Times New Roman" w:cs="Times New Roman"/>
          <w:bCs/>
          <w:sz w:val="28"/>
          <w:szCs w:val="28"/>
        </w:rPr>
        <w:t xml:space="preserve"> в качестве исходных эксплантов.</w:t>
      </w:r>
    </w:p>
    <w:p w:rsidR="00A758F1" w:rsidRPr="007B27A5" w:rsidRDefault="00A758F1" w:rsidP="008D0625">
      <w:pPr>
        <w:pStyle w:val="aa"/>
        <w:spacing w:after="0" w:line="240" w:lineRule="auto"/>
        <w:ind w:firstLine="709"/>
        <w:jc w:val="both"/>
        <w:rPr>
          <w:rFonts w:ascii="Times New Roman" w:eastAsia="Times New Roman" w:hAnsi="Times New Roman" w:cs="Times New Roman"/>
          <w:bCs/>
          <w:sz w:val="28"/>
          <w:szCs w:val="28"/>
          <w:lang w:val="kk-KZ"/>
        </w:rPr>
      </w:pPr>
      <w:r w:rsidRPr="007B27A5">
        <w:rPr>
          <w:rFonts w:ascii="Times New Roman" w:eastAsia="Times New Roman" w:hAnsi="Times New Roman" w:cs="Times New Roman"/>
          <w:bCs/>
          <w:sz w:val="28"/>
          <w:szCs w:val="28"/>
        </w:rPr>
        <w:t xml:space="preserve">Верхушечные побеги яблони сорта Апорт </w:t>
      </w:r>
      <w:r w:rsidRPr="007B27A5">
        <w:rPr>
          <w:rFonts w:ascii="Times New Roman" w:eastAsia="Times New Roman" w:hAnsi="Times New Roman" w:cs="Times New Roman"/>
          <w:bCs/>
          <w:sz w:val="28"/>
          <w:szCs w:val="28"/>
          <w:lang w:val="kk-KZ"/>
        </w:rPr>
        <w:t xml:space="preserve">стерилизованы, введены в культуру </w:t>
      </w:r>
      <w:r w:rsidRPr="007B27A5">
        <w:rPr>
          <w:rFonts w:ascii="Times New Roman" w:eastAsia="Times New Roman" w:hAnsi="Times New Roman" w:cs="Times New Roman"/>
          <w:bCs/>
          <w:i/>
          <w:sz w:val="28"/>
          <w:szCs w:val="28"/>
          <w:lang w:val="kk-KZ"/>
        </w:rPr>
        <w:t>in vitro</w:t>
      </w:r>
      <w:r w:rsidRPr="007B27A5">
        <w:rPr>
          <w:rFonts w:ascii="Times New Roman" w:eastAsia="Times New Roman" w:hAnsi="Times New Roman" w:cs="Times New Roman"/>
          <w:bCs/>
          <w:sz w:val="28"/>
          <w:szCs w:val="28"/>
          <w:lang w:val="kk-KZ"/>
        </w:rPr>
        <w:t xml:space="preserve"> и клонированы на ранее разработанной питательной среде Мурасиге и Скуга (МС) по общепринятым методикам</w:t>
      </w:r>
      <w:r w:rsidR="00486650" w:rsidRPr="007B27A5">
        <w:rPr>
          <w:rFonts w:ascii="Times New Roman" w:eastAsia="Times New Roman" w:hAnsi="Times New Roman" w:cs="Times New Roman"/>
          <w:bCs/>
          <w:sz w:val="28"/>
          <w:szCs w:val="28"/>
          <w:lang w:val="kk-KZ"/>
        </w:rPr>
        <w:t xml:space="preserve"> </w:t>
      </w:r>
      <w:r w:rsidR="00486650" w:rsidRPr="007B27A5">
        <w:rPr>
          <w:rFonts w:ascii="Times New Roman" w:eastAsia="Times New Roman" w:hAnsi="Times New Roman" w:cs="Times New Roman"/>
          <w:sz w:val="28"/>
          <w:szCs w:val="28"/>
          <w:lang w:val="kk-KZ"/>
        </w:rPr>
        <w:t>[</w:t>
      </w:r>
      <w:r w:rsidR="006D72DF" w:rsidRPr="007B27A5">
        <w:rPr>
          <w:rFonts w:ascii="Times New Roman" w:eastAsia="Times New Roman" w:hAnsi="Times New Roman" w:cs="Times New Roman"/>
          <w:sz w:val="28"/>
          <w:szCs w:val="28"/>
        </w:rPr>
        <w:t>100</w:t>
      </w:r>
      <w:r w:rsidR="00486650" w:rsidRPr="007B27A5">
        <w:rPr>
          <w:rFonts w:ascii="Times New Roman" w:eastAsia="Calibri" w:hAnsi="Times New Roman" w:cs="Times New Roman"/>
          <w:sz w:val="28"/>
          <w:szCs w:val="28"/>
          <w:lang w:val="kk-KZ"/>
        </w:rPr>
        <w:t>]</w:t>
      </w:r>
      <w:r w:rsidRPr="007B27A5">
        <w:rPr>
          <w:rFonts w:ascii="Times New Roman" w:eastAsia="Times New Roman" w:hAnsi="Times New Roman" w:cs="Times New Roman"/>
          <w:bCs/>
          <w:sz w:val="28"/>
          <w:szCs w:val="28"/>
          <w:lang w:val="kk-KZ"/>
        </w:rPr>
        <w:t>.</w:t>
      </w:r>
    </w:p>
    <w:p w:rsidR="000F0B2C" w:rsidRPr="007B27A5" w:rsidRDefault="000F0B2C" w:rsidP="008D0625">
      <w:pPr>
        <w:pStyle w:val="aa"/>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i/>
          <w:sz w:val="28"/>
          <w:szCs w:val="28"/>
          <w:lang w:val="kk-KZ"/>
        </w:rPr>
        <w:t xml:space="preserve">Введение в </w:t>
      </w:r>
      <w:r w:rsidRPr="007B27A5">
        <w:rPr>
          <w:rFonts w:ascii="Times New Roman" w:eastAsia="Times New Roman" w:hAnsi="Times New Roman" w:cs="Times New Roman"/>
          <w:bCs/>
          <w:i/>
          <w:sz w:val="28"/>
          <w:szCs w:val="28"/>
          <w:lang w:val="en-US"/>
        </w:rPr>
        <w:t>in</w:t>
      </w:r>
      <w:r w:rsidRPr="007B27A5">
        <w:rPr>
          <w:rFonts w:ascii="Times New Roman" w:eastAsia="Times New Roman" w:hAnsi="Times New Roman" w:cs="Times New Roman"/>
          <w:bCs/>
          <w:i/>
          <w:sz w:val="28"/>
          <w:szCs w:val="28"/>
        </w:rPr>
        <w:t xml:space="preserve"> </w:t>
      </w:r>
      <w:r w:rsidRPr="007B27A5">
        <w:rPr>
          <w:rFonts w:ascii="Times New Roman" w:eastAsia="Times New Roman" w:hAnsi="Times New Roman" w:cs="Times New Roman"/>
          <w:bCs/>
          <w:i/>
          <w:sz w:val="28"/>
          <w:szCs w:val="28"/>
          <w:lang w:val="en-US"/>
        </w:rPr>
        <w:t>vitro</w:t>
      </w:r>
      <w:r w:rsidRPr="007B27A5">
        <w:rPr>
          <w:rFonts w:ascii="Times New Roman" w:eastAsia="Times New Roman" w:hAnsi="Times New Roman" w:cs="Times New Roman"/>
          <w:bCs/>
          <w:sz w:val="28"/>
          <w:szCs w:val="28"/>
        </w:rPr>
        <w:t xml:space="preserve">. Оптимизация состава питательной среды для введения </w:t>
      </w:r>
      <w:r w:rsidRPr="007B27A5">
        <w:rPr>
          <w:rFonts w:ascii="Times New Roman" w:eastAsia="Times New Roman" w:hAnsi="Times New Roman" w:cs="Times New Roman"/>
          <w:bCs/>
          <w:i/>
          <w:sz w:val="28"/>
          <w:szCs w:val="28"/>
          <w:lang w:val="en-US"/>
        </w:rPr>
        <w:t>in</w:t>
      </w:r>
      <w:r w:rsidRPr="007B27A5">
        <w:rPr>
          <w:rFonts w:ascii="Times New Roman" w:eastAsia="Times New Roman" w:hAnsi="Times New Roman" w:cs="Times New Roman"/>
          <w:bCs/>
          <w:i/>
          <w:sz w:val="28"/>
          <w:szCs w:val="28"/>
        </w:rPr>
        <w:t xml:space="preserve"> </w:t>
      </w:r>
      <w:r w:rsidRPr="007B27A5">
        <w:rPr>
          <w:rFonts w:ascii="Times New Roman" w:eastAsia="Times New Roman" w:hAnsi="Times New Roman" w:cs="Times New Roman"/>
          <w:bCs/>
          <w:i/>
          <w:sz w:val="28"/>
          <w:szCs w:val="28"/>
          <w:lang w:val="en-US"/>
        </w:rPr>
        <w:t>vitro</w:t>
      </w:r>
      <w:r w:rsidRPr="007B27A5">
        <w:rPr>
          <w:rFonts w:ascii="Times New Roman" w:eastAsia="Times New Roman" w:hAnsi="Times New Roman" w:cs="Times New Roman"/>
          <w:bCs/>
          <w:sz w:val="28"/>
          <w:szCs w:val="28"/>
        </w:rPr>
        <w:t xml:space="preserve"> проведена на основе среды Мурасиге и Скуга (МС) (</w:t>
      </w:r>
      <w:r w:rsidR="004470F5" w:rsidRPr="007B27A5">
        <w:rPr>
          <w:rFonts w:ascii="Times New Roman" w:eastAsia="Times New Roman" w:hAnsi="Times New Roman" w:cs="Times New Roman"/>
          <w:bCs/>
          <w:sz w:val="28"/>
          <w:szCs w:val="28"/>
        </w:rPr>
        <w:t>таблица 4</w:t>
      </w:r>
      <w:r w:rsidRPr="007B27A5">
        <w:rPr>
          <w:rFonts w:ascii="Times New Roman" w:eastAsia="Times New Roman" w:hAnsi="Times New Roman" w:cs="Times New Roman"/>
          <w:bCs/>
          <w:sz w:val="28"/>
          <w:szCs w:val="28"/>
        </w:rPr>
        <w:t>) с различными стимуляторам роста: 6-бензиламинопурин (БАП), β-индолил-3-масляная кислота (ИМК), β-индолилуксусная кислота (ИУК) и гибберелловая кислота (ГК) и минеральным компонентом – хелат железа (</w:t>
      </w:r>
      <w:r w:rsidRPr="007B27A5">
        <w:rPr>
          <w:rFonts w:ascii="Times New Roman" w:eastAsia="Times New Roman" w:hAnsi="Times New Roman" w:cs="Times New Roman"/>
          <w:bCs/>
          <w:sz w:val="28"/>
          <w:szCs w:val="28"/>
          <w:lang w:val="en-US"/>
        </w:rPr>
        <w:t>NaFe</w:t>
      </w:r>
      <w:r w:rsidRPr="007B27A5">
        <w:rPr>
          <w:rFonts w:ascii="Times New Roman" w:eastAsia="Times New Roman" w:hAnsi="Times New Roman" w:cs="Times New Roman"/>
          <w:bCs/>
          <w:sz w:val="28"/>
          <w:szCs w:val="28"/>
        </w:rPr>
        <w:t xml:space="preserve"> </w:t>
      </w:r>
      <w:r w:rsidRPr="007B27A5">
        <w:rPr>
          <w:rFonts w:ascii="Times New Roman" w:eastAsia="Times New Roman" w:hAnsi="Times New Roman" w:cs="Times New Roman"/>
          <w:bCs/>
          <w:sz w:val="28"/>
          <w:szCs w:val="28"/>
          <w:lang w:val="en-US"/>
        </w:rPr>
        <w:t>EDTA</w:t>
      </w:r>
      <w:r w:rsidRPr="007B27A5">
        <w:rPr>
          <w:rFonts w:ascii="Times New Roman" w:eastAsia="Times New Roman" w:hAnsi="Times New Roman" w:cs="Times New Roman"/>
          <w:bCs/>
          <w:sz w:val="28"/>
          <w:szCs w:val="28"/>
        </w:rPr>
        <w:t xml:space="preserve">). Питательные среды разливали в культуральные сосуды по 40 мл и стерилизовали автоклаве (ТЮМЕНЬ, ВК-75-01) при давлении 0,8-1,0 атмосфер в течение 25 мин. </w:t>
      </w:r>
    </w:p>
    <w:p w:rsidR="00461AA0" w:rsidRPr="007B27A5" w:rsidRDefault="00461AA0" w:rsidP="008D0625">
      <w:pPr>
        <w:pStyle w:val="aa"/>
        <w:spacing w:after="0" w:line="240" w:lineRule="auto"/>
        <w:ind w:firstLine="567"/>
        <w:jc w:val="both"/>
        <w:rPr>
          <w:rFonts w:ascii="Times New Roman" w:eastAsia="Times New Roman" w:hAnsi="Times New Roman" w:cs="Times New Roman"/>
          <w:bCs/>
          <w:sz w:val="28"/>
          <w:szCs w:val="28"/>
        </w:rPr>
      </w:pPr>
    </w:p>
    <w:p w:rsidR="004B5311" w:rsidRPr="007B27A5" w:rsidRDefault="00A22EE7" w:rsidP="008D0625">
      <w:pPr>
        <w:pStyle w:val="aa"/>
        <w:spacing w:after="0" w:line="240" w:lineRule="auto"/>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 xml:space="preserve">Таблица </w:t>
      </w:r>
      <w:r w:rsidR="004470F5" w:rsidRPr="007B27A5">
        <w:rPr>
          <w:rFonts w:ascii="Times New Roman" w:eastAsia="Times New Roman" w:hAnsi="Times New Roman" w:cs="Times New Roman"/>
          <w:bCs/>
          <w:sz w:val="28"/>
          <w:szCs w:val="28"/>
        </w:rPr>
        <w:t>4</w:t>
      </w:r>
      <w:r w:rsidRPr="007B27A5">
        <w:rPr>
          <w:rFonts w:ascii="Times New Roman" w:eastAsia="Times New Roman" w:hAnsi="Times New Roman" w:cs="Times New Roman"/>
          <w:bCs/>
          <w:sz w:val="28"/>
          <w:szCs w:val="28"/>
        </w:rPr>
        <w:t xml:space="preserve"> -</w:t>
      </w:r>
      <w:r w:rsidR="004B5311" w:rsidRPr="007B27A5">
        <w:rPr>
          <w:rFonts w:ascii="Times New Roman" w:eastAsia="Times New Roman" w:hAnsi="Times New Roman" w:cs="Times New Roman"/>
          <w:bCs/>
          <w:sz w:val="28"/>
          <w:szCs w:val="28"/>
        </w:rPr>
        <w:t xml:space="preserve"> Состав </w:t>
      </w:r>
      <w:r w:rsidR="000F23AE" w:rsidRPr="007B27A5">
        <w:rPr>
          <w:rFonts w:ascii="Times New Roman" w:eastAsia="Times New Roman" w:hAnsi="Times New Roman" w:cs="Times New Roman"/>
          <w:bCs/>
          <w:sz w:val="28"/>
          <w:szCs w:val="28"/>
        </w:rPr>
        <w:t>питательной среды Мурасиге и Скуга</w:t>
      </w:r>
      <w:r w:rsidR="004B5311" w:rsidRPr="007B27A5">
        <w:rPr>
          <w:rFonts w:ascii="Times New Roman" w:eastAsia="Times New Roman" w:hAnsi="Times New Roman" w:cs="Times New Roman"/>
          <w:bCs/>
          <w:sz w:val="28"/>
          <w:szCs w:val="28"/>
        </w:rPr>
        <w:t xml:space="preserve"> для культивирования клеток растений</w:t>
      </w:r>
      <w:r w:rsidR="00092E44" w:rsidRPr="007B27A5">
        <w:rPr>
          <w:rFonts w:ascii="Times New Roman" w:eastAsia="Times New Roman" w:hAnsi="Times New Roman" w:cs="Times New Roman"/>
          <w:bCs/>
          <w:sz w:val="28"/>
          <w:szCs w:val="28"/>
        </w:rPr>
        <w:t xml:space="preserve"> </w:t>
      </w:r>
    </w:p>
    <w:tbl>
      <w:tblPr>
        <w:tblStyle w:val="af2"/>
        <w:tblW w:w="9356" w:type="dxa"/>
        <w:tblInd w:w="108" w:type="dxa"/>
        <w:tblLayout w:type="fixed"/>
        <w:tblLook w:val="01E0" w:firstRow="1" w:lastRow="1" w:firstColumn="1" w:lastColumn="1" w:noHBand="0" w:noVBand="0"/>
      </w:tblPr>
      <w:tblGrid>
        <w:gridCol w:w="2520"/>
        <w:gridCol w:w="6836"/>
      </w:tblGrid>
      <w:tr w:rsidR="00461AA0" w:rsidRPr="007B27A5" w:rsidTr="00461AA0">
        <w:trPr>
          <w:trHeight w:val="316"/>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461AA0" w:rsidRPr="007B27A5" w:rsidRDefault="00461AA0" w:rsidP="008D0625">
            <w:pPr>
              <w:pStyle w:val="aa"/>
              <w:spacing w:after="0"/>
              <w:jc w:val="center"/>
              <w:rPr>
                <w:rFonts w:ascii="Times New Roman" w:hAnsi="Times New Roman"/>
                <w:bCs/>
                <w:sz w:val="28"/>
                <w:szCs w:val="28"/>
              </w:rPr>
            </w:pPr>
            <w:r w:rsidRPr="007B27A5">
              <w:rPr>
                <w:rFonts w:ascii="Times New Roman" w:hAnsi="Times New Roman"/>
                <w:bCs/>
                <w:sz w:val="28"/>
                <w:szCs w:val="28"/>
              </w:rPr>
              <w:t>Компоненты</w:t>
            </w:r>
          </w:p>
        </w:tc>
        <w:tc>
          <w:tcPr>
            <w:tcW w:w="6836" w:type="dxa"/>
            <w:tcBorders>
              <w:top w:val="single" w:sz="4" w:space="0" w:color="auto"/>
              <w:left w:val="single" w:sz="4" w:space="0" w:color="auto"/>
              <w:right w:val="single" w:sz="4" w:space="0" w:color="auto"/>
            </w:tcBorders>
            <w:shd w:val="clear" w:color="auto" w:fill="auto"/>
            <w:vAlign w:val="center"/>
          </w:tcPr>
          <w:p w:rsidR="00461AA0" w:rsidRPr="007B27A5" w:rsidRDefault="00461AA0" w:rsidP="008D0625">
            <w:pPr>
              <w:pStyle w:val="aa"/>
              <w:spacing w:after="0"/>
              <w:jc w:val="center"/>
              <w:rPr>
                <w:rFonts w:ascii="Times New Roman" w:hAnsi="Times New Roman"/>
                <w:bCs/>
                <w:sz w:val="28"/>
                <w:szCs w:val="28"/>
              </w:rPr>
            </w:pPr>
            <w:r w:rsidRPr="007B27A5">
              <w:rPr>
                <w:rFonts w:ascii="Times New Roman" w:hAnsi="Times New Roman"/>
                <w:bCs/>
                <w:sz w:val="28"/>
                <w:szCs w:val="28"/>
              </w:rPr>
              <w:t>Концентрация компонентов в среде, мг/л</w:t>
            </w:r>
          </w:p>
        </w:tc>
      </w:tr>
      <w:tr w:rsidR="002B2FE0" w:rsidRPr="007B27A5" w:rsidTr="00461AA0">
        <w:trPr>
          <w:trHeight w:val="316"/>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8D0625">
            <w:pPr>
              <w:pStyle w:val="aa"/>
              <w:spacing w:after="0"/>
              <w:jc w:val="center"/>
              <w:rPr>
                <w:rFonts w:ascii="Times New Roman" w:hAnsi="Times New Roman"/>
                <w:bCs/>
                <w:i/>
                <w:sz w:val="28"/>
                <w:szCs w:val="28"/>
                <w:lang w:val="en-US"/>
              </w:rPr>
            </w:pPr>
            <w:r w:rsidRPr="007B27A5">
              <w:rPr>
                <w:rFonts w:ascii="Times New Roman" w:hAnsi="Times New Roman"/>
                <w:bCs/>
                <w:i/>
                <w:sz w:val="28"/>
                <w:szCs w:val="28"/>
                <w:lang w:val="en-US"/>
              </w:rPr>
              <w:t>1</w:t>
            </w:r>
          </w:p>
        </w:tc>
        <w:tc>
          <w:tcPr>
            <w:tcW w:w="6836" w:type="dxa"/>
            <w:tcBorders>
              <w:top w:val="single" w:sz="4" w:space="0" w:color="auto"/>
              <w:left w:val="single" w:sz="4" w:space="0" w:color="auto"/>
              <w:right w:val="single" w:sz="4" w:space="0" w:color="auto"/>
            </w:tcBorders>
            <w:shd w:val="clear" w:color="auto" w:fill="auto"/>
            <w:vAlign w:val="center"/>
          </w:tcPr>
          <w:p w:rsidR="002B2FE0" w:rsidRPr="007B27A5" w:rsidRDefault="002B2FE0" w:rsidP="008D0625">
            <w:pPr>
              <w:pStyle w:val="aa"/>
              <w:spacing w:after="0"/>
              <w:jc w:val="center"/>
              <w:rPr>
                <w:rFonts w:ascii="Times New Roman" w:hAnsi="Times New Roman"/>
                <w:bCs/>
                <w:i/>
                <w:sz w:val="28"/>
                <w:szCs w:val="28"/>
                <w:lang w:val="en-US"/>
              </w:rPr>
            </w:pPr>
            <w:r w:rsidRPr="007B27A5">
              <w:rPr>
                <w:rFonts w:ascii="Times New Roman" w:hAnsi="Times New Roman"/>
                <w:bCs/>
                <w:i/>
                <w:sz w:val="28"/>
                <w:szCs w:val="28"/>
                <w:lang w:val="en-US"/>
              </w:rPr>
              <w:t>2</w:t>
            </w:r>
          </w:p>
        </w:tc>
      </w:tr>
      <w:tr w:rsidR="00461AA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461AA0" w:rsidRPr="007B27A5" w:rsidRDefault="00461AA0" w:rsidP="008D0625">
            <w:pPr>
              <w:pStyle w:val="aa"/>
              <w:spacing w:after="0"/>
              <w:rPr>
                <w:rFonts w:ascii="Times New Roman" w:hAnsi="Times New Roman"/>
                <w:bCs/>
                <w:sz w:val="28"/>
                <w:szCs w:val="28"/>
                <w:vertAlign w:val="subscript"/>
                <w:lang w:val="en-US"/>
              </w:rPr>
            </w:pPr>
            <w:r w:rsidRPr="007B27A5">
              <w:rPr>
                <w:rFonts w:ascii="Times New Roman" w:hAnsi="Times New Roman"/>
                <w:bCs/>
                <w:sz w:val="28"/>
                <w:szCs w:val="28"/>
                <w:lang w:val="en-US"/>
              </w:rPr>
              <w:t>KNO</w:t>
            </w:r>
            <w:r w:rsidRPr="007B27A5">
              <w:rPr>
                <w:rFonts w:ascii="Times New Roman" w:hAnsi="Times New Roman"/>
                <w:bCs/>
                <w:sz w:val="28"/>
                <w:szCs w:val="28"/>
                <w:vertAlign w:val="subscript"/>
                <w:lang w:val="en-US"/>
              </w:rPr>
              <w:t>3</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461AA0" w:rsidRPr="007B27A5" w:rsidRDefault="00461AA0" w:rsidP="008D0625">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1900</w:t>
            </w:r>
          </w:p>
        </w:tc>
      </w:tr>
      <w:tr w:rsidR="00461AA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461AA0" w:rsidRPr="007B27A5" w:rsidRDefault="00461AA0" w:rsidP="008D0625">
            <w:pPr>
              <w:pStyle w:val="aa"/>
              <w:spacing w:after="0"/>
              <w:rPr>
                <w:rFonts w:ascii="Times New Roman" w:hAnsi="Times New Roman"/>
                <w:bCs/>
                <w:sz w:val="28"/>
                <w:szCs w:val="28"/>
                <w:lang w:val="en-US"/>
              </w:rPr>
            </w:pPr>
            <w:r w:rsidRPr="007B27A5">
              <w:rPr>
                <w:rFonts w:ascii="Times New Roman" w:hAnsi="Times New Roman"/>
                <w:bCs/>
                <w:sz w:val="28"/>
                <w:szCs w:val="28"/>
                <w:lang w:val="en-US"/>
              </w:rPr>
              <w:t>NH</w:t>
            </w:r>
            <w:r w:rsidRPr="007B27A5">
              <w:rPr>
                <w:rFonts w:ascii="Times New Roman" w:hAnsi="Times New Roman"/>
                <w:bCs/>
                <w:sz w:val="28"/>
                <w:szCs w:val="28"/>
                <w:vertAlign w:val="subscript"/>
                <w:lang w:val="en-US"/>
              </w:rPr>
              <w:t>4</w:t>
            </w:r>
            <w:r w:rsidRPr="007B27A5">
              <w:rPr>
                <w:rFonts w:ascii="Times New Roman" w:hAnsi="Times New Roman"/>
                <w:bCs/>
                <w:sz w:val="28"/>
                <w:szCs w:val="28"/>
                <w:lang w:val="en-US"/>
              </w:rPr>
              <w:t>NO</w:t>
            </w:r>
            <w:r w:rsidRPr="007B27A5">
              <w:rPr>
                <w:rFonts w:ascii="Times New Roman" w:hAnsi="Times New Roman"/>
                <w:bCs/>
                <w:sz w:val="28"/>
                <w:szCs w:val="28"/>
                <w:vertAlign w:val="subscript"/>
                <w:lang w:val="en-US"/>
              </w:rPr>
              <w:t>3</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461AA0" w:rsidRPr="007B27A5" w:rsidRDefault="00461AA0" w:rsidP="008D0625">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1650</w:t>
            </w:r>
          </w:p>
        </w:tc>
      </w:tr>
      <w:tr w:rsidR="00461AA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461AA0" w:rsidRPr="007B27A5" w:rsidRDefault="00461AA0" w:rsidP="008D0625">
            <w:pPr>
              <w:pStyle w:val="aa"/>
              <w:spacing w:after="0"/>
              <w:rPr>
                <w:rFonts w:ascii="Times New Roman" w:hAnsi="Times New Roman"/>
                <w:bCs/>
                <w:sz w:val="28"/>
                <w:szCs w:val="28"/>
                <w:lang w:val="en-US"/>
              </w:rPr>
            </w:pPr>
            <w:r w:rsidRPr="007B27A5">
              <w:rPr>
                <w:rFonts w:ascii="Times New Roman" w:hAnsi="Times New Roman"/>
                <w:bCs/>
                <w:sz w:val="28"/>
                <w:szCs w:val="28"/>
                <w:lang w:val="en-US"/>
              </w:rPr>
              <w:t>MgSO</w:t>
            </w:r>
            <w:r w:rsidRPr="007B27A5">
              <w:rPr>
                <w:rFonts w:ascii="Times New Roman" w:hAnsi="Times New Roman"/>
                <w:bCs/>
                <w:sz w:val="28"/>
                <w:szCs w:val="28"/>
                <w:vertAlign w:val="subscript"/>
                <w:lang w:val="en-US"/>
              </w:rPr>
              <w:t>4</w:t>
            </w:r>
            <w:r w:rsidRPr="007B27A5">
              <w:rPr>
                <w:rFonts w:ascii="Times New Roman" w:hAnsi="Times New Roman"/>
                <w:bCs/>
                <w:sz w:val="28"/>
                <w:szCs w:val="28"/>
                <w:lang w:val="en-US"/>
              </w:rPr>
              <w:t>·7H</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O</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461AA0" w:rsidRPr="007B27A5" w:rsidRDefault="00461AA0" w:rsidP="008D0625">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370</w:t>
            </w:r>
          </w:p>
        </w:tc>
      </w:tr>
      <w:tr w:rsidR="00461AA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461AA0" w:rsidRPr="007B27A5" w:rsidRDefault="00461AA0" w:rsidP="008D0625">
            <w:pPr>
              <w:pStyle w:val="aa"/>
              <w:spacing w:after="0"/>
              <w:rPr>
                <w:rFonts w:ascii="Times New Roman" w:hAnsi="Times New Roman"/>
                <w:bCs/>
                <w:sz w:val="28"/>
                <w:szCs w:val="28"/>
                <w:lang w:val="en-US"/>
              </w:rPr>
            </w:pPr>
            <w:r w:rsidRPr="007B27A5">
              <w:rPr>
                <w:rFonts w:ascii="Times New Roman" w:hAnsi="Times New Roman"/>
                <w:bCs/>
                <w:sz w:val="28"/>
                <w:szCs w:val="28"/>
                <w:lang w:val="en-US"/>
              </w:rPr>
              <w:t>CaCl</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·2H</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O</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461AA0" w:rsidRPr="007B27A5" w:rsidRDefault="00461AA0" w:rsidP="008D0625">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440</w:t>
            </w:r>
          </w:p>
        </w:tc>
      </w:tr>
      <w:tr w:rsidR="00461AA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461AA0" w:rsidRPr="007B27A5" w:rsidRDefault="00461AA0" w:rsidP="008D0625">
            <w:pPr>
              <w:pStyle w:val="aa"/>
              <w:spacing w:after="0"/>
              <w:rPr>
                <w:rFonts w:ascii="Times New Roman" w:hAnsi="Times New Roman"/>
                <w:bCs/>
                <w:sz w:val="28"/>
                <w:szCs w:val="28"/>
                <w:lang w:val="en-US"/>
              </w:rPr>
            </w:pPr>
            <w:r w:rsidRPr="007B27A5">
              <w:rPr>
                <w:rFonts w:ascii="Times New Roman" w:hAnsi="Times New Roman"/>
                <w:bCs/>
                <w:sz w:val="28"/>
                <w:szCs w:val="28"/>
                <w:lang w:val="en-US"/>
              </w:rPr>
              <w:t>KH</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PO</w:t>
            </w:r>
            <w:r w:rsidRPr="007B27A5">
              <w:rPr>
                <w:rFonts w:ascii="Times New Roman" w:hAnsi="Times New Roman"/>
                <w:bCs/>
                <w:sz w:val="28"/>
                <w:szCs w:val="28"/>
                <w:vertAlign w:val="subscript"/>
                <w:lang w:val="en-US"/>
              </w:rPr>
              <w:t>4</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461AA0" w:rsidRPr="007B27A5" w:rsidRDefault="00461AA0" w:rsidP="008D0625">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170</w:t>
            </w:r>
          </w:p>
        </w:tc>
      </w:tr>
    </w:tbl>
    <w:p w:rsidR="002B2FE0" w:rsidRPr="007B27A5" w:rsidRDefault="002B2FE0">
      <w:r w:rsidRPr="007B27A5">
        <w:br w:type="page"/>
      </w:r>
    </w:p>
    <w:p w:rsidR="002B2FE0" w:rsidRPr="007B27A5" w:rsidRDefault="002B2FE0" w:rsidP="002B2FE0">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lastRenderedPageBreak/>
        <w:t>Продолжение таблицы 4</w:t>
      </w:r>
    </w:p>
    <w:tbl>
      <w:tblPr>
        <w:tblStyle w:val="af2"/>
        <w:tblW w:w="9356" w:type="dxa"/>
        <w:tblInd w:w="108" w:type="dxa"/>
        <w:tblLayout w:type="fixed"/>
        <w:tblLook w:val="01E0" w:firstRow="1" w:lastRow="1" w:firstColumn="1" w:lastColumn="1" w:noHBand="0" w:noVBand="0"/>
      </w:tblPr>
      <w:tblGrid>
        <w:gridCol w:w="2520"/>
        <w:gridCol w:w="6836"/>
      </w:tblGrid>
      <w:tr w:rsidR="002B2FE0" w:rsidRPr="007B27A5" w:rsidTr="00B82F2D">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i/>
                <w:sz w:val="28"/>
                <w:szCs w:val="28"/>
                <w:lang w:val="en-US"/>
              </w:rPr>
            </w:pPr>
            <w:r w:rsidRPr="007B27A5">
              <w:rPr>
                <w:rFonts w:ascii="Times New Roman" w:hAnsi="Times New Roman"/>
                <w:bCs/>
                <w:i/>
                <w:sz w:val="28"/>
                <w:szCs w:val="28"/>
                <w:lang w:val="en-US"/>
              </w:rPr>
              <w:t>1</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i/>
                <w:sz w:val="28"/>
                <w:szCs w:val="28"/>
                <w:lang w:val="en-US"/>
              </w:rPr>
            </w:pPr>
            <w:r w:rsidRPr="007B27A5">
              <w:rPr>
                <w:rFonts w:ascii="Times New Roman" w:hAnsi="Times New Roman"/>
                <w:bCs/>
                <w:i/>
                <w:sz w:val="28"/>
                <w:szCs w:val="28"/>
                <w:lang w:val="en-US"/>
              </w:rPr>
              <w:t>2</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lang w:val="en-US"/>
              </w:rPr>
              <w:t>MnSO</w:t>
            </w:r>
            <w:r w:rsidRPr="007B27A5">
              <w:rPr>
                <w:rFonts w:ascii="Times New Roman" w:hAnsi="Times New Roman"/>
                <w:bCs/>
                <w:sz w:val="28"/>
                <w:szCs w:val="28"/>
                <w:vertAlign w:val="subscript"/>
                <w:lang w:val="en-US"/>
              </w:rPr>
              <w:t>4</w:t>
            </w:r>
            <w:r w:rsidRPr="007B27A5">
              <w:rPr>
                <w:rFonts w:ascii="Times New Roman" w:hAnsi="Times New Roman"/>
                <w:bCs/>
                <w:sz w:val="28"/>
                <w:szCs w:val="28"/>
                <w:lang w:val="en-US"/>
              </w:rPr>
              <w:t>·4H</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O</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lang w:val="en-US"/>
              </w:rPr>
            </w:pPr>
            <w:r w:rsidRPr="007B27A5">
              <w:rPr>
                <w:rFonts w:ascii="Times New Roman" w:hAnsi="Times New Roman"/>
                <w:bCs/>
                <w:sz w:val="28"/>
                <w:szCs w:val="28"/>
              </w:rPr>
              <w:t>22</w:t>
            </w:r>
            <w:r w:rsidRPr="007B27A5">
              <w:rPr>
                <w:rFonts w:ascii="Times New Roman" w:hAnsi="Times New Roman"/>
                <w:bCs/>
                <w:sz w:val="28"/>
                <w:szCs w:val="28"/>
                <w:lang w:val="en-US"/>
              </w:rPr>
              <w:t>,3</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lang w:val="en-US"/>
              </w:rPr>
              <w:t>KJ</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0,83</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lang w:val="en-US"/>
              </w:rPr>
              <w:t>H</w:t>
            </w:r>
            <w:r w:rsidRPr="007B27A5">
              <w:rPr>
                <w:rFonts w:ascii="Times New Roman" w:hAnsi="Times New Roman"/>
                <w:bCs/>
                <w:sz w:val="28"/>
                <w:szCs w:val="28"/>
                <w:vertAlign w:val="subscript"/>
                <w:lang w:val="en-US"/>
              </w:rPr>
              <w:t>3</w:t>
            </w:r>
            <w:r w:rsidRPr="007B27A5">
              <w:rPr>
                <w:rFonts w:ascii="Times New Roman" w:hAnsi="Times New Roman"/>
                <w:bCs/>
                <w:sz w:val="28"/>
                <w:szCs w:val="28"/>
                <w:lang w:val="en-US"/>
              </w:rPr>
              <w:t>BO</w:t>
            </w:r>
            <w:r w:rsidRPr="007B27A5">
              <w:rPr>
                <w:rFonts w:ascii="Times New Roman" w:hAnsi="Times New Roman"/>
                <w:bCs/>
                <w:sz w:val="28"/>
                <w:szCs w:val="28"/>
                <w:vertAlign w:val="subscript"/>
                <w:lang w:val="en-US"/>
              </w:rPr>
              <w:t>3</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6,2</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lang w:val="en-US"/>
              </w:rPr>
              <w:t>ZnSO</w:t>
            </w:r>
            <w:r w:rsidRPr="007B27A5">
              <w:rPr>
                <w:rFonts w:ascii="Times New Roman" w:hAnsi="Times New Roman"/>
                <w:bCs/>
                <w:sz w:val="28"/>
                <w:szCs w:val="28"/>
                <w:vertAlign w:val="subscript"/>
                <w:lang w:val="en-US"/>
              </w:rPr>
              <w:t>4</w:t>
            </w:r>
            <w:r w:rsidRPr="007B27A5">
              <w:rPr>
                <w:rFonts w:ascii="Times New Roman" w:hAnsi="Times New Roman"/>
                <w:bCs/>
                <w:sz w:val="28"/>
                <w:szCs w:val="28"/>
                <w:lang w:val="en-US"/>
              </w:rPr>
              <w:t>·</w:t>
            </w:r>
            <w:r w:rsidRPr="007B27A5">
              <w:rPr>
                <w:rFonts w:ascii="Times New Roman" w:hAnsi="Times New Roman"/>
                <w:bCs/>
                <w:sz w:val="28"/>
                <w:szCs w:val="28"/>
              </w:rPr>
              <w:t>4</w:t>
            </w:r>
            <w:r w:rsidRPr="007B27A5">
              <w:rPr>
                <w:rFonts w:ascii="Times New Roman" w:hAnsi="Times New Roman"/>
                <w:bCs/>
                <w:sz w:val="28"/>
                <w:szCs w:val="28"/>
                <w:lang w:val="en-US"/>
              </w:rPr>
              <w:t>H</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O</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8,6</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lang w:val="en-US"/>
              </w:rPr>
              <w:t>CuSO</w:t>
            </w:r>
            <w:r w:rsidRPr="007B27A5">
              <w:rPr>
                <w:rFonts w:ascii="Times New Roman" w:hAnsi="Times New Roman"/>
                <w:bCs/>
                <w:sz w:val="28"/>
                <w:szCs w:val="28"/>
                <w:vertAlign w:val="subscript"/>
                <w:lang w:val="en-US"/>
              </w:rPr>
              <w:t>4</w:t>
            </w:r>
            <w:r w:rsidRPr="007B27A5">
              <w:rPr>
                <w:rFonts w:ascii="Times New Roman" w:hAnsi="Times New Roman"/>
                <w:bCs/>
                <w:sz w:val="28"/>
                <w:szCs w:val="28"/>
                <w:lang w:val="en-US"/>
              </w:rPr>
              <w:t>·5H</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O</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0,025</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lang w:val="en-US"/>
              </w:rPr>
              <w:t>Na</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MoO</w:t>
            </w:r>
            <w:r w:rsidRPr="007B27A5">
              <w:rPr>
                <w:rFonts w:ascii="Times New Roman" w:hAnsi="Times New Roman"/>
                <w:bCs/>
                <w:sz w:val="28"/>
                <w:szCs w:val="28"/>
                <w:vertAlign w:val="subscript"/>
                <w:lang w:val="en-US"/>
              </w:rPr>
              <w:t>4</w:t>
            </w:r>
            <w:r w:rsidRPr="007B27A5">
              <w:rPr>
                <w:rFonts w:ascii="Times New Roman" w:hAnsi="Times New Roman"/>
                <w:bCs/>
                <w:sz w:val="28"/>
                <w:szCs w:val="28"/>
                <w:lang w:val="en-US"/>
              </w:rPr>
              <w:t>·5HO</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0,025</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lang w:val="en-US"/>
              </w:rPr>
              <w:t>CoCl</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·6H</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O</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lang w:val="en-US"/>
              </w:rPr>
            </w:pPr>
            <w:r w:rsidRPr="007B27A5">
              <w:rPr>
                <w:rFonts w:ascii="Times New Roman" w:hAnsi="Times New Roman"/>
                <w:bCs/>
                <w:sz w:val="28"/>
                <w:szCs w:val="28"/>
                <w:lang w:val="en-US"/>
              </w:rPr>
              <w:t>0,025</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vertAlign w:val="subscript"/>
                <w:lang w:val="en-US"/>
              </w:rPr>
            </w:pPr>
            <w:r w:rsidRPr="007B27A5">
              <w:rPr>
                <w:rFonts w:ascii="Times New Roman" w:hAnsi="Times New Roman"/>
                <w:bCs/>
                <w:sz w:val="28"/>
                <w:szCs w:val="28"/>
                <w:lang w:val="en-US"/>
              </w:rPr>
              <w:t>FeSO</w:t>
            </w:r>
            <w:r w:rsidRPr="007B27A5">
              <w:rPr>
                <w:rFonts w:ascii="Times New Roman" w:hAnsi="Times New Roman"/>
                <w:bCs/>
                <w:sz w:val="28"/>
                <w:szCs w:val="28"/>
                <w:vertAlign w:val="subscript"/>
                <w:lang w:val="en-US"/>
              </w:rPr>
              <w:t>4</w:t>
            </w:r>
            <w:r w:rsidRPr="007B27A5">
              <w:rPr>
                <w:rFonts w:ascii="Times New Roman" w:hAnsi="Times New Roman"/>
                <w:bCs/>
                <w:sz w:val="28"/>
                <w:szCs w:val="28"/>
                <w:lang w:val="en-US"/>
              </w:rPr>
              <w:t>·7H</w:t>
            </w:r>
            <w:r w:rsidRPr="007B27A5">
              <w:rPr>
                <w:rFonts w:ascii="Times New Roman" w:hAnsi="Times New Roman"/>
                <w:bCs/>
                <w:sz w:val="28"/>
                <w:szCs w:val="28"/>
                <w:vertAlign w:val="subscript"/>
                <w:lang w:val="en-US"/>
              </w:rPr>
              <w:t>2</w:t>
            </w:r>
            <w:r w:rsidRPr="007B27A5">
              <w:rPr>
                <w:rFonts w:ascii="Times New Roman" w:hAnsi="Times New Roman"/>
                <w:bCs/>
                <w:sz w:val="28"/>
                <w:szCs w:val="28"/>
                <w:lang w:val="en-US"/>
              </w:rPr>
              <w:t>O</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lang w:val="en-US"/>
              </w:rPr>
              <w:t>27</w:t>
            </w:r>
            <w:r w:rsidRPr="007B27A5">
              <w:rPr>
                <w:rFonts w:ascii="Times New Roman" w:hAnsi="Times New Roman"/>
                <w:bCs/>
                <w:sz w:val="28"/>
                <w:szCs w:val="28"/>
              </w:rPr>
              <w:t>,</w:t>
            </w:r>
            <w:r w:rsidRPr="007B27A5">
              <w:rPr>
                <w:rFonts w:ascii="Times New Roman" w:hAnsi="Times New Roman"/>
                <w:bCs/>
                <w:sz w:val="28"/>
                <w:szCs w:val="28"/>
                <w:lang w:val="en-US"/>
              </w:rPr>
              <w:t>78</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rPr>
            </w:pPr>
            <w:r w:rsidRPr="007B27A5">
              <w:rPr>
                <w:rFonts w:ascii="Times New Roman" w:hAnsi="Times New Roman"/>
                <w:bCs/>
                <w:sz w:val="28"/>
                <w:szCs w:val="28"/>
                <w:lang w:val="en-US"/>
              </w:rPr>
              <w:t>Na</w:t>
            </w:r>
            <w:r w:rsidRPr="007B27A5">
              <w:rPr>
                <w:rFonts w:ascii="Times New Roman" w:hAnsi="Times New Roman"/>
                <w:bCs/>
                <w:sz w:val="28"/>
                <w:szCs w:val="28"/>
                <w:vertAlign w:val="subscript"/>
                <w:lang w:val="en-US"/>
              </w:rPr>
              <w:t>2</w:t>
            </w:r>
            <w:r w:rsidRPr="007B27A5">
              <w:rPr>
                <w:rFonts w:ascii="Times New Roman" w:hAnsi="Times New Roman"/>
                <w:bCs/>
                <w:sz w:val="28"/>
                <w:szCs w:val="28"/>
              </w:rPr>
              <w:t>ЭДТА</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37,</w:t>
            </w:r>
            <w:r w:rsidRPr="007B27A5">
              <w:rPr>
                <w:rFonts w:ascii="Times New Roman" w:hAnsi="Times New Roman"/>
                <w:bCs/>
                <w:sz w:val="28"/>
                <w:szCs w:val="28"/>
                <w:lang w:val="en-US"/>
              </w:rPr>
              <w:t>73</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rPr>
            </w:pPr>
            <w:r w:rsidRPr="007B27A5">
              <w:rPr>
                <w:rFonts w:ascii="Times New Roman" w:hAnsi="Times New Roman"/>
                <w:bCs/>
                <w:sz w:val="28"/>
                <w:szCs w:val="28"/>
              </w:rPr>
              <w:t>Мезоинозит</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100</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rPr>
              <w:t>Тиамин-</w:t>
            </w:r>
            <w:r w:rsidRPr="007B27A5">
              <w:rPr>
                <w:rFonts w:ascii="Times New Roman" w:hAnsi="Times New Roman"/>
                <w:bCs/>
                <w:sz w:val="28"/>
                <w:szCs w:val="28"/>
                <w:lang w:val="en-US"/>
              </w:rPr>
              <w:t>HCl</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0,4</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rPr>
            </w:pPr>
            <w:r w:rsidRPr="007B27A5">
              <w:rPr>
                <w:rFonts w:ascii="Times New Roman" w:hAnsi="Times New Roman"/>
                <w:bCs/>
                <w:sz w:val="28"/>
                <w:szCs w:val="28"/>
              </w:rPr>
              <w:t>Никотиновая кислота</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0,5</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lang w:val="en-US"/>
              </w:rPr>
            </w:pPr>
            <w:r w:rsidRPr="007B27A5">
              <w:rPr>
                <w:rFonts w:ascii="Times New Roman" w:hAnsi="Times New Roman"/>
                <w:bCs/>
                <w:sz w:val="28"/>
                <w:szCs w:val="28"/>
              </w:rPr>
              <w:t xml:space="preserve">Пиридоксин- </w:t>
            </w:r>
            <w:r w:rsidRPr="007B27A5">
              <w:rPr>
                <w:rFonts w:ascii="Times New Roman" w:hAnsi="Times New Roman"/>
                <w:bCs/>
                <w:sz w:val="28"/>
                <w:szCs w:val="28"/>
                <w:lang w:val="en-US"/>
              </w:rPr>
              <w:t>HCl</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0,5</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rPr>
            </w:pPr>
            <w:r w:rsidRPr="007B27A5">
              <w:rPr>
                <w:rFonts w:ascii="Times New Roman" w:hAnsi="Times New Roman"/>
                <w:bCs/>
                <w:sz w:val="28"/>
                <w:szCs w:val="28"/>
              </w:rPr>
              <w:t>Глицин</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2</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rPr>
            </w:pPr>
            <w:r w:rsidRPr="007B27A5">
              <w:rPr>
                <w:rFonts w:ascii="Times New Roman" w:hAnsi="Times New Roman"/>
                <w:bCs/>
                <w:sz w:val="28"/>
                <w:szCs w:val="28"/>
              </w:rPr>
              <w:t>Гидролизат казеина</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10000</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tcPr>
          <w:p w:rsidR="002B2FE0" w:rsidRPr="007B27A5" w:rsidRDefault="002B2FE0" w:rsidP="002B2FE0">
            <w:pPr>
              <w:pStyle w:val="aa"/>
              <w:spacing w:after="0"/>
              <w:rPr>
                <w:rFonts w:ascii="Times New Roman" w:hAnsi="Times New Roman"/>
                <w:bCs/>
                <w:sz w:val="28"/>
                <w:szCs w:val="28"/>
              </w:rPr>
            </w:pPr>
            <w:r w:rsidRPr="007B27A5">
              <w:rPr>
                <w:rFonts w:ascii="Times New Roman" w:hAnsi="Times New Roman"/>
                <w:bCs/>
                <w:sz w:val="28"/>
                <w:szCs w:val="28"/>
              </w:rPr>
              <w:t xml:space="preserve">Сахароза </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30000</w:t>
            </w:r>
          </w:p>
        </w:tc>
      </w:tr>
      <w:tr w:rsidR="002B2FE0" w:rsidRPr="007B27A5" w:rsidTr="00461AA0">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rPr>
                <w:rFonts w:ascii="Times New Roman" w:hAnsi="Times New Roman"/>
                <w:bCs/>
                <w:sz w:val="28"/>
                <w:szCs w:val="28"/>
              </w:rPr>
            </w:pPr>
            <w:r w:rsidRPr="007B27A5">
              <w:rPr>
                <w:rFonts w:ascii="Times New Roman" w:hAnsi="Times New Roman"/>
                <w:bCs/>
                <w:sz w:val="28"/>
                <w:szCs w:val="28"/>
              </w:rPr>
              <w:t>рН</w:t>
            </w:r>
          </w:p>
        </w:tc>
        <w:tc>
          <w:tcPr>
            <w:tcW w:w="6836" w:type="dxa"/>
            <w:tcBorders>
              <w:top w:val="single" w:sz="4" w:space="0" w:color="auto"/>
              <w:left w:val="single" w:sz="4" w:space="0" w:color="auto"/>
              <w:bottom w:val="single" w:sz="4" w:space="0" w:color="auto"/>
              <w:right w:val="single" w:sz="4" w:space="0" w:color="auto"/>
            </w:tcBorders>
            <w:shd w:val="clear" w:color="auto" w:fill="auto"/>
            <w:vAlign w:val="center"/>
          </w:tcPr>
          <w:p w:rsidR="002B2FE0" w:rsidRPr="007B27A5" w:rsidRDefault="002B2FE0" w:rsidP="002B2FE0">
            <w:pPr>
              <w:pStyle w:val="aa"/>
              <w:spacing w:after="0"/>
              <w:jc w:val="center"/>
              <w:rPr>
                <w:rFonts w:ascii="Times New Roman" w:hAnsi="Times New Roman"/>
                <w:bCs/>
                <w:sz w:val="28"/>
                <w:szCs w:val="28"/>
              </w:rPr>
            </w:pPr>
            <w:r w:rsidRPr="007B27A5">
              <w:rPr>
                <w:rFonts w:ascii="Times New Roman" w:hAnsi="Times New Roman"/>
                <w:bCs/>
                <w:sz w:val="28"/>
                <w:szCs w:val="28"/>
              </w:rPr>
              <w:t>5,5-5,7</w:t>
            </w:r>
          </w:p>
        </w:tc>
      </w:tr>
    </w:tbl>
    <w:p w:rsidR="004B5311" w:rsidRPr="007B27A5" w:rsidRDefault="004B5311" w:rsidP="008D0625">
      <w:pPr>
        <w:pStyle w:val="aa"/>
        <w:spacing w:after="0" w:line="240" w:lineRule="auto"/>
        <w:ind w:firstLine="709"/>
        <w:rPr>
          <w:rFonts w:ascii="Times New Roman" w:eastAsia="Times New Roman" w:hAnsi="Times New Roman" w:cs="Times New Roman"/>
          <w:bCs/>
          <w:sz w:val="28"/>
          <w:szCs w:val="28"/>
        </w:rPr>
      </w:pPr>
    </w:p>
    <w:p w:rsidR="00425A77" w:rsidRPr="007B27A5" w:rsidRDefault="00425A77" w:rsidP="008D0625">
      <w:pPr>
        <w:pStyle w:val="aa"/>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i/>
          <w:sz w:val="28"/>
          <w:szCs w:val="28"/>
        </w:rPr>
        <w:t xml:space="preserve">Получение асептических и оздоровленных растений. </w:t>
      </w:r>
      <w:r w:rsidRPr="007B27A5">
        <w:rPr>
          <w:rFonts w:ascii="Times New Roman" w:eastAsia="Times New Roman" w:hAnsi="Times New Roman" w:cs="Times New Roman"/>
          <w:bCs/>
          <w:sz w:val="28"/>
          <w:szCs w:val="28"/>
        </w:rPr>
        <w:t xml:space="preserve">Освобождение растений от бактериальных и вирусных патогенов проведено на питательной стандартной среде МС с добавлением антибактериального </w:t>
      </w:r>
      <w:r w:rsidR="0094675F" w:rsidRPr="007B27A5">
        <w:rPr>
          <w:rFonts w:ascii="Times New Roman" w:eastAsia="Times New Roman" w:hAnsi="Times New Roman" w:cs="Times New Roman"/>
          <w:bCs/>
          <w:sz w:val="28"/>
          <w:szCs w:val="28"/>
        </w:rPr>
        <w:t>препарата Sulfamethoxazolum</w:t>
      </w:r>
      <w:r w:rsidRPr="007B27A5">
        <w:rPr>
          <w:rFonts w:ascii="Times New Roman" w:eastAsia="Times New Roman" w:hAnsi="Times New Roman" w:cs="Times New Roman"/>
          <w:bCs/>
          <w:sz w:val="28"/>
          <w:szCs w:val="28"/>
        </w:rPr>
        <w:t xml:space="preserve"> + </w:t>
      </w:r>
      <w:r w:rsidRPr="007B27A5">
        <w:rPr>
          <w:rFonts w:ascii="Times New Roman" w:eastAsia="Times New Roman" w:hAnsi="Times New Roman" w:cs="Times New Roman"/>
          <w:bCs/>
          <w:sz w:val="28"/>
          <w:szCs w:val="28"/>
          <w:lang w:val="en-US"/>
        </w:rPr>
        <w:t>Trimethoprimun</w:t>
      </w:r>
      <w:r w:rsidRPr="007B27A5">
        <w:rPr>
          <w:rFonts w:ascii="Times New Roman" w:eastAsia="Times New Roman" w:hAnsi="Times New Roman" w:cs="Times New Roman"/>
          <w:bCs/>
          <w:sz w:val="28"/>
          <w:szCs w:val="28"/>
        </w:rPr>
        <w:t xml:space="preserve"> (50:1) и противовирусн</w:t>
      </w:r>
      <w:r w:rsidR="0094675F" w:rsidRPr="007B27A5">
        <w:rPr>
          <w:rFonts w:ascii="Times New Roman" w:eastAsia="Times New Roman" w:hAnsi="Times New Roman" w:cs="Times New Roman"/>
          <w:bCs/>
          <w:sz w:val="28"/>
          <w:szCs w:val="28"/>
        </w:rPr>
        <w:t>ого</w:t>
      </w:r>
      <w:r w:rsidRPr="007B27A5">
        <w:rPr>
          <w:rFonts w:ascii="Times New Roman" w:eastAsia="Times New Roman" w:hAnsi="Times New Roman" w:cs="Times New Roman"/>
          <w:bCs/>
          <w:sz w:val="28"/>
          <w:szCs w:val="28"/>
        </w:rPr>
        <w:t xml:space="preserve"> </w:t>
      </w:r>
      <w:r w:rsidR="0094675F" w:rsidRPr="007B27A5">
        <w:rPr>
          <w:rFonts w:ascii="Times New Roman" w:eastAsia="Times New Roman" w:hAnsi="Times New Roman" w:cs="Times New Roman"/>
          <w:bCs/>
          <w:sz w:val="28"/>
          <w:szCs w:val="28"/>
        </w:rPr>
        <w:t>препарата рибавирин</w:t>
      </w:r>
      <w:r w:rsidRPr="007B27A5">
        <w:rPr>
          <w:rFonts w:ascii="Times New Roman" w:eastAsia="Times New Roman" w:hAnsi="Times New Roman" w:cs="Times New Roman"/>
          <w:bCs/>
          <w:sz w:val="28"/>
          <w:szCs w:val="28"/>
        </w:rPr>
        <w:t xml:space="preserve"> (15-20 мг/л) </w:t>
      </w:r>
      <w:r w:rsidR="0094675F" w:rsidRPr="007B27A5">
        <w:rPr>
          <w:rFonts w:ascii="Times New Roman" w:eastAsia="Times New Roman" w:hAnsi="Times New Roman" w:cs="Times New Roman"/>
          <w:bCs/>
          <w:sz w:val="28"/>
          <w:szCs w:val="28"/>
        </w:rPr>
        <w:t>[101-10</w:t>
      </w:r>
      <w:r w:rsidR="00756D0E" w:rsidRPr="007B27A5">
        <w:rPr>
          <w:rFonts w:ascii="Times New Roman" w:eastAsia="Times New Roman" w:hAnsi="Times New Roman" w:cs="Times New Roman"/>
          <w:bCs/>
          <w:sz w:val="28"/>
          <w:szCs w:val="28"/>
        </w:rPr>
        <w:t>4</w:t>
      </w:r>
      <w:r w:rsidR="001463E5" w:rsidRPr="007B27A5">
        <w:rPr>
          <w:rFonts w:ascii="Times New Roman" w:eastAsia="Times New Roman" w:hAnsi="Times New Roman" w:cs="Times New Roman"/>
          <w:bCs/>
          <w:sz w:val="28"/>
          <w:szCs w:val="28"/>
        </w:rPr>
        <w:t>].</w:t>
      </w:r>
    </w:p>
    <w:p w:rsidR="000F0B2C" w:rsidRPr="007B27A5" w:rsidRDefault="000F0B2C" w:rsidP="008D0625">
      <w:pPr>
        <w:pStyle w:val="aa"/>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i/>
          <w:sz w:val="28"/>
          <w:szCs w:val="28"/>
        </w:rPr>
        <w:t xml:space="preserve">Клональное микроразмножение: </w:t>
      </w:r>
      <w:r w:rsidRPr="007B27A5">
        <w:rPr>
          <w:rFonts w:ascii="Times New Roman" w:eastAsia="Times New Roman" w:hAnsi="Times New Roman" w:cs="Times New Roman"/>
          <w:bCs/>
          <w:sz w:val="28"/>
          <w:szCs w:val="28"/>
        </w:rPr>
        <w:t>клональное микроразмножение проведен</w:t>
      </w:r>
      <w:r w:rsidR="00425A77" w:rsidRPr="007B27A5">
        <w:rPr>
          <w:rFonts w:ascii="Times New Roman" w:eastAsia="Times New Roman" w:hAnsi="Times New Roman" w:cs="Times New Roman"/>
          <w:bCs/>
          <w:sz w:val="28"/>
          <w:szCs w:val="28"/>
        </w:rPr>
        <w:t>о</w:t>
      </w:r>
      <w:r w:rsidRPr="007B27A5">
        <w:rPr>
          <w:rFonts w:ascii="Times New Roman" w:eastAsia="Times New Roman" w:hAnsi="Times New Roman" w:cs="Times New Roman"/>
          <w:bCs/>
          <w:sz w:val="28"/>
          <w:szCs w:val="28"/>
        </w:rPr>
        <w:t xml:space="preserve"> на среде МС с </w:t>
      </w:r>
      <w:r w:rsidR="007F28FD" w:rsidRPr="007B27A5">
        <w:rPr>
          <w:rFonts w:ascii="Times New Roman" w:eastAsia="Times New Roman" w:hAnsi="Times New Roman" w:cs="Times New Roman"/>
          <w:bCs/>
          <w:sz w:val="28"/>
          <w:szCs w:val="28"/>
        </w:rPr>
        <w:t>оптимизацией состава</w:t>
      </w:r>
      <w:r w:rsidRPr="007B27A5">
        <w:rPr>
          <w:rFonts w:ascii="Times New Roman" w:eastAsia="Times New Roman" w:hAnsi="Times New Roman" w:cs="Times New Roman"/>
          <w:bCs/>
          <w:sz w:val="28"/>
          <w:szCs w:val="28"/>
        </w:rPr>
        <w:t xml:space="preserve"> регуляторов роста растений: </w:t>
      </w:r>
      <w:r w:rsidR="006D72DF" w:rsidRPr="007B27A5">
        <w:rPr>
          <w:rFonts w:ascii="Times New Roman" w:eastAsia="Times New Roman" w:hAnsi="Times New Roman" w:cs="Times New Roman"/>
          <w:bCs/>
          <w:sz w:val="28"/>
          <w:szCs w:val="28"/>
        </w:rPr>
        <w:t>0,3-0,5</w:t>
      </w:r>
      <w:r w:rsidRPr="007B27A5">
        <w:rPr>
          <w:rFonts w:ascii="Times New Roman" w:eastAsia="Times New Roman" w:hAnsi="Times New Roman" w:cs="Times New Roman"/>
          <w:bCs/>
          <w:sz w:val="28"/>
          <w:szCs w:val="28"/>
        </w:rPr>
        <w:t xml:space="preserve"> мг/л БАП, </w:t>
      </w:r>
      <w:r w:rsidR="006D72DF" w:rsidRPr="007B27A5">
        <w:rPr>
          <w:rFonts w:ascii="Times New Roman" w:eastAsia="Times New Roman" w:hAnsi="Times New Roman" w:cs="Times New Roman"/>
          <w:bCs/>
          <w:sz w:val="28"/>
          <w:szCs w:val="28"/>
        </w:rPr>
        <w:t>0,05-0,3</w:t>
      </w:r>
      <w:r w:rsidRPr="007B27A5">
        <w:rPr>
          <w:rFonts w:ascii="Times New Roman" w:eastAsia="Times New Roman" w:hAnsi="Times New Roman" w:cs="Times New Roman"/>
          <w:bCs/>
          <w:sz w:val="28"/>
          <w:szCs w:val="28"/>
        </w:rPr>
        <w:t xml:space="preserve"> мг/л ИМК, </w:t>
      </w:r>
      <w:r w:rsidR="006D72DF" w:rsidRPr="007B27A5">
        <w:rPr>
          <w:rFonts w:ascii="Times New Roman" w:eastAsia="Times New Roman" w:hAnsi="Times New Roman" w:cs="Times New Roman"/>
          <w:bCs/>
          <w:sz w:val="28"/>
          <w:szCs w:val="28"/>
        </w:rPr>
        <w:t>0,05-0,3</w:t>
      </w:r>
      <w:r w:rsidRPr="007B27A5">
        <w:rPr>
          <w:rFonts w:ascii="Times New Roman" w:eastAsia="Times New Roman" w:hAnsi="Times New Roman" w:cs="Times New Roman"/>
          <w:bCs/>
          <w:sz w:val="28"/>
          <w:szCs w:val="28"/>
        </w:rPr>
        <w:t xml:space="preserve"> мг/л ГК</w:t>
      </w:r>
      <w:r w:rsidR="00E40038" w:rsidRPr="007B27A5">
        <w:rPr>
          <w:rFonts w:ascii="Times New Roman" w:eastAsia="Times New Roman" w:hAnsi="Times New Roman" w:cs="Times New Roman"/>
          <w:bCs/>
          <w:sz w:val="28"/>
          <w:szCs w:val="28"/>
        </w:rPr>
        <w:t xml:space="preserve">. </w:t>
      </w:r>
    </w:p>
    <w:p w:rsidR="004B5311" w:rsidRPr="007B27A5" w:rsidRDefault="004B5311" w:rsidP="008D0625">
      <w:pPr>
        <w:pStyle w:val="aa"/>
        <w:spacing w:after="0" w:line="240" w:lineRule="auto"/>
        <w:ind w:firstLine="709"/>
        <w:jc w:val="both"/>
        <w:rPr>
          <w:rFonts w:ascii="Times New Roman" w:hAnsi="Times New Roman" w:cs="Times New Roman"/>
          <w:bCs/>
          <w:sz w:val="28"/>
          <w:szCs w:val="28"/>
        </w:rPr>
      </w:pPr>
      <w:r w:rsidRPr="007B27A5">
        <w:rPr>
          <w:rFonts w:ascii="Times New Roman" w:eastAsia="Times New Roman" w:hAnsi="Times New Roman" w:cs="Times New Roman"/>
          <w:bCs/>
          <w:i/>
          <w:sz w:val="28"/>
          <w:szCs w:val="28"/>
        </w:rPr>
        <w:t>Укоренение</w:t>
      </w:r>
      <w:r w:rsidR="00C910A3" w:rsidRPr="007B27A5">
        <w:rPr>
          <w:rFonts w:ascii="Times New Roman" w:eastAsia="Times New Roman" w:hAnsi="Times New Roman" w:cs="Times New Roman"/>
          <w:bCs/>
          <w:i/>
          <w:sz w:val="28"/>
          <w:szCs w:val="28"/>
        </w:rPr>
        <w:t xml:space="preserve">. </w:t>
      </w:r>
      <w:r w:rsidRPr="007B27A5">
        <w:rPr>
          <w:rFonts w:ascii="Times New Roman" w:eastAsia="Times New Roman" w:hAnsi="Times New Roman" w:cs="Times New Roman"/>
          <w:bCs/>
          <w:sz w:val="28"/>
          <w:szCs w:val="28"/>
        </w:rPr>
        <w:t>Для стимуляции образования корней использ</w:t>
      </w:r>
      <w:r w:rsidR="000F0B2C" w:rsidRPr="007B27A5">
        <w:rPr>
          <w:rFonts w:ascii="Times New Roman" w:eastAsia="Times New Roman" w:hAnsi="Times New Roman" w:cs="Times New Roman"/>
          <w:bCs/>
          <w:sz w:val="28"/>
          <w:szCs w:val="28"/>
        </w:rPr>
        <w:t>ованы</w:t>
      </w:r>
      <w:r w:rsidRPr="007B27A5">
        <w:rPr>
          <w:rFonts w:ascii="Times New Roman" w:eastAsia="Times New Roman" w:hAnsi="Times New Roman" w:cs="Times New Roman"/>
          <w:bCs/>
          <w:sz w:val="28"/>
          <w:szCs w:val="28"/>
        </w:rPr>
        <w:t xml:space="preserve"> синтетические регуляторы роста ауксиновой природы, такие как ИМК, ИУК и НУК. Отделенные микрорастения либо обрабатывают путем замачивания в растворе ИМК в концентрации 25-50 мг/л в течение 18-24 часов и после этого высаживают на питательную среду, не содержащую регуляторов роста, либо без обработки высаживают на питательную среду с ауксинами.</w:t>
      </w:r>
    </w:p>
    <w:p w:rsidR="004B5311" w:rsidRPr="007B27A5" w:rsidRDefault="004B5311" w:rsidP="008D0625">
      <w:pPr>
        <w:pStyle w:val="aa"/>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i/>
          <w:sz w:val="28"/>
          <w:szCs w:val="28"/>
        </w:rPr>
        <w:t xml:space="preserve">Перенесение пробирочных растений в нестерильные </w:t>
      </w:r>
      <w:r w:rsidR="000F0B2C" w:rsidRPr="007B27A5">
        <w:rPr>
          <w:rFonts w:ascii="Times New Roman" w:eastAsia="Times New Roman" w:hAnsi="Times New Roman" w:cs="Times New Roman"/>
          <w:bCs/>
          <w:i/>
          <w:sz w:val="28"/>
          <w:szCs w:val="28"/>
        </w:rPr>
        <w:t>условия in</w:t>
      </w:r>
      <w:r w:rsidRPr="007B27A5">
        <w:rPr>
          <w:rFonts w:ascii="Times New Roman" w:eastAsia="Times New Roman" w:hAnsi="Times New Roman" w:cs="Times New Roman"/>
          <w:bCs/>
          <w:i/>
          <w:sz w:val="28"/>
          <w:szCs w:val="28"/>
        </w:rPr>
        <w:t xml:space="preserve"> </w:t>
      </w:r>
      <w:r w:rsidRPr="007B27A5">
        <w:rPr>
          <w:rFonts w:ascii="Times New Roman" w:eastAsia="Times New Roman" w:hAnsi="Times New Roman" w:cs="Times New Roman"/>
          <w:bCs/>
          <w:i/>
          <w:sz w:val="28"/>
          <w:szCs w:val="28"/>
          <w:lang w:val="en-US"/>
        </w:rPr>
        <w:t>vivo</w:t>
      </w:r>
      <w:r w:rsidR="00C910A3" w:rsidRPr="007B27A5">
        <w:rPr>
          <w:rFonts w:ascii="Times New Roman" w:eastAsia="Times New Roman" w:hAnsi="Times New Roman" w:cs="Times New Roman"/>
          <w:bCs/>
          <w:i/>
          <w:sz w:val="28"/>
          <w:szCs w:val="28"/>
        </w:rPr>
        <w:t xml:space="preserve">. </w:t>
      </w:r>
      <w:r w:rsidRPr="007B27A5">
        <w:rPr>
          <w:rFonts w:ascii="Times New Roman" w:eastAsia="Times New Roman" w:hAnsi="Times New Roman" w:cs="Times New Roman"/>
          <w:bCs/>
          <w:sz w:val="28"/>
          <w:szCs w:val="28"/>
        </w:rPr>
        <w:t>Пробирочные растения, имеющие развитую корневую систему, длина которой достигает 3-4 см и стебель (2,5-3 см длины у плодовых) с несколькими листьями переносят в нестерильные условия. Операция перенесения микрорастений в нестерильные условия является очень важной в технологическом цикле выращивания растений из изолированных органов и тканей.</w:t>
      </w:r>
      <w:r w:rsidR="000F0B2C" w:rsidRPr="007B27A5">
        <w:rPr>
          <w:rFonts w:ascii="Times New Roman" w:eastAsia="Times New Roman" w:hAnsi="Times New Roman" w:cs="Times New Roman"/>
          <w:bCs/>
          <w:sz w:val="28"/>
          <w:szCs w:val="28"/>
        </w:rPr>
        <w:t xml:space="preserve"> </w:t>
      </w:r>
      <w:r w:rsidRPr="007B27A5">
        <w:rPr>
          <w:rFonts w:ascii="Times New Roman" w:eastAsia="Times New Roman" w:hAnsi="Times New Roman" w:cs="Times New Roman"/>
          <w:bCs/>
          <w:sz w:val="28"/>
          <w:szCs w:val="28"/>
        </w:rPr>
        <w:t xml:space="preserve">Растения, осторожно извлекают пинцетом из пробирки, помещают в чашки Петри и тщательно отмывают проточной водой корни от остатков </w:t>
      </w:r>
      <w:r w:rsidRPr="007B27A5">
        <w:rPr>
          <w:rFonts w:ascii="Times New Roman" w:eastAsia="Times New Roman" w:hAnsi="Times New Roman" w:cs="Times New Roman"/>
          <w:bCs/>
          <w:sz w:val="28"/>
          <w:szCs w:val="28"/>
        </w:rPr>
        <w:lastRenderedPageBreak/>
        <w:t xml:space="preserve">питательной среды. Для того чтобы уменьшить инфекцию корни растений погружают в слабый раствор </w:t>
      </w:r>
      <w:r w:rsidRPr="007B27A5">
        <w:rPr>
          <w:rFonts w:ascii="Times New Roman" w:eastAsia="Times New Roman" w:hAnsi="Times New Roman" w:cs="Times New Roman"/>
          <w:bCs/>
          <w:sz w:val="28"/>
          <w:szCs w:val="28"/>
          <w:lang w:val="en-US"/>
        </w:rPr>
        <w:t>KMnO</w:t>
      </w:r>
      <w:r w:rsidRPr="007B27A5">
        <w:rPr>
          <w:rFonts w:ascii="Times New Roman" w:eastAsia="Times New Roman" w:hAnsi="Times New Roman" w:cs="Times New Roman"/>
          <w:bCs/>
          <w:sz w:val="28"/>
          <w:szCs w:val="28"/>
          <w:vertAlign w:val="subscript"/>
        </w:rPr>
        <w:t>4</w:t>
      </w:r>
      <w:r w:rsidRPr="007B27A5">
        <w:rPr>
          <w:rFonts w:ascii="Times New Roman" w:eastAsia="Times New Roman" w:hAnsi="Times New Roman" w:cs="Times New Roman"/>
          <w:bCs/>
          <w:sz w:val="28"/>
          <w:szCs w:val="28"/>
        </w:rPr>
        <w:t xml:space="preserve"> или бенлата (концентрация 0,2-0,3%).</w:t>
      </w:r>
    </w:p>
    <w:p w:rsidR="004B5311" w:rsidRPr="007B27A5" w:rsidRDefault="004B5311" w:rsidP="008D0625">
      <w:pPr>
        <w:pStyle w:val="aa"/>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В качестве субстрата используют легкие достаточно влагоемкие и хорошо аэрируемые материалы, чаще всего это перлит.</w:t>
      </w:r>
    </w:p>
    <w:p w:rsidR="004B5311" w:rsidRPr="007B27A5" w:rsidRDefault="004B5311" w:rsidP="008D0625">
      <w:pPr>
        <w:pStyle w:val="aa"/>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 xml:space="preserve">На период адаптации (10-15 дней) горшочки, с посаженными в них растениями, размещают в ящики и поливают половинным раствором солей Мурасиге-Скуга. Для поддержания определенной влажности ящики закрывают целлофаном и помещают на стеллажи под люминесцентные лампы с освещенностью 4-5 тыс. люкс. Через 10-15 целлофан с ящика снимают. Субстрат поддерживают во влажном  состоянии. В случае появления на субстрате сапрофитной микрофлоры, его обрабатывают 0,2% раствором бенлата или освежают субстрат. Через 2-3 недели растения с закрытой корневой системой переносят в теплицу. В условиях стационарной стеклянной теплицы сохранность растений составляет 100%. Для улучшения роста и развития регулярно, раз в декаду, следует подкармливать растения, используя нитроаммофоску из расчета 2 г/л. </w:t>
      </w:r>
    </w:p>
    <w:p w:rsidR="000F0B2C" w:rsidRPr="007B27A5" w:rsidRDefault="000F0B2C" w:rsidP="008D0625">
      <w:pPr>
        <w:spacing w:after="0" w:line="240" w:lineRule="auto"/>
        <w:ind w:firstLine="709"/>
        <w:jc w:val="both"/>
        <w:rPr>
          <w:rFonts w:ascii="Times New Roman" w:hAnsi="Times New Roman" w:cs="Times New Roman"/>
          <w:b/>
          <w:sz w:val="28"/>
          <w:szCs w:val="28"/>
        </w:rPr>
      </w:pPr>
    </w:p>
    <w:p w:rsidR="002B2FE0" w:rsidRPr="007B27A5" w:rsidRDefault="002B2FE0" w:rsidP="008D0625">
      <w:pPr>
        <w:spacing w:after="0" w:line="240" w:lineRule="auto"/>
        <w:ind w:firstLine="709"/>
        <w:jc w:val="both"/>
        <w:rPr>
          <w:rFonts w:ascii="Times New Roman" w:hAnsi="Times New Roman" w:cs="Times New Roman"/>
          <w:b/>
          <w:sz w:val="28"/>
          <w:szCs w:val="28"/>
        </w:rPr>
      </w:pPr>
    </w:p>
    <w:p w:rsidR="00ED75A9" w:rsidRPr="007B27A5" w:rsidRDefault="00ED75A9" w:rsidP="008D0625">
      <w:pPr>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sz w:val="28"/>
          <w:szCs w:val="28"/>
        </w:rPr>
        <w:t xml:space="preserve">2.3.3 </w:t>
      </w:r>
      <w:r w:rsidR="002B16B9" w:rsidRPr="007B27A5">
        <w:rPr>
          <w:rFonts w:ascii="Times New Roman" w:hAnsi="Times New Roman" w:cs="Times New Roman"/>
          <w:sz w:val="28"/>
          <w:szCs w:val="28"/>
        </w:rPr>
        <w:t>Помологические и ф</w:t>
      </w:r>
      <w:r w:rsidRPr="007B27A5">
        <w:rPr>
          <w:rFonts w:ascii="Times New Roman" w:hAnsi="Times New Roman" w:cs="Times New Roman"/>
          <w:sz w:val="28"/>
          <w:szCs w:val="28"/>
        </w:rPr>
        <w:t>изиологические исследования</w:t>
      </w:r>
    </w:p>
    <w:p w:rsidR="002B16B9" w:rsidRPr="007B27A5" w:rsidRDefault="002B16B9" w:rsidP="008D0625">
      <w:pPr>
        <w:spacing w:after="0" w:line="240" w:lineRule="auto"/>
        <w:ind w:firstLine="709"/>
        <w:jc w:val="both"/>
        <w:rPr>
          <w:rFonts w:ascii="Times New Roman" w:hAnsi="Times New Roman" w:cs="Times New Roman"/>
          <w:i/>
          <w:sz w:val="28"/>
          <w:szCs w:val="28"/>
        </w:rPr>
      </w:pPr>
    </w:p>
    <w:p w:rsidR="002B16B9" w:rsidRPr="007B27A5" w:rsidRDefault="002B16B9" w:rsidP="008D0625">
      <w:pPr>
        <w:tabs>
          <w:tab w:val="left" w:pos="1980"/>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Учеты, наблюдения за растениями, почвенные и растительные анализы проведены в соответствии с методиками, изложенными в трудах Казахского НИИ плодоводства и виноградарства, в программно-методических указаниях по проведению исследований с удобрениями в садах, на ягодниках и плодовых питомниках, руководству по химическому анализу почв </w:t>
      </w:r>
      <w:r w:rsidR="00596D68" w:rsidRPr="007B27A5">
        <w:rPr>
          <w:rFonts w:ascii="Times New Roman" w:eastAsia="Times New Roman" w:hAnsi="Times New Roman" w:cs="Times New Roman"/>
          <w:sz w:val="28"/>
          <w:szCs w:val="28"/>
          <w:lang w:val="kk-KZ"/>
        </w:rPr>
        <w:t>[</w:t>
      </w:r>
      <w:r w:rsidR="00756D0E" w:rsidRPr="007B27A5">
        <w:rPr>
          <w:rFonts w:ascii="Times New Roman" w:eastAsia="Times New Roman" w:hAnsi="Times New Roman" w:cs="Times New Roman"/>
          <w:sz w:val="28"/>
          <w:szCs w:val="28"/>
          <w:lang w:val="kk-KZ"/>
        </w:rPr>
        <w:t>105-107</w:t>
      </w:r>
      <w:r w:rsidR="00596D68" w:rsidRPr="007B27A5">
        <w:rPr>
          <w:rFonts w:ascii="Times New Roman" w:eastAsia="Calibri" w:hAnsi="Times New Roman" w:cs="Times New Roman"/>
          <w:sz w:val="28"/>
          <w:szCs w:val="28"/>
          <w:lang w:val="kk-KZ"/>
        </w:rPr>
        <w:t>]</w:t>
      </w:r>
      <w:r w:rsidR="001463E5" w:rsidRPr="007B27A5">
        <w:rPr>
          <w:rFonts w:ascii="Times New Roman" w:hAnsi="Times New Roman" w:cs="Times New Roman"/>
          <w:sz w:val="28"/>
          <w:szCs w:val="28"/>
        </w:rPr>
        <w:t>.</w:t>
      </w:r>
    </w:p>
    <w:p w:rsidR="002B16B9" w:rsidRPr="007B27A5" w:rsidRDefault="002B16B9" w:rsidP="008D0625">
      <w:pPr>
        <w:spacing w:after="0" w:line="240" w:lineRule="auto"/>
        <w:ind w:firstLine="567"/>
        <w:jc w:val="both"/>
        <w:rPr>
          <w:rFonts w:ascii="Times New Roman" w:hAnsi="Times New Roman" w:cs="Times New Roman"/>
          <w:sz w:val="24"/>
          <w:szCs w:val="24"/>
        </w:rPr>
      </w:pPr>
      <w:r w:rsidRPr="007B27A5">
        <w:rPr>
          <w:rFonts w:ascii="Times New Roman" w:hAnsi="Times New Roman" w:cs="Times New Roman"/>
          <w:sz w:val="28"/>
          <w:szCs w:val="28"/>
        </w:rPr>
        <w:t>Данные по вегетативному росту обработаны методом дисперсного и корреляционного анализа по Б. А. Доспехову</w:t>
      </w:r>
      <w:r w:rsidR="00596D68" w:rsidRPr="007B27A5">
        <w:rPr>
          <w:rFonts w:ascii="Times New Roman" w:hAnsi="Times New Roman" w:cs="Times New Roman"/>
          <w:sz w:val="28"/>
          <w:szCs w:val="28"/>
        </w:rPr>
        <w:t xml:space="preserve"> </w:t>
      </w:r>
      <w:r w:rsidR="00596D68" w:rsidRPr="007B27A5">
        <w:rPr>
          <w:rFonts w:ascii="Times New Roman" w:eastAsia="Times New Roman" w:hAnsi="Times New Roman" w:cs="Times New Roman"/>
          <w:sz w:val="28"/>
          <w:szCs w:val="28"/>
          <w:lang w:val="kk-KZ"/>
        </w:rPr>
        <w:t>[1</w:t>
      </w:r>
      <w:r w:rsidR="00194F19" w:rsidRPr="007B27A5">
        <w:rPr>
          <w:rFonts w:ascii="Times New Roman" w:eastAsia="Times New Roman" w:hAnsi="Times New Roman" w:cs="Times New Roman"/>
          <w:sz w:val="28"/>
          <w:szCs w:val="28"/>
          <w:lang w:val="kk-KZ"/>
        </w:rPr>
        <w:t>08</w:t>
      </w:r>
      <w:r w:rsidR="00596D68" w:rsidRPr="007B27A5">
        <w:rPr>
          <w:rFonts w:ascii="Times New Roman" w:eastAsia="Calibri" w:hAnsi="Times New Roman" w:cs="Times New Roman"/>
          <w:sz w:val="28"/>
          <w:szCs w:val="28"/>
          <w:lang w:val="kk-KZ"/>
        </w:rPr>
        <w:t>]</w:t>
      </w:r>
      <w:r w:rsidRPr="007B27A5">
        <w:rPr>
          <w:rFonts w:ascii="Times New Roman" w:hAnsi="Times New Roman" w:cs="Times New Roman"/>
          <w:sz w:val="28"/>
          <w:szCs w:val="28"/>
        </w:rPr>
        <w:t>, В. С. Горя</w:t>
      </w:r>
      <w:r w:rsidR="00596D68" w:rsidRPr="007B27A5">
        <w:rPr>
          <w:rFonts w:ascii="Times New Roman" w:hAnsi="Times New Roman" w:cs="Times New Roman"/>
          <w:sz w:val="28"/>
          <w:szCs w:val="28"/>
        </w:rPr>
        <w:t xml:space="preserve"> </w:t>
      </w:r>
      <w:r w:rsidR="00596D68" w:rsidRPr="007B27A5">
        <w:rPr>
          <w:rFonts w:ascii="Times New Roman" w:eastAsia="Times New Roman" w:hAnsi="Times New Roman" w:cs="Times New Roman"/>
          <w:sz w:val="28"/>
          <w:szCs w:val="28"/>
          <w:lang w:val="kk-KZ"/>
        </w:rPr>
        <w:t>[1</w:t>
      </w:r>
      <w:r w:rsidR="00194F19" w:rsidRPr="007B27A5">
        <w:rPr>
          <w:rFonts w:ascii="Times New Roman" w:eastAsia="Times New Roman" w:hAnsi="Times New Roman" w:cs="Times New Roman"/>
          <w:sz w:val="28"/>
          <w:szCs w:val="28"/>
          <w:lang w:val="kk-KZ"/>
        </w:rPr>
        <w:t>0</w:t>
      </w:r>
      <w:r w:rsidR="00215D4B" w:rsidRPr="007B27A5">
        <w:rPr>
          <w:rFonts w:ascii="Times New Roman" w:eastAsia="Times New Roman" w:hAnsi="Times New Roman" w:cs="Times New Roman"/>
          <w:sz w:val="28"/>
          <w:szCs w:val="28"/>
          <w:lang w:val="kk-KZ"/>
        </w:rPr>
        <w:t>9</w:t>
      </w:r>
      <w:r w:rsidR="00596D68" w:rsidRPr="007B27A5">
        <w:rPr>
          <w:rFonts w:ascii="Times New Roman" w:eastAsia="Calibri" w:hAnsi="Times New Roman" w:cs="Times New Roman"/>
          <w:sz w:val="28"/>
          <w:szCs w:val="28"/>
          <w:lang w:val="kk-KZ"/>
        </w:rPr>
        <w:t>]</w:t>
      </w:r>
      <w:r w:rsidRPr="007B27A5">
        <w:rPr>
          <w:rFonts w:ascii="Times New Roman" w:hAnsi="Times New Roman" w:cs="Times New Roman"/>
          <w:sz w:val="28"/>
          <w:szCs w:val="28"/>
        </w:rPr>
        <w:t>.</w:t>
      </w:r>
    </w:p>
    <w:p w:rsidR="00FF3ADA" w:rsidRPr="007B27A5" w:rsidRDefault="00FF3ADA" w:rsidP="008D0625">
      <w:pPr>
        <w:pStyle w:val="a4"/>
        <w:spacing w:after="0" w:line="240" w:lineRule="auto"/>
        <w:ind w:left="0" w:firstLine="567"/>
        <w:jc w:val="both"/>
        <w:rPr>
          <w:rFonts w:ascii="Times New Roman" w:hAnsi="Times New Roman" w:cs="Times New Roman"/>
          <w:sz w:val="28"/>
          <w:szCs w:val="28"/>
        </w:rPr>
      </w:pPr>
      <w:r w:rsidRPr="007B27A5">
        <w:rPr>
          <w:rFonts w:ascii="Times New Roman" w:hAnsi="Times New Roman" w:cs="Times New Roman"/>
          <w:sz w:val="28"/>
          <w:szCs w:val="28"/>
        </w:rPr>
        <w:t>Изучение подвойно–привойных комбинаций для сада, вступающего в пору плодоношения, проводил</w:t>
      </w:r>
      <w:r w:rsidR="00174D79" w:rsidRPr="007B27A5">
        <w:rPr>
          <w:rFonts w:ascii="Times New Roman" w:hAnsi="Times New Roman" w:cs="Times New Roman"/>
          <w:sz w:val="28"/>
          <w:szCs w:val="28"/>
        </w:rPr>
        <w:t xml:space="preserve">ось по методике Карычева К.Г. </w:t>
      </w:r>
      <w:r w:rsidR="00596D68" w:rsidRPr="007B27A5">
        <w:rPr>
          <w:rFonts w:ascii="Times New Roman" w:eastAsia="Times New Roman" w:hAnsi="Times New Roman" w:cs="Times New Roman"/>
          <w:sz w:val="28"/>
          <w:szCs w:val="28"/>
          <w:lang w:val="kk-KZ"/>
        </w:rPr>
        <w:t>[</w:t>
      </w:r>
      <w:r w:rsidR="00215D4B" w:rsidRPr="007B27A5">
        <w:rPr>
          <w:rFonts w:ascii="Times New Roman" w:eastAsia="Times New Roman" w:hAnsi="Times New Roman" w:cs="Times New Roman"/>
          <w:sz w:val="28"/>
          <w:szCs w:val="28"/>
          <w:lang w:val="kk-KZ"/>
        </w:rPr>
        <w:t>1</w:t>
      </w:r>
      <w:r w:rsidR="00194F19"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0</w:t>
      </w:r>
      <w:r w:rsidR="00596D68" w:rsidRPr="007B27A5">
        <w:rPr>
          <w:rFonts w:ascii="Times New Roman" w:eastAsia="Calibri" w:hAnsi="Times New Roman" w:cs="Times New Roman"/>
          <w:sz w:val="28"/>
          <w:szCs w:val="28"/>
          <w:lang w:val="kk-KZ"/>
        </w:rPr>
        <w:t>]</w:t>
      </w:r>
      <w:r w:rsidR="001463E5" w:rsidRPr="007B27A5">
        <w:rPr>
          <w:rFonts w:ascii="Times New Roman" w:hAnsi="Times New Roman" w:cs="Times New Roman"/>
          <w:sz w:val="28"/>
          <w:szCs w:val="28"/>
        </w:rPr>
        <w:t>.</w:t>
      </w:r>
    </w:p>
    <w:p w:rsidR="00FF3ADA" w:rsidRPr="007B27A5" w:rsidRDefault="00FF3ADA" w:rsidP="008D0625">
      <w:pPr>
        <w:pStyle w:val="a4"/>
        <w:spacing w:after="0" w:line="240" w:lineRule="auto"/>
        <w:ind w:left="0" w:firstLine="567"/>
        <w:jc w:val="both"/>
        <w:rPr>
          <w:rFonts w:ascii="Times New Roman" w:hAnsi="Times New Roman" w:cs="Times New Roman"/>
          <w:sz w:val="28"/>
          <w:szCs w:val="28"/>
        </w:rPr>
      </w:pPr>
      <w:r w:rsidRPr="007B27A5">
        <w:rPr>
          <w:rFonts w:ascii="Times New Roman" w:hAnsi="Times New Roman" w:cs="Times New Roman"/>
          <w:sz w:val="28"/>
          <w:szCs w:val="28"/>
        </w:rPr>
        <w:t>Высота дерева (м), высота штамба (м), диаметр штамба (см) измеряли на высоте 20 см от поверхности почвы.</w:t>
      </w:r>
    </w:p>
    <w:p w:rsidR="00FF3ADA" w:rsidRPr="007B27A5" w:rsidRDefault="00FF3ADA"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Силу роста определяли по высоте привитых деревьев.</w:t>
      </w:r>
    </w:p>
    <w:p w:rsidR="00FF3ADA" w:rsidRPr="007B27A5" w:rsidRDefault="00FF3ADA"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Ширину кроны вдоль и поперек ряда (м), измеряли в средней части кроны. </w:t>
      </w:r>
    </w:p>
    <w:p w:rsidR="00FF3ADA" w:rsidRPr="007B27A5" w:rsidRDefault="00FF3ADA"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Площадь поперечного сечения штамба </w:t>
      </w:r>
      <w:r w:rsidR="00466558" w:rsidRPr="007B27A5">
        <w:rPr>
          <w:rFonts w:ascii="Times New Roman" w:hAnsi="Times New Roman" w:cs="Times New Roman"/>
          <w:sz w:val="28"/>
          <w:szCs w:val="28"/>
        </w:rPr>
        <w:t xml:space="preserve">(см), рассчитывали по формуле </w:t>
      </w:r>
      <w:r w:rsidR="00943CEB" w:rsidRPr="007B27A5">
        <w:rPr>
          <w:rFonts w:ascii="Times New Roman" w:hAnsi="Times New Roman" w:cs="Times New Roman"/>
          <w:sz w:val="28"/>
          <w:szCs w:val="28"/>
        </w:rPr>
        <w:t>1:</w:t>
      </w:r>
    </w:p>
    <w:p w:rsidR="00092E44" w:rsidRPr="007B27A5" w:rsidRDefault="00092E44"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position w:val="-10"/>
          <w:sz w:val="28"/>
          <w:szCs w:val="28"/>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16.8pt" o:ole="">
            <v:imagedata r:id="rId9" o:title=""/>
          </v:shape>
          <o:OLEObject Type="Embed" ProgID="Equation.3" ShapeID="_x0000_i1025" DrawAspect="Content" ObjectID="_1774947125" r:id="rId10"/>
        </w:object>
      </w:r>
    </w:p>
    <w:p w:rsidR="00FF3ADA" w:rsidRPr="007B27A5" w:rsidRDefault="004149BD" w:rsidP="008D0625">
      <w:pPr>
        <w:pStyle w:val="a4"/>
        <w:spacing w:after="0" w:line="240" w:lineRule="auto"/>
        <w:ind w:left="0" w:firstLine="709"/>
        <w:jc w:val="right"/>
        <w:rPr>
          <w:rFonts w:ascii="Times New Roman" w:hAnsi="Times New Roman" w:cs="Times New Roman"/>
          <w:sz w:val="28"/>
          <w:szCs w:val="28"/>
        </w:rPr>
      </w:pPr>
      <w:r w:rsidRPr="007B27A5">
        <w:rPr>
          <w:rFonts w:ascii="Times New Roman" w:hAnsi="Times New Roman" w:cs="Times New Roman"/>
          <w:position w:val="-24"/>
          <w:sz w:val="28"/>
          <w:szCs w:val="28"/>
        </w:rPr>
        <w:object w:dxaOrig="1320" w:dyaOrig="660">
          <v:shape id="_x0000_i1026" type="#_x0000_t75" style="width:64.8pt;height:33.6pt" o:ole="">
            <v:imagedata r:id="rId11" o:title=""/>
          </v:shape>
          <o:OLEObject Type="Embed" ProgID="Equation.3" ShapeID="_x0000_i1026" DrawAspect="Content" ObjectID="_1774947126" r:id="rId12"/>
        </w:object>
      </w:r>
      <w:r w:rsidRPr="007B27A5">
        <w:rPr>
          <w:rFonts w:ascii="Times New Roman" w:hAnsi="Times New Roman" w:cs="Times New Roman"/>
          <w:sz w:val="28"/>
          <w:szCs w:val="28"/>
        </w:rPr>
        <w:t xml:space="preserve"> или  </w:t>
      </w:r>
      <w:proofErr w:type="gramStart"/>
      <w:r w:rsidRPr="007B27A5">
        <w:rPr>
          <w:rFonts w:ascii="Times New Roman" w:hAnsi="Times New Roman" w:cs="Times New Roman"/>
          <w:sz w:val="28"/>
          <w:szCs w:val="28"/>
        </w:rPr>
        <w:t>S</w:t>
      </w:r>
      <w:proofErr w:type="gramEnd"/>
      <w:r w:rsidRPr="007B27A5">
        <w:rPr>
          <w:rFonts w:ascii="Times New Roman" w:hAnsi="Times New Roman" w:cs="Times New Roman"/>
          <w:i/>
          <w:sz w:val="28"/>
          <w:szCs w:val="28"/>
          <w:vertAlign w:val="subscript"/>
        </w:rPr>
        <w:t>шт.</w:t>
      </w:r>
      <w:r w:rsidRPr="007B27A5">
        <w:rPr>
          <w:rFonts w:ascii="Times New Roman" w:hAnsi="Times New Roman" w:cs="Times New Roman"/>
          <w:sz w:val="28"/>
          <w:szCs w:val="28"/>
        </w:rPr>
        <w:t xml:space="preserve"> = 0,785 х D</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w:t>
      </w:r>
      <w:r w:rsidRPr="007B27A5">
        <w:rPr>
          <w:rFonts w:ascii="Times New Roman" w:hAnsi="Times New Roman" w:cs="Times New Roman"/>
          <w:sz w:val="28"/>
          <w:szCs w:val="28"/>
          <w:lang w:val="kk-KZ"/>
        </w:rPr>
        <w:t xml:space="preserve"> где</w:t>
      </w:r>
      <w:r w:rsidRPr="007B27A5">
        <w:rPr>
          <w:rFonts w:ascii="Times New Roman" w:hAnsi="Times New Roman" w:cs="Times New Roman"/>
          <w:sz w:val="28"/>
          <w:szCs w:val="28"/>
        </w:rPr>
        <w:tab/>
      </w:r>
      <w:r w:rsidRPr="007B27A5">
        <w:rPr>
          <w:rFonts w:ascii="Times New Roman" w:hAnsi="Times New Roman" w:cs="Times New Roman"/>
          <w:sz w:val="28"/>
          <w:szCs w:val="28"/>
        </w:rPr>
        <w:tab/>
      </w:r>
      <w:r w:rsidRPr="007B27A5">
        <w:rPr>
          <w:rFonts w:ascii="Times New Roman" w:hAnsi="Times New Roman" w:cs="Times New Roman"/>
          <w:sz w:val="28"/>
          <w:szCs w:val="28"/>
        </w:rPr>
        <w:tab/>
      </w:r>
      <w:r w:rsidR="00FF3ADA" w:rsidRPr="007B27A5">
        <w:rPr>
          <w:rFonts w:ascii="Times New Roman" w:hAnsi="Times New Roman" w:cs="Times New Roman"/>
          <w:sz w:val="28"/>
          <w:szCs w:val="28"/>
        </w:rPr>
        <w:tab/>
        <w:t>(</w:t>
      </w:r>
      <w:r w:rsidR="005B41E4" w:rsidRPr="007B27A5">
        <w:rPr>
          <w:rFonts w:ascii="Times New Roman" w:hAnsi="Times New Roman" w:cs="Times New Roman"/>
          <w:sz w:val="28"/>
          <w:szCs w:val="28"/>
          <w:lang w:val="kk-KZ"/>
        </w:rPr>
        <w:t>1</w:t>
      </w:r>
      <w:r w:rsidR="00FF3ADA" w:rsidRPr="007B27A5">
        <w:rPr>
          <w:rFonts w:ascii="Times New Roman" w:hAnsi="Times New Roman" w:cs="Times New Roman"/>
          <w:sz w:val="28"/>
          <w:szCs w:val="28"/>
        </w:rPr>
        <w:t>)</w:t>
      </w:r>
    </w:p>
    <w:p w:rsidR="004149BD" w:rsidRPr="007B27A5" w:rsidRDefault="004149BD" w:rsidP="008D0625">
      <w:pPr>
        <w:pStyle w:val="a4"/>
        <w:spacing w:after="0" w:line="240" w:lineRule="auto"/>
        <w:ind w:left="0" w:firstLine="709"/>
        <w:jc w:val="both"/>
        <w:rPr>
          <w:rFonts w:ascii="Times New Roman" w:hAnsi="Times New Roman" w:cs="Times New Roman"/>
          <w:sz w:val="28"/>
          <w:szCs w:val="28"/>
        </w:rPr>
      </w:pPr>
    </w:p>
    <w:p w:rsidR="004149BD" w:rsidRPr="007B27A5" w:rsidRDefault="004149BD"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S</w:t>
      </w:r>
      <w:r w:rsidR="00FF3ADA" w:rsidRPr="007B27A5">
        <w:rPr>
          <w:rFonts w:ascii="Times New Roman" w:hAnsi="Times New Roman" w:cs="Times New Roman"/>
          <w:i/>
          <w:sz w:val="28"/>
          <w:szCs w:val="28"/>
          <w:vertAlign w:val="subscript"/>
        </w:rPr>
        <w:t xml:space="preserve">шт. </w:t>
      </w:r>
      <w:r w:rsidR="00FF3ADA" w:rsidRPr="007B27A5">
        <w:rPr>
          <w:rFonts w:ascii="Times New Roman" w:hAnsi="Times New Roman" w:cs="Times New Roman"/>
          <w:sz w:val="28"/>
          <w:szCs w:val="28"/>
        </w:rPr>
        <w:t xml:space="preserve">– площадь сечения штамба в см, </w:t>
      </w:r>
    </w:p>
    <w:p w:rsidR="00FF3ADA" w:rsidRPr="007B27A5" w:rsidRDefault="00FF3ADA"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π – 3,14; D– диаметр штамба, см.</w:t>
      </w:r>
    </w:p>
    <w:p w:rsidR="004149BD" w:rsidRPr="007B27A5" w:rsidRDefault="004149BD" w:rsidP="008D0625">
      <w:pPr>
        <w:pStyle w:val="a4"/>
        <w:spacing w:after="0" w:line="240" w:lineRule="auto"/>
        <w:ind w:left="0" w:firstLine="709"/>
        <w:jc w:val="both"/>
        <w:rPr>
          <w:rFonts w:ascii="Times New Roman" w:hAnsi="Times New Roman" w:cs="Times New Roman"/>
          <w:sz w:val="28"/>
          <w:szCs w:val="28"/>
        </w:rPr>
      </w:pPr>
    </w:p>
    <w:p w:rsidR="00FF3ADA" w:rsidRPr="007B27A5" w:rsidRDefault="00FF3ADA"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Площадь кроны определяли по формуле </w:t>
      </w:r>
      <w:r w:rsidR="00943CEB" w:rsidRPr="007B27A5">
        <w:rPr>
          <w:rFonts w:ascii="Times New Roman" w:hAnsi="Times New Roman" w:cs="Times New Roman"/>
          <w:sz w:val="28"/>
          <w:szCs w:val="28"/>
        </w:rPr>
        <w:t>2</w:t>
      </w:r>
      <w:r w:rsidRPr="007B27A5">
        <w:rPr>
          <w:rFonts w:ascii="Times New Roman" w:hAnsi="Times New Roman" w:cs="Times New Roman"/>
          <w:sz w:val="28"/>
          <w:szCs w:val="28"/>
        </w:rPr>
        <w:t xml:space="preserve">: </w:t>
      </w:r>
    </w:p>
    <w:p w:rsidR="00FF3ADA" w:rsidRPr="007B27A5" w:rsidRDefault="00FF3ADA" w:rsidP="008D0625">
      <w:pPr>
        <w:pStyle w:val="a4"/>
        <w:spacing w:after="0" w:line="240" w:lineRule="auto"/>
        <w:ind w:left="0" w:firstLine="709"/>
        <w:jc w:val="center"/>
        <w:rPr>
          <w:rFonts w:ascii="Times New Roman" w:hAnsi="Times New Roman" w:cs="Times New Roman"/>
          <w:sz w:val="28"/>
          <w:szCs w:val="28"/>
        </w:rPr>
      </w:pPr>
    </w:p>
    <w:p w:rsidR="00FF3ADA" w:rsidRPr="007B27A5" w:rsidRDefault="00FF3ADA" w:rsidP="008D0625">
      <w:pPr>
        <w:pStyle w:val="a4"/>
        <w:tabs>
          <w:tab w:val="center" w:pos="4748"/>
          <w:tab w:val="right" w:pos="9638"/>
        </w:tabs>
        <w:spacing w:after="0" w:line="240" w:lineRule="auto"/>
        <w:ind w:left="0" w:firstLine="709"/>
        <w:jc w:val="right"/>
        <w:rPr>
          <w:rFonts w:ascii="Times New Roman" w:hAnsi="Times New Roman" w:cs="Times New Roman"/>
          <w:sz w:val="28"/>
          <w:szCs w:val="28"/>
        </w:rPr>
      </w:pPr>
      <w:r w:rsidRPr="007B27A5">
        <w:rPr>
          <w:rFonts w:ascii="Times New Roman" w:hAnsi="Times New Roman" w:cs="Times New Roman"/>
          <w:sz w:val="28"/>
          <w:szCs w:val="28"/>
        </w:rPr>
        <w:t>Sкр. = 0,785</w:t>
      </w:r>
      <w:r w:rsidR="004149BD" w:rsidRPr="007B27A5">
        <w:rPr>
          <w:rFonts w:ascii="Times New Roman" w:hAnsi="Times New Roman" w:cs="Times New Roman"/>
          <w:sz w:val="28"/>
          <w:szCs w:val="28"/>
        </w:rPr>
        <w:t>·</w:t>
      </w:r>
      <w:r w:rsidRPr="007B27A5">
        <w:rPr>
          <w:rFonts w:ascii="Times New Roman" w:hAnsi="Times New Roman" w:cs="Times New Roman"/>
          <w:sz w:val="28"/>
          <w:szCs w:val="28"/>
        </w:rPr>
        <w:t>А</w:t>
      </w:r>
      <w:r w:rsidR="004149BD" w:rsidRPr="007B27A5">
        <w:rPr>
          <w:rFonts w:ascii="Times New Roman" w:hAnsi="Times New Roman" w:cs="Times New Roman"/>
          <w:sz w:val="28"/>
          <w:szCs w:val="28"/>
        </w:rPr>
        <w:t>·</w:t>
      </w:r>
      <w:r w:rsidRPr="007B27A5">
        <w:rPr>
          <w:rFonts w:ascii="Times New Roman" w:hAnsi="Times New Roman" w:cs="Times New Roman"/>
          <w:sz w:val="28"/>
          <w:szCs w:val="28"/>
        </w:rPr>
        <w:t>В</w:t>
      </w:r>
      <w:r w:rsidR="004149BD" w:rsidRPr="007B27A5">
        <w:rPr>
          <w:rFonts w:ascii="Times New Roman" w:hAnsi="Times New Roman" w:cs="Times New Roman"/>
          <w:sz w:val="28"/>
          <w:szCs w:val="28"/>
        </w:rPr>
        <w:t>, где</w:t>
      </w:r>
      <w:r w:rsidR="004149BD" w:rsidRPr="007B27A5">
        <w:rPr>
          <w:rFonts w:ascii="Times New Roman" w:hAnsi="Times New Roman" w:cs="Times New Roman"/>
          <w:sz w:val="28"/>
          <w:szCs w:val="28"/>
        </w:rPr>
        <w:tab/>
        <w:t xml:space="preserve">                                       </w:t>
      </w:r>
      <w:r w:rsidRPr="007B27A5">
        <w:rPr>
          <w:rFonts w:ascii="Times New Roman" w:hAnsi="Times New Roman" w:cs="Times New Roman"/>
          <w:sz w:val="28"/>
          <w:szCs w:val="28"/>
        </w:rPr>
        <w:t>(</w:t>
      </w:r>
      <w:r w:rsidR="005B41E4" w:rsidRPr="007B27A5">
        <w:rPr>
          <w:rFonts w:ascii="Times New Roman" w:hAnsi="Times New Roman" w:cs="Times New Roman"/>
          <w:sz w:val="28"/>
          <w:szCs w:val="28"/>
          <w:lang w:val="kk-KZ"/>
        </w:rPr>
        <w:t>2</w:t>
      </w:r>
      <w:r w:rsidRPr="007B27A5">
        <w:rPr>
          <w:rFonts w:ascii="Times New Roman" w:hAnsi="Times New Roman" w:cs="Times New Roman"/>
          <w:sz w:val="28"/>
          <w:szCs w:val="28"/>
        </w:rPr>
        <w:t>)</w:t>
      </w:r>
    </w:p>
    <w:p w:rsidR="004149BD" w:rsidRPr="007B27A5" w:rsidRDefault="00FF3ADA"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lastRenderedPageBreak/>
        <w:t xml:space="preserve">Sкр.- площадь кроны, </w:t>
      </w:r>
    </w:p>
    <w:p w:rsidR="00FF3ADA" w:rsidRPr="007B27A5" w:rsidRDefault="00FF3ADA"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А и В ширина кроны.</w:t>
      </w:r>
    </w:p>
    <w:p w:rsidR="004149BD" w:rsidRPr="007B27A5" w:rsidRDefault="004149BD" w:rsidP="008D0625">
      <w:pPr>
        <w:pStyle w:val="a4"/>
        <w:spacing w:after="0" w:line="240" w:lineRule="auto"/>
        <w:ind w:left="0" w:firstLine="709"/>
        <w:jc w:val="both"/>
        <w:rPr>
          <w:rFonts w:ascii="Times New Roman" w:hAnsi="Times New Roman" w:cs="Times New Roman"/>
          <w:sz w:val="28"/>
          <w:szCs w:val="28"/>
        </w:rPr>
      </w:pPr>
    </w:p>
    <w:p w:rsidR="00FF3ADA" w:rsidRPr="007B27A5" w:rsidRDefault="00FF3ADA" w:rsidP="008D0625">
      <w:pPr>
        <w:pStyle w:val="a4"/>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rPr>
        <w:t>Прирост побегов (см) определяли путем измерения побега продолжения (однолетнего прироста), скелетных ветвей второго или третьего порядка.</w:t>
      </w:r>
    </w:p>
    <w:p w:rsidR="004149BD" w:rsidRPr="007B27A5" w:rsidRDefault="00FF3ADA" w:rsidP="008D0625">
      <w:pPr>
        <w:pStyle w:val="a4"/>
        <w:spacing w:after="0" w:line="240" w:lineRule="auto"/>
        <w:ind w:left="0" w:firstLine="709"/>
        <w:rPr>
          <w:rFonts w:ascii="Times New Roman" w:hAnsi="Times New Roman" w:cs="Times New Roman"/>
          <w:sz w:val="28"/>
          <w:szCs w:val="28"/>
        </w:rPr>
      </w:pPr>
      <w:r w:rsidRPr="007B27A5">
        <w:rPr>
          <w:rFonts w:ascii="Times New Roman" w:hAnsi="Times New Roman" w:cs="Times New Roman"/>
          <w:sz w:val="28"/>
          <w:szCs w:val="28"/>
        </w:rPr>
        <w:t>Площадь листовой поверхности определ</w:t>
      </w:r>
      <w:r w:rsidR="00466558" w:rsidRPr="007B27A5">
        <w:rPr>
          <w:rFonts w:ascii="Times New Roman" w:hAnsi="Times New Roman" w:cs="Times New Roman"/>
          <w:sz w:val="28"/>
          <w:szCs w:val="28"/>
        </w:rPr>
        <w:t>ена по методике Фулги</w:t>
      </w:r>
      <w:r w:rsidR="00596D68" w:rsidRPr="007B27A5">
        <w:rPr>
          <w:rFonts w:ascii="Times New Roman" w:hAnsi="Times New Roman" w:cs="Times New Roman"/>
          <w:sz w:val="28"/>
          <w:szCs w:val="28"/>
        </w:rPr>
        <w:t xml:space="preserve"> </w:t>
      </w:r>
      <w:r w:rsidR="00596D68" w:rsidRPr="007B27A5">
        <w:rPr>
          <w:rFonts w:ascii="Times New Roman" w:eastAsia="Times New Roman" w:hAnsi="Times New Roman" w:cs="Times New Roman"/>
          <w:sz w:val="28"/>
          <w:szCs w:val="28"/>
          <w:lang w:val="kk-KZ"/>
        </w:rPr>
        <w:t>[1</w:t>
      </w:r>
      <w:r w:rsidR="00543C1F"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1</w:t>
      </w:r>
      <w:r w:rsidR="00596D68" w:rsidRPr="007B27A5">
        <w:rPr>
          <w:rFonts w:ascii="Times New Roman" w:eastAsia="Calibri" w:hAnsi="Times New Roman" w:cs="Times New Roman"/>
          <w:sz w:val="28"/>
          <w:szCs w:val="28"/>
          <w:lang w:val="kk-KZ"/>
        </w:rPr>
        <w:t>]</w:t>
      </w:r>
      <w:r w:rsidR="001463E5" w:rsidRPr="007B27A5">
        <w:rPr>
          <w:rFonts w:ascii="Times New Roman" w:eastAsia="Calibri" w:hAnsi="Times New Roman" w:cs="Times New Roman"/>
          <w:sz w:val="28"/>
          <w:szCs w:val="28"/>
          <w:lang w:val="kk-KZ"/>
        </w:rPr>
        <w:t>.</w:t>
      </w:r>
    </w:p>
    <w:p w:rsidR="00FF3ADA" w:rsidRPr="007B27A5" w:rsidRDefault="00466558" w:rsidP="008D0625">
      <w:pPr>
        <w:pStyle w:val="a4"/>
        <w:spacing w:after="0" w:line="240" w:lineRule="auto"/>
        <w:ind w:left="0" w:firstLine="709"/>
        <w:rPr>
          <w:rFonts w:ascii="Times New Roman" w:hAnsi="Times New Roman" w:cs="Times New Roman"/>
          <w:sz w:val="28"/>
          <w:szCs w:val="28"/>
        </w:rPr>
      </w:pPr>
      <w:r w:rsidRPr="007B27A5">
        <w:rPr>
          <w:rFonts w:ascii="Times New Roman" w:hAnsi="Times New Roman" w:cs="Times New Roman"/>
          <w:sz w:val="28"/>
          <w:szCs w:val="28"/>
        </w:rPr>
        <w:t xml:space="preserve">    </w:t>
      </w:r>
    </w:p>
    <w:p w:rsidR="00FF3ADA" w:rsidRPr="007B27A5" w:rsidRDefault="00FF3ADA" w:rsidP="008D0625">
      <w:pPr>
        <w:pStyle w:val="a4"/>
        <w:tabs>
          <w:tab w:val="center" w:pos="4748"/>
          <w:tab w:val="right" w:pos="9638"/>
        </w:tabs>
        <w:spacing w:after="0" w:line="240" w:lineRule="auto"/>
        <w:ind w:left="0" w:firstLine="709"/>
        <w:rPr>
          <w:rFonts w:ascii="Times New Roman" w:hAnsi="Times New Roman" w:cs="Times New Roman"/>
          <w:sz w:val="28"/>
          <w:szCs w:val="28"/>
        </w:rPr>
      </w:pPr>
      <w:r w:rsidRPr="007B27A5">
        <w:rPr>
          <w:rFonts w:ascii="Times New Roman" w:hAnsi="Times New Roman" w:cs="Times New Roman"/>
          <w:sz w:val="28"/>
          <w:szCs w:val="28"/>
        </w:rPr>
        <w:tab/>
        <w:t>S=</w:t>
      </w:r>
      <m:oMath>
        <m:f>
          <m:fPr>
            <m:ctrlPr>
              <w:rPr>
                <w:rFonts w:ascii="Cambria Math" w:hAnsi="Cambria Math" w:cs="Times New Roman"/>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m:rPr>
            <m:sty m:val="p"/>
          </m:rPr>
          <w:rPr>
            <w:rFonts w:ascii="Cambria Math" w:hAnsi="Cambria Math" w:cs="Times New Roman"/>
            <w:sz w:val="28"/>
            <w:szCs w:val="28"/>
          </w:rPr>
          <m:t>*i</m:t>
        </m:r>
      </m:oMath>
      <w:r w:rsidRPr="007B27A5">
        <w:rPr>
          <w:rFonts w:ascii="Times New Roman" w:hAnsi="Times New Roman" w:cs="Times New Roman"/>
          <w:sz w:val="28"/>
          <w:szCs w:val="28"/>
          <w:vertAlign w:val="subscript"/>
        </w:rPr>
        <w:t>g</w:t>
      </w:r>
      <w:r w:rsidRPr="007B27A5">
        <w:rPr>
          <w:rFonts w:ascii="Times New Roman" w:hAnsi="Times New Roman" w:cs="Times New Roman"/>
          <w:sz w:val="28"/>
          <w:szCs w:val="28"/>
          <w:vertAlign w:val="subscript"/>
          <w:lang w:val="kk-KZ"/>
        </w:rPr>
        <w:t>л</w:t>
      </w:r>
      <m:oMath>
        <m:r>
          <m:rPr>
            <m:sty m:val="p"/>
          </m:rPr>
          <w:rPr>
            <w:rFonts w:ascii="Cambria Math" w:hAnsi="Cambria Math" w:cs="Times New Roman"/>
            <w:sz w:val="28"/>
            <w:szCs w:val="28"/>
          </w:rPr>
          <m:t>*</m:t>
        </m:r>
      </m:oMath>
      <w:r w:rsidRPr="007B27A5">
        <w:rPr>
          <w:rFonts w:ascii="Times New Roman" w:hAnsi="Times New Roman" w:cs="Times New Roman"/>
          <w:sz w:val="28"/>
          <w:szCs w:val="28"/>
        </w:rPr>
        <w:t>d</w:t>
      </w:r>
      <w:r w:rsidRPr="007B27A5">
        <w:rPr>
          <w:rFonts w:ascii="Times New Roman" w:hAnsi="Times New Roman" w:cs="Times New Roman"/>
          <w:sz w:val="28"/>
          <w:szCs w:val="28"/>
          <w:vertAlign w:val="subscript"/>
          <w:lang w:val="kk-KZ"/>
        </w:rPr>
        <w:t>шир</w:t>
      </w:r>
      <w:r w:rsidRPr="007B27A5">
        <w:rPr>
          <w:rFonts w:ascii="Times New Roman" w:hAnsi="Times New Roman" w:cs="Times New Roman"/>
          <w:sz w:val="28"/>
          <w:szCs w:val="28"/>
          <w:vertAlign w:val="subscript"/>
        </w:rPr>
        <w:t xml:space="preserve">;                   </w:t>
      </w:r>
      <w:r w:rsidR="00466558" w:rsidRPr="007B27A5">
        <w:rPr>
          <w:rFonts w:ascii="Times New Roman" w:hAnsi="Times New Roman" w:cs="Times New Roman"/>
          <w:sz w:val="28"/>
          <w:szCs w:val="28"/>
        </w:rPr>
        <w:tab/>
        <w:t>(</w:t>
      </w:r>
      <w:r w:rsidR="005B41E4" w:rsidRPr="007B27A5">
        <w:rPr>
          <w:rFonts w:ascii="Times New Roman" w:hAnsi="Times New Roman" w:cs="Times New Roman"/>
          <w:sz w:val="28"/>
          <w:szCs w:val="28"/>
          <w:lang w:val="kk-KZ"/>
        </w:rPr>
        <w:t>3</w:t>
      </w:r>
      <w:r w:rsidR="00466558" w:rsidRPr="007B27A5">
        <w:rPr>
          <w:rFonts w:ascii="Times New Roman" w:hAnsi="Times New Roman" w:cs="Times New Roman"/>
          <w:sz w:val="28"/>
          <w:szCs w:val="28"/>
        </w:rPr>
        <w:t>)</w:t>
      </w:r>
    </w:p>
    <w:p w:rsidR="00FF3ADA" w:rsidRPr="007B27A5" w:rsidRDefault="00FF3ADA" w:rsidP="008D0625">
      <w:pPr>
        <w:pStyle w:val="a4"/>
        <w:tabs>
          <w:tab w:val="center" w:pos="4748"/>
          <w:tab w:val="right" w:pos="9638"/>
        </w:tabs>
        <w:spacing w:after="0" w:line="240" w:lineRule="auto"/>
        <w:ind w:left="0" w:firstLine="709"/>
        <w:rPr>
          <w:rFonts w:ascii="Times New Roman" w:hAnsi="Times New Roman" w:cs="Times New Roman"/>
          <w:sz w:val="28"/>
          <w:szCs w:val="28"/>
        </w:rPr>
      </w:pPr>
      <w:r w:rsidRPr="007B27A5">
        <w:rPr>
          <w:rFonts w:ascii="Times New Roman" w:hAnsi="Times New Roman" w:cs="Times New Roman"/>
          <w:sz w:val="28"/>
          <w:szCs w:val="28"/>
        </w:rPr>
        <w:tab/>
        <w:t>I</w:t>
      </w:r>
      <w:r w:rsidRPr="007B27A5">
        <w:rPr>
          <w:rFonts w:ascii="Times New Roman" w:hAnsi="Times New Roman" w:cs="Times New Roman"/>
          <w:sz w:val="28"/>
          <w:szCs w:val="28"/>
          <w:vertAlign w:val="subscript"/>
          <w:lang w:val="kk-KZ"/>
        </w:rPr>
        <w:t>длин</w:t>
      </w:r>
      <w:r w:rsidRPr="007B27A5">
        <w:rPr>
          <w:rFonts w:ascii="Times New Roman" w:hAnsi="Times New Roman" w:cs="Times New Roman"/>
          <w:sz w:val="28"/>
          <w:szCs w:val="28"/>
          <w:vertAlign w:val="subscript"/>
        </w:rPr>
        <w:t>а</w:t>
      </w:r>
      <m:oMath>
        <m:r>
          <w:rPr>
            <w:rFonts w:ascii="Cambria Math" w:hAnsi="Cambria Math" w:cs="Times New Roman"/>
            <w:sz w:val="28"/>
            <w:szCs w:val="28"/>
            <w:vertAlign w:val="subscript"/>
          </w:rPr>
          <m:t>=</m:t>
        </m:r>
        <m:rad>
          <m:radPr>
            <m:degHide m:val="1"/>
            <m:ctrlPr>
              <w:rPr>
                <w:rFonts w:ascii="Cambria Math" w:hAnsi="Cambria Math" w:cs="Times New Roman"/>
                <w:i/>
                <w:sz w:val="28"/>
                <w:szCs w:val="28"/>
                <w:vertAlign w:val="subscript"/>
              </w:rPr>
            </m:ctrlPr>
          </m:radPr>
          <m:deg/>
          <m:e>
            <m:f>
              <m:fPr>
                <m:ctrlPr>
                  <w:rPr>
                    <w:rFonts w:ascii="Cambria Math" w:hAnsi="Cambria Math" w:cs="Times New Roman"/>
                    <w:i/>
                    <w:sz w:val="28"/>
                    <w:szCs w:val="28"/>
                    <w:vertAlign w:val="subscript"/>
                  </w:rPr>
                </m:ctrlPr>
              </m:fPr>
              <m:num>
                <m:sSubSup>
                  <m:sSubSupPr>
                    <m:ctrlPr>
                      <w:rPr>
                        <w:rFonts w:ascii="Cambria Math" w:hAnsi="Cambria Math" w:cs="Times New Roman"/>
                        <w:i/>
                        <w:sz w:val="28"/>
                        <w:szCs w:val="28"/>
                        <w:vertAlign w:val="subscript"/>
                      </w:rPr>
                    </m:ctrlPr>
                  </m:sSubSupPr>
                  <m:e>
                    <m:r>
                      <w:rPr>
                        <w:rFonts w:ascii="Cambria Math" w:hAnsi="Cambria Math" w:cs="Times New Roman"/>
                        <w:sz w:val="28"/>
                        <w:szCs w:val="28"/>
                        <w:vertAlign w:val="subscript"/>
                      </w:rPr>
                      <m:t>I</m:t>
                    </m:r>
                  </m:e>
                  <m:sub>
                    <m:r>
                      <w:rPr>
                        <w:rFonts w:ascii="Cambria Math" w:hAnsi="Cambria Math" w:cs="Times New Roman"/>
                        <w:sz w:val="28"/>
                        <w:szCs w:val="28"/>
                        <w:vertAlign w:val="subscript"/>
                      </w:rPr>
                      <m:t>1+</m:t>
                    </m:r>
                  </m:sub>
                  <m:sup>
                    <m:r>
                      <w:rPr>
                        <w:rFonts w:ascii="Cambria Math" w:hAnsi="Cambria Math" w:cs="Times New Roman"/>
                        <w:sz w:val="28"/>
                        <w:szCs w:val="28"/>
                        <w:vertAlign w:val="subscript"/>
                      </w:rPr>
                      <m:t>2</m:t>
                    </m:r>
                  </m:sup>
                </m:sSubSup>
                <m:sSubSup>
                  <m:sSubSupPr>
                    <m:ctrlPr>
                      <w:rPr>
                        <w:rFonts w:ascii="Cambria Math" w:hAnsi="Cambria Math" w:cs="Times New Roman"/>
                        <w:i/>
                        <w:sz w:val="28"/>
                        <w:szCs w:val="28"/>
                        <w:vertAlign w:val="subscript"/>
                      </w:rPr>
                    </m:ctrlPr>
                  </m:sSubSupPr>
                  <m:e>
                    <m:r>
                      <w:rPr>
                        <w:rFonts w:ascii="Cambria Math" w:hAnsi="Cambria Math" w:cs="Times New Roman"/>
                        <w:sz w:val="28"/>
                        <w:szCs w:val="28"/>
                        <w:vertAlign w:val="subscript"/>
                      </w:rPr>
                      <m:t>I</m:t>
                    </m:r>
                  </m:e>
                  <m:sub>
                    <m:r>
                      <w:rPr>
                        <w:rFonts w:ascii="Cambria Math" w:hAnsi="Cambria Math" w:cs="Times New Roman"/>
                        <w:sz w:val="28"/>
                        <w:szCs w:val="28"/>
                        <w:vertAlign w:val="subscript"/>
                      </w:rPr>
                      <m:t>2+</m:t>
                    </m:r>
                  </m:sub>
                  <m:sup>
                    <m:r>
                      <w:rPr>
                        <w:rFonts w:ascii="Cambria Math" w:hAnsi="Cambria Math" w:cs="Times New Roman"/>
                        <w:sz w:val="28"/>
                        <w:szCs w:val="28"/>
                        <w:vertAlign w:val="subscript"/>
                      </w:rPr>
                      <m:t>2</m:t>
                    </m:r>
                  </m:sup>
                </m:sSubSup>
                <m:sSubSup>
                  <m:sSubSupPr>
                    <m:ctrlPr>
                      <w:rPr>
                        <w:rFonts w:ascii="Cambria Math" w:hAnsi="Cambria Math" w:cs="Times New Roman"/>
                        <w:i/>
                        <w:sz w:val="28"/>
                        <w:szCs w:val="28"/>
                        <w:vertAlign w:val="subscript"/>
                      </w:rPr>
                    </m:ctrlPr>
                  </m:sSubSupPr>
                  <m:e>
                    <m:r>
                      <w:rPr>
                        <w:rFonts w:ascii="Cambria Math" w:hAnsi="Cambria Math" w:cs="Times New Roman"/>
                        <w:sz w:val="28"/>
                        <w:szCs w:val="28"/>
                        <w:vertAlign w:val="subscript"/>
                      </w:rPr>
                      <m:t>I</m:t>
                    </m:r>
                  </m:e>
                  <m:sub>
                    <m:r>
                      <w:rPr>
                        <w:rFonts w:ascii="Cambria Math" w:hAnsi="Cambria Math" w:cs="Times New Roman"/>
                        <w:sz w:val="28"/>
                        <w:szCs w:val="28"/>
                        <w:vertAlign w:val="subscript"/>
                      </w:rPr>
                      <m:t>3+</m:t>
                    </m:r>
                  </m:sub>
                  <m:sup>
                    <m:r>
                      <w:rPr>
                        <w:rFonts w:ascii="Cambria Math" w:hAnsi="Cambria Math" w:cs="Times New Roman"/>
                        <w:sz w:val="28"/>
                        <w:szCs w:val="28"/>
                        <w:vertAlign w:val="subscript"/>
                      </w:rPr>
                      <m:t>3</m:t>
                    </m:r>
                  </m:sup>
                </m:sSubSup>
                <m:sSubSup>
                  <m:sSubSupPr>
                    <m:ctrlPr>
                      <w:rPr>
                        <w:rFonts w:ascii="Cambria Math" w:hAnsi="Cambria Math" w:cs="Times New Roman"/>
                        <w:i/>
                        <w:sz w:val="28"/>
                        <w:szCs w:val="28"/>
                        <w:vertAlign w:val="subscript"/>
                      </w:rPr>
                    </m:ctrlPr>
                  </m:sSubSupPr>
                  <m:e>
                    <m:r>
                      <w:rPr>
                        <w:rFonts w:ascii="Cambria Math" w:hAnsi="Cambria Math" w:cs="Times New Roman"/>
                        <w:sz w:val="28"/>
                        <w:szCs w:val="28"/>
                        <w:vertAlign w:val="subscript"/>
                      </w:rPr>
                      <m:t>I</m:t>
                    </m:r>
                  </m:e>
                  <m:sub>
                    <m:r>
                      <w:rPr>
                        <w:rFonts w:ascii="Cambria Math" w:hAnsi="Cambria Math" w:cs="Times New Roman"/>
                        <w:sz w:val="28"/>
                        <w:szCs w:val="28"/>
                        <w:vertAlign w:val="subscript"/>
                      </w:rPr>
                      <m:t>n</m:t>
                    </m:r>
                  </m:sub>
                  <m:sup>
                    <m:r>
                      <w:rPr>
                        <w:rFonts w:ascii="Cambria Math" w:hAnsi="Cambria Math" w:cs="Times New Roman"/>
                        <w:sz w:val="28"/>
                        <w:szCs w:val="28"/>
                        <w:vertAlign w:val="subscript"/>
                      </w:rPr>
                      <m:t>2</m:t>
                    </m:r>
                  </m:sup>
                </m:sSubSup>
              </m:num>
              <m:den>
                <m:r>
                  <w:rPr>
                    <w:rFonts w:ascii="Cambria Math" w:hAnsi="Cambria Math" w:cs="Times New Roman"/>
                    <w:sz w:val="28"/>
                    <w:szCs w:val="28"/>
                    <w:vertAlign w:val="subscript"/>
                  </w:rPr>
                  <m:t>n</m:t>
                </m:r>
              </m:den>
            </m:f>
          </m:e>
        </m:rad>
      </m:oMath>
      <w:r w:rsidR="00466558" w:rsidRPr="007B27A5">
        <w:rPr>
          <w:rFonts w:ascii="Times New Roman" w:hAnsi="Times New Roman" w:cs="Times New Roman"/>
          <w:sz w:val="28"/>
          <w:szCs w:val="28"/>
        </w:rPr>
        <w:tab/>
        <w:t>(</w:t>
      </w:r>
      <w:r w:rsidR="005B41E4" w:rsidRPr="007B27A5">
        <w:rPr>
          <w:rFonts w:ascii="Times New Roman" w:hAnsi="Times New Roman" w:cs="Times New Roman"/>
          <w:sz w:val="28"/>
          <w:szCs w:val="28"/>
          <w:lang w:val="kk-KZ"/>
        </w:rPr>
        <w:t>4</w:t>
      </w:r>
      <w:r w:rsidR="00466558" w:rsidRPr="007B27A5">
        <w:rPr>
          <w:rFonts w:ascii="Times New Roman" w:hAnsi="Times New Roman" w:cs="Times New Roman"/>
          <w:sz w:val="28"/>
          <w:szCs w:val="28"/>
        </w:rPr>
        <w:t>)</w:t>
      </w:r>
    </w:p>
    <w:p w:rsidR="00FF3ADA" w:rsidRPr="007B27A5" w:rsidRDefault="00FF3ADA" w:rsidP="008D0625">
      <w:pPr>
        <w:pStyle w:val="a4"/>
        <w:tabs>
          <w:tab w:val="center" w:pos="4748"/>
          <w:tab w:val="left" w:pos="6390"/>
          <w:tab w:val="right" w:pos="9638"/>
        </w:tabs>
        <w:spacing w:after="0" w:line="240" w:lineRule="auto"/>
        <w:ind w:left="0" w:firstLine="709"/>
        <w:rPr>
          <w:rFonts w:ascii="Times New Roman" w:hAnsi="Times New Roman" w:cs="Times New Roman"/>
          <w:sz w:val="28"/>
          <w:szCs w:val="28"/>
        </w:rPr>
      </w:pPr>
      <w:r w:rsidRPr="007B27A5">
        <w:rPr>
          <w:rFonts w:ascii="Times New Roman" w:hAnsi="Times New Roman" w:cs="Times New Roman"/>
          <w:sz w:val="28"/>
          <w:szCs w:val="28"/>
        </w:rPr>
        <w:tab/>
        <w:t>I</w:t>
      </w:r>
      <w:r w:rsidRPr="007B27A5">
        <w:rPr>
          <w:rFonts w:ascii="Times New Roman" w:hAnsi="Times New Roman" w:cs="Times New Roman"/>
          <w:sz w:val="28"/>
          <w:szCs w:val="28"/>
          <w:vertAlign w:val="subscript"/>
        </w:rPr>
        <w:t>ширина</w:t>
      </w:r>
      <m:oMath>
        <m:r>
          <w:rPr>
            <w:rFonts w:ascii="Cambria Math" w:hAnsi="Cambria Math" w:cs="Times New Roman"/>
            <w:sz w:val="28"/>
            <w:szCs w:val="28"/>
            <w:vertAlign w:val="subscript"/>
          </w:rPr>
          <m:t>=</m:t>
        </m:r>
        <m:rad>
          <m:radPr>
            <m:degHide m:val="1"/>
            <m:ctrlPr>
              <w:rPr>
                <w:rFonts w:ascii="Cambria Math" w:hAnsi="Cambria Math" w:cs="Times New Roman"/>
                <w:i/>
                <w:sz w:val="28"/>
                <w:szCs w:val="28"/>
                <w:vertAlign w:val="subscript"/>
              </w:rPr>
            </m:ctrlPr>
          </m:radPr>
          <m:deg/>
          <m:e>
            <m:f>
              <m:fPr>
                <m:ctrlPr>
                  <w:rPr>
                    <w:rFonts w:ascii="Cambria Math" w:hAnsi="Cambria Math" w:cs="Times New Roman"/>
                    <w:i/>
                    <w:sz w:val="28"/>
                    <w:szCs w:val="28"/>
                    <w:vertAlign w:val="subscript"/>
                  </w:rPr>
                </m:ctrlPr>
              </m:fPr>
              <m:num>
                <m:sSubSup>
                  <m:sSubSupPr>
                    <m:ctrlPr>
                      <w:rPr>
                        <w:rFonts w:ascii="Cambria Math" w:hAnsi="Cambria Math" w:cs="Times New Roman"/>
                        <w:i/>
                        <w:sz w:val="28"/>
                        <w:szCs w:val="28"/>
                        <w:vertAlign w:val="subscript"/>
                      </w:rPr>
                    </m:ctrlPr>
                  </m:sSubSupPr>
                  <m:e>
                    <m:r>
                      <w:rPr>
                        <w:rFonts w:ascii="Cambria Math" w:hAnsi="Cambria Math" w:cs="Times New Roman"/>
                        <w:sz w:val="28"/>
                        <w:szCs w:val="28"/>
                        <w:vertAlign w:val="subscript"/>
                      </w:rPr>
                      <m:t>d</m:t>
                    </m:r>
                  </m:e>
                  <m:sub>
                    <m:r>
                      <w:rPr>
                        <w:rFonts w:ascii="Cambria Math" w:hAnsi="Cambria Math" w:cs="Times New Roman"/>
                        <w:sz w:val="28"/>
                        <w:szCs w:val="28"/>
                        <w:vertAlign w:val="subscript"/>
                      </w:rPr>
                      <m:t>1+</m:t>
                    </m:r>
                  </m:sub>
                  <m:sup>
                    <m:r>
                      <w:rPr>
                        <w:rFonts w:ascii="Cambria Math" w:hAnsi="Cambria Math" w:cs="Times New Roman"/>
                        <w:sz w:val="28"/>
                        <w:szCs w:val="28"/>
                        <w:vertAlign w:val="subscript"/>
                      </w:rPr>
                      <m:t>2</m:t>
                    </m:r>
                  </m:sup>
                </m:sSubSup>
                <m:sSubSup>
                  <m:sSubSupPr>
                    <m:ctrlPr>
                      <w:rPr>
                        <w:rFonts w:ascii="Cambria Math" w:hAnsi="Cambria Math" w:cs="Times New Roman"/>
                        <w:i/>
                        <w:sz w:val="28"/>
                        <w:szCs w:val="28"/>
                        <w:vertAlign w:val="subscript"/>
                      </w:rPr>
                    </m:ctrlPr>
                  </m:sSubSupPr>
                  <m:e>
                    <m:r>
                      <w:rPr>
                        <w:rFonts w:ascii="Cambria Math" w:hAnsi="Cambria Math" w:cs="Times New Roman"/>
                        <w:sz w:val="28"/>
                        <w:szCs w:val="28"/>
                        <w:vertAlign w:val="subscript"/>
                      </w:rPr>
                      <m:t>d</m:t>
                    </m:r>
                  </m:e>
                  <m:sub>
                    <m:r>
                      <w:rPr>
                        <w:rFonts w:ascii="Cambria Math" w:hAnsi="Cambria Math" w:cs="Times New Roman"/>
                        <w:sz w:val="28"/>
                        <w:szCs w:val="28"/>
                        <w:vertAlign w:val="subscript"/>
                      </w:rPr>
                      <m:t>2+</m:t>
                    </m:r>
                  </m:sub>
                  <m:sup>
                    <m:r>
                      <w:rPr>
                        <w:rFonts w:ascii="Cambria Math" w:hAnsi="Cambria Math" w:cs="Times New Roman"/>
                        <w:sz w:val="28"/>
                        <w:szCs w:val="28"/>
                        <w:vertAlign w:val="subscript"/>
                      </w:rPr>
                      <m:t>2</m:t>
                    </m:r>
                  </m:sup>
                </m:sSubSup>
                <m:sSubSup>
                  <m:sSubSupPr>
                    <m:ctrlPr>
                      <w:rPr>
                        <w:rFonts w:ascii="Cambria Math" w:hAnsi="Cambria Math" w:cs="Times New Roman"/>
                        <w:i/>
                        <w:sz w:val="28"/>
                        <w:szCs w:val="28"/>
                        <w:vertAlign w:val="subscript"/>
                      </w:rPr>
                    </m:ctrlPr>
                  </m:sSubSupPr>
                  <m:e>
                    <m:r>
                      <w:rPr>
                        <w:rFonts w:ascii="Cambria Math" w:hAnsi="Cambria Math" w:cs="Times New Roman"/>
                        <w:sz w:val="28"/>
                        <w:szCs w:val="28"/>
                        <w:vertAlign w:val="subscript"/>
                      </w:rPr>
                      <m:t>d</m:t>
                    </m:r>
                  </m:e>
                  <m:sub>
                    <m:r>
                      <w:rPr>
                        <w:rFonts w:ascii="Cambria Math" w:hAnsi="Cambria Math" w:cs="Times New Roman"/>
                        <w:sz w:val="28"/>
                        <w:szCs w:val="28"/>
                        <w:vertAlign w:val="subscript"/>
                      </w:rPr>
                      <m:t>3+</m:t>
                    </m:r>
                  </m:sub>
                  <m:sup>
                    <m:r>
                      <w:rPr>
                        <w:rFonts w:ascii="Cambria Math" w:hAnsi="Cambria Math" w:cs="Times New Roman"/>
                        <w:sz w:val="28"/>
                        <w:szCs w:val="28"/>
                        <w:vertAlign w:val="subscript"/>
                      </w:rPr>
                      <m:t>3</m:t>
                    </m:r>
                  </m:sup>
                </m:sSubSup>
                <m:sSubSup>
                  <m:sSubSupPr>
                    <m:ctrlPr>
                      <w:rPr>
                        <w:rFonts w:ascii="Cambria Math" w:hAnsi="Cambria Math" w:cs="Times New Roman"/>
                        <w:i/>
                        <w:sz w:val="28"/>
                        <w:szCs w:val="28"/>
                        <w:vertAlign w:val="subscript"/>
                      </w:rPr>
                    </m:ctrlPr>
                  </m:sSubSupPr>
                  <m:e>
                    <m:r>
                      <w:rPr>
                        <w:rFonts w:ascii="Cambria Math" w:hAnsi="Cambria Math" w:cs="Times New Roman"/>
                        <w:sz w:val="28"/>
                        <w:szCs w:val="28"/>
                        <w:vertAlign w:val="subscript"/>
                      </w:rPr>
                      <m:t>d</m:t>
                    </m:r>
                  </m:e>
                  <m:sub>
                    <m:r>
                      <w:rPr>
                        <w:rFonts w:ascii="Cambria Math" w:hAnsi="Cambria Math" w:cs="Times New Roman"/>
                        <w:sz w:val="28"/>
                        <w:szCs w:val="28"/>
                        <w:vertAlign w:val="subscript"/>
                      </w:rPr>
                      <m:t>n</m:t>
                    </m:r>
                  </m:sub>
                  <m:sup>
                    <m:r>
                      <w:rPr>
                        <w:rFonts w:ascii="Cambria Math" w:hAnsi="Cambria Math" w:cs="Times New Roman"/>
                        <w:sz w:val="28"/>
                        <w:szCs w:val="28"/>
                        <w:vertAlign w:val="subscript"/>
                      </w:rPr>
                      <m:t>2</m:t>
                    </m:r>
                  </m:sup>
                </m:sSubSup>
              </m:num>
              <m:den>
                <m:r>
                  <w:rPr>
                    <w:rFonts w:ascii="Cambria Math" w:hAnsi="Cambria Math" w:cs="Times New Roman"/>
                    <w:sz w:val="28"/>
                    <w:szCs w:val="28"/>
                    <w:vertAlign w:val="subscript"/>
                  </w:rPr>
                  <m:t>n</m:t>
                </m:r>
              </m:den>
            </m:f>
          </m:e>
        </m:rad>
      </m:oMath>
      <w:r w:rsidRPr="007B27A5">
        <w:rPr>
          <w:rFonts w:ascii="Times New Roman" w:hAnsi="Times New Roman" w:cs="Times New Roman"/>
          <w:sz w:val="28"/>
          <w:szCs w:val="28"/>
        </w:rPr>
        <w:tab/>
      </w:r>
      <w:r w:rsidRPr="007B27A5">
        <w:rPr>
          <w:rFonts w:ascii="Times New Roman" w:hAnsi="Times New Roman" w:cs="Times New Roman"/>
          <w:sz w:val="28"/>
          <w:szCs w:val="28"/>
        </w:rPr>
        <w:tab/>
        <w:t>(</w:t>
      </w:r>
      <w:r w:rsidR="005B41E4" w:rsidRPr="007B27A5">
        <w:rPr>
          <w:rFonts w:ascii="Times New Roman" w:hAnsi="Times New Roman" w:cs="Times New Roman"/>
          <w:sz w:val="28"/>
          <w:szCs w:val="28"/>
          <w:lang w:val="kk-KZ"/>
        </w:rPr>
        <w:t>5</w:t>
      </w:r>
      <w:r w:rsidRPr="007B27A5">
        <w:rPr>
          <w:rFonts w:ascii="Times New Roman" w:hAnsi="Times New Roman" w:cs="Times New Roman"/>
          <w:sz w:val="28"/>
          <w:szCs w:val="28"/>
        </w:rPr>
        <w:t>)</w:t>
      </w:r>
    </w:p>
    <w:p w:rsidR="00FF3ADA" w:rsidRPr="007B27A5" w:rsidRDefault="00FF3ADA" w:rsidP="008D0625">
      <w:pPr>
        <w:pStyle w:val="a4"/>
        <w:spacing w:after="0" w:line="240" w:lineRule="auto"/>
        <w:ind w:left="0" w:firstLine="709"/>
        <w:jc w:val="center"/>
        <w:rPr>
          <w:rFonts w:ascii="Times New Roman" w:hAnsi="Times New Roman" w:cs="Times New Roman"/>
          <w:sz w:val="28"/>
          <w:szCs w:val="28"/>
        </w:rPr>
      </w:pPr>
    </w:p>
    <w:p w:rsidR="00FF3ADA" w:rsidRPr="007B27A5" w:rsidRDefault="00FF3ADA" w:rsidP="008D0625">
      <w:pPr>
        <w:spacing w:after="0" w:line="240" w:lineRule="auto"/>
        <w:ind w:firstLine="709"/>
        <w:jc w:val="both"/>
        <w:rPr>
          <w:rFonts w:ascii="Times New Roman" w:hAnsi="Times New Roman" w:cs="Times New Roman"/>
          <w:sz w:val="28"/>
          <w:szCs w:val="28"/>
        </w:rPr>
      </w:pPr>
      <w:bookmarkStart w:id="8" w:name="_Hlk149421837"/>
      <w:r w:rsidRPr="007B27A5">
        <w:rPr>
          <w:rFonts w:ascii="Times New Roman" w:hAnsi="Times New Roman" w:cs="Times New Roman"/>
          <w:i/>
          <w:sz w:val="28"/>
          <w:szCs w:val="28"/>
        </w:rPr>
        <w:t>Оводненность листьев</w:t>
      </w:r>
      <w:r w:rsidRPr="007B27A5">
        <w:rPr>
          <w:rFonts w:ascii="Times New Roman" w:hAnsi="Times New Roman" w:cs="Times New Roman"/>
          <w:sz w:val="28"/>
          <w:szCs w:val="28"/>
        </w:rPr>
        <w:t xml:space="preserve"> </w:t>
      </w:r>
      <w:bookmarkEnd w:id="8"/>
      <w:r w:rsidR="00596D68" w:rsidRPr="007B27A5">
        <w:rPr>
          <w:rFonts w:ascii="Times New Roman" w:eastAsia="Times New Roman" w:hAnsi="Times New Roman" w:cs="Times New Roman"/>
          <w:sz w:val="28"/>
          <w:szCs w:val="28"/>
          <w:lang w:val="kk-KZ"/>
        </w:rPr>
        <w:t>[</w:t>
      </w:r>
      <w:r w:rsidR="00215D4B" w:rsidRPr="007B27A5">
        <w:rPr>
          <w:rFonts w:ascii="Times New Roman" w:eastAsia="Times New Roman" w:hAnsi="Times New Roman" w:cs="Times New Roman"/>
          <w:sz w:val="28"/>
          <w:szCs w:val="28"/>
          <w:lang w:val="kk-KZ"/>
        </w:rPr>
        <w:t>1</w:t>
      </w:r>
      <w:r w:rsidR="008B0847"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2</w:t>
      </w:r>
      <w:r w:rsidR="00596D68" w:rsidRPr="007B27A5">
        <w:rPr>
          <w:rFonts w:ascii="Times New Roman" w:eastAsia="Calibri" w:hAnsi="Times New Roman" w:cs="Times New Roman"/>
          <w:sz w:val="28"/>
          <w:szCs w:val="28"/>
          <w:lang w:val="kk-KZ"/>
        </w:rPr>
        <w:t>]</w:t>
      </w:r>
      <w:r w:rsidR="001463E5" w:rsidRPr="007B27A5">
        <w:rPr>
          <w:rFonts w:ascii="Times New Roman" w:hAnsi="Times New Roman" w:cs="Times New Roman"/>
          <w:sz w:val="28"/>
          <w:szCs w:val="28"/>
        </w:rPr>
        <w:t>.</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Оводненность лист</w:t>
      </w:r>
      <w:r w:rsidR="00466558" w:rsidRPr="007B27A5">
        <w:rPr>
          <w:rFonts w:ascii="Times New Roman" w:hAnsi="Times New Roman" w:cs="Times New Roman"/>
          <w:sz w:val="28"/>
          <w:szCs w:val="28"/>
        </w:rPr>
        <w:t xml:space="preserve">ьев расчитывается по формуле </w:t>
      </w:r>
      <w:r w:rsidR="00943CEB" w:rsidRPr="007B27A5">
        <w:rPr>
          <w:rFonts w:ascii="Times New Roman" w:hAnsi="Times New Roman" w:cs="Times New Roman"/>
          <w:sz w:val="28"/>
          <w:szCs w:val="28"/>
        </w:rPr>
        <w:t>6</w:t>
      </w:r>
      <w:r w:rsidR="00466558" w:rsidRPr="007B27A5">
        <w:rPr>
          <w:rFonts w:ascii="Times New Roman" w:hAnsi="Times New Roman" w:cs="Times New Roman"/>
          <w:sz w:val="28"/>
          <w:szCs w:val="28"/>
        </w:rPr>
        <w:t>:</w:t>
      </w:r>
    </w:p>
    <w:p w:rsidR="00FF3ADA" w:rsidRPr="007B27A5" w:rsidRDefault="00FF3ADA" w:rsidP="008D0625">
      <w:pPr>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x</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А-В</m:t>
            </m:r>
          </m:num>
          <m:den>
            <m:r>
              <w:rPr>
                <w:rFonts w:ascii="Cambria Math" w:hAnsi="Cambria Math" w:cs="Times New Roman"/>
                <w:sz w:val="28"/>
                <w:szCs w:val="28"/>
              </w:rPr>
              <m:t>А</m:t>
            </m:r>
          </m:den>
        </m:f>
        <m:r>
          <w:rPr>
            <w:rFonts w:ascii="Cambria Math" w:hAnsi="Cambria Math" w:cs="Times New Roman"/>
            <w:sz w:val="28"/>
            <w:szCs w:val="28"/>
          </w:rPr>
          <m:t xml:space="preserve"> ∙100</m:t>
        </m:r>
      </m:oMath>
      <w:r w:rsidR="00466558" w:rsidRPr="007B27A5">
        <w:rPr>
          <w:rFonts w:ascii="Times New Roman" w:hAnsi="Times New Roman" w:cs="Times New Roman"/>
          <w:sz w:val="28"/>
          <w:szCs w:val="28"/>
        </w:rPr>
        <w:t xml:space="preserve">      (</w:t>
      </w:r>
      <w:r w:rsidR="00943CEB" w:rsidRPr="007B27A5">
        <w:rPr>
          <w:rFonts w:ascii="Times New Roman" w:hAnsi="Times New Roman" w:cs="Times New Roman"/>
          <w:sz w:val="28"/>
          <w:szCs w:val="28"/>
        </w:rPr>
        <w:t>6</w:t>
      </w:r>
      <w:r w:rsidR="00466558" w:rsidRPr="007B27A5">
        <w:rPr>
          <w:rFonts w:ascii="Times New Roman" w:hAnsi="Times New Roman" w:cs="Times New Roman"/>
          <w:sz w:val="28"/>
          <w:szCs w:val="28"/>
        </w:rPr>
        <w:t>)</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где  х – оводненность листьевв % на сырой вес, </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       А – исходный (сырой) вес листа</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       В – сухой вес листа</w:t>
      </w:r>
    </w:p>
    <w:p w:rsidR="00FF3ADA" w:rsidRPr="007B27A5" w:rsidRDefault="00FF3ADA" w:rsidP="008D0625">
      <w:pPr>
        <w:spacing w:after="0" w:line="240" w:lineRule="auto"/>
        <w:ind w:firstLine="709"/>
        <w:jc w:val="both"/>
        <w:rPr>
          <w:rFonts w:ascii="Times New Roman" w:hAnsi="Times New Roman" w:cs="Times New Roman"/>
          <w:sz w:val="28"/>
          <w:szCs w:val="28"/>
        </w:rPr>
      </w:pP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i/>
          <w:sz w:val="28"/>
          <w:szCs w:val="28"/>
        </w:rPr>
        <w:t>Водопотеря</w:t>
      </w:r>
      <w:r w:rsidRPr="007B27A5">
        <w:rPr>
          <w:rFonts w:ascii="Times New Roman" w:hAnsi="Times New Roman" w:cs="Times New Roman"/>
          <w:sz w:val="28"/>
          <w:szCs w:val="28"/>
        </w:rPr>
        <w:t xml:space="preserve">  (водоудерживающая способность листьев) </w:t>
      </w:r>
      <w:r w:rsidR="00596D68" w:rsidRPr="007B27A5">
        <w:rPr>
          <w:rFonts w:ascii="Times New Roman" w:eastAsia="Times New Roman" w:hAnsi="Times New Roman" w:cs="Times New Roman"/>
          <w:sz w:val="28"/>
          <w:szCs w:val="28"/>
          <w:lang w:val="kk-KZ"/>
        </w:rPr>
        <w:t>[1</w:t>
      </w:r>
      <w:r w:rsidR="008B0847"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3</w:t>
      </w:r>
      <w:r w:rsidR="008B0847" w:rsidRPr="007B27A5">
        <w:rPr>
          <w:rFonts w:ascii="Times New Roman" w:eastAsia="Times New Roman" w:hAnsi="Times New Roman" w:cs="Times New Roman"/>
          <w:sz w:val="28"/>
          <w:szCs w:val="28"/>
          <w:lang w:val="kk-KZ"/>
        </w:rPr>
        <w:t>-</w:t>
      </w:r>
      <w:r w:rsidR="00596D68" w:rsidRPr="007B27A5">
        <w:rPr>
          <w:rFonts w:ascii="Times New Roman" w:eastAsia="Times New Roman" w:hAnsi="Times New Roman" w:cs="Times New Roman"/>
          <w:sz w:val="28"/>
          <w:szCs w:val="28"/>
          <w:lang w:val="kk-KZ"/>
        </w:rPr>
        <w:t>1</w:t>
      </w:r>
      <w:r w:rsidR="008B0847"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5</w:t>
      </w:r>
      <w:r w:rsidR="00596D68" w:rsidRPr="007B27A5">
        <w:rPr>
          <w:rFonts w:ascii="Times New Roman" w:eastAsia="Calibri" w:hAnsi="Times New Roman" w:cs="Times New Roman"/>
          <w:sz w:val="28"/>
          <w:szCs w:val="28"/>
          <w:lang w:val="kk-KZ"/>
        </w:rPr>
        <w:t>]</w:t>
      </w:r>
      <w:r w:rsidR="0048648B" w:rsidRPr="007B27A5">
        <w:rPr>
          <w:rFonts w:ascii="Times New Roman" w:hAnsi="Times New Roman" w:cs="Times New Roman"/>
          <w:sz w:val="28"/>
          <w:szCs w:val="28"/>
        </w:rPr>
        <w:t>.</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Учитывается весовым методом. Расчет водоудерживающей способности листьев приводится в формуле </w:t>
      </w:r>
      <w:r w:rsidR="00943CEB" w:rsidRPr="007B27A5">
        <w:rPr>
          <w:rFonts w:ascii="Times New Roman" w:hAnsi="Times New Roman" w:cs="Times New Roman"/>
          <w:sz w:val="28"/>
          <w:szCs w:val="28"/>
        </w:rPr>
        <w:t>7</w:t>
      </w:r>
      <w:r w:rsidRPr="007B27A5">
        <w:rPr>
          <w:rFonts w:ascii="Times New Roman" w:hAnsi="Times New Roman" w:cs="Times New Roman"/>
          <w:sz w:val="28"/>
          <w:szCs w:val="28"/>
        </w:rPr>
        <w:t xml:space="preserve">:  </w:t>
      </w:r>
    </w:p>
    <w:p w:rsidR="00FF3ADA" w:rsidRPr="007B27A5" w:rsidRDefault="004149BD" w:rsidP="008D0625">
      <w:pPr>
        <w:spacing w:after="0" w:line="240" w:lineRule="auto"/>
        <w:ind w:firstLine="709"/>
        <w:jc w:val="right"/>
        <w:rPr>
          <w:rFonts w:ascii="Times New Roman" w:hAnsi="Times New Roman" w:cs="Times New Roman"/>
          <w:sz w:val="28"/>
          <w:szCs w:val="28"/>
        </w:rPr>
      </w:pPr>
      <w:r w:rsidRPr="007B27A5">
        <w:rPr>
          <w:rFonts w:ascii="Times New Roman" w:hAnsi="Times New Roman" w:cs="Times New Roman"/>
          <w:position w:val="-24"/>
          <w:sz w:val="28"/>
          <w:szCs w:val="28"/>
        </w:rPr>
        <w:object w:dxaOrig="1480" w:dyaOrig="620">
          <v:shape id="_x0000_i1027" type="#_x0000_t75" style="width:73.2pt;height:31.2pt" o:ole="">
            <v:imagedata r:id="rId13" o:title=""/>
          </v:shape>
          <o:OLEObject Type="Embed" ProgID="Equation.3" ShapeID="_x0000_i1027" DrawAspect="Content" ObjectID="_1774947127" r:id="rId14"/>
        </w:object>
      </w:r>
      <w:r w:rsidRPr="007B27A5">
        <w:rPr>
          <w:rFonts w:ascii="Times New Roman" w:hAnsi="Times New Roman" w:cs="Times New Roman"/>
          <w:sz w:val="28"/>
          <w:szCs w:val="28"/>
        </w:rPr>
        <w:t>, где</w:t>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FF3ADA" w:rsidRPr="007B27A5">
        <w:rPr>
          <w:rFonts w:ascii="Times New Roman" w:hAnsi="Times New Roman" w:cs="Times New Roman"/>
          <w:sz w:val="28"/>
          <w:szCs w:val="28"/>
        </w:rPr>
        <w:t>(</w:t>
      </w:r>
      <w:r w:rsidR="00943CEB" w:rsidRPr="007B27A5">
        <w:rPr>
          <w:rFonts w:ascii="Times New Roman" w:hAnsi="Times New Roman" w:cs="Times New Roman"/>
          <w:sz w:val="28"/>
          <w:szCs w:val="28"/>
        </w:rPr>
        <w:t>7</w:t>
      </w:r>
      <w:r w:rsidR="00FF3ADA" w:rsidRPr="007B27A5">
        <w:rPr>
          <w:rFonts w:ascii="Times New Roman" w:hAnsi="Times New Roman" w:cs="Times New Roman"/>
          <w:sz w:val="28"/>
          <w:szCs w:val="28"/>
        </w:rPr>
        <w:t>)</w:t>
      </w:r>
    </w:p>
    <w:p w:rsidR="00FF3ADA" w:rsidRPr="007B27A5" w:rsidRDefault="00FF3ADA" w:rsidP="008D0625">
      <w:pPr>
        <w:spacing w:after="0" w:line="240" w:lineRule="auto"/>
        <w:ind w:firstLine="709"/>
        <w:jc w:val="center"/>
        <w:rPr>
          <w:rFonts w:ascii="Times New Roman" w:hAnsi="Times New Roman" w:cs="Times New Roman"/>
          <w:sz w:val="28"/>
          <w:szCs w:val="28"/>
        </w:rPr>
      </w:pP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i/>
          <w:sz w:val="28"/>
          <w:szCs w:val="28"/>
        </w:rPr>
        <w:t>х</w:t>
      </w:r>
      <w:r w:rsidRPr="007B27A5">
        <w:rPr>
          <w:rFonts w:ascii="Times New Roman" w:hAnsi="Times New Roman" w:cs="Times New Roman"/>
          <w:sz w:val="28"/>
          <w:szCs w:val="28"/>
        </w:rPr>
        <w:t xml:space="preserve"> – водопотеряв % на сырой вес,</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А – исходный (сырой) вес листа,</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 – вес листа после подсушивания в тени в течение 1 часа</w:t>
      </w:r>
    </w:p>
    <w:p w:rsidR="004149BD" w:rsidRPr="007B27A5" w:rsidRDefault="004149BD" w:rsidP="008D0625">
      <w:pPr>
        <w:spacing w:after="0" w:line="240" w:lineRule="auto"/>
        <w:ind w:firstLine="709"/>
        <w:jc w:val="both"/>
        <w:rPr>
          <w:rFonts w:ascii="Times New Roman" w:hAnsi="Times New Roman" w:cs="Times New Roman"/>
          <w:i/>
          <w:sz w:val="28"/>
          <w:szCs w:val="28"/>
        </w:rPr>
      </w:pPr>
    </w:p>
    <w:p w:rsidR="0048648B"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i/>
          <w:sz w:val="28"/>
          <w:szCs w:val="28"/>
        </w:rPr>
        <w:t>Концентрация клеточного сока</w:t>
      </w:r>
      <w:r w:rsidRPr="007B27A5">
        <w:rPr>
          <w:rFonts w:ascii="Times New Roman" w:hAnsi="Times New Roman" w:cs="Times New Roman"/>
          <w:sz w:val="28"/>
          <w:szCs w:val="28"/>
        </w:rPr>
        <w:t xml:space="preserve"> </w:t>
      </w:r>
      <w:r w:rsidR="00596D68" w:rsidRPr="007B27A5">
        <w:rPr>
          <w:rFonts w:ascii="Times New Roman" w:eastAsia="Times New Roman" w:hAnsi="Times New Roman" w:cs="Times New Roman"/>
          <w:sz w:val="28"/>
          <w:szCs w:val="28"/>
          <w:lang w:val="kk-KZ"/>
        </w:rPr>
        <w:t>[</w:t>
      </w:r>
      <w:r w:rsidR="00215D4B" w:rsidRPr="007B27A5">
        <w:rPr>
          <w:rFonts w:ascii="Times New Roman" w:eastAsia="Times New Roman" w:hAnsi="Times New Roman" w:cs="Times New Roman"/>
          <w:sz w:val="28"/>
          <w:szCs w:val="28"/>
          <w:lang w:val="kk-KZ"/>
        </w:rPr>
        <w:t>1</w:t>
      </w:r>
      <w:r w:rsidR="008B0847"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6</w:t>
      </w:r>
      <w:r w:rsidR="00596D68" w:rsidRPr="007B27A5">
        <w:rPr>
          <w:rFonts w:ascii="Times New Roman" w:eastAsia="Calibri" w:hAnsi="Times New Roman" w:cs="Times New Roman"/>
          <w:sz w:val="28"/>
          <w:szCs w:val="28"/>
          <w:lang w:val="kk-KZ"/>
        </w:rPr>
        <w:t>]</w:t>
      </w:r>
      <w:r w:rsidR="0048648B" w:rsidRPr="007B27A5">
        <w:rPr>
          <w:rFonts w:ascii="Times New Roman" w:hAnsi="Times New Roman" w:cs="Times New Roman"/>
          <w:sz w:val="28"/>
          <w:szCs w:val="28"/>
        </w:rPr>
        <w:t>.</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Концентрация клеточного сока листьев определяется в полевых условиях с помощью рефрактометра.  При отклонении температуры рефрактометра от 20</w:t>
      </w:r>
      <w:r w:rsidRPr="007B27A5">
        <w:rPr>
          <w:rFonts w:ascii="Times New Roman" w:hAnsi="Times New Roman" w:cs="Times New Roman"/>
          <w:sz w:val="28"/>
          <w:szCs w:val="28"/>
          <w:vertAlign w:val="superscript"/>
        </w:rPr>
        <w:t>0</w:t>
      </w:r>
      <w:r w:rsidRPr="007B27A5">
        <w:rPr>
          <w:rFonts w:ascii="Times New Roman" w:hAnsi="Times New Roman" w:cs="Times New Roman"/>
          <w:sz w:val="28"/>
          <w:szCs w:val="28"/>
        </w:rPr>
        <w:t>С в показаниях прибора вносят поправку на температуру.</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Определение </w:t>
      </w:r>
      <w:r w:rsidRPr="007B27A5">
        <w:rPr>
          <w:rFonts w:ascii="Times New Roman" w:hAnsi="Times New Roman" w:cs="Times New Roman"/>
          <w:i/>
          <w:sz w:val="28"/>
          <w:szCs w:val="28"/>
        </w:rPr>
        <w:t>интенсивности транспирации</w:t>
      </w:r>
      <w:r w:rsidRPr="007B27A5">
        <w:rPr>
          <w:rFonts w:ascii="Times New Roman" w:hAnsi="Times New Roman" w:cs="Times New Roman"/>
          <w:sz w:val="28"/>
          <w:szCs w:val="28"/>
        </w:rPr>
        <w:t xml:space="preserve"> методом быстрого взвешивания </w:t>
      </w:r>
      <w:r w:rsidR="00596D68" w:rsidRPr="007B27A5">
        <w:rPr>
          <w:rFonts w:ascii="Times New Roman" w:eastAsia="Times New Roman" w:hAnsi="Times New Roman" w:cs="Times New Roman"/>
          <w:sz w:val="28"/>
          <w:szCs w:val="28"/>
          <w:lang w:val="kk-KZ"/>
        </w:rPr>
        <w:t>[</w:t>
      </w:r>
      <w:r w:rsidR="00215D4B" w:rsidRPr="007B27A5">
        <w:rPr>
          <w:rFonts w:ascii="Times New Roman" w:eastAsia="Times New Roman" w:hAnsi="Times New Roman" w:cs="Times New Roman"/>
          <w:sz w:val="28"/>
          <w:szCs w:val="28"/>
          <w:lang w:val="kk-KZ"/>
        </w:rPr>
        <w:t>1</w:t>
      </w:r>
      <w:r w:rsidR="008B0847"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7</w:t>
      </w:r>
      <w:r w:rsidR="00596D68" w:rsidRPr="007B27A5">
        <w:rPr>
          <w:rFonts w:ascii="Times New Roman" w:eastAsia="Calibri" w:hAnsi="Times New Roman" w:cs="Times New Roman"/>
          <w:sz w:val="28"/>
          <w:szCs w:val="28"/>
          <w:lang w:val="kk-KZ"/>
        </w:rPr>
        <w:t>]</w:t>
      </w:r>
      <w:r w:rsidR="00B7160C" w:rsidRPr="007B27A5">
        <w:rPr>
          <w:rFonts w:ascii="Times New Roman" w:eastAsia="Calibri" w:hAnsi="Times New Roman" w:cs="Times New Roman"/>
          <w:sz w:val="28"/>
          <w:szCs w:val="28"/>
          <w:lang w:val="kk-KZ"/>
        </w:rPr>
        <w:t>.</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Расчет интенсивности транспирации производится по формуле </w:t>
      </w:r>
      <w:r w:rsidR="00943CEB" w:rsidRPr="007B27A5">
        <w:rPr>
          <w:rFonts w:ascii="Times New Roman" w:hAnsi="Times New Roman" w:cs="Times New Roman"/>
          <w:sz w:val="28"/>
          <w:szCs w:val="28"/>
        </w:rPr>
        <w:t>8</w:t>
      </w:r>
      <w:r w:rsidRPr="007B27A5">
        <w:rPr>
          <w:rFonts w:ascii="Times New Roman" w:hAnsi="Times New Roman" w:cs="Times New Roman"/>
          <w:sz w:val="28"/>
          <w:szCs w:val="28"/>
        </w:rPr>
        <w:t>:</w:t>
      </w:r>
    </w:p>
    <w:p w:rsidR="00FF3ADA" w:rsidRPr="007B27A5" w:rsidRDefault="00FF3ADA" w:rsidP="008D0625">
      <w:pPr>
        <w:spacing w:after="0" w:line="240" w:lineRule="auto"/>
        <w:ind w:firstLine="709"/>
        <w:jc w:val="both"/>
        <w:rPr>
          <w:rFonts w:ascii="Times New Roman" w:hAnsi="Times New Roman" w:cs="Times New Roman"/>
          <w:sz w:val="28"/>
          <w:szCs w:val="28"/>
        </w:rPr>
      </w:pPr>
    </w:p>
    <w:p w:rsidR="00FF3ADA" w:rsidRPr="007B27A5" w:rsidRDefault="00092E44" w:rsidP="008D0625">
      <w:pPr>
        <w:spacing w:after="0" w:line="240" w:lineRule="auto"/>
        <w:ind w:firstLine="709"/>
        <w:jc w:val="right"/>
        <w:rPr>
          <w:rFonts w:ascii="Times New Roman" w:hAnsi="Times New Roman" w:cs="Times New Roman"/>
          <w:sz w:val="28"/>
          <w:szCs w:val="28"/>
        </w:rPr>
      </w:pPr>
      <w:r w:rsidRPr="007B27A5">
        <w:rPr>
          <w:rFonts w:ascii="Times New Roman" w:hAnsi="Times New Roman" w:cs="Times New Roman"/>
          <w:position w:val="-24"/>
          <w:sz w:val="28"/>
          <w:szCs w:val="28"/>
          <w:lang w:val="kk-KZ"/>
        </w:rPr>
        <w:object w:dxaOrig="2460" w:dyaOrig="620">
          <v:shape id="_x0000_i1028" type="#_x0000_t75" style="width:123.6pt;height:31.2pt" o:ole="">
            <v:imagedata r:id="rId15" o:title=""/>
          </v:shape>
          <o:OLEObject Type="Embed" ProgID="Equation.3" ShapeID="_x0000_i1028" DrawAspect="Content" ObjectID="_1774947128" r:id="rId16"/>
        </w:object>
      </w:r>
      <w:r w:rsidRPr="007B27A5">
        <w:rPr>
          <w:rFonts w:ascii="Times New Roman" w:hAnsi="Times New Roman" w:cs="Times New Roman"/>
          <w:sz w:val="28"/>
          <w:szCs w:val="28"/>
          <w:lang w:val="kk-KZ"/>
        </w:rPr>
        <w:t>, где</w:t>
      </w:r>
      <w:r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FF3ADA" w:rsidRPr="007B27A5">
        <w:rPr>
          <w:rFonts w:ascii="Times New Roman" w:hAnsi="Times New Roman" w:cs="Times New Roman"/>
          <w:sz w:val="28"/>
          <w:szCs w:val="28"/>
        </w:rPr>
        <w:t>(</w:t>
      </w:r>
      <w:r w:rsidR="00943CEB" w:rsidRPr="007B27A5">
        <w:rPr>
          <w:rFonts w:ascii="Times New Roman" w:hAnsi="Times New Roman" w:cs="Times New Roman"/>
          <w:sz w:val="28"/>
          <w:szCs w:val="28"/>
          <w:lang w:val="kk-KZ"/>
        </w:rPr>
        <w:t>8</w:t>
      </w:r>
      <w:r w:rsidR="00FF3ADA" w:rsidRPr="007B27A5">
        <w:rPr>
          <w:rFonts w:ascii="Times New Roman" w:hAnsi="Times New Roman" w:cs="Times New Roman"/>
          <w:sz w:val="28"/>
          <w:szCs w:val="28"/>
        </w:rPr>
        <w:t>)</w:t>
      </w:r>
    </w:p>
    <w:p w:rsidR="00FF3ADA" w:rsidRPr="007B27A5" w:rsidRDefault="00FF3ADA" w:rsidP="008D0625">
      <w:pPr>
        <w:spacing w:after="0" w:line="240" w:lineRule="auto"/>
        <w:ind w:firstLine="709"/>
        <w:jc w:val="center"/>
        <w:rPr>
          <w:rFonts w:ascii="Times New Roman" w:hAnsi="Times New Roman" w:cs="Times New Roman"/>
          <w:sz w:val="28"/>
          <w:szCs w:val="28"/>
        </w:rPr>
      </w:pP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ИТ – интенсивность транскрипции в мг/л сыр.вес. час., </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А – исходный вес листа</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lastRenderedPageBreak/>
        <w:t>В – вес листа после 3-х минутного взвешивания,  20 и 1000 – постоянные коэффициенты</w:t>
      </w:r>
    </w:p>
    <w:p w:rsidR="004149BD" w:rsidRPr="007B27A5" w:rsidRDefault="004149BD" w:rsidP="008D0625">
      <w:pPr>
        <w:spacing w:after="0" w:line="240" w:lineRule="auto"/>
        <w:ind w:firstLine="709"/>
        <w:jc w:val="both"/>
        <w:rPr>
          <w:rFonts w:ascii="Times New Roman" w:hAnsi="Times New Roman" w:cs="Times New Roman"/>
          <w:i/>
          <w:sz w:val="28"/>
          <w:szCs w:val="28"/>
        </w:rPr>
      </w:pPr>
    </w:p>
    <w:p w:rsidR="00B7160C" w:rsidRPr="007B27A5" w:rsidRDefault="00FF3ADA" w:rsidP="008D0625">
      <w:pPr>
        <w:spacing w:after="0" w:line="240" w:lineRule="auto"/>
        <w:ind w:firstLine="709"/>
        <w:jc w:val="both"/>
        <w:rPr>
          <w:rFonts w:ascii="Times New Roman" w:hAnsi="Times New Roman" w:cs="Times New Roman"/>
          <w:sz w:val="28"/>
          <w:szCs w:val="28"/>
          <w:lang w:val="kk-KZ"/>
        </w:rPr>
      </w:pPr>
      <w:r w:rsidRPr="007B27A5">
        <w:rPr>
          <w:rFonts w:ascii="Times New Roman" w:hAnsi="Times New Roman" w:cs="Times New Roman"/>
          <w:i/>
          <w:sz w:val="28"/>
          <w:szCs w:val="28"/>
        </w:rPr>
        <w:t>Определение скороплодности по гидратации листа</w:t>
      </w:r>
      <w:r w:rsidR="00596D68" w:rsidRPr="007B27A5">
        <w:rPr>
          <w:rFonts w:ascii="Times New Roman" w:hAnsi="Times New Roman" w:cs="Times New Roman"/>
          <w:i/>
          <w:sz w:val="28"/>
          <w:szCs w:val="28"/>
        </w:rPr>
        <w:t xml:space="preserve"> </w:t>
      </w:r>
      <w:r w:rsidR="00596D68" w:rsidRPr="007B27A5">
        <w:rPr>
          <w:rFonts w:ascii="Times New Roman" w:eastAsia="Times New Roman" w:hAnsi="Times New Roman" w:cs="Times New Roman"/>
          <w:sz w:val="28"/>
          <w:szCs w:val="28"/>
          <w:lang w:val="kk-KZ"/>
        </w:rPr>
        <w:t>[</w:t>
      </w:r>
      <w:r w:rsidR="00215D4B" w:rsidRPr="007B27A5">
        <w:rPr>
          <w:rFonts w:ascii="Times New Roman" w:eastAsia="Times New Roman" w:hAnsi="Times New Roman" w:cs="Times New Roman"/>
          <w:sz w:val="28"/>
          <w:szCs w:val="28"/>
          <w:lang w:val="kk-KZ"/>
        </w:rPr>
        <w:t>1</w:t>
      </w:r>
      <w:r w:rsidR="00BA2726"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8</w:t>
      </w:r>
      <w:r w:rsidR="00596D68" w:rsidRPr="007B27A5">
        <w:rPr>
          <w:rFonts w:ascii="Times New Roman" w:eastAsia="Calibri" w:hAnsi="Times New Roman" w:cs="Times New Roman"/>
          <w:sz w:val="28"/>
          <w:szCs w:val="28"/>
          <w:lang w:val="kk-KZ"/>
        </w:rPr>
        <w:t>]</w:t>
      </w:r>
      <w:r w:rsidR="00B7160C" w:rsidRPr="007B27A5">
        <w:rPr>
          <w:rFonts w:ascii="Times New Roman" w:hAnsi="Times New Roman" w:cs="Times New Roman"/>
          <w:sz w:val="28"/>
          <w:szCs w:val="28"/>
          <w:lang w:val="kk-KZ"/>
        </w:rPr>
        <w:t>.</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Скороплодность по показателям оводненности и концентрации клеточного сока листьев.  Оводненность рассчитывают по формуле </w:t>
      </w:r>
      <w:r w:rsidR="00943CEB" w:rsidRPr="007B27A5">
        <w:rPr>
          <w:rFonts w:ascii="Times New Roman" w:hAnsi="Times New Roman" w:cs="Times New Roman"/>
          <w:sz w:val="28"/>
          <w:szCs w:val="28"/>
        </w:rPr>
        <w:t>9</w:t>
      </w:r>
      <w:r w:rsidRPr="007B27A5">
        <w:rPr>
          <w:rFonts w:ascii="Times New Roman" w:hAnsi="Times New Roman" w:cs="Times New Roman"/>
          <w:sz w:val="28"/>
          <w:szCs w:val="28"/>
        </w:rPr>
        <w:t>:</w:t>
      </w:r>
    </w:p>
    <w:p w:rsidR="00FF3ADA" w:rsidRPr="007B27A5" w:rsidRDefault="00FF3ADA" w:rsidP="008D0625">
      <w:pPr>
        <w:spacing w:after="0" w:line="240" w:lineRule="auto"/>
        <w:ind w:firstLine="709"/>
        <w:jc w:val="both"/>
        <w:rPr>
          <w:rFonts w:ascii="Times New Roman" w:hAnsi="Times New Roman" w:cs="Times New Roman"/>
          <w:sz w:val="28"/>
          <w:szCs w:val="28"/>
        </w:rPr>
      </w:pPr>
    </w:p>
    <w:p w:rsidR="00FF3ADA" w:rsidRPr="007B27A5" w:rsidRDefault="00FF3ADA" w:rsidP="008D0625">
      <w:pPr>
        <w:spacing w:after="0" w:line="240" w:lineRule="auto"/>
        <w:ind w:firstLine="709"/>
        <w:jc w:val="right"/>
        <w:rPr>
          <w:rFonts w:ascii="Times New Roman" w:hAnsi="Times New Roman" w:cs="Times New Roman"/>
          <w:sz w:val="28"/>
          <w:szCs w:val="28"/>
        </w:rPr>
      </w:pPr>
      <m:oMath>
        <m:r>
          <m:rPr>
            <m:nor/>
          </m:rPr>
          <w:rPr>
            <w:rFonts w:ascii="Times New Roman" w:hAnsi="Times New Roman" w:cs="Times New Roman"/>
            <w:sz w:val="28"/>
            <w:szCs w:val="28"/>
          </w:rPr>
          <m:t xml:space="preserve">Ов = </m:t>
        </m:r>
        <m:f>
          <m:fPr>
            <m:ctrlPr>
              <w:rPr>
                <w:rFonts w:ascii="Cambria Math" w:hAnsi="Cambria Math" w:cs="Times New Roman"/>
                <w:i/>
                <w:sz w:val="28"/>
                <w:szCs w:val="28"/>
              </w:rPr>
            </m:ctrlPr>
          </m:fPr>
          <m:num>
            <m:r>
              <w:rPr>
                <w:rFonts w:ascii="Cambria Math" w:hAnsi="Cambria Math" w:cs="Times New Roman"/>
                <w:sz w:val="28"/>
                <w:szCs w:val="28"/>
              </w:rPr>
              <m:t>А-В</m:t>
            </m:r>
          </m:num>
          <m:den>
            <m:r>
              <w:rPr>
                <w:rFonts w:ascii="Cambria Math" w:hAnsi="Cambria Math" w:cs="Times New Roman"/>
                <w:sz w:val="28"/>
                <w:szCs w:val="28"/>
              </w:rPr>
              <m:t>А</m:t>
            </m:r>
          </m:den>
        </m:f>
      </m:oMath>
      <w:r w:rsidRPr="007B27A5">
        <w:rPr>
          <w:rFonts w:ascii="Times New Roman" w:hAnsi="Times New Roman" w:cs="Times New Roman"/>
          <w:sz w:val="28"/>
          <w:szCs w:val="28"/>
        </w:rPr>
        <w:t xml:space="preserve"> ∙ 100%, </w:t>
      </w:r>
      <w:r w:rsidR="00092E44" w:rsidRPr="007B27A5">
        <w:rPr>
          <w:rFonts w:ascii="Times New Roman" w:hAnsi="Times New Roman" w:cs="Times New Roman"/>
          <w:sz w:val="28"/>
          <w:szCs w:val="28"/>
        </w:rPr>
        <w:t>где</w:t>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Pr="007B27A5">
        <w:rPr>
          <w:rFonts w:ascii="Times New Roman" w:hAnsi="Times New Roman" w:cs="Times New Roman"/>
          <w:sz w:val="28"/>
          <w:szCs w:val="28"/>
        </w:rPr>
        <w:t>(</w:t>
      </w:r>
      <w:r w:rsidR="00943CEB" w:rsidRPr="007B27A5">
        <w:rPr>
          <w:rFonts w:ascii="Times New Roman" w:hAnsi="Times New Roman" w:cs="Times New Roman"/>
          <w:sz w:val="28"/>
          <w:szCs w:val="28"/>
          <w:lang w:val="kk-KZ"/>
        </w:rPr>
        <w:t>9</w:t>
      </w:r>
      <w:r w:rsidR="005B41E4" w:rsidRPr="007B27A5">
        <w:rPr>
          <w:rFonts w:ascii="Times New Roman" w:hAnsi="Times New Roman" w:cs="Times New Roman"/>
          <w:sz w:val="28"/>
          <w:szCs w:val="28"/>
        </w:rPr>
        <w:t>)</w:t>
      </w:r>
    </w:p>
    <w:p w:rsidR="00FF3ADA" w:rsidRPr="007B27A5" w:rsidRDefault="00FF3ADA" w:rsidP="008D0625">
      <w:pPr>
        <w:spacing w:after="0" w:line="240" w:lineRule="auto"/>
        <w:ind w:firstLine="709"/>
        <w:jc w:val="center"/>
        <w:rPr>
          <w:rFonts w:ascii="Times New Roman" w:hAnsi="Times New Roman" w:cs="Times New Roman"/>
          <w:sz w:val="28"/>
          <w:szCs w:val="28"/>
        </w:rPr>
      </w:pP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Ов – оводненность листа в % на сырой вес; </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А – исходный (сырой) вес листа, мг;</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 – сухой вес листа, мг.</w:t>
      </w:r>
    </w:p>
    <w:p w:rsidR="004149BD" w:rsidRPr="007B27A5" w:rsidRDefault="00FF3ADA" w:rsidP="008D0625">
      <w:pPr>
        <w:spacing w:after="0" w:line="240" w:lineRule="auto"/>
        <w:ind w:firstLine="709"/>
        <w:jc w:val="both"/>
        <w:rPr>
          <w:rFonts w:ascii="Times New Roman" w:hAnsi="Times New Roman" w:cs="Times New Roman"/>
          <w:i/>
          <w:sz w:val="28"/>
          <w:szCs w:val="28"/>
        </w:rPr>
      </w:pPr>
      <w:bookmarkStart w:id="9" w:name="_Hlk149421968"/>
      <w:r w:rsidRPr="007B27A5">
        <w:rPr>
          <w:rFonts w:ascii="Times New Roman" w:hAnsi="Times New Roman" w:cs="Times New Roman"/>
          <w:sz w:val="28"/>
          <w:szCs w:val="28"/>
        </w:rPr>
        <w:t xml:space="preserve">Прогнозирование потенциальной </w:t>
      </w:r>
      <w:bookmarkEnd w:id="9"/>
      <w:r w:rsidRPr="007B27A5">
        <w:rPr>
          <w:rFonts w:ascii="Times New Roman" w:hAnsi="Times New Roman" w:cs="Times New Roman"/>
          <w:sz w:val="28"/>
          <w:szCs w:val="28"/>
        </w:rPr>
        <w:t>проду</w:t>
      </w:r>
      <w:r w:rsidR="00F917EA" w:rsidRPr="007B27A5">
        <w:rPr>
          <w:rFonts w:ascii="Times New Roman" w:hAnsi="Times New Roman" w:cs="Times New Roman"/>
          <w:sz w:val="28"/>
          <w:szCs w:val="28"/>
        </w:rPr>
        <w:t xml:space="preserve">ктивности растений </w:t>
      </w:r>
      <w:r w:rsidR="00AD400A" w:rsidRPr="007B27A5">
        <w:rPr>
          <w:rFonts w:ascii="Times New Roman" w:eastAsia="Times New Roman" w:hAnsi="Times New Roman" w:cs="Times New Roman"/>
          <w:sz w:val="28"/>
          <w:szCs w:val="28"/>
          <w:lang w:val="kk-KZ"/>
        </w:rPr>
        <w:t>[</w:t>
      </w:r>
      <w:r w:rsidR="00215D4B" w:rsidRPr="007B27A5">
        <w:rPr>
          <w:rFonts w:ascii="Times New Roman" w:eastAsia="Times New Roman" w:hAnsi="Times New Roman" w:cs="Times New Roman"/>
          <w:sz w:val="28"/>
          <w:szCs w:val="28"/>
          <w:lang w:val="kk-KZ"/>
        </w:rPr>
        <w:t>1</w:t>
      </w:r>
      <w:r w:rsidR="00BA2726" w:rsidRPr="007B27A5">
        <w:rPr>
          <w:rFonts w:ascii="Times New Roman" w:eastAsia="Times New Roman" w:hAnsi="Times New Roman" w:cs="Times New Roman"/>
          <w:sz w:val="28"/>
          <w:szCs w:val="28"/>
          <w:lang w:val="kk-KZ"/>
        </w:rPr>
        <w:t>1</w:t>
      </w:r>
      <w:r w:rsidR="00215D4B" w:rsidRPr="007B27A5">
        <w:rPr>
          <w:rFonts w:ascii="Times New Roman" w:eastAsia="Times New Roman" w:hAnsi="Times New Roman" w:cs="Times New Roman"/>
          <w:sz w:val="28"/>
          <w:szCs w:val="28"/>
          <w:lang w:val="kk-KZ"/>
        </w:rPr>
        <w:t>9</w:t>
      </w:r>
      <w:r w:rsidR="00AD400A" w:rsidRPr="007B27A5">
        <w:rPr>
          <w:rFonts w:ascii="Times New Roman" w:eastAsia="Calibri" w:hAnsi="Times New Roman" w:cs="Times New Roman"/>
          <w:sz w:val="28"/>
          <w:szCs w:val="28"/>
          <w:lang w:val="kk-KZ"/>
        </w:rPr>
        <w:t>]</w:t>
      </w:r>
      <w:r w:rsidR="00B7160C" w:rsidRPr="007B27A5">
        <w:rPr>
          <w:rFonts w:ascii="Times New Roman" w:eastAsia="Calibri" w:hAnsi="Times New Roman" w:cs="Times New Roman"/>
          <w:sz w:val="28"/>
          <w:szCs w:val="28"/>
          <w:lang w:val="kk-KZ"/>
        </w:rPr>
        <w:t>.</w:t>
      </w:r>
    </w:p>
    <w:p w:rsidR="00FF3ADA" w:rsidRPr="007B27A5" w:rsidRDefault="00FF3ADA" w:rsidP="008D0625">
      <w:pPr>
        <w:spacing w:after="0" w:line="240" w:lineRule="auto"/>
        <w:ind w:firstLine="709"/>
        <w:jc w:val="both"/>
        <w:rPr>
          <w:rFonts w:ascii="Times New Roman" w:hAnsi="Times New Roman" w:cs="Times New Roman"/>
          <w:i/>
          <w:sz w:val="28"/>
          <w:szCs w:val="28"/>
        </w:rPr>
      </w:pPr>
      <w:r w:rsidRPr="007B27A5">
        <w:rPr>
          <w:rFonts w:ascii="Times New Roman" w:hAnsi="Times New Roman" w:cs="Times New Roman"/>
          <w:i/>
          <w:sz w:val="28"/>
          <w:szCs w:val="28"/>
        </w:rPr>
        <w:t>По удельной поверхностной плотности листа (УПП)</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Учет УПП проводят в июле-августе, путем взятия листьев со средней части однолетних побегов (5-6 лист от верхушки побегов). Заготавливают высечки, которые помещают в бюксы и высушивают в сушильном шкафу при температуре 105</w:t>
      </w:r>
      <w:r w:rsidRPr="007B27A5">
        <w:rPr>
          <w:rFonts w:ascii="Times New Roman" w:hAnsi="Times New Roman" w:cs="Times New Roman"/>
          <w:sz w:val="28"/>
          <w:szCs w:val="28"/>
          <w:vertAlign w:val="superscript"/>
        </w:rPr>
        <w:t>0</w:t>
      </w:r>
      <w:r w:rsidRPr="007B27A5">
        <w:rPr>
          <w:rFonts w:ascii="Times New Roman" w:hAnsi="Times New Roman" w:cs="Times New Roman"/>
          <w:sz w:val="28"/>
          <w:szCs w:val="28"/>
        </w:rPr>
        <w:t xml:space="preserve">С в течение 4 часов. Затем высечки взвешиваются (А) с точностью до 0,01 мг. УПП растения  рассчитывают по формуле </w:t>
      </w:r>
      <w:r w:rsidR="00943CEB" w:rsidRPr="007B27A5">
        <w:rPr>
          <w:rFonts w:ascii="Times New Roman" w:hAnsi="Times New Roman" w:cs="Times New Roman"/>
          <w:sz w:val="28"/>
          <w:szCs w:val="28"/>
        </w:rPr>
        <w:t>10</w:t>
      </w:r>
      <w:r w:rsidRPr="007B27A5">
        <w:rPr>
          <w:rFonts w:ascii="Times New Roman" w:hAnsi="Times New Roman" w:cs="Times New Roman"/>
          <w:sz w:val="28"/>
          <w:szCs w:val="28"/>
        </w:rPr>
        <w:t xml:space="preserve"> в мг/см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 xml:space="preserve"> или в г/дм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w:t>
      </w:r>
    </w:p>
    <w:p w:rsidR="00FF3ADA" w:rsidRPr="007B27A5" w:rsidRDefault="00FF3ADA" w:rsidP="008D0625">
      <w:pPr>
        <w:spacing w:after="0" w:line="240" w:lineRule="auto"/>
        <w:ind w:firstLine="709"/>
        <w:jc w:val="both"/>
        <w:rPr>
          <w:rFonts w:ascii="Times New Roman" w:hAnsi="Times New Roman" w:cs="Times New Roman"/>
          <w:i/>
          <w:sz w:val="28"/>
          <w:szCs w:val="28"/>
        </w:rPr>
      </w:pPr>
    </w:p>
    <w:p w:rsidR="00FF3ADA" w:rsidRPr="007B27A5" w:rsidRDefault="00FF3ADA" w:rsidP="008D0625">
      <w:pPr>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rPr>
          <m:t>УПП г/</m:t>
        </m:r>
        <m:sSup>
          <m:sSupPr>
            <m:ctrlPr>
              <w:rPr>
                <w:rFonts w:ascii="Cambria Math" w:hAnsi="Cambria Math" w:cs="Times New Roman"/>
                <w:i/>
                <w:sz w:val="28"/>
                <w:szCs w:val="28"/>
              </w:rPr>
            </m:ctrlPr>
          </m:sSupPr>
          <m:e>
            <m:r>
              <w:rPr>
                <w:rFonts w:ascii="Cambria Math" w:hAnsi="Cambria Math" w:cs="Times New Roman"/>
                <w:sz w:val="28"/>
                <w:szCs w:val="28"/>
              </w:rPr>
              <m:t>дм</m:t>
            </m:r>
          </m:e>
          <m:sup>
            <m:r>
              <w:rPr>
                <w:rFonts w:ascii="Cambria Math" w:hAnsi="Cambria Math" w:cs="Times New Roman"/>
                <w:sz w:val="28"/>
                <w:szCs w:val="28"/>
              </w:rPr>
              <m:t xml:space="preserve">2 </m:t>
            </m:r>
          </m:sup>
        </m:s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sSup>
              <m:sSupPr>
                <m:ctrlPr>
                  <w:rPr>
                    <w:rFonts w:ascii="Cambria Math" w:hAnsi="Cambria Math" w:cs="Times New Roman"/>
                    <w:i/>
                    <w:sz w:val="28"/>
                    <w:szCs w:val="28"/>
                  </w:rPr>
                </m:ctrlPr>
              </m:sSupPr>
              <m:e>
                <m:r>
                  <w:rPr>
                    <w:rFonts w:ascii="Cambria Math" w:hAnsi="Cambria Math" w:cs="Times New Roman"/>
                    <w:sz w:val="28"/>
                    <w:szCs w:val="28"/>
                  </w:rPr>
                  <m:t>дм</m:t>
                </m:r>
              </m:e>
              <m:sup>
                <m:r>
                  <w:rPr>
                    <w:rFonts w:ascii="Cambria Math" w:hAnsi="Cambria Math" w:cs="Times New Roman"/>
                    <w:sz w:val="28"/>
                    <w:szCs w:val="28"/>
                  </w:rPr>
                  <m:t xml:space="preserve">2 </m:t>
                </m:r>
              </m:sup>
            </m:sSup>
            <m:r>
              <w:rPr>
                <w:rFonts w:ascii="Cambria Math" w:hAnsi="Cambria Math" w:cs="Times New Roman"/>
                <w:sz w:val="28"/>
                <w:szCs w:val="28"/>
              </w:rPr>
              <m:t>х Аг</m:t>
            </m:r>
          </m:num>
          <m:den>
            <m:r>
              <w:rPr>
                <w:rFonts w:ascii="Cambria Math" w:hAnsi="Cambria Math" w:cs="Times New Roman"/>
                <w:sz w:val="28"/>
                <w:szCs w:val="28"/>
              </w:rPr>
              <m:t xml:space="preserve">В </m:t>
            </m:r>
            <m:sSup>
              <m:sSupPr>
                <m:ctrlPr>
                  <w:rPr>
                    <w:rFonts w:ascii="Cambria Math" w:hAnsi="Cambria Math" w:cs="Times New Roman"/>
                    <w:i/>
                    <w:sz w:val="28"/>
                    <w:szCs w:val="28"/>
                  </w:rPr>
                </m:ctrlPr>
              </m:sSupPr>
              <m:e>
                <m:r>
                  <w:rPr>
                    <w:rFonts w:ascii="Cambria Math" w:hAnsi="Cambria Math" w:cs="Times New Roman"/>
                    <w:sz w:val="28"/>
                    <w:szCs w:val="28"/>
                  </w:rPr>
                  <m:t>дм</m:t>
                </m:r>
              </m:e>
              <m:sup>
                <m:r>
                  <w:rPr>
                    <w:rFonts w:ascii="Cambria Math" w:hAnsi="Cambria Math" w:cs="Times New Roman"/>
                    <w:sz w:val="28"/>
                    <w:szCs w:val="28"/>
                  </w:rPr>
                  <m:t>2</m:t>
                </m:r>
              </m:sup>
            </m:sSup>
          </m:den>
        </m:f>
      </m:oMath>
      <w:r w:rsidRPr="007B27A5">
        <w:rPr>
          <w:rFonts w:ascii="Times New Roman" w:hAnsi="Times New Roman" w:cs="Times New Roman"/>
          <w:sz w:val="28"/>
          <w:szCs w:val="28"/>
        </w:rPr>
        <w:t xml:space="preserve"> </w:t>
      </w:r>
      <w:r w:rsidR="004149BD" w:rsidRPr="007B27A5">
        <w:rPr>
          <w:rFonts w:ascii="Times New Roman" w:hAnsi="Times New Roman" w:cs="Times New Roman"/>
          <w:sz w:val="28"/>
          <w:szCs w:val="28"/>
        </w:rPr>
        <w:t>, где</w:t>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00092E44" w:rsidRPr="007B27A5">
        <w:rPr>
          <w:rFonts w:ascii="Times New Roman" w:hAnsi="Times New Roman" w:cs="Times New Roman"/>
          <w:sz w:val="28"/>
          <w:szCs w:val="28"/>
          <w:lang w:val="kk-KZ"/>
        </w:rPr>
        <w:tab/>
      </w:r>
      <w:r w:rsidR="005B41E4" w:rsidRPr="007B27A5">
        <w:rPr>
          <w:rFonts w:ascii="Times New Roman" w:hAnsi="Times New Roman" w:cs="Times New Roman"/>
          <w:sz w:val="28"/>
          <w:szCs w:val="28"/>
          <w:lang w:val="kk-KZ"/>
        </w:rPr>
        <w:tab/>
      </w:r>
      <w:r w:rsidRPr="007B27A5">
        <w:rPr>
          <w:rFonts w:ascii="Times New Roman" w:hAnsi="Times New Roman" w:cs="Times New Roman"/>
          <w:sz w:val="28"/>
          <w:szCs w:val="28"/>
        </w:rPr>
        <w:t>(</w:t>
      </w:r>
      <w:r w:rsidR="00943CEB" w:rsidRPr="007B27A5">
        <w:rPr>
          <w:rFonts w:ascii="Times New Roman" w:hAnsi="Times New Roman" w:cs="Times New Roman"/>
          <w:sz w:val="28"/>
          <w:szCs w:val="28"/>
          <w:lang w:val="kk-KZ"/>
        </w:rPr>
        <w:t>10</w:t>
      </w:r>
      <w:r w:rsidRPr="007B27A5">
        <w:rPr>
          <w:rFonts w:ascii="Times New Roman" w:hAnsi="Times New Roman" w:cs="Times New Roman"/>
          <w:sz w:val="28"/>
          <w:szCs w:val="28"/>
        </w:rPr>
        <w:t>)</w:t>
      </w:r>
    </w:p>
    <w:p w:rsidR="00FF3ADA" w:rsidRPr="007B27A5" w:rsidRDefault="00FF3ADA" w:rsidP="008D0625">
      <w:pPr>
        <w:spacing w:after="0" w:line="240" w:lineRule="auto"/>
        <w:ind w:firstLine="709"/>
        <w:jc w:val="center"/>
        <w:rPr>
          <w:rFonts w:ascii="Times New Roman" w:hAnsi="Times New Roman" w:cs="Times New Roman"/>
          <w:sz w:val="28"/>
          <w:szCs w:val="28"/>
        </w:rPr>
      </w:pP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УПП – удельная поверхностная плотность, </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А – высечки после высушки.,</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 – площадь высечки</w:t>
      </w:r>
    </w:p>
    <w:p w:rsidR="00B7160C" w:rsidRPr="007B27A5" w:rsidRDefault="00FF3ADA" w:rsidP="008D0625">
      <w:pPr>
        <w:spacing w:after="0" w:line="240" w:lineRule="auto"/>
        <w:ind w:firstLine="709"/>
        <w:jc w:val="both"/>
        <w:rPr>
          <w:rFonts w:ascii="Times New Roman" w:eastAsia="Times New Roman" w:hAnsi="Times New Roman" w:cs="Times New Roman"/>
          <w:bCs/>
          <w:sz w:val="28"/>
          <w:szCs w:val="28"/>
          <w:lang w:val="kk-KZ"/>
        </w:rPr>
      </w:pPr>
      <w:r w:rsidRPr="007B27A5">
        <w:rPr>
          <w:rFonts w:ascii="Times New Roman" w:hAnsi="Times New Roman" w:cs="Times New Roman"/>
          <w:i/>
          <w:sz w:val="28"/>
          <w:szCs w:val="28"/>
        </w:rPr>
        <w:t xml:space="preserve">Определение содержания хлорофилла </w:t>
      </w:r>
      <w:r w:rsidR="00AD400A" w:rsidRPr="007B27A5">
        <w:rPr>
          <w:rFonts w:ascii="Times New Roman" w:eastAsia="Times New Roman" w:hAnsi="Times New Roman" w:cs="Times New Roman"/>
          <w:sz w:val="28"/>
          <w:szCs w:val="28"/>
          <w:lang w:val="kk-KZ"/>
        </w:rPr>
        <w:t>[</w:t>
      </w:r>
      <w:r w:rsidR="00215D4B" w:rsidRPr="007B27A5">
        <w:rPr>
          <w:rFonts w:ascii="Times New Roman" w:eastAsia="Times New Roman" w:hAnsi="Times New Roman" w:cs="Times New Roman"/>
          <w:sz w:val="28"/>
          <w:szCs w:val="28"/>
          <w:lang w:val="kk-KZ"/>
        </w:rPr>
        <w:t>1</w:t>
      </w:r>
      <w:r w:rsidR="0016090E" w:rsidRPr="007B27A5">
        <w:rPr>
          <w:rFonts w:ascii="Times New Roman" w:eastAsia="Times New Roman" w:hAnsi="Times New Roman" w:cs="Times New Roman"/>
          <w:sz w:val="28"/>
          <w:szCs w:val="28"/>
          <w:lang w:val="kk-KZ"/>
        </w:rPr>
        <w:t>2</w:t>
      </w:r>
      <w:r w:rsidR="00215D4B" w:rsidRPr="007B27A5">
        <w:rPr>
          <w:rFonts w:ascii="Times New Roman" w:eastAsia="Times New Roman" w:hAnsi="Times New Roman" w:cs="Times New Roman"/>
          <w:sz w:val="28"/>
          <w:szCs w:val="28"/>
          <w:lang w:val="kk-KZ"/>
        </w:rPr>
        <w:t>0</w:t>
      </w:r>
      <w:r w:rsidR="00AD400A" w:rsidRPr="007B27A5">
        <w:rPr>
          <w:rFonts w:ascii="Times New Roman" w:eastAsia="Calibri" w:hAnsi="Times New Roman" w:cs="Times New Roman"/>
          <w:sz w:val="28"/>
          <w:szCs w:val="28"/>
          <w:lang w:val="kk-KZ"/>
        </w:rPr>
        <w:t>]</w:t>
      </w:r>
      <w:r w:rsidR="00B7160C" w:rsidRPr="007B27A5">
        <w:rPr>
          <w:rFonts w:ascii="Times New Roman" w:eastAsia="Times New Roman" w:hAnsi="Times New Roman" w:cs="Times New Roman"/>
          <w:bCs/>
          <w:sz w:val="28"/>
          <w:szCs w:val="28"/>
          <w:lang w:val="kk-KZ"/>
        </w:rPr>
        <w:t>.</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Из средней пробы листьев берут три навески по 100 мг и помещают их в пробирки с 10 мл 96%-ного этанола. Перед определением содержания хлорофилла на спектрофотометре в пробирки добавляют спирт до метки 10 мл, перемешивают и вытяжку разводят спиртом до необходимой для работы на приборе концентрации. Расчет содержания хлорофиллов (мг) при определении на СФ ведется по формулам  6-8:</w:t>
      </w:r>
    </w:p>
    <w:p w:rsidR="00FF3ADA" w:rsidRPr="007B27A5" w:rsidRDefault="00FF3ADA" w:rsidP="008D0625">
      <w:pPr>
        <w:spacing w:after="0" w:line="240" w:lineRule="auto"/>
        <w:ind w:firstLine="709"/>
        <w:jc w:val="both"/>
        <w:rPr>
          <w:rFonts w:ascii="Times New Roman" w:hAnsi="Times New Roman" w:cs="Times New Roman"/>
          <w:sz w:val="28"/>
          <w:szCs w:val="28"/>
        </w:rPr>
      </w:pPr>
    </w:p>
    <w:p w:rsidR="00FF3ADA" w:rsidRPr="007B27A5" w:rsidRDefault="00FF3ADA" w:rsidP="008D0625">
      <w:pPr>
        <w:spacing w:after="0" w:line="240" w:lineRule="auto"/>
        <w:ind w:firstLine="709"/>
        <w:jc w:val="right"/>
        <w:rPr>
          <w:rFonts w:ascii="Times New Roman" w:hAnsi="Times New Roman" w:cs="Times New Roman"/>
          <w:sz w:val="28"/>
          <w:szCs w:val="28"/>
        </w:rPr>
      </w:pPr>
      <w:r w:rsidRPr="007B27A5">
        <w:rPr>
          <w:rFonts w:ascii="Times New Roman" w:hAnsi="Times New Roman" w:cs="Times New Roman"/>
          <w:i/>
          <w:sz w:val="28"/>
          <w:szCs w:val="28"/>
        </w:rPr>
        <w:t>С</w:t>
      </w:r>
      <w:r w:rsidRPr="007B27A5">
        <w:rPr>
          <w:rFonts w:ascii="Times New Roman" w:hAnsi="Times New Roman" w:cs="Times New Roman"/>
          <w:i/>
          <w:sz w:val="28"/>
          <w:szCs w:val="28"/>
          <w:vertAlign w:val="subscript"/>
        </w:rPr>
        <w:t>а</w:t>
      </w:r>
      <w:r w:rsidRPr="007B27A5">
        <w:rPr>
          <w:rFonts w:ascii="Times New Roman" w:hAnsi="Times New Roman" w:cs="Times New Roman"/>
          <w:i/>
          <w:sz w:val="28"/>
          <w:szCs w:val="28"/>
        </w:rPr>
        <w:t>= 13,70 Е</w:t>
      </w:r>
      <w:r w:rsidRPr="007B27A5">
        <w:rPr>
          <w:rFonts w:ascii="Times New Roman" w:hAnsi="Times New Roman" w:cs="Times New Roman"/>
          <w:i/>
          <w:sz w:val="28"/>
          <w:szCs w:val="28"/>
          <w:vertAlign w:val="subscript"/>
        </w:rPr>
        <w:t>665</w:t>
      </w:r>
      <w:r w:rsidRPr="007B27A5">
        <w:rPr>
          <w:rFonts w:ascii="Times New Roman" w:hAnsi="Times New Roman" w:cs="Times New Roman"/>
          <w:i/>
          <w:sz w:val="28"/>
          <w:szCs w:val="28"/>
        </w:rPr>
        <w:t xml:space="preserve"> – 5,76 Е</w:t>
      </w:r>
      <w:r w:rsidRPr="007B27A5">
        <w:rPr>
          <w:rFonts w:ascii="Times New Roman" w:hAnsi="Times New Roman" w:cs="Times New Roman"/>
          <w:i/>
          <w:sz w:val="28"/>
          <w:szCs w:val="28"/>
          <w:vertAlign w:val="subscript"/>
        </w:rPr>
        <w:t>649</w:t>
      </w:r>
      <w:r w:rsidRPr="007B27A5">
        <w:rPr>
          <w:rFonts w:ascii="Times New Roman" w:hAnsi="Times New Roman" w:cs="Times New Roman"/>
          <w:i/>
          <w:sz w:val="28"/>
          <w:szCs w:val="28"/>
        </w:rPr>
        <w:t>;</w:t>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4149BD" w:rsidRPr="007B27A5">
        <w:rPr>
          <w:rFonts w:ascii="Times New Roman" w:hAnsi="Times New Roman" w:cs="Times New Roman"/>
          <w:sz w:val="28"/>
          <w:szCs w:val="28"/>
        </w:rPr>
        <w:tab/>
      </w:r>
      <w:r w:rsidR="004149BD" w:rsidRPr="007B27A5">
        <w:rPr>
          <w:rFonts w:ascii="Times New Roman" w:hAnsi="Times New Roman" w:cs="Times New Roman"/>
          <w:sz w:val="28"/>
          <w:szCs w:val="28"/>
        </w:rPr>
        <w:tab/>
      </w:r>
      <w:r w:rsidRPr="007B27A5">
        <w:rPr>
          <w:rFonts w:ascii="Times New Roman" w:hAnsi="Times New Roman" w:cs="Times New Roman"/>
          <w:sz w:val="28"/>
          <w:szCs w:val="28"/>
        </w:rPr>
        <w:t>(</w:t>
      </w:r>
      <w:r w:rsidR="00943CEB" w:rsidRPr="007B27A5">
        <w:rPr>
          <w:rFonts w:ascii="Times New Roman" w:hAnsi="Times New Roman" w:cs="Times New Roman"/>
          <w:sz w:val="28"/>
          <w:szCs w:val="28"/>
        </w:rPr>
        <w:t>11</w:t>
      </w:r>
      <w:r w:rsidRPr="007B27A5">
        <w:rPr>
          <w:rFonts w:ascii="Times New Roman" w:hAnsi="Times New Roman" w:cs="Times New Roman"/>
          <w:sz w:val="28"/>
          <w:szCs w:val="28"/>
        </w:rPr>
        <w:t>)</w:t>
      </w:r>
    </w:p>
    <w:p w:rsidR="00FF3ADA" w:rsidRPr="007B27A5" w:rsidRDefault="00FF3ADA" w:rsidP="008D0625">
      <w:pPr>
        <w:spacing w:after="0" w:line="240" w:lineRule="auto"/>
        <w:ind w:firstLine="709"/>
        <w:jc w:val="right"/>
        <w:rPr>
          <w:rFonts w:ascii="Times New Roman" w:hAnsi="Times New Roman" w:cs="Times New Roman"/>
          <w:sz w:val="28"/>
          <w:szCs w:val="28"/>
        </w:rPr>
      </w:pPr>
      <w:r w:rsidRPr="007B27A5">
        <w:rPr>
          <w:rFonts w:ascii="Times New Roman" w:hAnsi="Times New Roman" w:cs="Times New Roman"/>
          <w:i/>
          <w:sz w:val="28"/>
          <w:szCs w:val="28"/>
        </w:rPr>
        <w:t>С</w:t>
      </w:r>
      <w:r w:rsidRPr="007B27A5">
        <w:rPr>
          <w:rFonts w:ascii="Times New Roman" w:hAnsi="Times New Roman" w:cs="Times New Roman"/>
          <w:i/>
          <w:sz w:val="28"/>
          <w:szCs w:val="28"/>
          <w:vertAlign w:val="subscript"/>
        </w:rPr>
        <w:t>б</w:t>
      </w:r>
      <w:r w:rsidRPr="007B27A5">
        <w:rPr>
          <w:rFonts w:ascii="Times New Roman" w:hAnsi="Times New Roman" w:cs="Times New Roman"/>
          <w:i/>
          <w:sz w:val="28"/>
          <w:szCs w:val="28"/>
        </w:rPr>
        <w:t xml:space="preserve">= 25,80 Е </w:t>
      </w:r>
      <w:r w:rsidRPr="007B27A5">
        <w:rPr>
          <w:rFonts w:ascii="Times New Roman" w:hAnsi="Times New Roman" w:cs="Times New Roman"/>
          <w:i/>
          <w:sz w:val="28"/>
          <w:szCs w:val="28"/>
          <w:vertAlign w:val="subscript"/>
        </w:rPr>
        <w:t xml:space="preserve">649 </w:t>
      </w:r>
      <w:r w:rsidRPr="007B27A5">
        <w:rPr>
          <w:rFonts w:ascii="Times New Roman" w:hAnsi="Times New Roman" w:cs="Times New Roman"/>
          <w:i/>
          <w:sz w:val="28"/>
          <w:szCs w:val="28"/>
        </w:rPr>
        <w:t>– 7,60 Е</w:t>
      </w:r>
      <w:r w:rsidRPr="007B27A5">
        <w:rPr>
          <w:rFonts w:ascii="Times New Roman" w:hAnsi="Times New Roman" w:cs="Times New Roman"/>
          <w:i/>
          <w:sz w:val="28"/>
          <w:szCs w:val="28"/>
          <w:vertAlign w:val="subscript"/>
        </w:rPr>
        <w:t>665</w:t>
      </w:r>
      <w:r w:rsidRPr="007B27A5">
        <w:rPr>
          <w:rFonts w:ascii="Times New Roman" w:hAnsi="Times New Roman" w:cs="Times New Roman"/>
          <w:i/>
          <w:sz w:val="28"/>
          <w:szCs w:val="28"/>
        </w:rPr>
        <w:t xml:space="preserve"> ;</w:t>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4149BD" w:rsidRPr="007B27A5">
        <w:rPr>
          <w:rFonts w:ascii="Times New Roman" w:hAnsi="Times New Roman" w:cs="Times New Roman"/>
          <w:sz w:val="28"/>
          <w:szCs w:val="28"/>
        </w:rPr>
        <w:tab/>
      </w:r>
      <w:r w:rsidR="004149BD" w:rsidRPr="007B27A5">
        <w:rPr>
          <w:rFonts w:ascii="Times New Roman" w:hAnsi="Times New Roman" w:cs="Times New Roman"/>
          <w:sz w:val="28"/>
          <w:szCs w:val="28"/>
        </w:rPr>
        <w:tab/>
      </w:r>
      <w:r w:rsidRPr="007B27A5">
        <w:rPr>
          <w:rFonts w:ascii="Times New Roman" w:hAnsi="Times New Roman" w:cs="Times New Roman"/>
          <w:sz w:val="28"/>
          <w:szCs w:val="28"/>
        </w:rPr>
        <w:t>(</w:t>
      </w:r>
      <w:r w:rsidR="005B41E4" w:rsidRPr="007B27A5">
        <w:rPr>
          <w:rFonts w:ascii="Times New Roman" w:hAnsi="Times New Roman" w:cs="Times New Roman"/>
          <w:sz w:val="28"/>
          <w:szCs w:val="28"/>
        </w:rPr>
        <w:t>1</w:t>
      </w:r>
      <w:r w:rsidR="00943CEB" w:rsidRPr="007B27A5">
        <w:rPr>
          <w:rFonts w:ascii="Times New Roman" w:hAnsi="Times New Roman" w:cs="Times New Roman"/>
          <w:sz w:val="28"/>
          <w:szCs w:val="28"/>
        </w:rPr>
        <w:t>2</w:t>
      </w:r>
      <w:r w:rsidRPr="007B27A5">
        <w:rPr>
          <w:rFonts w:ascii="Times New Roman" w:hAnsi="Times New Roman" w:cs="Times New Roman"/>
          <w:sz w:val="28"/>
          <w:szCs w:val="28"/>
        </w:rPr>
        <w:t>)</w:t>
      </w:r>
    </w:p>
    <w:p w:rsidR="00FF3ADA" w:rsidRPr="007B27A5" w:rsidRDefault="00FF3ADA" w:rsidP="008D0625">
      <w:pPr>
        <w:spacing w:after="0" w:line="240" w:lineRule="auto"/>
        <w:ind w:firstLine="709"/>
        <w:jc w:val="right"/>
        <w:rPr>
          <w:rFonts w:ascii="Times New Roman" w:hAnsi="Times New Roman" w:cs="Times New Roman"/>
          <w:sz w:val="28"/>
          <w:szCs w:val="28"/>
        </w:rPr>
      </w:pPr>
      <w:r w:rsidRPr="007B27A5">
        <w:rPr>
          <w:rFonts w:ascii="Times New Roman" w:hAnsi="Times New Roman" w:cs="Times New Roman"/>
          <w:i/>
          <w:sz w:val="28"/>
          <w:szCs w:val="28"/>
        </w:rPr>
        <w:t>С</w:t>
      </w:r>
      <w:r w:rsidRPr="007B27A5">
        <w:rPr>
          <w:rFonts w:ascii="Times New Roman" w:hAnsi="Times New Roman" w:cs="Times New Roman"/>
          <w:i/>
          <w:sz w:val="28"/>
          <w:szCs w:val="28"/>
          <w:vertAlign w:val="subscript"/>
        </w:rPr>
        <w:t>а+б</w:t>
      </w:r>
      <w:r w:rsidRPr="007B27A5">
        <w:rPr>
          <w:rFonts w:ascii="Times New Roman" w:hAnsi="Times New Roman" w:cs="Times New Roman"/>
          <w:i/>
          <w:sz w:val="28"/>
          <w:szCs w:val="28"/>
        </w:rPr>
        <w:t>= 6,10 Е</w:t>
      </w:r>
      <w:r w:rsidRPr="007B27A5">
        <w:rPr>
          <w:rFonts w:ascii="Times New Roman" w:hAnsi="Times New Roman" w:cs="Times New Roman"/>
          <w:i/>
          <w:sz w:val="28"/>
          <w:szCs w:val="28"/>
          <w:vertAlign w:val="subscript"/>
        </w:rPr>
        <w:t>665</w:t>
      </w:r>
      <w:r w:rsidRPr="007B27A5">
        <w:rPr>
          <w:rFonts w:ascii="Times New Roman" w:hAnsi="Times New Roman" w:cs="Times New Roman"/>
          <w:i/>
          <w:sz w:val="28"/>
          <w:szCs w:val="28"/>
        </w:rPr>
        <w:t xml:space="preserve"> + 20,04 Е</w:t>
      </w:r>
      <w:r w:rsidRPr="007B27A5">
        <w:rPr>
          <w:rFonts w:ascii="Times New Roman" w:hAnsi="Times New Roman" w:cs="Times New Roman"/>
          <w:i/>
          <w:sz w:val="28"/>
          <w:szCs w:val="28"/>
          <w:vertAlign w:val="subscript"/>
        </w:rPr>
        <w:t xml:space="preserve">649 </w:t>
      </w:r>
      <w:r w:rsidRPr="007B27A5">
        <w:rPr>
          <w:rFonts w:ascii="Times New Roman" w:hAnsi="Times New Roman" w:cs="Times New Roman"/>
          <w:i/>
          <w:sz w:val="28"/>
          <w:szCs w:val="28"/>
        </w:rPr>
        <w:t xml:space="preserve">, </w:t>
      </w:r>
      <w:r w:rsidR="005B41E4" w:rsidRPr="007B27A5">
        <w:rPr>
          <w:rFonts w:ascii="Times New Roman" w:hAnsi="Times New Roman" w:cs="Times New Roman"/>
          <w:i/>
          <w:sz w:val="28"/>
          <w:szCs w:val="28"/>
        </w:rPr>
        <w:tab/>
      </w:r>
      <w:r w:rsidR="005B41E4" w:rsidRPr="007B27A5">
        <w:rPr>
          <w:rFonts w:ascii="Times New Roman" w:hAnsi="Times New Roman" w:cs="Times New Roman"/>
          <w:i/>
          <w:sz w:val="28"/>
          <w:szCs w:val="28"/>
        </w:rPr>
        <w:tab/>
      </w:r>
      <w:r w:rsidR="005B41E4" w:rsidRPr="007B27A5">
        <w:rPr>
          <w:rFonts w:ascii="Times New Roman" w:hAnsi="Times New Roman" w:cs="Times New Roman"/>
          <w:i/>
          <w:sz w:val="28"/>
          <w:szCs w:val="28"/>
        </w:rPr>
        <w:tab/>
      </w:r>
      <w:r w:rsidR="004149BD" w:rsidRPr="007B27A5">
        <w:rPr>
          <w:rFonts w:ascii="Times New Roman" w:hAnsi="Times New Roman" w:cs="Times New Roman"/>
          <w:i/>
          <w:sz w:val="28"/>
          <w:szCs w:val="28"/>
        </w:rPr>
        <w:tab/>
      </w:r>
      <w:r w:rsidR="004149BD" w:rsidRPr="007B27A5">
        <w:rPr>
          <w:rFonts w:ascii="Times New Roman" w:hAnsi="Times New Roman" w:cs="Times New Roman"/>
          <w:i/>
          <w:sz w:val="28"/>
          <w:szCs w:val="28"/>
        </w:rPr>
        <w:tab/>
      </w:r>
      <w:r w:rsidRPr="007B27A5">
        <w:rPr>
          <w:rFonts w:ascii="Times New Roman" w:hAnsi="Times New Roman" w:cs="Times New Roman"/>
          <w:sz w:val="28"/>
          <w:szCs w:val="28"/>
        </w:rPr>
        <w:t>(</w:t>
      </w:r>
      <w:r w:rsidR="005B41E4" w:rsidRPr="007B27A5">
        <w:rPr>
          <w:rFonts w:ascii="Times New Roman" w:hAnsi="Times New Roman" w:cs="Times New Roman"/>
          <w:sz w:val="28"/>
          <w:szCs w:val="28"/>
        </w:rPr>
        <w:t>1</w:t>
      </w:r>
      <w:r w:rsidR="00943CEB" w:rsidRPr="007B27A5">
        <w:rPr>
          <w:rFonts w:ascii="Times New Roman" w:hAnsi="Times New Roman" w:cs="Times New Roman"/>
          <w:sz w:val="28"/>
          <w:szCs w:val="28"/>
        </w:rPr>
        <w:t>3</w:t>
      </w:r>
      <w:r w:rsidRPr="007B27A5">
        <w:rPr>
          <w:rFonts w:ascii="Times New Roman" w:hAnsi="Times New Roman" w:cs="Times New Roman"/>
          <w:sz w:val="28"/>
          <w:szCs w:val="28"/>
        </w:rPr>
        <w:t>)</w:t>
      </w:r>
    </w:p>
    <w:p w:rsidR="00FF3ADA" w:rsidRPr="007B27A5" w:rsidRDefault="00FF3ADA" w:rsidP="008D0625">
      <w:pPr>
        <w:spacing w:after="0" w:line="240" w:lineRule="auto"/>
        <w:ind w:firstLine="709"/>
        <w:jc w:val="center"/>
        <w:rPr>
          <w:rFonts w:ascii="Times New Roman" w:hAnsi="Times New Roman" w:cs="Times New Roman"/>
          <w:sz w:val="28"/>
          <w:szCs w:val="28"/>
        </w:rPr>
      </w:pP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где </w:t>
      </w:r>
      <w:r w:rsidRPr="007B27A5">
        <w:rPr>
          <w:rFonts w:ascii="Times New Roman" w:hAnsi="Times New Roman" w:cs="Times New Roman"/>
          <w:i/>
          <w:sz w:val="28"/>
          <w:szCs w:val="28"/>
        </w:rPr>
        <w:t xml:space="preserve">С </w:t>
      </w:r>
      <w:r w:rsidRPr="007B27A5">
        <w:rPr>
          <w:rFonts w:ascii="Times New Roman" w:hAnsi="Times New Roman" w:cs="Times New Roman"/>
          <w:sz w:val="28"/>
          <w:szCs w:val="28"/>
        </w:rPr>
        <w:t>– концентрация различных форм хлорофилла;</w:t>
      </w: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i/>
          <w:sz w:val="28"/>
          <w:szCs w:val="28"/>
        </w:rPr>
        <w:t>Е</w:t>
      </w:r>
      <w:r w:rsidRPr="007B27A5">
        <w:rPr>
          <w:rFonts w:ascii="Times New Roman" w:hAnsi="Times New Roman" w:cs="Times New Roman"/>
          <w:sz w:val="28"/>
          <w:szCs w:val="28"/>
        </w:rPr>
        <w:t xml:space="preserve"> – оптическая плотность экстракта хлорофиллов «</w:t>
      </w:r>
      <w:r w:rsidRPr="007B27A5">
        <w:rPr>
          <w:rFonts w:ascii="Times New Roman" w:hAnsi="Times New Roman" w:cs="Times New Roman"/>
          <w:i/>
          <w:sz w:val="28"/>
          <w:szCs w:val="28"/>
        </w:rPr>
        <w:t>а</w:t>
      </w:r>
      <w:r w:rsidRPr="007B27A5">
        <w:rPr>
          <w:rFonts w:ascii="Times New Roman" w:hAnsi="Times New Roman" w:cs="Times New Roman"/>
          <w:sz w:val="28"/>
          <w:szCs w:val="28"/>
        </w:rPr>
        <w:t>» и «</w:t>
      </w:r>
      <w:r w:rsidRPr="007B27A5">
        <w:rPr>
          <w:rFonts w:ascii="Times New Roman" w:hAnsi="Times New Roman" w:cs="Times New Roman"/>
          <w:i/>
          <w:sz w:val="28"/>
          <w:szCs w:val="28"/>
        </w:rPr>
        <w:t>б</w:t>
      </w:r>
      <w:r w:rsidRPr="007B27A5">
        <w:rPr>
          <w:rFonts w:ascii="Times New Roman" w:hAnsi="Times New Roman" w:cs="Times New Roman"/>
          <w:sz w:val="28"/>
          <w:szCs w:val="28"/>
        </w:rPr>
        <w:t>».</w:t>
      </w:r>
    </w:p>
    <w:p w:rsidR="00471235" w:rsidRPr="007B27A5" w:rsidRDefault="00471235" w:rsidP="008D0625">
      <w:pPr>
        <w:spacing w:after="0" w:line="240" w:lineRule="auto"/>
        <w:ind w:firstLine="709"/>
        <w:jc w:val="both"/>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i/>
          <w:sz w:val="28"/>
          <w:szCs w:val="28"/>
        </w:rPr>
        <w:t>Фотосинтетический потенциал</w:t>
      </w:r>
      <w:r w:rsidRPr="007B27A5">
        <w:rPr>
          <w:rFonts w:ascii="Times New Roman" w:hAnsi="Times New Roman" w:cs="Times New Roman"/>
          <w:b/>
          <w:sz w:val="28"/>
          <w:szCs w:val="28"/>
        </w:rPr>
        <w:t xml:space="preserve"> </w:t>
      </w:r>
      <w:r w:rsidR="00AD400A" w:rsidRPr="007B27A5">
        <w:rPr>
          <w:rFonts w:ascii="Times New Roman" w:eastAsia="Times New Roman" w:hAnsi="Times New Roman" w:cs="Times New Roman"/>
          <w:sz w:val="28"/>
          <w:szCs w:val="28"/>
          <w:lang w:val="kk-KZ"/>
        </w:rPr>
        <w:t>[1</w:t>
      </w:r>
      <w:r w:rsidR="0016090E" w:rsidRPr="007B27A5">
        <w:rPr>
          <w:rFonts w:ascii="Times New Roman" w:eastAsia="Times New Roman" w:hAnsi="Times New Roman" w:cs="Times New Roman"/>
          <w:sz w:val="28"/>
          <w:szCs w:val="28"/>
          <w:lang w:val="kk-KZ"/>
        </w:rPr>
        <w:t>2</w:t>
      </w:r>
      <w:r w:rsidR="00215D4B" w:rsidRPr="007B27A5">
        <w:rPr>
          <w:rFonts w:ascii="Times New Roman" w:eastAsia="Times New Roman" w:hAnsi="Times New Roman" w:cs="Times New Roman"/>
          <w:sz w:val="28"/>
          <w:szCs w:val="28"/>
          <w:lang w:val="kk-KZ"/>
        </w:rPr>
        <w:t>1</w:t>
      </w:r>
      <w:r w:rsidR="0016090E" w:rsidRPr="007B27A5">
        <w:rPr>
          <w:rFonts w:ascii="Times New Roman" w:eastAsia="Times New Roman" w:hAnsi="Times New Roman" w:cs="Times New Roman"/>
          <w:sz w:val="28"/>
          <w:szCs w:val="28"/>
          <w:lang w:val="kk-KZ"/>
        </w:rPr>
        <w:t>-</w:t>
      </w:r>
      <w:r w:rsidR="00DC705C" w:rsidRPr="007B27A5">
        <w:rPr>
          <w:rFonts w:ascii="Times New Roman" w:eastAsia="Times New Roman" w:hAnsi="Times New Roman" w:cs="Times New Roman"/>
          <w:sz w:val="28"/>
          <w:szCs w:val="28"/>
          <w:lang w:val="kk-KZ"/>
        </w:rPr>
        <w:t>1</w:t>
      </w:r>
      <w:r w:rsidR="0016090E" w:rsidRPr="007B27A5">
        <w:rPr>
          <w:rFonts w:ascii="Times New Roman" w:eastAsia="Times New Roman" w:hAnsi="Times New Roman" w:cs="Times New Roman"/>
          <w:sz w:val="28"/>
          <w:szCs w:val="28"/>
          <w:lang w:val="kk-KZ"/>
        </w:rPr>
        <w:t>2</w:t>
      </w:r>
      <w:r w:rsidR="00215D4B" w:rsidRPr="007B27A5">
        <w:rPr>
          <w:rFonts w:ascii="Times New Roman" w:eastAsia="Times New Roman" w:hAnsi="Times New Roman" w:cs="Times New Roman"/>
          <w:sz w:val="28"/>
          <w:szCs w:val="28"/>
          <w:lang w:val="kk-KZ"/>
        </w:rPr>
        <w:t>2</w:t>
      </w:r>
      <w:r w:rsidR="00AD400A" w:rsidRPr="007B27A5">
        <w:rPr>
          <w:rFonts w:ascii="Times New Roman" w:eastAsia="Calibri" w:hAnsi="Times New Roman" w:cs="Times New Roman"/>
          <w:sz w:val="28"/>
          <w:szCs w:val="28"/>
          <w:lang w:val="kk-KZ"/>
        </w:rPr>
        <w:t>]</w:t>
      </w:r>
      <w:r w:rsidR="00B7160C" w:rsidRPr="007B27A5">
        <w:rPr>
          <w:rFonts w:ascii="Times New Roman" w:eastAsia="Calibri" w:hAnsi="Times New Roman" w:cs="Times New Roman"/>
          <w:sz w:val="28"/>
          <w:szCs w:val="28"/>
          <w:lang w:val="kk-KZ"/>
        </w:rPr>
        <w:t xml:space="preserve">, </w:t>
      </w:r>
      <w:r w:rsidRPr="007B27A5">
        <w:rPr>
          <w:rFonts w:ascii="Times New Roman" w:hAnsi="Times New Roman" w:cs="Times New Roman"/>
          <w:sz w:val="28"/>
          <w:szCs w:val="28"/>
        </w:rPr>
        <w:t xml:space="preserve">количественно характеризует фотосинтетический аппарат растения и объединяет два показателя – интегральную площадь листовой поверхности и продолжительность периода </w:t>
      </w:r>
      <w:r w:rsidRPr="007B27A5">
        <w:rPr>
          <w:rFonts w:ascii="Times New Roman" w:hAnsi="Times New Roman" w:cs="Times New Roman"/>
          <w:sz w:val="28"/>
          <w:szCs w:val="28"/>
        </w:rPr>
        <w:lastRenderedPageBreak/>
        <w:t>активной работы листьев на урожай. Начальные этапы работы листа обеспечиваются импортом ассимилятов из запасающих органов. Их экспорт начинается, когда размеры листа составляют 15-20%, максимальных значений он достигает в листе площадью 60-100% от предельной. За начало активной работы листьев на урожай принимается период окончания роста основной их части. Для яблони он наступает через 18+2 дня после цветения.</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этот период на каждой из модельных ветвей просчитывали число листьев на укороченных и листовых побегах. </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Величину фотосинтетического потенциала рассчитывали по формуле</w:t>
      </w:r>
      <w:r w:rsidR="00722313" w:rsidRPr="007B27A5">
        <w:rPr>
          <w:rFonts w:ascii="Times New Roman" w:hAnsi="Times New Roman" w:cs="Times New Roman"/>
          <w:sz w:val="28"/>
          <w:szCs w:val="28"/>
        </w:rPr>
        <w:t xml:space="preserve"> </w:t>
      </w:r>
      <w:r w:rsidR="00943CEB" w:rsidRPr="007B27A5">
        <w:rPr>
          <w:rFonts w:ascii="Times New Roman" w:hAnsi="Times New Roman" w:cs="Times New Roman"/>
          <w:sz w:val="28"/>
          <w:szCs w:val="28"/>
        </w:rPr>
        <w:t xml:space="preserve">14 </w:t>
      </w:r>
      <w:r w:rsidR="00722313" w:rsidRPr="007B27A5">
        <w:rPr>
          <w:rFonts w:ascii="Times New Roman" w:eastAsia="Times New Roman" w:hAnsi="Times New Roman" w:cs="Times New Roman"/>
          <w:sz w:val="28"/>
          <w:szCs w:val="28"/>
          <w:lang w:val="kk-KZ"/>
        </w:rPr>
        <w:t>[1</w:t>
      </w:r>
      <w:r w:rsidR="00546F85" w:rsidRPr="007B27A5">
        <w:rPr>
          <w:rFonts w:ascii="Times New Roman" w:eastAsia="Times New Roman" w:hAnsi="Times New Roman" w:cs="Times New Roman"/>
          <w:sz w:val="28"/>
          <w:szCs w:val="28"/>
          <w:lang w:val="kk-KZ"/>
        </w:rPr>
        <w:t>2</w:t>
      </w:r>
      <w:r w:rsidR="00215D4B" w:rsidRPr="007B27A5">
        <w:rPr>
          <w:rFonts w:ascii="Times New Roman" w:eastAsia="Times New Roman" w:hAnsi="Times New Roman" w:cs="Times New Roman"/>
          <w:sz w:val="28"/>
          <w:szCs w:val="28"/>
          <w:lang w:val="kk-KZ"/>
        </w:rPr>
        <w:t>3</w:t>
      </w:r>
      <w:r w:rsidR="00722313" w:rsidRPr="007B27A5">
        <w:rPr>
          <w:rFonts w:ascii="Times New Roman" w:eastAsia="Calibri" w:hAnsi="Times New Roman" w:cs="Times New Roman"/>
          <w:sz w:val="28"/>
          <w:szCs w:val="28"/>
          <w:lang w:val="kk-KZ"/>
        </w:rPr>
        <w:t>]</w:t>
      </w:r>
      <w:r w:rsidRPr="007B27A5">
        <w:rPr>
          <w:rFonts w:ascii="Times New Roman" w:hAnsi="Times New Roman" w:cs="Times New Roman"/>
          <w:sz w:val="28"/>
          <w:szCs w:val="28"/>
        </w:rPr>
        <w:t>:</w:t>
      </w:r>
    </w:p>
    <w:p w:rsidR="00035F35" w:rsidRPr="007B27A5" w:rsidRDefault="00035F35" w:rsidP="008D0625">
      <w:pPr>
        <w:tabs>
          <w:tab w:val="left" w:pos="851"/>
          <w:tab w:val="left" w:pos="993"/>
        </w:tabs>
        <w:spacing w:after="0" w:line="240" w:lineRule="auto"/>
        <w:ind w:firstLine="709"/>
        <w:jc w:val="both"/>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jc w:val="right"/>
        <w:rPr>
          <w:rFonts w:ascii="Times New Roman" w:hAnsi="Times New Roman" w:cs="Times New Roman"/>
          <w:sz w:val="28"/>
          <w:szCs w:val="28"/>
        </w:rPr>
      </w:pPr>
      <w:r w:rsidRPr="007B27A5">
        <w:rPr>
          <w:rFonts w:ascii="Times New Roman" w:hAnsi="Times New Roman" w:cs="Times New Roman"/>
          <w:sz w:val="28"/>
          <w:szCs w:val="28"/>
        </w:rPr>
        <w:t>ФП</w:t>
      </w:r>
      <w:r w:rsidR="005B41E4" w:rsidRPr="007B27A5">
        <w:rPr>
          <w:rFonts w:ascii="Times New Roman" w:hAnsi="Times New Roman" w:cs="Times New Roman"/>
          <w:sz w:val="28"/>
          <w:szCs w:val="28"/>
          <w:lang w:val="de-DE"/>
        </w:rPr>
        <w:t>=</w:t>
      </w:r>
      <w:r w:rsidRPr="007B27A5">
        <w:rPr>
          <w:rFonts w:ascii="Times New Roman" w:hAnsi="Times New Roman" w:cs="Times New Roman"/>
          <w:sz w:val="28"/>
          <w:szCs w:val="28"/>
          <w:lang w:val="de-DE"/>
        </w:rPr>
        <w:t>[(SO</w:t>
      </w:r>
      <w:r w:rsidRPr="007B27A5">
        <w:rPr>
          <w:rFonts w:ascii="Times New Roman" w:hAnsi="Times New Roman" w:cs="Times New Roman"/>
          <w:sz w:val="28"/>
          <w:szCs w:val="28"/>
          <w:vertAlign w:val="subscript"/>
          <w:lang w:val="de-DE"/>
        </w:rPr>
        <w:t>1</w:t>
      </w:r>
      <w:r w:rsidRPr="007B27A5">
        <w:rPr>
          <w:rFonts w:ascii="Times New Roman" w:hAnsi="Times New Roman" w:cs="Times New Roman"/>
          <w:sz w:val="28"/>
          <w:szCs w:val="28"/>
          <w:lang w:val="de-DE"/>
        </w:rPr>
        <w:t>+SO</w:t>
      </w:r>
      <w:r w:rsidRPr="007B27A5">
        <w:rPr>
          <w:rFonts w:ascii="Times New Roman" w:hAnsi="Times New Roman" w:cs="Times New Roman"/>
          <w:sz w:val="28"/>
          <w:szCs w:val="28"/>
          <w:vertAlign w:val="subscript"/>
          <w:lang w:val="de-DE"/>
        </w:rPr>
        <w:t>2</w:t>
      </w:r>
      <w:r w:rsidRPr="007B27A5">
        <w:rPr>
          <w:rFonts w:ascii="Times New Roman" w:hAnsi="Times New Roman" w:cs="Times New Roman"/>
          <w:sz w:val="28"/>
          <w:szCs w:val="28"/>
          <w:lang w:val="de-DE"/>
        </w:rPr>
        <w:t>) /</w:t>
      </w:r>
      <w:r w:rsidR="0057370C" w:rsidRPr="007B27A5">
        <w:rPr>
          <w:rFonts w:ascii="Times New Roman" w:hAnsi="Times New Roman" w:cs="Times New Roman"/>
          <w:sz w:val="28"/>
          <w:szCs w:val="28"/>
          <w:lang w:val="de-DE"/>
        </w:rPr>
        <w:t>2]</w:t>
      </w:r>
      <w:r w:rsidRPr="007B27A5">
        <w:rPr>
          <w:rFonts w:ascii="Times New Roman" w:hAnsi="Times New Roman" w:cs="Times New Roman"/>
          <w:sz w:val="28"/>
          <w:szCs w:val="28"/>
          <w:lang w:val="de-DE"/>
        </w:rPr>
        <w:t xml:space="preserve"> </w:t>
      </w:r>
      <w:r w:rsidRPr="007B27A5">
        <w:rPr>
          <w:rFonts w:ascii="Times New Roman" w:hAnsi="Times New Roman" w:cs="Times New Roman"/>
          <w:sz w:val="28"/>
          <w:szCs w:val="28"/>
        </w:rPr>
        <w:t>хТ</w:t>
      </w:r>
      <w:r w:rsidRPr="007B27A5">
        <w:rPr>
          <w:rFonts w:ascii="Times New Roman" w:hAnsi="Times New Roman" w:cs="Times New Roman"/>
          <w:sz w:val="28"/>
          <w:szCs w:val="28"/>
          <w:vertAlign w:val="subscript"/>
          <w:lang w:val="de-DE"/>
        </w:rPr>
        <w:t>1</w:t>
      </w:r>
      <w:r w:rsidRPr="007B27A5">
        <w:rPr>
          <w:rFonts w:ascii="Times New Roman" w:hAnsi="Times New Roman" w:cs="Times New Roman"/>
          <w:sz w:val="28"/>
          <w:szCs w:val="28"/>
          <w:lang w:val="de-DE"/>
        </w:rPr>
        <w:t xml:space="preserve"> + </w:t>
      </w:r>
      <w:r w:rsidR="0057370C" w:rsidRPr="007B27A5">
        <w:rPr>
          <w:rFonts w:ascii="Times New Roman" w:hAnsi="Times New Roman" w:cs="Times New Roman"/>
          <w:sz w:val="28"/>
          <w:szCs w:val="28"/>
          <w:lang w:val="de-DE"/>
        </w:rPr>
        <w:t>[(</w:t>
      </w:r>
      <w:r w:rsidRPr="007B27A5">
        <w:rPr>
          <w:rFonts w:ascii="Times New Roman" w:hAnsi="Times New Roman" w:cs="Times New Roman"/>
          <w:sz w:val="28"/>
          <w:szCs w:val="28"/>
          <w:lang w:val="de-DE"/>
        </w:rPr>
        <w:t>SO</w:t>
      </w:r>
      <w:r w:rsidRPr="007B27A5">
        <w:rPr>
          <w:rFonts w:ascii="Times New Roman" w:hAnsi="Times New Roman" w:cs="Times New Roman"/>
          <w:sz w:val="28"/>
          <w:szCs w:val="28"/>
          <w:vertAlign w:val="subscript"/>
          <w:lang w:val="de-DE"/>
        </w:rPr>
        <w:t>2</w:t>
      </w:r>
      <w:r w:rsidRPr="007B27A5">
        <w:rPr>
          <w:rFonts w:ascii="Times New Roman" w:hAnsi="Times New Roman" w:cs="Times New Roman"/>
          <w:sz w:val="28"/>
          <w:szCs w:val="28"/>
          <w:lang w:val="de-DE"/>
        </w:rPr>
        <w:t>+SO</w:t>
      </w:r>
      <w:r w:rsidRPr="007B27A5">
        <w:rPr>
          <w:rFonts w:ascii="Times New Roman" w:hAnsi="Times New Roman" w:cs="Times New Roman"/>
          <w:sz w:val="28"/>
          <w:szCs w:val="28"/>
          <w:vertAlign w:val="subscript"/>
          <w:lang w:val="de-DE"/>
        </w:rPr>
        <w:t>3</w:t>
      </w:r>
      <w:r w:rsidRPr="007B27A5">
        <w:rPr>
          <w:rFonts w:ascii="Times New Roman" w:hAnsi="Times New Roman" w:cs="Times New Roman"/>
          <w:sz w:val="28"/>
          <w:szCs w:val="28"/>
          <w:lang w:val="de-DE"/>
        </w:rPr>
        <w:t>) /</w:t>
      </w:r>
      <w:r w:rsidR="0057370C" w:rsidRPr="007B27A5">
        <w:rPr>
          <w:rFonts w:ascii="Times New Roman" w:hAnsi="Times New Roman" w:cs="Times New Roman"/>
          <w:sz w:val="28"/>
          <w:szCs w:val="28"/>
          <w:lang w:val="de-DE"/>
        </w:rPr>
        <w:t>2]</w:t>
      </w:r>
      <w:r w:rsidRPr="007B27A5">
        <w:rPr>
          <w:rFonts w:ascii="Times New Roman" w:hAnsi="Times New Roman" w:cs="Times New Roman"/>
          <w:sz w:val="28"/>
          <w:szCs w:val="28"/>
          <w:lang w:val="de-DE"/>
        </w:rPr>
        <w:t xml:space="preserve"> </w:t>
      </w:r>
      <w:r w:rsidRPr="007B27A5">
        <w:rPr>
          <w:rFonts w:ascii="Times New Roman" w:hAnsi="Times New Roman" w:cs="Times New Roman"/>
          <w:sz w:val="28"/>
          <w:szCs w:val="28"/>
        </w:rPr>
        <w:t>хТ</w:t>
      </w:r>
      <w:r w:rsidRPr="007B27A5">
        <w:rPr>
          <w:rFonts w:ascii="Times New Roman" w:hAnsi="Times New Roman" w:cs="Times New Roman"/>
          <w:sz w:val="28"/>
          <w:szCs w:val="28"/>
          <w:vertAlign w:val="subscript"/>
          <w:lang w:val="de-DE"/>
        </w:rPr>
        <w:t>2</w:t>
      </w:r>
      <w:r w:rsidRPr="007B27A5">
        <w:rPr>
          <w:rFonts w:ascii="Times New Roman" w:hAnsi="Times New Roman" w:cs="Times New Roman"/>
          <w:sz w:val="28"/>
          <w:szCs w:val="28"/>
          <w:lang w:val="de-DE"/>
        </w:rPr>
        <w:t xml:space="preserve"> +…+ [ (SOi+SOi+1)/2 ] </w:t>
      </w:r>
      <w:r w:rsidRPr="007B27A5">
        <w:rPr>
          <w:rFonts w:ascii="Times New Roman" w:hAnsi="Times New Roman" w:cs="Times New Roman"/>
          <w:sz w:val="28"/>
          <w:szCs w:val="28"/>
        </w:rPr>
        <w:t>хТ</w:t>
      </w:r>
      <w:r w:rsidR="005B41E4" w:rsidRPr="007B27A5">
        <w:rPr>
          <w:rFonts w:ascii="Times New Roman" w:hAnsi="Times New Roman" w:cs="Times New Roman"/>
          <w:sz w:val="28"/>
          <w:szCs w:val="28"/>
          <w:lang w:val="de-DE"/>
        </w:rPr>
        <w:t>i</w:t>
      </w:r>
      <w:r w:rsidRPr="007B27A5">
        <w:rPr>
          <w:rFonts w:ascii="Times New Roman" w:hAnsi="Times New Roman" w:cs="Times New Roman"/>
          <w:sz w:val="28"/>
          <w:szCs w:val="28"/>
          <w:lang w:val="de-DE"/>
        </w:rPr>
        <w:t>,</w:t>
      </w:r>
      <w:r w:rsidR="005B41E4" w:rsidRPr="007B27A5">
        <w:rPr>
          <w:rFonts w:ascii="Times New Roman" w:hAnsi="Times New Roman" w:cs="Times New Roman"/>
          <w:sz w:val="28"/>
          <w:szCs w:val="28"/>
        </w:rPr>
        <w:t xml:space="preserve"> (1</w:t>
      </w:r>
      <w:r w:rsidR="00943CEB" w:rsidRPr="007B27A5">
        <w:rPr>
          <w:rFonts w:ascii="Times New Roman" w:hAnsi="Times New Roman" w:cs="Times New Roman"/>
          <w:sz w:val="28"/>
          <w:szCs w:val="28"/>
        </w:rPr>
        <w:t>4</w:t>
      </w:r>
      <w:r w:rsidR="005B41E4" w:rsidRPr="007B27A5">
        <w:rPr>
          <w:rFonts w:ascii="Times New Roman" w:hAnsi="Times New Roman" w:cs="Times New Roman"/>
          <w:sz w:val="28"/>
          <w:szCs w:val="28"/>
        </w:rPr>
        <w:t>)</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где, ФП – фотосинтетический потенциал, тыс.м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 xml:space="preserve"> дни/га;</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en-US"/>
        </w:rPr>
        <w:t>SO</w:t>
      </w:r>
      <w:r w:rsidRPr="007B27A5">
        <w:rPr>
          <w:rFonts w:ascii="Times New Roman" w:hAnsi="Times New Roman" w:cs="Times New Roman"/>
          <w:sz w:val="28"/>
          <w:szCs w:val="28"/>
          <w:vertAlign w:val="subscript"/>
        </w:rPr>
        <w:t>1</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SO</w:t>
      </w:r>
      <w:r w:rsidRPr="007B27A5">
        <w:rPr>
          <w:rFonts w:ascii="Times New Roman" w:hAnsi="Times New Roman" w:cs="Times New Roman"/>
          <w:sz w:val="28"/>
          <w:szCs w:val="28"/>
          <w:vertAlign w:val="subscript"/>
        </w:rPr>
        <w:t>2</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SOi</w:t>
      </w:r>
      <w:r w:rsidRPr="007B27A5">
        <w:rPr>
          <w:rFonts w:ascii="Times New Roman" w:hAnsi="Times New Roman" w:cs="Times New Roman"/>
          <w:sz w:val="28"/>
          <w:szCs w:val="28"/>
        </w:rPr>
        <w:t xml:space="preserve"> – площадь листьев в данный период, тыс.м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/г</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Т</w:t>
      </w:r>
      <w:r w:rsidRPr="007B27A5">
        <w:rPr>
          <w:rFonts w:ascii="Times New Roman" w:hAnsi="Times New Roman" w:cs="Times New Roman"/>
          <w:sz w:val="28"/>
          <w:szCs w:val="28"/>
          <w:vertAlign w:val="subscript"/>
        </w:rPr>
        <w:t>1</w:t>
      </w:r>
      <w:r w:rsidRPr="007B27A5">
        <w:rPr>
          <w:rFonts w:ascii="Times New Roman" w:hAnsi="Times New Roman" w:cs="Times New Roman"/>
          <w:sz w:val="28"/>
          <w:szCs w:val="28"/>
        </w:rPr>
        <w:t>,Т</w:t>
      </w:r>
      <w:r w:rsidRPr="007B27A5">
        <w:rPr>
          <w:rFonts w:ascii="Times New Roman" w:hAnsi="Times New Roman" w:cs="Times New Roman"/>
          <w:sz w:val="28"/>
          <w:szCs w:val="28"/>
          <w:vertAlign w:val="subscript"/>
        </w:rPr>
        <w:t>2</w:t>
      </w:r>
      <w:r w:rsidRPr="007B27A5">
        <w:rPr>
          <w:rFonts w:ascii="Times New Roman" w:hAnsi="Times New Roman" w:cs="Times New Roman"/>
          <w:sz w:val="28"/>
          <w:szCs w:val="28"/>
        </w:rPr>
        <w:t>,Т</w:t>
      </w:r>
      <w:r w:rsidRPr="007B27A5">
        <w:rPr>
          <w:rFonts w:ascii="Times New Roman" w:hAnsi="Times New Roman" w:cs="Times New Roman"/>
          <w:sz w:val="28"/>
          <w:szCs w:val="28"/>
          <w:lang w:val="en-US"/>
        </w:rPr>
        <w:t>i</w:t>
      </w:r>
      <w:r w:rsidRPr="007B27A5">
        <w:rPr>
          <w:rFonts w:ascii="Times New Roman" w:hAnsi="Times New Roman" w:cs="Times New Roman"/>
          <w:sz w:val="28"/>
          <w:szCs w:val="28"/>
        </w:rPr>
        <w:t xml:space="preserve"> – продолжительность периода между двумя определениями, дни.</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p>
    <w:p w:rsidR="00E0286F" w:rsidRPr="007B27A5" w:rsidRDefault="00E0286F" w:rsidP="008D0625">
      <w:pPr>
        <w:pStyle w:val="21"/>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На  долю органических соединений, создаваемых в ходе фотосинтеза, приходится около 95% общей биомассы растительного организма. Поэтому изменение сухой массы объективно отражает ассимиляционную деятельность </w:t>
      </w:r>
      <w:r w:rsidR="0077757A" w:rsidRPr="007B27A5">
        <w:rPr>
          <w:rFonts w:ascii="Times New Roman" w:hAnsi="Times New Roman" w:cs="Times New Roman"/>
          <w:sz w:val="28"/>
          <w:szCs w:val="28"/>
        </w:rPr>
        <w:t xml:space="preserve">растений. </w:t>
      </w:r>
      <w:r w:rsidRPr="007B27A5">
        <w:rPr>
          <w:rFonts w:ascii="Times New Roman" w:hAnsi="Times New Roman" w:cs="Times New Roman"/>
          <w:sz w:val="28"/>
          <w:szCs w:val="28"/>
        </w:rPr>
        <w:t xml:space="preserve">Этот показатель лег в основу метода определения «нетто-ассимиляции», или чистой продуктивности фотосинтеза. </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Ее учитывают путем периодического отбора проб растений, у которых определяют общую массу, массу отдельных органов и площадь листьев.</w:t>
      </w:r>
    </w:p>
    <w:p w:rsidR="007225B5" w:rsidRPr="007B27A5" w:rsidRDefault="00E0286F" w:rsidP="008D0625">
      <w:pPr>
        <w:tabs>
          <w:tab w:val="left" w:pos="851"/>
          <w:tab w:val="left" w:pos="993"/>
        </w:tabs>
        <w:spacing w:after="0" w:line="240" w:lineRule="auto"/>
        <w:ind w:firstLine="709"/>
        <w:jc w:val="both"/>
        <w:rPr>
          <w:rFonts w:ascii="Times New Roman" w:eastAsia="Calibri" w:hAnsi="Times New Roman" w:cs="Times New Roman"/>
          <w:sz w:val="28"/>
          <w:szCs w:val="28"/>
          <w:lang w:val="kk-KZ"/>
        </w:rPr>
      </w:pPr>
      <w:r w:rsidRPr="007B27A5">
        <w:rPr>
          <w:rFonts w:ascii="Times New Roman" w:hAnsi="Times New Roman" w:cs="Times New Roman"/>
          <w:sz w:val="28"/>
          <w:szCs w:val="28"/>
        </w:rPr>
        <w:t>Чистая продуктивность фотосинтеза представляет собой прирост сухой массы растений в граммах за определенное время (сутки), отнесенный к единице листовой поверхности (м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 Чистую продуктивность фотосинтеза рассчитывают по формуле</w:t>
      </w:r>
      <w:r w:rsidR="00CC75C9" w:rsidRPr="007B27A5">
        <w:rPr>
          <w:rFonts w:ascii="Times New Roman" w:hAnsi="Times New Roman" w:cs="Times New Roman"/>
          <w:sz w:val="28"/>
          <w:szCs w:val="28"/>
        </w:rPr>
        <w:t xml:space="preserve"> </w:t>
      </w:r>
      <w:r w:rsidR="00943CEB" w:rsidRPr="007B27A5">
        <w:rPr>
          <w:rFonts w:ascii="Times New Roman" w:hAnsi="Times New Roman" w:cs="Times New Roman"/>
          <w:sz w:val="28"/>
          <w:szCs w:val="28"/>
        </w:rPr>
        <w:t xml:space="preserve">15 </w:t>
      </w:r>
      <w:r w:rsidR="00EA716C" w:rsidRPr="007B27A5">
        <w:rPr>
          <w:rFonts w:ascii="Times New Roman" w:eastAsia="Times New Roman" w:hAnsi="Times New Roman" w:cs="Times New Roman"/>
          <w:sz w:val="28"/>
          <w:szCs w:val="28"/>
          <w:lang w:val="kk-KZ"/>
        </w:rPr>
        <w:t>[</w:t>
      </w:r>
      <w:r w:rsidR="00215D4B" w:rsidRPr="007B27A5">
        <w:rPr>
          <w:rFonts w:ascii="Times New Roman" w:eastAsia="Times New Roman" w:hAnsi="Times New Roman" w:cs="Times New Roman"/>
          <w:sz w:val="28"/>
          <w:szCs w:val="28"/>
          <w:lang w:val="kk-KZ"/>
        </w:rPr>
        <w:t>1</w:t>
      </w:r>
      <w:r w:rsidR="00546F85" w:rsidRPr="007B27A5">
        <w:rPr>
          <w:rFonts w:ascii="Times New Roman" w:eastAsia="Times New Roman" w:hAnsi="Times New Roman" w:cs="Times New Roman"/>
          <w:sz w:val="28"/>
          <w:szCs w:val="28"/>
          <w:lang w:val="kk-KZ"/>
        </w:rPr>
        <w:t>2</w:t>
      </w:r>
      <w:r w:rsidR="00215D4B" w:rsidRPr="007B27A5">
        <w:rPr>
          <w:rFonts w:ascii="Times New Roman" w:eastAsia="Times New Roman" w:hAnsi="Times New Roman" w:cs="Times New Roman"/>
          <w:sz w:val="28"/>
          <w:szCs w:val="28"/>
          <w:lang w:val="kk-KZ"/>
        </w:rPr>
        <w:t>4</w:t>
      </w:r>
      <w:r w:rsidR="00EA716C" w:rsidRPr="007B27A5">
        <w:rPr>
          <w:rFonts w:ascii="Times New Roman" w:eastAsia="Calibri" w:hAnsi="Times New Roman" w:cs="Times New Roman"/>
          <w:sz w:val="28"/>
          <w:szCs w:val="28"/>
          <w:lang w:val="kk-KZ"/>
        </w:rPr>
        <w:t>]</w:t>
      </w:r>
      <w:r w:rsidR="00035F35" w:rsidRPr="007B27A5">
        <w:rPr>
          <w:rFonts w:ascii="Times New Roman" w:eastAsia="Calibri" w:hAnsi="Times New Roman" w:cs="Times New Roman"/>
          <w:sz w:val="28"/>
          <w:szCs w:val="28"/>
          <w:lang w:val="kk-KZ"/>
        </w:rPr>
        <w:t>.</w:t>
      </w:r>
    </w:p>
    <w:p w:rsidR="00035F35" w:rsidRPr="007B27A5" w:rsidRDefault="00035F35" w:rsidP="008D0625">
      <w:pPr>
        <w:tabs>
          <w:tab w:val="left" w:pos="851"/>
          <w:tab w:val="left" w:pos="993"/>
        </w:tabs>
        <w:spacing w:after="0" w:line="240" w:lineRule="auto"/>
        <w:ind w:firstLine="709"/>
        <w:jc w:val="both"/>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ind w:firstLine="709"/>
        <w:jc w:val="right"/>
        <w:rPr>
          <w:rFonts w:ascii="Times New Roman" w:hAnsi="Times New Roman" w:cs="Times New Roman"/>
          <w:sz w:val="28"/>
          <w:szCs w:val="28"/>
        </w:rPr>
      </w:pPr>
      <w:r w:rsidRPr="007B27A5">
        <w:rPr>
          <w:rFonts w:ascii="Times New Roman" w:hAnsi="Times New Roman" w:cs="Times New Roman"/>
          <w:sz w:val="28"/>
          <w:szCs w:val="28"/>
        </w:rPr>
        <w:t>ЧПФ = (В</w:t>
      </w:r>
      <w:r w:rsidRPr="007B27A5">
        <w:rPr>
          <w:rFonts w:ascii="Times New Roman" w:hAnsi="Times New Roman" w:cs="Times New Roman"/>
          <w:sz w:val="28"/>
          <w:szCs w:val="28"/>
          <w:vertAlign w:val="subscript"/>
        </w:rPr>
        <w:t>2</w:t>
      </w:r>
      <w:r w:rsidRPr="007B27A5">
        <w:rPr>
          <w:rFonts w:ascii="Times New Roman" w:hAnsi="Times New Roman" w:cs="Times New Roman"/>
          <w:sz w:val="28"/>
          <w:szCs w:val="28"/>
        </w:rPr>
        <w:t xml:space="preserve"> – В</w:t>
      </w:r>
      <w:r w:rsidRPr="007B27A5">
        <w:rPr>
          <w:rFonts w:ascii="Times New Roman" w:hAnsi="Times New Roman" w:cs="Times New Roman"/>
          <w:sz w:val="28"/>
          <w:szCs w:val="28"/>
          <w:vertAlign w:val="subscript"/>
        </w:rPr>
        <w:t>1</w:t>
      </w:r>
      <w:r w:rsidRPr="007B27A5">
        <w:rPr>
          <w:rFonts w:ascii="Times New Roman" w:hAnsi="Times New Roman" w:cs="Times New Roman"/>
          <w:sz w:val="28"/>
          <w:szCs w:val="28"/>
        </w:rPr>
        <w:t>) / ½  (</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rPr>
        <w:t>1</w:t>
      </w:r>
      <w:r w:rsidRPr="007B27A5">
        <w:rPr>
          <w:rFonts w:ascii="Times New Roman" w:hAnsi="Times New Roman" w:cs="Times New Roman"/>
          <w:sz w:val="28"/>
          <w:szCs w:val="28"/>
        </w:rPr>
        <w:t xml:space="preserve"> + </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rPr>
        <w:t>2</w:t>
      </w:r>
      <w:r w:rsidRPr="007B27A5">
        <w:rPr>
          <w:rFonts w:ascii="Times New Roman" w:hAnsi="Times New Roman" w:cs="Times New Roman"/>
          <w:sz w:val="28"/>
          <w:szCs w:val="28"/>
        </w:rPr>
        <w:t xml:space="preserve"> ) х Т,</w:t>
      </w:r>
      <w:r w:rsidR="0077757A" w:rsidRPr="007B27A5">
        <w:rPr>
          <w:rFonts w:ascii="Times New Roman" w:hAnsi="Times New Roman" w:cs="Times New Roman"/>
          <w:sz w:val="28"/>
          <w:szCs w:val="28"/>
        </w:rPr>
        <w:t xml:space="preserve"> где</w:t>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t>(1</w:t>
      </w:r>
      <w:r w:rsidR="00943CEB" w:rsidRPr="007B27A5">
        <w:rPr>
          <w:rFonts w:ascii="Times New Roman" w:hAnsi="Times New Roman" w:cs="Times New Roman"/>
          <w:sz w:val="28"/>
          <w:szCs w:val="28"/>
        </w:rPr>
        <w:t>5</w:t>
      </w:r>
      <w:r w:rsidR="005B41E4" w:rsidRPr="007B27A5">
        <w:rPr>
          <w:rFonts w:ascii="Times New Roman" w:hAnsi="Times New Roman" w:cs="Times New Roman"/>
          <w:sz w:val="28"/>
          <w:szCs w:val="28"/>
        </w:rPr>
        <w:t>)</w:t>
      </w:r>
    </w:p>
    <w:p w:rsidR="007225B5" w:rsidRPr="007B27A5" w:rsidRDefault="007225B5" w:rsidP="008D0625">
      <w:pPr>
        <w:tabs>
          <w:tab w:val="left" w:pos="851"/>
          <w:tab w:val="left" w:pos="993"/>
        </w:tabs>
        <w:spacing w:after="0" w:line="240" w:lineRule="auto"/>
        <w:ind w:firstLine="709"/>
        <w:jc w:val="center"/>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ЧПФ – чистая продуктивность фотосинтеза, г/ 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 xml:space="preserve"> сут.;</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w:t>
      </w:r>
      <w:r w:rsidRPr="007B27A5">
        <w:rPr>
          <w:rFonts w:ascii="Times New Roman" w:hAnsi="Times New Roman" w:cs="Times New Roman"/>
          <w:sz w:val="28"/>
          <w:szCs w:val="28"/>
          <w:vertAlign w:val="subscript"/>
        </w:rPr>
        <w:t>1</w:t>
      </w:r>
      <w:r w:rsidRPr="007B27A5">
        <w:rPr>
          <w:rFonts w:ascii="Times New Roman" w:hAnsi="Times New Roman" w:cs="Times New Roman"/>
          <w:sz w:val="28"/>
          <w:szCs w:val="28"/>
        </w:rPr>
        <w:t>, В</w:t>
      </w:r>
      <w:r w:rsidRPr="007B27A5">
        <w:rPr>
          <w:rFonts w:ascii="Times New Roman" w:hAnsi="Times New Roman" w:cs="Times New Roman"/>
          <w:sz w:val="28"/>
          <w:szCs w:val="28"/>
          <w:vertAlign w:val="subscript"/>
        </w:rPr>
        <w:t>2</w:t>
      </w:r>
      <w:r w:rsidRPr="007B27A5">
        <w:rPr>
          <w:rFonts w:ascii="Times New Roman" w:hAnsi="Times New Roman" w:cs="Times New Roman"/>
          <w:sz w:val="28"/>
          <w:szCs w:val="28"/>
        </w:rPr>
        <w:t xml:space="preserve"> – сухая масса побега и листьев в начале и конце учетного периода, г;</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rPr>
        <w:t>1</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rPr>
        <w:t>2</w:t>
      </w:r>
      <w:r w:rsidRPr="007B27A5">
        <w:rPr>
          <w:rFonts w:ascii="Times New Roman" w:hAnsi="Times New Roman" w:cs="Times New Roman"/>
          <w:sz w:val="28"/>
          <w:szCs w:val="28"/>
        </w:rPr>
        <w:t xml:space="preserve"> – площадь листьев на учетной веточке, 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Т – время работы листьев, дни.</w:t>
      </w:r>
    </w:p>
    <w:p w:rsidR="007225B5" w:rsidRPr="007B27A5" w:rsidRDefault="007225B5" w:rsidP="008D0625">
      <w:pPr>
        <w:tabs>
          <w:tab w:val="left" w:pos="851"/>
          <w:tab w:val="left" w:pos="993"/>
        </w:tabs>
        <w:spacing w:after="0" w:line="240" w:lineRule="auto"/>
        <w:ind w:firstLine="709"/>
        <w:jc w:val="both"/>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Для предварительной или сравнительной оценки насаждений определяли площадь листьев через 18-20 дней после цветения. Для определения площади листьев на опытных деревьях выбирали 3-5 модельных ветвей второго порядка и на каждой из них просчитывали число листьев на укороченных и ростовых побегах. Определяли среднюю площадь листа по формуле </w:t>
      </w:r>
      <w:r w:rsidR="00943CEB" w:rsidRPr="007B27A5">
        <w:rPr>
          <w:rFonts w:ascii="Times New Roman" w:hAnsi="Times New Roman" w:cs="Times New Roman"/>
          <w:sz w:val="28"/>
          <w:szCs w:val="28"/>
        </w:rPr>
        <w:t xml:space="preserve">(16,17) </w:t>
      </w:r>
      <w:r w:rsidR="006C3C5C" w:rsidRPr="007B27A5">
        <w:rPr>
          <w:rFonts w:ascii="Times New Roman" w:eastAsia="Times New Roman" w:hAnsi="Times New Roman" w:cs="Times New Roman"/>
          <w:sz w:val="28"/>
          <w:szCs w:val="28"/>
          <w:lang w:val="kk-KZ"/>
        </w:rPr>
        <w:t>[1</w:t>
      </w:r>
      <w:r w:rsidR="00546F85" w:rsidRPr="007B27A5">
        <w:rPr>
          <w:rFonts w:ascii="Times New Roman" w:eastAsia="Times New Roman" w:hAnsi="Times New Roman" w:cs="Times New Roman"/>
          <w:sz w:val="28"/>
          <w:szCs w:val="28"/>
          <w:lang w:val="kk-KZ"/>
        </w:rPr>
        <w:t>2</w:t>
      </w:r>
      <w:r w:rsidR="00087D9A" w:rsidRPr="007B27A5">
        <w:rPr>
          <w:rFonts w:ascii="Times New Roman" w:eastAsia="Times New Roman" w:hAnsi="Times New Roman" w:cs="Times New Roman"/>
          <w:sz w:val="28"/>
          <w:szCs w:val="28"/>
          <w:lang w:val="kk-KZ"/>
        </w:rPr>
        <w:t>5</w:t>
      </w:r>
      <w:r w:rsidR="006C3C5C" w:rsidRPr="007B27A5">
        <w:rPr>
          <w:rFonts w:ascii="Times New Roman" w:eastAsia="Calibri" w:hAnsi="Times New Roman" w:cs="Times New Roman"/>
          <w:sz w:val="28"/>
          <w:szCs w:val="28"/>
          <w:lang w:val="kk-KZ"/>
        </w:rPr>
        <w:t>]</w:t>
      </w:r>
      <w:r w:rsidR="00035F35" w:rsidRPr="007B27A5">
        <w:rPr>
          <w:rFonts w:ascii="Times New Roman" w:hAnsi="Times New Roman" w:cs="Times New Roman"/>
          <w:sz w:val="28"/>
          <w:szCs w:val="28"/>
          <w:lang w:val="kk-KZ"/>
        </w:rPr>
        <w:t xml:space="preserve">, </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lang w:val="en-US"/>
        </w:rPr>
        <w:t>y</w:t>
      </w:r>
      <w:r w:rsidRPr="007B27A5">
        <w:rPr>
          <w:rFonts w:ascii="Times New Roman" w:hAnsi="Times New Roman" w:cs="Times New Roman"/>
          <w:sz w:val="28"/>
          <w:szCs w:val="28"/>
          <w:vertAlign w:val="subscript"/>
        </w:rPr>
        <w:t>,</w:t>
      </w:r>
      <w:r w:rsidRPr="007B27A5">
        <w:rPr>
          <w:rFonts w:ascii="Times New Roman" w:hAnsi="Times New Roman" w:cs="Times New Roman"/>
          <w:sz w:val="28"/>
          <w:szCs w:val="28"/>
          <w:vertAlign w:val="subscript"/>
          <w:lang w:val="en-US"/>
        </w:rPr>
        <w:t>p</w:t>
      </w:r>
      <w:r w:rsidRPr="007B27A5">
        <w:rPr>
          <w:rFonts w:ascii="Times New Roman" w:hAnsi="Times New Roman" w:cs="Times New Roman"/>
          <w:sz w:val="28"/>
          <w:szCs w:val="28"/>
        </w:rPr>
        <w:t xml:space="preserve">=2/3 īкв. </w:t>
      </w:r>
      <w:r w:rsidRPr="007B27A5">
        <w:rPr>
          <w:rFonts w:ascii="Times New Roman" w:hAnsi="Times New Roman" w:cs="Times New Roman"/>
          <w:sz w:val="28"/>
          <w:szCs w:val="28"/>
          <w:lang w:val="en-US"/>
        </w:rPr>
        <w:t>·</w:t>
      </w:r>
      <w:r w:rsidRPr="007B27A5">
        <w:rPr>
          <w:rFonts w:ascii="Times New Roman" w:hAnsi="Times New Roman" w:cs="Times New Roman"/>
          <w:sz w:val="28"/>
          <w:szCs w:val="28"/>
        </w:rPr>
        <w:t xml:space="preserve"> đкв., где </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lang w:val="en-US"/>
        </w:rPr>
        <w:t>y</w:t>
      </w:r>
      <w:r w:rsidRPr="007B27A5">
        <w:rPr>
          <w:rFonts w:ascii="Times New Roman" w:hAnsi="Times New Roman" w:cs="Times New Roman"/>
          <w:sz w:val="28"/>
          <w:szCs w:val="28"/>
          <w:vertAlign w:val="subscript"/>
        </w:rPr>
        <w:t>,</w:t>
      </w:r>
      <w:r w:rsidRPr="007B27A5">
        <w:rPr>
          <w:rFonts w:ascii="Times New Roman" w:hAnsi="Times New Roman" w:cs="Times New Roman"/>
          <w:sz w:val="28"/>
          <w:szCs w:val="28"/>
          <w:vertAlign w:val="subscript"/>
          <w:lang w:val="en-US"/>
        </w:rPr>
        <w:t>p</w:t>
      </w:r>
      <w:r w:rsidRPr="007B27A5">
        <w:rPr>
          <w:rFonts w:ascii="Times New Roman" w:hAnsi="Times New Roman" w:cs="Times New Roman"/>
          <w:sz w:val="28"/>
          <w:szCs w:val="28"/>
        </w:rPr>
        <w:t xml:space="preserve">- средняя площадь листа на укороченных и ростовых побегах, см </w:t>
      </w:r>
      <w:r w:rsidRPr="007B27A5">
        <w:rPr>
          <w:rFonts w:ascii="Times New Roman" w:hAnsi="Times New Roman" w:cs="Times New Roman"/>
          <w:sz w:val="28"/>
          <w:szCs w:val="28"/>
          <w:vertAlign w:val="superscript"/>
        </w:rPr>
        <w:t>2</w:t>
      </w:r>
      <w:r w:rsidR="00471235" w:rsidRPr="007B27A5">
        <w:rPr>
          <w:rFonts w:ascii="Times New Roman" w:hAnsi="Times New Roman" w:cs="Times New Roman"/>
          <w:sz w:val="28"/>
          <w:szCs w:val="28"/>
        </w:rPr>
        <w:t>; 2/3 – коэффициент</w:t>
      </w:r>
      <w:r w:rsidRPr="007B27A5">
        <w:rPr>
          <w:rFonts w:ascii="Times New Roman" w:hAnsi="Times New Roman" w:cs="Times New Roman"/>
          <w:sz w:val="28"/>
          <w:szCs w:val="28"/>
        </w:rPr>
        <w:t xml:space="preserve">; īкв.- средняя квадратическая длины листа, измеряемой по средней жилке, см; </w:t>
      </w: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ind w:firstLine="709"/>
        <w:jc w:val="right"/>
        <w:rPr>
          <w:rFonts w:ascii="Times New Roman" w:hAnsi="Times New Roman" w:cs="Times New Roman"/>
          <w:sz w:val="28"/>
          <w:szCs w:val="28"/>
        </w:rPr>
      </w:pPr>
      <w:r w:rsidRPr="007B27A5">
        <w:rPr>
          <w:rFonts w:ascii="Times New Roman" w:hAnsi="Times New Roman" w:cs="Times New Roman"/>
          <w:sz w:val="28"/>
          <w:szCs w:val="28"/>
        </w:rPr>
        <w:t>Ī</w:t>
      </w:r>
      <w:r w:rsidRPr="007B27A5">
        <w:rPr>
          <w:rFonts w:ascii="Times New Roman" w:hAnsi="Times New Roman" w:cs="Times New Roman"/>
          <w:sz w:val="28"/>
          <w:szCs w:val="28"/>
          <w:vertAlign w:val="subscript"/>
        </w:rPr>
        <w:t>кв.</w:t>
      </w:r>
      <w:r w:rsidRPr="007B27A5">
        <w:rPr>
          <w:rFonts w:ascii="Times New Roman" w:hAnsi="Times New Roman" w:cs="Times New Roman"/>
          <w:sz w:val="28"/>
          <w:szCs w:val="28"/>
        </w:rPr>
        <w:t xml:space="preserve">= </w:t>
      </w:r>
      <w:r w:rsidRPr="007B27A5">
        <w:rPr>
          <w:rFonts w:ascii="Times New Roman" w:hAnsi="Times New Roman" w:cs="Times New Roman"/>
          <w:position w:val="-32"/>
          <w:sz w:val="28"/>
          <w:szCs w:val="28"/>
        </w:rPr>
        <w:object w:dxaOrig="2775" w:dyaOrig="840">
          <v:shape id="_x0000_i1029" type="#_x0000_t75" style="width:136.8pt;height:43.2pt" o:ole="">
            <v:imagedata r:id="rId17" o:title=""/>
          </v:shape>
          <o:OLEObject Type="Embed" ProgID="Equation.3" ShapeID="_x0000_i1029" DrawAspect="Content" ObjectID="_1774947129" r:id="rId18"/>
        </w:object>
      </w:r>
      <w:r w:rsidRPr="007B27A5">
        <w:rPr>
          <w:rFonts w:ascii="Times New Roman" w:hAnsi="Times New Roman" w:cs="Times New Roman"/>
          <w:sz w:val="28"/>
          <w:szCs w:val="28"/>
        </w:rPr>
        <w:t>,</w:t>
      </w:r>
      <w:r w:rsidR="005B41E4" w:rsidRPr="007B27A5">
        <w:rPr>
          <w:rFonts w:ascii="Times New Roman" w:hAnsi="Times New Roman" w:cs="Times New Roman"/>
          <w:sz w:val="28"/>
          <w:szCs w:val="28"/>
        </w:rPr>
        <w:t xml:space="preserve"> </w:t>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t>(1</w:t>
      </w:r>
      <w:r w:rsidR="00943CEB" w:rsidRPr="007B27A5">
        <w:rPr>
          <w:rFonts w:ascii="Times New Roman" w:hAnsi="Times New Roman" w:cs="Times New Roman"/>
          <w:sz w:val="28"/>
          <w:szCs w:val="28"/>
        </w:rPr>
        <w:t>6</w:t>
      </w:r>
      <w:r w:rsidR="005B41E4" w:rsidRPr="007B27A5">
        <w:rPr>
          <w:rFonts w:ascii="Times New Roman" w:hAnsi="Times New Roman" w:cs="Times New Roman"/>
          <w:sz w:val="28"/>
          <w:szCs w:val="28"/>
        </w:rPr>
        <w:t>)</w:t>
      </w: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r w:rsidRPr="007B27A5">
        <w:rPr>
          <w:rFonts w:ascii="Times New Roman" w:hAnsi="Times New Roman" w:cs="Times New Roman"/>
          <w:sz w:val="28"/>
          <w:szCs w:val="28"/>
        </w:rPr>
        <w:t>đ</w:t>
      </w:r>
      <w:r w:rsidRPr="007B27A5">
        <w:rPr>
          <w:rFonts w:ascii="Times New Roman" w:hAnsi="Times New Roman" w:cs="Times New Roman"/>
          <w:sz w:val="28"/>
          <w:szCs w:val="28"/>
          <w:vertAlign w:val="subscript"/>
        </w:rPr>
        <w:t>кв.</w:t>
      </w:r>
      <w:r w:rsidRPr="007B27A5">
        <w:rPr>
          <w:rFonts w:ascii="Times New Roman" w:hAnsi="Times New Roman" w:cs="Times New Roman"/>
          <w:sz w:val="28"/>
          <w:szCs w:val="28"/>
        </w:rPr>
        <w:t>- средняя квадратическая наибольшей ширины листа, см</w:t>
      </w: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p>
    <w:p w:rsidR="005B41E4" w:rsidRPr="007B27A5" w:rsidRDefault="00E0286F" w:rsidP="008D0625">
      <w:pPr>
        <w:tabs>
          <w:tab w:val="left" w:pos="851"/>
          <w:tab w:val="left" w:pos="993"/>
        </w:tabs>
        <w:spacing w:after="0" w:line="240" w:lineRule="auto"/>
        <w:ind w:firstLine="709"/>
        <w:jc w:val="right"/>
        <w:rPr>
          <w:rFonts w:ascii="Times New Roman" w:hAnsi="Times New Roman" w:cs="Times New Roman"/>
          <w:sz w:val="28"/>
          <w:szCs w:val="28"/>
        </w:rPr>
      </w:pPr>
      <w:r w:rsidRPr="007B27A5">
        <w:rPr>
          <w:rFonts w:ascii="Times New Roman" w:hAnsi="Times New Roman" w:cs="Times New Roman"/>
          <w:sz w:val="28"/>
          <w:szCs w:val="28"/>
        </w:rPr>
        <w:t>đ</w:t>
      </w:r>
      <w:r w:rsidRPr="007B27A5">
        <w:rPr>
          <w:rFonts w:ascii="Times New Roman" w:hAnsi="Times New Roman" w:cs="Times New Roman"/>
          <w:sz w:val="28"/>
          <w:szCs w:val="28"/>
          <w:vertAlign w:val="subscript"/>
        </w:rPr>
        <w:t>кв.</w:t>
      </w:r>
      <w:r w:rsidRPr="007B27A5">
        <w:rPr>
          <w:rFonts w:ascii="Times New Roman" w:hAnsi="Times New Roman" w:cs="Times New Roman"/>
          <w:sz w:val="28"/>
          <w:szCs w:val="28"/>
        </w:rPr>
        <w:t>=</w:t>
      </w:r>
      <w:r w:rsidRPr="007B27A5">
        <w:rPr>
          <w:rFonts w:ascii="Times New Roman" w:hAnsi="Times New Roman" w:cs="Times New Roman"/>
          <w:position w:val="-10"/>
          <w:sz w:val="28"/>
          <w:szCs w:val="28"/>
        </w:rPr>
        <w:object w:dxaOrig="180" w:dyaOrig="345">
          <v:shape id="_x0000_i1030" type="#_x0000_t75" style="width:10.8pt;height:16.8pt" o:ole="">
            <v:imagedata r:id="rId9" o:title=""/>
          </v:shape>
          <o:OLEObject Type="Embed" ProgID="Equation.3" ShapeID="_x0000_i1030" DrawAspect="Content" ObjectID="_1774947130" r:id="rId19"/>
        </w:object>
      </w:r>
      <w:r w:rsidRPr="007B27A5">
        <w:rPr>
          <w:rFonts w:ascii="Times New Roman" w:hAnsi="Times New Roman" w:cs="Times New Roman"/>
          <w:position w:val="-32"/>
          <w:sz w:val="28"/>
          <w:szCs w:val="28"/>
        </w:rPr>
        <w:object w:dxaOrig="2925" w:dyaOrig="840">
          <v:shape id="_x0000_i1031" type="#_x0000_t75" style="width:146.4pt;height:43.2pt" o:ole="">
            <v:imagedata r:id="rId20" o:title=""/>
          </v:shape>
          <o:OLEObject Type="Embed" ProgID="Equation.3" ShapeID="_x0000_i1031" DrawAspect="Content" ObjectID="_1774947131" r:id="rId21"/>
        </w:object>
      </w:r>
      <w:r w:rsidRPr="007B27A5">
        <w:rPr>
          <w:rFonts w:ascii="Times New Roman" w:hAnsi="Times New Roman" w:cs="Times New Roman"/>
          <w:sz w:val="28"/>
          <w:szCs w:val="28"/>
        </w:rPr>
        <w:t>,</w:t>
      </w:r>
      <w:r w:rsidR="005B41E4" w:rsidRPr="007B27A5">
        <w:rPr>
          <w:rFonts w:ascii="Times New Roman" w:hAnsi="Times New Roman" w:cs="Times New Roman"/>
          <w:sz w:val="28"/>
          <w:szCs w:val="28"/>
        </w:rPr>
        <w:t xml:space="preserve"> </w:t>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t>(1</w:t>
      </w:r>
      <w:r w:rsidR="00943CEB" w:rsidRPr="007B27A5">
        <w:rPr>
          <w:rFonts w:ascii="Times New Roman" w:hAnsi="Times New Roman" w:cs="Times New Roman"/>
          <w:sz w:val="28"/>
          <w:szCs w:val="28"/>
        </w:rPr>
        <w:t>7</w:t>
      </w:r>
      <w:r w:rsidR="005B41E4" w:rsidRPr="007B27A5">
        <w:rPr>
          <w:rFonts w:ascii="Times New Roman" w:hAnsi="Times New Roman" w:cs="Times New Roman"/>
          <w:sz w:val="28"/>
          <w:szCs w:val="28"/>
        </w:rPr>
        <w:t>)</w:t>
      </w: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p>
    <w:p w:rsidR="00E0286F" w:rsidRPr="007B27A5" w:rsidRDefault="0077757A" w:rsidP="008D0625">
      <w:pPr>
        <w:tabs>
          <w:tab w:val="left" w:pos="851"/>
          <w:tab w:val="left" w:pos="993"/>
        </w:tabs>
        <w:spacing w:after="0" w:line="240" w:lineRule="auto"/>
        <w:ind w:firstLine="709"/>
        <w:rPr>
          <w:rFonts w:ascii="Times New Roman" w:hAnsi="Times New Roman" w:cs="Times New Roman"/>
          <w:sz w:val="28"/>
          <w:szCs w:val="28"/>
        </w:rPr>
      </w:pPr>
      <w:r w:rsidRPr="007B27A5">
        <w:rPr>
          <w:rFonts w:ascii="Times New Roman" w:hAnsi="Times New Roman" w:cs="Times New Roman"/>
          <w:sz w:val="28"/>
          <w:szCs w:val="28"/>
        </w:rPr>
        <w:t>П</w:t>
      </w:r>
      <w:r w:rsidR="00E0286F" w:rsidRPr="007B27A5">
        <w:rPr>
          <w:rFonts w:ascii="Times New Roman" w:hAnsi="Times New Roman" w:cs="Times New Roman"/>
          <w:sz w:val="28"/>
          <w:szCs w:val="28"/>
          <w:vertAlign w:val="subscript"/>
        </w:rPr>
        <w:t>л</w:t>
      </w:r>
      <w:r w:rsidR="00E0286F" w:rsidRPr="007B27A5">
        <w:rPr>
          <w:rFonts w:ascii="Times New Roman" w:hAnsi="Times New Roman" w:cs="Times New Roman"/>
          <w:sz w:val="28"/>
          <w:szCs w:val="28"/>
        </w:rPr>
        <w:t xml:space="preserve"> – число листьев на побеге, шт.</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плодоводстве, среднюю площадь листа можно определить, подставляя в формулу средние арифметические значения длины и ширины листа. </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Суммарную листовую поверхность ценоза рассчитывали по формуле </w:t>
      </w:r>
      <w:r w:rsidR="00943CEB" w:rsidRPr="007B27A5">
        <w:rPr>
          <w:rFonts w:ascii="Times New Roman" w:hAnsi="Times New Roman" w:cs="Times New Roman"/>
          <w:sz w:val="28"/>
          <w:szCs w:val="28"/>
        </w:rPr>
        <w:t xml:space="preserve">18 </w:t>
      </w:r>
      <w:r w:rsidR="006C3C5C" w:rsidRPr="007B27A5">
        <w:rPr>
          <w:rFonts w:ascii="Times New Roman" w:eastAsia="Times New Roman" w:hAnsi="Times New Roman" w:cs="Times New Roman"/>
          <w:sz w:val="28"/>
          <w:szCs w:val="28"/>
          <w:lang w:val="kk-KZ"/>
        </w:rPr>
        <w:t>[</w:t>
      </w:r>
      <w:r w:rsidR="00087D9A" w:rsidRPr="007B27A5">
        <w:rPr>
          <w:rFonts w:ascii="Times New Roman" w:eastAsia="Times New Roman" w:hAnsi="Times New Roman" w:cs="Times New Roman"/>
          <w:sz w:val="28"/>
          <w:szCs w:val="28"/>
          <w:lang w:val="kk-KZ"/>
        </w:rPr>
        <w:t>1</w:t>
      </w:r>
      <w:r w:rsidR="00546F85" w:rsidRPr="007B27A5">
        <w:rPr>
          <w:rFonts w:ascii="Times New Roman" w:eastAsia="Times New Roman" w:hAnsi="Times New Roman" w:cs="Times New Roman"/>
          <w:sz w:val="28"/>
          <w:szCs w:val="28"/>
          <w:lang w:val="kk-KZ"/>
        </w:rPr>
        <w:t>2</w:t>
      </w:r>
      <w:r w:rsidR="00087D9A" w:rsidRPr="007B27A5">
        <w:rPr>
          <w:rFonts w:ascii="Times New Roman" w:eastAsia="Times New Roman" w:hAnsi="Times New Roman" w:cs="Times New Roman"/>
          <w:sz w:val="28"/>
          <w:szCs w:val="28"/>
          <w:lang w:val="kk-KZ"/>
        </w:rPr>
        <w:t>5</w:t>
      </w:r>
      <w:r w:rsidR="006C3C5C" w:rsidRPr="007B27A5">
        <w:rPr>
          <w:rFonts w:ascii="Times New Roman" w:eastAsia="Calibri" w:hAnsi="Times New Roman" w:cs="Times New Roman"/>
          <w:sz w:val="28"/>
          <w:szCs w:val="28"/>
          <w:lang w:val="kk-KZ"/>
        </w:rPr>
        <w:t>]</w:t>
      </w:r>
      <w:r w:rsidR="00035F35" w:rsidRPr="007B27A5">
        <w:rPr>
          <w:rFonts w:ascii="Times New Roman" w:hAnsi="Times New Roman" w:cs="Times New Roman"/>
          <w:sz w:val="28"/>
          <w:szCs w:val="28"/>
          <w:lang w:val="kk-KZ"/>
        </w:rPr>
        <w:t>.</w:t>
      </w:r>
    </w:p>
    <w:p w:rsidR="005B41E4" w:rsidRPr="007B27A5" w:rsidRDefault="00E0286F" w:rsidP="008D0625">
      <w:pPr>
        <w:tabs>
          <w:tab w:val="left" w:pos="851"/>
          <w:tab w:val="left" w:pos="993"/>
        </w:tabs>
        <w:spacing w:after="0" w:line="240" w:lineRule="auto"/>
        <w:ind w:firstLine="709"/>
        <w:jc w:val="right"/>
        <w:rPr>
          <w:rFonts w:ascii="Times New Roman" w:hAnsi="Times New Roman" w:cs="Times New Roman"/>
          <w:sz w:val="28"/>
          <w:szCs w:val="28"/>
          <w:lang w:val="en-US"/>
        </w:rPr>
      </w:pP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lang w:val="en-US"/>
        </w:rPr>
        <w:t xml:space="preserve">0i </w:t>
      </w:r>
      <w:r w:rsidRPr="007B27A5">
        <w:rPr>
          <w:rFonts w:ascii="Times New Roman" w:hAnsi="Times New Roman" w:cs="Times New Roman"/>
          <w:sz w:val="28"/>
          <w:szCs w:val="28"/>
          <w:lang w:val="en-US"/>
        </w:rPr>
        <w:t>= (N</w:t>
      </w:r>
      <w:r w:rsidRPr="007B27A5">
        <w:rPr>
          <w:rFonts w:ascii="Times New Roman" w:hAnsi="Times New Roman" w:cs="Times New Roman"/>
          <w:sz w:val="28"/>
          <w:szCs w:val="28"/>
          <w:vertAlign w:val="subscript"/>
          <w:lang w:val="en-US"/>
        </w:rPr>
        <w:t>yi</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lang w:val="en-US"/>
        </w:rPr>
        <w:t xml:space="preserve">yi </w:t>
      </w:r>
      <w:r w:rsidRPr="007B27A5">
        <w:rPr>
          <w:rFonts w:ascii="Times New Roman" w:hAnsi="Times New Roman" w:cs="Times New Roman"/>
          <w:sz w:val="28"/>
          <w:szCs w:val="28"/>
          <w:lang w:val="en-US"/>
        </w:rPr>
        <w:t>+ N</w:t>
      </w:r>
      <w:r w:rsidRPr="007B27A5">
        <w:rPr>
          <w:rFonts w:ascii="Times New Roman" w:hAnsi="Times New Roman" w:cs="Times New Roman"/>
          <w:sz w:val="28"/>
          <w:szCs w:val="28"/>
          <w:vertAlign w:val="subscript"/>
          <w:lang w:val="en-US"/>
        </w:rPr>
        <w:t>pi</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lang w:val="en-US"/>
        </w:rPr>
        <w:t>pi</w:t>
      </w:r>
      <w:r w:rsidRPr="007B27A5">
        <w:rPr>
          <w:rFonts w:ascii="Times New Roman" w:hAnsi="Times New Roman" w:cs="Times New Roman"/>
          <w:sz w:val="28"/>
          <w:szCs w:val="28"/>
          <w:lang w:val="en-US"/>
        </w:rPr>
        <w:t>) · γ · n</w:t>
      </w:r>
      <w:r w:rsidRPr="007B27A5">
        <w:rPr>
          <w:rFonts w:ascii="Times New Roman" w:hAnsi="Times New Roman" w:cs="Times New Roman"/>
          <w:sz w:val="28"/>
          <w:szCs w:val="28"/>
          <w:vertAlign w:val="subscript"/>
        </w:rPr>
        <w:t>д</w:t>
      </w:r>
      <w:r w:rsidRPr="007B27A5">
        <w:rPr>
          <w:rFonts w:ascii="Times New Roman" w:hAnsi="Times New Roman" w:cs="Times New Roman"/>
          <w:sz w:val="28"/>
          <w:szCs w:val="28"/>
          <w:lang w:val="en-US"/>
        </w:rPr>
        <w:t>,</w:t>
      </w:r>
      <w:r w:rsidR="005B41E4" w:rsidRPr="007B27A5">
        <w:rPr>
          <w:rFonts w:ascii="Times New Roman" w:hAnsi="Times New Roman" w:cs="Times New Roman"/>
          <w:sz w:val="28"/>
          <w:szCs w:val="28"/>
          <w:lang w:val="en-US"/>
        </w:rPr>
        <w:t xml:space="preserve"> </w:t>
      </w:r>
      <w:r w:rsidR="0077757A" w:rsidRPr="007B27A5">
        <w:rPr>
          <w:rFonts w:ascii="Times New Roman" w:hAnsi="Times New Roman" w:cs="Times New Roman"/>
          <w:sz w:val="28"/>
          <w:szCs w:val="28"/>
        </w:rPr>
        <w:t>где</w:t>
      </w:r>
      <w:r w:rsidR="005B41E4" w:rsidRPr="007B27A5">
        <w:rPr>
          <w:rFonts w:ascii="Times New Roman" w:hAnsi="Times New Roman" w:cs="Times New Roman"/>
          <w:sz w:val="28"/>
          <w:szCs w:val="28"/>
          <w:lang w:val="en-US"/>
        </w:rPr>
        <w:tab/>
      </w:r>
      <w:r w:rsidR="005B41E4" w:rsidRPr="007B27A5">
        <w:rPr>
          <w:rFonts w:ascii="Times New Roman" w:hAnsi="Times New Roman" w:cs="Times New Roman"/>
          <w:sz w:val="28"/>
          <w:szCs w:val="28"/>
          <w:lang w:val="en-US"/>
        </w:rPr>
        <w:tab/>
      </w:r>
      <w:r w:rsidR="005B41E4" w:rsidRPr="007B27A5">
        <w:rPr>
          <w:rFonts w:ascii="Times New Roman" w:hAnsi="Times New Roman" w:cs="Times New Roman"/>
          <w:sz w:val="28"/>
          <w:szCs w:val="28"/>
          <w:lang w:val="en-US"/>
        </w:rPr>
        <w:tab/>
      </w:r>
      <w:r w:rsidR="005B41E4" w:rsidRPr="007B27A5">
        <w:rPr>
          <w:rFonts w:ascii="Times New Roman" w:hAnsi="Times New Roman" w:cs="Times New Roman"/>
          <w:sz w:val="28"/>
          <w:szCs w:val="28"/>
          <w:lang w:val="en-US"/>
        </w:rPr>
        <w:tab/>
        <w:t>(</w:t>
      </w:r>
      <w:r w:rsidR="00943CEB" w:rsidRPr="007B27A5">
        <w:rPr>
          <w:rFonts w:ascii="Times New Roman" w:hAnsi="Times New Roman" w:cs="Times New Roman"/>
          <w:sz w:val="28"/>
          <w:szCs w:val="28"/>
          <w:lang w:val="en-US"/>
        </w:rPr>
        <w:t>18</w:t>
      </w:r>
      <w:r w:rsidR="005B41E4" w:rsidRPr="007B27A5">
        <w:rPr>
          <w:rFonts w:ascii="Times New Roman" w:hAnsi="Times New Roman" w:cs="Times New Roman"/>
          <w:sz w:val="28"/>
          <w:szCs w:val="28"/>
          <w:lang w:val="en-US"/>
        </w:rPr>
        <w:t>)</w:t>
      </w:r>
    </w:p>
    <w:p w:rsidR="00E0286F" w:rsidRPr="007B27A5" w:rsidRDefault="00E0286F" w:rsidP="008D0625">
      <w:pPr>
        <w:tabs>
          <w:tab w:val="left" w:pos="851"/>
          <w:tab w:val="left" w:pos="993"/>
        </w:tabs>
        <w:spacing w:after="0" w:line="240" w:lineRule="auto"/>
        <w:ind w:firstLine="709"/>
        <w:jc w:val="center"/>
        <w:rPr>
          <w:rFonts w:ascii="Times New Roman" w:hAnsi="Times New Roman" w:cs="Times New Roman"/>
          <w:sz w:val="28"/>
          <w:szCs w:val="28"/>
          <w:lang w:val="en-US"/>
        </w:rPr>
      </w:pP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rPr>
        <w:t>0</w:t>
      </w:r>
      <w:r w:rsidRPr="007B27A5">
        <w:rPr>
          <w:rFonts w:ascii="Times New Roman" w:hAnsi="Times New Roman" w:cs="Times New Roman"/>
          <w:sz w:val="28"/>
          <w:szCs w:val="28"/>
          <w:vertAlign w:val="subscript"/>
          <w:lang w:val="en-US"/>
        </w:rPr>
        <w:t>i</w:t>
      </w:r>
      <w:r w:rsidRPr="007B27A5">
        <w:rPr>
          <w:rFonts w:ascii="Times New Roman" w:hAnsi="Times New Roman" w:cs="Times New Roman"/>
          <w:sz w:val="28"/>
          <w:szCs w:val="28"/>
          <w:vertAlign w:val="subscript"/>
        </w:rPr>
        <w:t xml:space="preserve"> </w:t>
      </w:r>
      <w:r w:rsidRPr="007B27A5">
        <w:rPr>
          <w:rFonts w:ascii="Times New Roman" w:hAnsi="Times New Roman" w:cs="Times New Roman"/>
          <w:sz w:val="28"/>
          <w:szCs w:val="28"/>
        </w:rPr>
        <w:t xml:space="preserve"> - площадь листьев  ценоза, тыс. 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/га;</w:t>
      </w:r>
    </w:p>
    <w:p w:rsidR="00E0286F" w:rsidRPr="007B27A5" w:rsidRDefault="00E0286F" w:rsidP="008D0625">
      <w:pPr>
        <w:tabs>
          <w:tab w:val="left" w:pos="851"/>
          <w:tab w:val="left" w:pos="993"/>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en-US"/>
        </w:rPr>
        <w:t>N</w:t>
      </w:r>
      <w:r w:rsidRPr="007B27A5">
        <w:rPr>
          <w:rFonts w:ascii="Times New Roman" w:hAnsi="Times New Roman" w:cs="Times New Roman"/>
          <w:sz w:val="28"/>
          <w:szCs w:val="28"/>
          <w:vertAlign w:val="subscript"/>
          <w:lang w:val="en-US"/>
        </w:rPr>
        <w:t>yi</w:t>
      </w:r>
      <w:r w:rsidRPr="007B27A5">
        <w:rPr>
          <w:rFonts w:ascii="Times New Roman" w:hAnsi="Times New Roman" w:cs="Times New Roman"/>
          <w:sz w:val="28"/>
          <w:szCs w:val="28"/>
          <w:vertAlign w:val="subscript"/>
        </w:rPr>
        <w:t xml:space="preserve"> </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lang w:val="en-US"/>
        </w:rPr>
        <w:t>yi</w:t>
      </w:r>
      <w:r w:rsidRPr="007B27A5">
        <w:rPr>
          <w:rFonts w:ascii="Times New Roman" w:hAnsi="Times New Roman" w:cs="Times New Roman"/>
          <w:sz w:val="28"/>
          <w:szCs w:val="28"/>
        </w:rPr>
        <w:t xml:space="preserve"> – число листьев на укороченных и ростовых побегах модельной ветви, шт.;</w:t>
      </w: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r w:rsidRPr="007B27A5">
        <w:rPr>
          <w:rFonts w:ascii="Times New Roman" w:hAnsi="Times New Roman" w:cs="Times New Roman"/>
          <w:sz w:val="28"/>
          <w:szCs w:val="28"/>
          <w:lang w:val="en-US"/>
        </w:rPr>
        <w:t>N</w:t>
      </w:r>
      <w:r w:rsidRPr="007B27A5">
        <w:rPr>
          <w:rFonts w:ascii="Times New Roman" w:hAnsi="Times New Roman" w:cs="Times New Roman"/>
          <w:sz w:val="28"/>
          <w:szCs w:val="28"/>
          <w:vertAlign w:val="subscript"/>
          <w:lang w:val="en-US"/>
        </w:rPr>
        <w:t>pi</w:t>
      </w:r>
      <w:r w:rsidRPr="007B27A5">
        <w:rPr>
          <w:rFonts w:ascii="Times New Roman" w:hAnsi="Times New Roman" w:cs="Times New Roman"/>
          <w:sz w:val="28"/>
          <w:szCs w:val="28"/>
          <w:vertAlign w:val="subscript"/>
        </w:rPr>
        <w:t xml:space="preserve"> </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S</w:t>
      </w:r>
      <w:r w:rsidRPr="007B27A5">
        <w:rPr>
          <w:rFonts w:ascii="Times New Roman" w:hAnsi="Times New Roman" w:cs="Times New Roman"/>
          <w:sz w:val="28"/>
          <w:szCs w:val="28"/>
          <w:vertAlign w:val="subscript"/>
          <w:lang w:val="en-US"/>
        </w:rPr>
        <w:t>pi</w:t>
      </w:r>
      <w:r w:rsidRPr="007B27A5">
        <w:rPr>
          <w:rFonts w:ascii="Times New Roman" w:hAnsi="Times New Roman" w:cs="Times New Roman"/>
          <w:sz w:val="28"/>
          <w:szCs w:val="28"/>
        </w:rPr>
        <w:t xml:space="preserve"> – средняя площадь листьев на укороченных и ростовых побегах, м</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w:t>
      </w: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r w:rsidRPr="007B27A5">
        <w:rPr>
          <w:rFonts w:ascii="Times New Roman" w:hAnsi="Times New Roman" w:cs="Times New Roman"/>
          <w:sz w:val="28"/>
          <w:szCs w:val="28"/>
          <w:lang w:val="en-US"/>
        </w:rPr>
        <w:t>γ</w:t>
      </w:r>
      <w:r w:rsidRPr="007B27A5">
        <w:rPr>
          <w:rFonts w:ascii="Times New Roman" w:hAnsi="Times New Roman" w:cs="Times New Roman"/>
          <w:sz w:val="28"/>
          <w:szCs w:val="28"/>
        </w:rPr>
        <w:t xml:space="preserve"> – доля модельной ветви в кроне дерева (определяется визуально);</w:t>
      </w: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r w:rsidRPr="007B27A5">
        <w:rPr>
          <w:rFonts w:ascii="Times New Roman" w:hAnsi="Times New Roman" w:cs="Times New Roman"/>
          <w:sz w:val="28"/>
          <w:szCs w:val="28"/>
          <w:lang w:val="en-US"/>
        </w:rPr>
        <w:t>n</w:t>
      </w:r>
      <w:r w:rsidRPr="007B27A5">
        <w:rPr>
          <w:rFonts w:ascii="Times New Roman" w:hAnsi="Times New Roman" w:cs="Times New Roman"/>
          <w:sz w:val="28"/>
          <w:szCs w:val="28"/>
          <w:vertAlign w:val="subscript"/>
        </w:rPr>
        <w:t>д</w:t>
      </w:r>
      <w:r w:rsidRPr="007B27A5">
        <w:rPr>
          <w:rFonts w:ascii="Times New Roman" w:hAnsi="Times New Roman" w:cs="Times New Roman"/>
          <w:sz w:val="28"/>
          <w:szCs w:val="28"/>
        </w:rPr>
        <w:t xml:space="preserve"> – число деревьев, шт./га;</w:t>
      </w:r>
    </w:p>
    <w:p w:rsidR="00E0286F" w:rsidRPr="007B27A5" w:rsidRDefault="00E0286F" w:rsidP="008D0625">
      <w:pPr>
        <w:tabs>
          <w:tab w:val="left" w:pos="851"/>
          <w:tab w:val="left" w:pos="993"/>
        </w:tabs>
        <w:spacing w:after="0" w:line="240" w:lineRule="auto"/>
        <w:ind w:firstLine="709"/>
        <w:rPr>
          <w:rFonts w:ascii="Times New Roman" w:hAnsi="Times New Roman" w:cs="Times New Roman"/>
          <w:sz w:val="28"/>
          <w:szCs w:val="28"/>
        </w:rPr>
      </w:pPr>
      <w:r w:rsidRPr="007B27A5">
        <w:rPr>
          <w:rFonts w:ascii="Times New Roman" w:hAnsi="Times New Roman" w:cs="Times New Roman"/>
          <w:sz w:val="28"/>
          <w:szCs w:val="28"/>
          <w:lang w:val="en-US"/>
        </w:rPr>
        <w:t>i</w:t>
      </w:r>
      <w:r w:rsidRPr="007B27A5">
        <w:rPr>
          <w:rFonts w:ascii="Times New Roman" w:hAnsi="Times New Roman" w:cs="Times New Roman"/>
          <w:sz w:val="28"/>
          <w:szCs w:val="28"/>
        </w:rPr>
        <w:t xml:space="preserve"> – срок, дата определения площади листьев.</w:t>
      </w:r>
    </w:p>
    <w:p w:rsidR="002B16B9" w:rsidRPr="007B27A5" w:rsidRDefault="002B16B9" w:rsidP="008D0625">
      <w:pPr>
        <w:tabs>
          <w:tab w:val="left" w:pos="851"/>
          <w:tab w:val="left" w:pos="993"/>
        </w:tabs>
        <w:spacing w:after="0" w:line="240" w:lineRule="auto"/>
        <w:ind w:firstLine="567"/>
        <w:jc w:val="both"/>
        <w:rPr>
          <w:rFonts w:ascii="Times New Roman" w:eastAsia="Calibri" w:hAnsi="Times New Roman" w:cs="Times New Roman"/>
          <w:sz w:val="28"/>
          <w:szCs w:val="28"/>
        </w:rPr>
      </w:pPr>
    </w:p>
    <w:p w:rsidR="00652003" w:rsidRPr="007B27A5" w:rsidRDefault="00652003" w:rsidP="008D0625">
      <w:pPr>
        <w:tabs>
          <w:tab w:val="left" w:pos="851"/>
          <w:tab w:val="left" w:pos="993"/>
        </w:tabs>
        <w:spacing w:after="0" w:line="240" w:lineRule="auto"/>
        <w:ind w:firstLine="567"/>
        <w:jc w:val="both"/>
        <w:rPr>
          <w:rFonts w:ascii="Times New Roman" w:eastAsia="Calibri" w:hAnsi="Times New Roman" w:cs="Times New Roman"/>
          <w:sz w:val="28"/>
          <w:szCs w:val="28"/>
        </w:rPr>
      </w:pPr>
    </w:p>
    <w:p w:rsidR="00C27C73" w:rsidRPr="007B27A5" w:rsidRDefault="002B16B9" w:rsidP="008D0625">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r w:rsidRPr="007B27A5">
        <w:rPr>
          <w:rFonts w:ascii="Times New Roman" w:hAnsi="Times New Roman" w:cs="Times New Roman"/>
          <w:sz w:val="28"/>
          <w:szCs w:val="28"/>
        </w:rPr>
        <w:t xml:space="preserve">2.3.4 </w:t>
      </w:r>
      <w:r w:rsidR="00C27C73" w:rsidRPr="007B27A5">
        <w:rPr>
          <w:rFonts w:ascii="Times New Roman" w:hAnsi="Times New Roman" w:cs="Times New Roman"/>
          <w:sz w:val="28"/>
          <w:szCs w:val="28"/>
          <w:shd w:val="clear" w:color="auto" w:fill="FFFFFF"/>
        </w:rPr>
        <w:t>Фитопатологическая оценка</w:t>
      </w:r>
      <w:r w:rsidR="002A4179" w:rsidRPr="007B27A5">
        <w:rPr>
          <w:rFonts w:ascii="Times New Roman" w:hAnsi="Times New Roman" w:cs="Times New Roman"/>
          <w:sz w:val="28"/>
          <w:szCs w:val="28"/>
          <w:shd w:val="clear" w:color="auto" w:fill="FFFFFF"/>
        </w:rPr>
        <w:t xml:space="preserve"> пораженности растений болезнями</w:t>
      </w:r>
    </w:p>
    <w:p w:rsidR="00C27C73" w:rsidRPr="007B27A5" w:rsidRDefault="00C27C73" w:rsidP="008D0625">
      <w:pPr>
        <w:tabs>
          <w:tab w:val="left" w:pos="851"/>
          <w:tab w:val="left" w:pos="993"/>
        </w:tabs>
        <w:spacing w:after="0" w:line="240" w:lineRule="auto"/>
        <w:ind w:firstLine="567"/>
        <w:jc w:val="both"/>
        <w:rPr>
          <w:rFonts w:ascii="Times New Roman" w:hAnsi="Times New Roman" w:cs="Times New Roman"/>
          <w:b/>
          <w:bCs/>
          <w:i/>
          <w:shd w:val="clear" w:color="auto" w:fill="FFFFFF"/>
        </w:rPr>
      </w:pPr>
      <w:r w:rsidRPr="007B27A5">
        <w:rPr>
          <w:rFonts w:ascii="Times New Roman" w:hAnsi="Times New Roman" w:cs="Times New Roman"/>
          <w:i/>
          <w:shd w:val="clear" w:color="auto" w:fill="FFFFFF"/>
        </w:rPr>
        <w:t> </w:t>
      </w:r>
    </w:p>
    <w:p w:rsidR="00035F35" w:rsidRPr="007B27A5" w:rsidRDefault="002B16B9" w:rsidP="008D0625">
      <w:pPr>
        <w:tabs>
          <w:tab w:val="left" w:pos="851"/>
          <w:tab w:val="left" w:pos="993"/>
        </w:tabs>
        <w:spacing w:after="0" w:line="240" w:lineRule="auto"/>
        <w:ind w:firstLine="567"/>
        <w:jc w:val="both"/>
        <w:rPr>
          <w:rFonts w:ascii="Times New Roman" w:eastAsia="Calibri" w:hAnsi="Times New Roman" w:cs="Times New Roman"/>
          <w:sz w:val="28"/>
          <w:szCs w:val="28"/>
          <w:lang w:val="kk-KZ"/>
        </w:rPr>
      </w:pPr>
      <w:r w:rsidRPr="007B27A5">
        <w:rPr>
          <w:rFonts w:ascii="Times New Roman" w:hAnsi="Times New Roman" w:cs="Times New Roman"/>
          <w:sz w:val="28"/>
          <w:szCs w:val="28"/>
          <w:lang w:val="kk-KZ"/>
        </w:rPr>
        <w:t xml:space="preserve">Исследования проводились в полевых и лабораторных условиях по общепринятыми методами в фитопатологии, бактериологии, защите растений и плодоводстве </w:t>
      </w:r>
      <w:r w:rsidR="00883004" w:rsidRPr="007B27A5">
        <w:rPr>
          <w:rFonts w:ascii="Times New Roman" w:eastAsia="Times New Roman" w:hAnsi="Times New Roman" w:cs="Times New Roman"/>
          <w:sz w:val="28"/>
          <w:szCs w:val="28"/>
          <w:lang w:val="kk-KZ"/>
        </w:rPr>
        <w:t>[</w:t>
      </w:r>
      <w:r w:rsidR="00087D9A" w:rsidRPr="007B27A5">
        <w:rPr>
          <w:rFonts w:ascii="Times New Roman" w:eastAsia="Times New Roman" w:hAnsi="Times New Roman" w:cs="Times New Roman"/>
          <w:sz w:val="28"/>
          <w:szCs w:val="28"/>
          <w:lang w:val="kk-KZ"/>
        </w:rPr>
        <w:t>1</w:t>
      </w:r>
      <w:r w:rsidR="002F58EF" w:rsidRPr="007B27A5">
        <w:rPr>
          <w:rFonts w:ascii="Times New Roman" w:eastAsia="Times New Roman" w:hAnsi="Times New Roman" w:cs="Times New Roman"/>
          <w:sz w:val="28"/>
          <w:szCs w:val="28"/>
          <w:lang w:val="kk-KZ"/>
        </w:rPr>
        <w:t>2</w:t>
      </w:r>
      <w:r w:rsidR="00087D9A" w:rsidRPr="007B27A5">
        <w:rPr>
          <w:rFonts w:ascii="Times New Roman" w:eastAsia="Times New Roman" w:hAnsi="Times New Roman" w:cs="Times New Roman"/>
          <w:sz w:val="28"/>
          <w:szCs w:val="28"/>
          <w:lang w:val="kk-KZ"/>
        </w:rPr>
        <w:t>6</w:t>
      </w:r>
      <w:r w:rsidR="00883004" w:rsidRPr="007B27A5">
        <w:rPr>
          <w:rFonts w:ascii="Times New Roman" w:eastAsia="Calibri" w:hAnsi="Times New Roman" w:cs="Times New Roman"/>
          <w:sz w:val="28"/>
          <w:szCs w:val="28"/>
          <w:lang w:val="kk-KZ"/>
        </w:rPr>
        <w:t>]</w:t>
      </w:r>
      <w:r w:rsidR="00035F35" w:rsidRPr="007B27A5">
        <w:rPr>
          <w:rFonts w:ascii="Times New Roman" w:eastAsia="Calibri" w:hAnsi="Times New Roman" w:cs="Times New Roman"/>
          <w:sz w:val="28"/>
          <w:szCs w:val="28"/>
          <w:lang w:val="kk-KZ"/>
        </w:rPr>
        <w:t>.</w:t>
      </w:r>
    </w:p>
    <w:p w:rsidR="002B16B9" w:rsidRPr="007B27A5" w:rsidRDefault="008F50B1" w:rsidP="008D0625">
      <w:pPr>
        <w:tabs>
          <w:tab w:val="left" w:pos="851"/>
          <w:tab w:val="left" w:pos="993"/>
        </w:tabs>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Уче</w:t>
      </w:r>
      <w:r w:rsidR="00D50C9B" w:rsidRPr="007B27A5">
        <w:rPr>
          <w:rFonts w:ascii="Times New Roman" w:hAnsi="Times New Roman" w:cs="Times New Roman"/>
          <w:sz w:val="28"/>
          <w:szCs w:val="28"/>
        </w:rPr>
        <w:t xml:space="preserve">т поражаемости яблони Апорт </w:t>
      </w:r>
      <w:r w:rsidRPr="007B27A5">
        <w:rPr>
          <w:rFonts w:ascii="Times New Roman" w:hAnsi="Times New Roman" w:cs="Times New Roman"/>
          <w:sz w:val="28"/>
          <w:szCs w:val="28"/>
        </w:rPr>
        <w:t>производился по 5 – балльной шкале, модифицированный профессором Исиным М.М. с учетом особенностей бактериального ожога. В апортовом саду осматривали все деревья</w:t>
      </w:r>
      <w:r w:rsidRPr="007B27A5">
        <w:rPr>
          <w:rFonts w:ascii="Times New Roman" w:hAnsi="Times New Roman" w:cs="Times New Roman"/>
          <w:sz w:val="28"/>
          <w:szCs w:val="28"/>
          <w:lang w:val="kk-KZ"/>
        </w:rPr>
        <w:t xml:space="preserve"> и формы на</w:t>
      </w:r>
      <w:r w:rsidRPr="007B27A5">
        <w:rPr>
          <w:rFonts w:ascii="Times New Roman" w:eastAsia="Calibri" w:hAnsi="Times New Roman" w:cs="Times New Roman"/>
          <w:sz w:val="28"/>
          <w:szCs w:val="28"/>
        </w:rPr>
        <w:t xml:space="preserve"> р</w:t>
      </w:r>
      <w:r w:rsidR="002B16B9" w:rsidRPr="007B27A5">
        <w:rPr>
          <w:rFonts w:ascii="Times New Roman" w:eastAsia="Calibri" w:hAnsi="Times New Roman" w:cs="Times New Roman"/>
          <w:sz w:val="28"/>
          <w:szCs w:val="28"/>
        </w:rPr>
        <w:t>аспространенность болезни бактериальн</w:t>
      </w:r>
      <w:r w:rsidRPr="007B27A5">
        <w:rPr>
          <w:rFonts w:ascii="Times New Roman" w:eastAsia="Calibri" w:hAnsi="Times New Roman" w:cs="Times New Roman"/>
          <w:sz w:val="28"/>
          <w:szCs w:val="28"/>
        </w:rPr>
        <w:t>ый ожог и степени её развития проводили по формуле:</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0 – здоровое дерево;</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0,1 – еле заметные признаки болезни;</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1 – начальная степень проявления болезни (заметны единичное увядание и почернение цветков, скручивание и побурение побегов и листьев);</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2 – пораженных цветков, побегов и листьев более 10%;</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3 – поражение коры ветвей, стволов, плодов (на пораженных участках выделяется бактериальный экссудат);</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lastRenderedPageBreak/>
        <w:t>4 – более 75% кроны поражены ожогом, деревья стоят как после пожара;</w:t>
      </w:r>
    </w:p>
    <w:p w:rsidR="0073096A" w:rsidRPr="007B27A5" w:rsidRDefault="008F50B1"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5 – погибшее от болезни дерево.</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Процент распространения (частота встречаемости) болезни рассчитывали по формуле</w:t>
      </w:r>
      <w:r w:rsidR="00333267" w:rsidRPr="007B27A5">
        <w:rPr>
          <w:rFonts w:ascii="Times New Roman" w:eastAsia="Times New Roman" w:hAnsi="Times New Roman" w:cs="Times New Roman"/>
          <w:sz w:val="28"/>
          <w:szCs w:val="28"/>
          <w:lang w:eastAsia="ru-RU"/>
        </w:rPr>
        <w:t xml:space="preserve"> 1</w:t>
      </w:r>
      <w:r w:rsidR="00943CEB" w:rsidRPr="007B27A5">
        <w:rPr>
          <w:rFonts w:ascii="Times New Roman" w:eastAsia="Times New Roman" w:hAnsi="Times New Roman" w:cs="Times New Roman"/>
          <w:sz w:val="28"/>
          <w:szCs w:val="28"/>
          <w:lang w:eastAsia="ru-RU"/>
        </w:rPr>
        <w:t>9</w:t>
      </w:r>
      <w:r w:rsidRPr="007B27A5">
        <w:rPr>
          <w:rFonts w:ascii="Times New Roman" w:eastAsia="Times New Roman" w:hAnsi="Times New Roman" w:cs="Times New Roman"/>
          <w:sz w:val="28"/>
          <w:szCs w:val="28"/>
          <w:lang w:eastAsia="ru-RU"/>
        </w:rPr>
        <w:t>:</w:t>
      </w:r>
    </w:p>
    <w:p w:rsidR="005B41E4" w:rsidRPr="007B27A5" w:rsidRDefault="005B41E4"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p>
    <w:p w:rsidR="005B41E4" w:rsidRPr="007B27A5" w:rsidRDefault="00F37848" w:rsidP="008D0625">
      <w:pPr>
        <w:tabs>
          <w:tab w:val="left" w:pos="851"/>
          <w:tab w:val="left" w:pos="993"/>
        </w:tabs>
        <w:spacing w:after="0" w:line="240" w:lineRule="auto"/>
        <w:ind w:firstLine="567"/>
        <w:jc w:val="right"/>
        <w:rPr>
          <w:rFonts w:ascii="Times New Roman" w:hAnsi="Times New Roman" w:cs="Times New Roman"/>
          <w:sz w:val="28"/>
          <w:szCs w:val="28"/>
        </w:rPr>
      </w:pPr>
      <w:r w:rsidRPr="007B27A5">
        <w:rPr>
          <w:rFonts w:ascii="Times New Roman" w:hAnsi="Times New Roman" w:cs="Times New Roman"/>
          <w:position w:val="-24"/>
          <w:sz w:val="28"/>
          <w:szCs w:val="28"/>
        </w:rPr>
        <w:object w:dxaOrig="1140" w:dyaOrig="620">
          <v:shape id="_x0000_i1032" type="#_x0000_t75" style="width:55.2pt;height:31.2pt" o:ole="">
            <v:imagedata r:id="rId22" o:title=""/>
          </v:shape>
          <o:OLEObject Type="Embed" ProgID="Equation.3" ShapeID="_x0000_i1032" DrawAspect="Content" ObjectID="_1774947132" r:id="rId23"/>
        </w:object>
      </w:r>
      <w:r w:rsidR="005B41E4" w:rsidRPr="007B27A5">
        <w:rPr>
          <w:rFonts w:ascii="Times New Roman" w:hAnsi="Times New Roman" w:cs="Times New Roman"/>
          <w:sz w:val="28"/>
          <w:szCs w:val="28"/>
        </w:rPr>
        <w:t>, где</w:t>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t>(</w:t>
      </w:r>
      <w:r w:rsidR="00333267" w:rsidRPr="007B27A5">
        <w:rPr>
          <w:rFonts w:ascii="Times New Roman" w:hAnsi="Times New Roman" w:cs="Times New Roman"/>
          <w:sz w:val="28"/>
          <w:szCs w:val="28"/>
        </w:rPr>
        <w:t>1</w:t>
      </w:r>
      <w:r w:rsidR="00943CEB" w:rsidRPr="007B27A5">
        <w:rPr>
          <w:rFonts w:ascii="Times New Roman" w:hAnsi="Times New Roman" w:cs="Times New Roman"/>
          <w:sz w:val="28"/>
          <w:szCs w:val="28"/>
        </w:rPr>
        <w:t>9</w:t>
      </w:r>
      <w:r w:rsidR="005B41E4" w:rsidRPr="007B27A5">
        <w:rPr>
          <w:rFonts w:ascii="Times New Roman" w:hAnsi="Times New Roman" w:cs="Times New Roman"/>
          <w:sz w:val="28"/>
          <w:szCs w:val="28"/>
        </w:rPr>
        <w:t>)</w:t>
      </w:r>
    </w:p>
    <w:p w:rsidR="005B41E4" w:rsidRPr="007B27A5" w:rsidRDefault="005B41E4"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p>
    <w:p w:rsidR="002B16B9" w:rsidRPr="007B27A5" w:rsidRDefault="002B16B9" w:rsidP="008D0625">
      <w:pPr>
        <w:tabs>
          <w:tab w:val="left" w:pos="851"/>
          <w:tab w:val="left" w:pos="993"/>
        </w:tabs>
        <w:spacing w:after="0" w:line="240" w:lineRule="auto"/>
        <w:ind w:firstLine="567"/>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Р – распространенность или частота встречаемости болезни, %;</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Н – количество больных деревьев;</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val="en-US" w:eastAsia="ru-RU"/>
        </w:rPr>
        <w:t>N</w:t>
      </w:r>
      <w:r w:rsidRPr="007B27A5">
        <w:rPr>
          <w:rFonts w:ascii="Times New Roman" w:eastAsia="Times New Roman" w:hAnsi="Times New Roman" w:cs="Times New Roman"/>
          <w:sz w:val="28"/>
          <w:szCs w:val="28"/>
          <w:lang w:eastAsia="ru-RU"/>
        </w:rPr>
        <w:t xml:space="preserve"> – количество обследованных деревьев.</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Степень развития болезни определяется по формуле</w:t>
      </w:r>
      <w:r w:rsidR="00333267" w:rsidRPr="007B27A5">
        <w:rPr>
          <w:rFonts w:ascii="Times New Roman" w:eastAsia="Times New Roman" w:hAnsi="Times New Roman" w:cs="Times New Roman"/>
          <w:sz w:val="28"/>
          <w:szCs w:val="28"/>
          <w:lang w:eastAsia="ru-RU"/>
        </w:rPr>
        <w:t xml:space="preserve"> 2</w:t>
      </w:r>
      <w:r w:rsidR="00943CEB" w:rsidRPr="007B27A5">
        <w:rPr>
          <w:rFonts w:ascii="Times New Roman" w:eastAsia="Times New Roman" w:hAnsi="Times New Roman" w:cs="Times New Roman"/>
          <w:sz w:val="28"/>
          <w:szCs w:val="28"/>
          <w:lang w:eastAsia="ru-RU"/>
        </w:rPr>
        <w:t>0</w:t>
      </w:r>
      <w:r w:rsidRPr="007B27A5">
        <w:rPr>
          <w:rFonts w:ascii="Times New Roman" w:eastAsia="Times New Roman" w:hAnsi="Times New Roman" w:cs="Times New Roman"/>
          <w:sz w:val="28"/>
          <w:szCs w:val="28"/>
          <w:lang w:eastAsia="ru-RU"/>
        </w:rPr>
        <w:t xml:space="preserve">:   </w:t>
      </w:r>
    </w:p>
    <w:p w:rsidR="005B41E4" w:rsidRPr="007B27A5" w:rsidRDefault="005B41E4"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p>
    <w:p w:rsidR="005B41E4" w:rsidRPr="007B27A5" w:rsidRDefault="005B41E4"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p>
    <w:p w:rsidR="005B41E4" w:rsidRPr="007B27A5" w:rsidRDefault="00F37848" w:rsidP="008D0625">
      <w:pPr>
        <w:tabs>
          <w:tab w:val="left" w:pos="851"/>
          <w:tab w:val="left" w:pos="993"/>
        </w:tabs>
        <w:spacing w:after="0" w:line="240" w:lineRule="auto"/>
        <w:ind w:firstLine="567"/>
        <w:jc w:val="right"/>
        <w:rPr>
          <w:rFonts w:ascii="Times New Roman" w:hAnsi="Times New Roman" w:cs="Times New Roman"/>
          <w:sz w:val="28"/>
          <w:szCs w:val="28"/>
        </w:rPr>
      </w:pPr>
      <w:r w:rsidRPr="007B27A5">
        <w:rPr>
          <w:rFonts w:ascii="Times New Roman" w:hAnsi="Times New Roman" w:cs="Times New Roman"/>
          <w:position w:val="-24"/>
          <w:sz w:val="28"/>
          <w:szCs w:val="28"/>
        </w:rPr>
        <w:object w:dxaOrig="1800" w:dyaOrig="680">
          <v:shape id="_x0000_i1033" type="#_x0000_t75" style="width:90pt;height:34.8pt" o:ole="">
            <v:imagedata r:id="rId24" o:title=""/>
          </v:shape>
          <o:OLEObject Type="Embed" ProgID="Equation.3" ShapeID="_x0000_i1033" DrawAspect="Content" ObjectID="_1774947133" r:id="rId25"/>
        </w:object>
      </w:r>
      <w:r w:rsidR="005B41E4" w:rsidRPr="007B27A5">
        <w:rPr>
          <w:rFonts w:ascii="Times New Roman" w:hAnsi="Times New Roman" w:cs="Times New Roman"/>
          <w:sz w:val="28"/>
          <w:szCs w:val="28"/>
        </w:rPr>
        <w:t>, где</w:t>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r>
      <w:r w:rsidR="005B41E4" w:rsidRPr="007B27A5">
        <w:rPr>
          <w:rFonts w:ascii="Times New Roman" w:hAnsi="Times New Roman" w:cs="Times New Roman"/>
          <w:sz w:val="28"/>
          <w:szCs w:val="28"/>
        </w:rPr>
        <w:tab/>
        <w:t>(</w:t>
      </w:r>
      <w:r w:rsidR="00333267" w:rsidRPr="007B27A5">
        <w:rPr>
          <w:rFonts w:ascii="Times New Roman" w:hAnsi="Times New Roman" w:cs="Times New Roman"/>
          <w:sz w:val="28"/>
          <w:szCs w:val="28"/>
        </w:rPr>
        <w:t>2</w:t>
      </w:r>
      <w:r w:rsidR="00943CEB" w:rsidRPr="007B27A5">
        <w:rPr>
          <w:rFonts w:ascii="Times New Roman" w:hAnsi="Times New Roman" w:cs="Times New Roman"/>
          <w:sz w:val="28"/>
          <w:szCs w:val="28"/>
        </w:rPr>
        <w:t>0</w:t>
      </w:r>
      <w:r w:rsidR="005B41E4" w:rsidRPr="007B27A5">
        <w:rPr>
          <w:rFonts w:ascii="Times New Roman" w:hAnsi="Times New Roman" w:cs="Times New Roman"/>
          <w:sz w:val="28"/>
          <w:szCs w:val="28"/>
        </w:rPr>
        <w:t>)</w:t>
      </w:r>
    </w:p>
    <w:p w:rsidR="005B41E4" w:rsidRPr="007B27A5" w:rsidRDefault="005B41E4"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val="en-US" w:eastAsia="ru-RU"/>
        </w:rPr>
        <w:t>R</w:t>
      </w:r>
      <w:r w:rsidRPr="007B27A5">
        <w:rPr>
          <w:rFonts w:ascii="Times New Roman" w:eastAsia="Times New Roman" w:hAnsi="Times New Roman" w:cs="Times New Roman"/>
          <w:sz w:val="28"/>
          <w:szCs w:val="28"/>
          <w:lang w:eastAsia="ru-RU"/>
        </w:rPr>
        <w:t xml:space="preserve"> – степень развития болезни, %;</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Ʃ – сумма произведений а и б;</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а – число деревьев с одинаковыми признаками развития болезни;</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б – соответствующий этому признаку балл поражения;</w:t>
      </w:r>
    </w:p>
    <w:p w:rsidR="002B16B9"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N – количество учетных деревьев;</w:t>
      </w:r>
    </w:p>
    <w:p w:rsidR="00182A1D" w:rsidRPr="007B27A5" w:rsidRDefault="002B16B9" w:rsidP="008D0625">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К – вы</w:t>
      </w:r>
      <w:r w:rsidRPr="007B27A5">
        <w:rPr>
          <w:rFonts w:ascii="Times New Roman" w:eastAsia="Times New Roman" w:hAnsi="Times New Roman" w:cs="Times New Roman"/>
          <w:sz w:val="28"/>
          <w:szCs w:val="28"/>
          <w:lang w:val="en-US" w:eastAsia="ru-RU"/>
        </w:rPr>
        <w:t>c</w:t>
      </w:r>
      <w:r w:rsidR="009926DC" w:rsidRPr="007B27A5">
        <w:rPr>
          <w:rFonts w:ascii="Times New Roman" w:eastAsia="Times New Roman" w:hAnsi="Times New Roman" w:cs="Times New Roman"/>
          <w:sz w:val="28"/>
          <w:szCs w:val="28"/>
          <w:lang w:eastAsia="ru-RU"/>
        </w:rPr>
        <w:t>ший балл поражения шкалы.</w:t>
      </w:r>
    </w:p>
    <w:p w:rsidR="00D50C9B" w:rsidRPr="007B27A5" w:rsidRDefault="0040506C"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Фитопатологическая оценка деревьев</w:t>
      </w:r>
      <w:r w:rsidR="00D50C9B" w:rsidRPr="007B27A5">
        <w:rPr>
          <w:rFonts w:ascii="Times New Roman" w:hAnsi="Times New Roman" w:cs="Times New Roman"/>
          <w:sz w:val="28"/>
          <w:szCs w:val="28"/>
        </w:rPr>
        <w:t xml:space="preserve"> сорта Апорт</w:t>
      </w:r>
      <w:r w:rsidRPr="007B27A5">
        <w:rPr>
          <w:rFonts w:ascii="Times New Roman" w:hAnsi="Times New Roman" w:cs="Times New Roman"/>
          <w:sz w:val="28"/>
          <w:szCs w:val="28"/>
        </w:rPr>
        <w:t xml:space="preserve"> на поражаемость листь</w:t>
      </w:r>
      <w:r w:rsidR="00C46525" w:rsidRPr="007B27A5">
        <w:rPr>
          <w:rFonts w:ascii="Times New Roman" w:hAnsi="Times New Roman" w:cs="Times New Roman"/>
          <w:sz w:val="28"/>
          <w:szCs w:val="28"/>
        </w:rPr>
        <w:t>ев</w:t>
      </w:r>
      <w:r w:rsidRPr="007B27A5">
        <w:rPr>
          <w:rFonts w:ascii="Times New Roman" w:hAnsi="Times New Roman" w:cs="Times New Roman"/>
          <w:sz w:val="28"/>
          <w:szCs w:val="28"/>
        </w:rPr>
        <w:t xml:space="preserve"> паршой проводили </w:t>
      </w:r>
      <w:r w:rsidR="008F50B1" w:rsidRPr="007B27A5">
        <w:rPr>
          <w:rFonts w:ascii="Times New Roman" w:hAnsi="Times New Roman" w:cs="Times New Roman"/>
          <w:sz w:val="28"/>
          <w:szCs w:val="28"/>
        </w:rPr>
        <w:t>с четырех сторон</w:t>
      </w:r>
      <w:r w:rsidRPr="007B27A5">
        <w:rPr>
          <w:rFonts w:ascii="Times New Roman" w:hAnsi="Times New Roman" w:cs="Times New Roman"/>
          <w:sz w:val="28"/>
          <w:szCs w:val="28"/>
        </w:rPr>
        <w:t xml:space="preserve"> </w:t>
      </w:r>
      <w:r w:rsidR="008F50B1" w:rsidRPr="007B27A5">
        <w:rPr>
          <w:rFonts w:ascii="Times New Roman" w:hAnsi="Times New Roman" w:cs="Times New Roman"/>
          <w:sz w:val="28"/>
          <w:szCs w:val="28"/>
        </w:rPr>
        <w:t>(с каждой по 50) учетного</w:t>
      </w:r>
      <w:r w:rsidRPr="007B27A5">
        <w:rPr>
          <w:rFonts w:ascii="Times New Roman" w:hAnsi="Times New Roman" w:cs="Times New Roman"/>
          <w:sz w:val="28"/>
          <w:szCs w:val="28"/>
        </w:rPr>
        <w:t xml:space="preserve"> </w:t>
      </w:r>
      <w:r w:rsidR="008F50B1" w:rsidRPr="007B27A5">
        <w:rPr>
          <w:rFonts w:ascii="Times New Roman" w:hAnsi="Times New Roman" w:cs="Times New Roman"/>
          <w:sz w:val="28"/>
          <w:szCs w:val="28"/>
        </w:rPr>
        <w:t xml:space="preserve">дерево анализировали </w:t>
      </w:r>
      <w:r w:rsidRPr="007B27A5">
        <w:rPr>
          <w:rFonts w:ascii="Times New Roman" w:hAnsi="Times New Roman" w:cs="Times New Roman"/>
          <w:sz w:val="28"/>
          <w:szCs w:val="28"/>
        </w:rPr>
        <w:t>по</w:t>
      </w:r>
      <w:r w:rsidR="00C46525" w:rsidRPr="007B27A5">
        <w:rPr>
          <w:rFonts w:ascii="Times New Roman" w:hAnsi="Times New Roman" w:cs="Times New Roman"/>
          <w:sz w:val="28"/>
          <w:szCs w:val="28"/>
        </w:rPr>
        <w:t xml:space="preserve"> 200 листьев</w:t>
      </w:r>
      <w:r w:rsidR="008F50B1" w:rsidRPr="007B27A5">
        <w:rPr>
          <w:rFonts w:ascii="Times New Roman" w:hAnsi="Times New Roman" w:cs="Times New Roman"/>
          <w:sz w:val="28"/>
          <w:szCs w:val="28"/>
        </w:rPr>
        <w:t>, расположенных в разных частях кроны, не срывая их</w:t>
      </w:r>
      <w:r w:rsidRPr="007B27A5">
        <w:rPr>
          <w:rFonts w:ascii="Times New Roman" w:hAnsi="Times New Roman" w:cs="Times New Roman"/>
          <w:sz w:val="28"/>
          <w:szCs w:val="28"/>
        </w:rPr>
        <w:t>.</w:t>
      </w:r>
    </w:p>
    <w:p w:rsidR="00D50C9B" w:rsidRPr="007B27A5" w:rsidRDefault="00D50C9B"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0 – поражение отсутствует</w:t>
      </w:r>
      <w:r w:rsidR="0040506C" w:rsidRPr="007B27A5">
        <w:rPr>
          <w:rFonts w:ascii="Times New Roman" w:eastAsia="Times New Roman" w:hAnsi="Times New Roman" w:cs="Times New Roman"/>
          <w:sz w:val="28"/>
          <w:szCs w:val="28"/>
          <w:lang w:eastAsia="ru-RU"/>
        </w:rPr>
        <w:t>;</w:t>
      </w:r>
    </w:p>
    <w:p w:rsidR="0040506C" w:rsidRPr="007B27A5" w:rsidRDefault="0040506C"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0,1</w:t>
      </w:r>
      <w:r w:rsidR="00D50C9B" w:rsidRPr="007B27A5">
        <w:rPr>
          <w:rFonts w:ascii="Times New Roman" w:eastAsia="Times New Roman" w:hAnsi="Times New Roman" w:cs="Times New Roman"/>
          <w:sz w:val="28"/>
          <w:szCs w:val="28"/>
          <w:lang w:eastAsia="ru-RU"/>
        </w:rPr>
        <w:t xml:space="preserve"> – единичные мелкие пятна на листьях</w:t>
      </w:r>
      <w:r w:rsidRPr="007B27A5">
        <w:rPr>
          <w:rFonts w:ascii="Times New Roman" w:eastAsia="Times New Roman" w:hAnsi="Times New Roman" w:cs="Times New Roman"/>
          <w:sz w:val="28"/>
          <w:szCs w:val="28"/>
          <w:lang w:eastAsia="ru-RU"/>
        </w:rPr>
        <w:t>;</w:t>
      </w:r>
    </w:p>
    <w:p w:rsidR="0040506C" w:rsidRPr="007B27A5" w:rsidRDefault="0040506C"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 xml:space="preserve">1 – </w:t>
      </w:r>
      <w:r w:rsidR="00D50C9B" w:rsidRPr="007B27A5">
        <w:rPr>
          <w:rFonts w:ascii="Times New Roman" w:eastAsia="Times New Roman" w:hAnsi="Times New Roman" w:cs="Times New Roman"/>
          <w:sz w:val="28"/>
          <w:szCs w:val="28"/>
          <w:lang w:eastAsia="ru-RU"/>
        </w:rPr>
        <w:t>пятна занимают до 5% площади листа</w:t>
      </w:r>
      <w:r w:rsidRPr="007B27A5">
        <w:rPr>
          <w:rFonts w:ascii="Times New Roman" w:eastAsia="Times New Roman" w:hAnsi="Times New Roman" w:cs="Times New Roman"/>
          <w:sz w:val="28"/>
          <w:szCs w:val="28"/>
          <w:lang w:eastAsia="ru-RU"/>
        </w:rPr>
        <w:t>;</w:t>
      </w:r>
    </w:p>
    <w:p w:rsidR="0040506C" w:rsidRPr="007B27A5" w:rsidRDefault="00D50C9B"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 xml:space="preserve">2 – </w:t>
      </w:r>
      <w:r w:rsidR="0040506C" w:rsidRPr="007B27A5">
        <w:rPr>
          <w:rFonts w:ascii="Times New Roman" w:eastAsia="Times New Roman" w:hAnsi="Times New Roman" w:cs="Times New Roman"/>
          <w:sz w:val="28"/>
          <w:szCs w:val="28"/>
          <w:lang w:eastAsia="ru-RU"/>
        </w:rPr>
        <w:t xml:space="preserve"> </w:t>
      </w:r>
      <w:r w:rsidRPr="007B27A5">
        <w:rPr>
          <w:rFonts w:ascii="Times New Roman" w:eastAsia="Times New Roman" w:hAnsi="Times New Roman" w:cs="Times New Roman"/>
          <w:sz w:val="28"/>
          <w:szCs w:val="28"/>
          <w:lang w:eastAsia="ru-RU"/>
        </w:rPr>
        <w:t xml:space="preserve">пятна занимают до </w:t>
      </w:r>
      <w:r w:rsidR="0040506C" w:rsidRPr="007B27A5">
        <w:rPr>
          <w:rFonts w:ascii="Times New Roman" w:eastAsia="Times New Roman" w:hAnsi="Times New Roman" w:cs="Times New Roman"/>
          <w:sz w:val="28"/>
          <w:szCs w:val="28"/>
          <w:lang w:eastAsia="ru-RU"/>
        </w:rPr>
        <w:t>10%;</w:t>
      </w:r>
    </w:p>
    <w:p w:rsidR="0040506C" w:rsidRPr="007B27A5" w:rsidRDefault="0040506C"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 xml:space="preserve">3 – </w:t>
      </w:r>
      <w:r w:rsidR="00D50C9B" w:rsidRPr="007B27A5">
        <w:rPr>
          <w:rFonts w:ascii="Times New Roman" w:eastAsia="Times New Roman" w:hAnsi="Times New Roman" w:cs="Times New Roman"/>
          <w:sz w:val="28"/>
          <w:szCs w:val="28"/>
          <w:lang w:eastAsia="ru-RU"/>
        </w:rPr>
        <w:t>пятна занимают до 25%</w:t>
      </w:r>
      <w:r w:rsidRPr="007B27A5">
        <w:rPr>
          <w:rFonts w:ascii="Times New Roman" w:eastAsia="Times New Roman" w:hAnsi="Times New Roman" w:cs="Times New Roman"/>
          <w:sz w:val="28"/>
          <w:szCs w:val="28"/>
          <w:lang w:eastAsia="ru-RU"/>
        </w:rPr>
        <w:t>;</w:t>
      </w:r>
    </w:p>
    <w:p w:rsidR="0040506C" w:rsidRPr="007B27A5" w:rsidRDefault="0040506C"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4 –</w:t>
      </w:r>
      <w:r w:rsidR="00D50C9B" w:rsidRPr="007B27A5">
        <w:rPr>
          <w:rFonts w:ascii="Times New Roman" w:eastAsia="Times New Roman" w:hAnsi="Times New Roman" w:cs="Times New Roman"/>
          <w:sz w:val="28"/>
          <w:szCs w:val="28"/>
          <w:lang w:eastAsia="ru-RU"/>
        </w:rPr>
        <w:t xml:space="preserve"> пятна занимают до 50% площади листа;</w:t>
      </w:r>
    </w:p>
    <w:p w:rsidR="0040506C" w:rsidRPr="007B27A5" w:rsidRDefault="00D50C9B"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5 – пятна занимают свыше 50%, площади листа, происходит преждевременное их опадение</w:t>
      </w:r>
      <w:r w:rsidR="0040506C" w:rsidRPr="007B27A5">
        <w:rPr>
          <w:rFonts w:ascii="Times New Roman" w:eastAsia="Times New Roman" w:hAnsi="Times New Roman" w:cs="Times New Roman"/>
          <w:sz w:val="28"/>
          <w:szCs w:val="28"/>
          <w:lang w:eastAsia="ru-RU"/>
        </w:rPr>
        <w:t>.</w:t>
      </w:r>
    </w:p>
    <w:p w:rsidR="00DC7FD2" w:rsidRPr="007B27A5" w:rsidRDefault="00C27C73"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При обнаружении мучнистой росы яблони, тщательно осматривали</w:t>
      </w:r>
      <w:r w:rsidR="000E1821" w:rsidRPr="007B27A5">
        <w:rPr>
          <w:rFonts w:ascii="Times New Roman" w:eastAsia="Times New Roman" w:hAnsi="Times New Roman" w:cs="Times New Roman"/>
          <w:sz w:val="28"/>
          <w:szCs w:val="28"/>
          <w:lang w:eastAsia="ru-RU"/>
        </w:rPr>
        <w:t xml:space="preserve"> дерево с четырех сторон, определяли степень поражения по шкале:</w:t>
      </w:r>
    </w:p>
    <w:p w:rsidR="00CB5184" w:rsidRPr="007B27A5" w:rsidRDefault="00DC7FD2" w:rsidP="008D0625">
      <w:pPr>
        <w:pStyle w:val="a4"/>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0 – поражение отсутствует</w:t>
      </w:r>
    </w:p>
    <w:p w:rsidR="00DC7FD2" w:rsidRPr="007B27A5" w:rsidRDefault="00DC7FD2" w:rsidP="008D0625">
      <w:pPr>
        <w:pStyle w:val="a4"/>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0,1 – единичные пораженные соцветия</w:t>
      </w:r>
    </w:p>
    <w:p w:rsidR="00DC7FD2" w:rsidRPr="007B27A5" w:rsidRDefault="00DC7FD2" w:rsidP="008D0625">
      <w:pPr>
        <w:pStyle w:val="a4"/>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и вегетативные побеги, число их не превышает 10</w:t>
      </w:r>
    </w:p>
    <w:p w:rsidR="00DC7FD2" w:rsidRPr="007B27A5" w:rsidRDefault="00DC7FD2" w:rsidP="008D0625">
      <w:pPr>
        <w:pStyle w:val="a4"/>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поражено 5%соцветий и побегов;</w:t>
      </w:r>
    </w:p>
    <w:p w:rsidR="00DC7FD2" w:rsidRPr="007B27A5" w:rsidRDefault="00DC7FD2" w:rsidP="008D0625">
      <w:pPr>
        <w:pStyle w:val="a4"/>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поражено 10%соцветий и побегов;</w:t>
      </w:r>
    </w:p>
    <w:p w:rsidR="00DC7FD2" w:rsidRPr="007B27A5" w:rsidRDefault="00DC7FD2" w:rsidP="008D0625">
      <w:pPr>
        <w:pStyle w:val="a4"/>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поражено 25%соцветий и побегов;</w:t>
      </w:r>
    </w:p>
    <w:p w:rsidR="00DC7FD2" w:rsidRPr="007B27A5" w:rsidRDefault="00DC7FD2" w:rsidP="008D0625">
      <w:pPr>
        <w:pStyle w:val="a4"/>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поражено свыше 25%соцветий и побегов;</w:t>
      </w:r>
    </w:p>
    <w:p w:rsidR="00DC7FD2" w:rsidRPr="007B27A5" w:rsidRDefault="00DC7FD2" w:rsidP="008D0625">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lastRenderedPageBreak/>
        <w:t>Распространение и интенсивность развития болезни парши и мучнистой росы рассчитывали по формуле, где бактериальный ожог.</w:t>
      </w:r>
    </w:p>
    <w:p w:rsidR="00055DFC" w:rsidRPr="007B27A5" w:rsidRDefault="00055DFC" w:rsidP="008D0625">
      <w:pPr>
        <w:spacing w:after="0" w:line="240" w:lineRule="auto"/>
        <w:ind w:firstLine="567"/>
        <w:rPr>
          <w:rFonts w:ascii="Times New Roman" w:eastAsia="Calibri" w:hAnsi="Times New Roman" w:cs="Times New Roman"/>
          <w:b/>
          <w:bCs/>
          <w:kern w:val="2"/>
          <w:sz w:val="24"/>
          <w:szCs w:val="24"/>
        </w:rPr>
      </w:pPr>
    </w:p>
    <w:p w:rsidR="00652003" w:rsidRPr="007B27A5" w:rsidRDefault="00652003" w:rsidP="008D0625">
      <w:pPr>
        <w:spacing w:after="0" w:line="240" w:lineRule="auto"/>
        <w:ind w:firstLine="567"/>
        <w:rPr>
          <w:rFonts w:ascii="Times New Roman" w:eastAsia="Calibri" w:hAnsi="Times New Roman" w:cs="Times New Roman"/>
          <w:b/>
          <w:bCs/>
          <w:kern w:val="2"/>
          <w:sz w:val="24"/>
          <w:szCs w:val="24"/>
        </w:rPr>
      </w:pPr>
    </w:p>
    <w:p w:rsidR="00055DFC" w:rsidRPr="007B27A5" w:rsidRDefault="00055DFC"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2.3.</w:t>
      </w:r>
      <w:r w:rsidR="00652003" w:rsidRPr="007B27A5">
        <w:rPr>
          <w:rFonts w:ascii="Times New Roman" w:hAnsi="Times New Roman" w:cs="Times New Roman"/>
          <w:sz w:val="28"/>
          <w:szCs w:val="28"/>
        </w:rPr>
        <w:t>5</w:t>
      </w:r>
      <w:r w:rsidRPr="007B27A5">
        <w:rPr>
          <w:rFonts w:ascii="Times New Roman" w:hAnsi="Times New Roman" w:cs="Times New Roman"/>
          <w:sz w:val="28"/>
          <w:szCs w:val="28"/>
        </w:rPr>
        <w:t xml:space="preserve"> Молекулярные исследования по определению устойчивости генотипов к основным болезням яблони </w:t>
      </w:r>
    </w:p>
    <w:p w:rsidR="00652003" w:rsidRPr="007B27A5" w:rsidRDefault="00652003" w:rsidP="008D0625">
      <w:pPr>
        <w:spacing w:after="0" w:line="240" w:lineRule="auto"/>
        <w:ind w:firstLine="567"/>
        <w:jc w:val="both"/>
        <w:rPr>
          <w:rFonts w:ascii="Times New Roman" w:eastAsia="Calibri" w:hAnsi="Times New Roman" w:cs="Times New Roman"/>
          <w:bCs/>
          <w:kern w:val="2"/>
          <w:sz w:val="24"/>
          <w:szCs w:val="24"/>
        </w:rPr>
      </w:pPr>
    </w:p>
    <w:p w:rsidR="00055DFC" w:rsidRPr="007B27A5" w:rsidRDefault="00055DFC" w:rsidP="008D0625">
      <w:pPr>
        <w:spacing w:after="0" w:line="240" w:lineRule="auto"/>
        <w:ind w:firstLine="567"/>
        <w:jc w:val="both"/>
        <w:rPr>
          <w:rFonts w:ascii="Times New Roman" w:eastAsia="Calibri" w:hAnsi="Times New Roman" w:cs="Times New Roman"/>
          <w:kern w:val="2"/>
          <w:sz w:val="28"/>
          <w:szCs w:val="28"/>
        </w:rPr>
      </w:pPr>
      <w:r w:rsidRPr="007B27A5">
        <w:rPr>
          <w:rFonts w:ascii="Times New Roman" w:eastAsia="Calibri" w:hAnsi="Times New Roman" w:cs="Times New Roman"/>
          <w:bCs/>
          <w:i/>
          <w:kern w:val="2"/>
          <w:sz w:val="28"/>
          <w:szCs w:val="28"/>
        </w:rPr>
        <w:t xml:space="preserve">Выделение геномной ДНК. </w:t>
      </w:r>
      <w:r w:rsidRPr="007B27A5">
        <w:rPr>
          <w:rFonts w:ascii="Times New Roman" w:eastAsia="Calibri" w:hAnsi="Times New Roman" w:cs="Times New Roman"/>
          <w:i/>
          <w:iCs/>
          <w:kern w:val="2"/>
          <w:sz w:val="28"/>
          <w:szCs w:val="28"/>
        </w:rPr>
        <w:t>Материалы и реагенты</w:t>
      </w:r>
      <w:r w:rsidRPr="007B27A5">
        <w:rPr>
          <w:rFonts w:ascii="Times New Roman" w:eastAsia="Calibri" w:hAnsi="Times New Roman" w:cs="Times New Roman"/>
          <w:kern w:val="2"/>
          <w:sz w:val="28"/>
          <w:szCs w:val="28"/>
        </w:rPr>
        <w:t xml:space="preserve">: Растительный образец (листья); раствор CTAB (2%); 1М раствор Tris-HCl (pH 8.0); 0.5М раствор EDTA (pH 8.0); 5М раствор NaCl; этанол; хлороформ: изоамиловый спирт (24:1); РНКаза. </w:t>
      </w:r>
    </w:p>
    <w:p w:rsidR="00055DFC" w:rsidRPr="007B27A5" w:rsidRDefault="00055DFC" w:rsidP="008D0625">
      <w:pPr>
        <w:spacing w:after="0" w:line="240" w:lineRule="auto"/>
        <w:ind w:firstLine="567"/>
        <w:jc w:val="both"/>
        <w:rPr>
          <w:rFonts w:ascii="Times New Roman" w:eastAsia="Calibri" w:hAnsi="Times New Roman" w:cs="Times New Roman"/>
          <w:i/>
          <w:iCs/>
          <w:kern w:val="2"/>
          <w:sz w:val="28"/>
          <w:szCs w:val="28"/>
        </w:rPr>
      </w:pPr>
      <w:r w:rsidRPr="007B27A5">
        <w:rPr>
          <w:rFonts w:ascii="Times New Roman" w:eastAsia="Calibri" w:hAnsi="Times New Roman" w:cs="Times New Roman"/>
          <w:i/>
          <w:iCs/>
          <w:kern w:val="2"/>
          <w:sz w:val="28"/>
          <w:szCs w:val="28"/>
        </w:rPr>
        <w:t>Этапы выделения:</w:t>
      </w:r>
    </w:p>
    <w:p w:rsidR="00055DFC" w:rsidRPr="007B27A5" w:rsidRDefault="00055DFC" w:rsidP="008D0625">
      <w:pPr>
        <w:spacing w:after="0" w:line="240" w:lineRule="auto"/>
        <w:ind w:firstLine="567"/>
        <w:jc w:val="both"/>
        <w:rPr>
          <w:rFonts w:ascii="Times New Roman" w:eastAsia="Calibri" w:hAnsi="Times New Roman" w:cs="Times New Roman"/>
          <w:kern w:val="2"/>
          <w:sz w:val="28"/>
          <w:szCs w:val="28"/>
        </w:rPr>
      </w:pPr>
      <w:r w:rsidRPr="007B27A5">
        <w:rPr>
          <w:rFonts w:ascii="Times New Roman" w:eastAsia="Calibri" w:hAnsi="Times New Roman" w:cs="Times New Roman"/>
          <w:i/>
          <w:iCs/>
          <w:kern w:val="2"/>
          <w:sz w:val="28"/>
          <w:szCs w:val="28"/>
        </w:rPr>
        <w:t>- подготовка образца</w:t>
      </w:r>
      <w:r w:rsidRPr="007B27A5">
        <w:rPr>
          <w:rFonts w:ascii="Times New Roman" w:eastAsia="Calibri" w:hAnsi="Times New Roman" w:cs="Times New Roman"/>
          <w:kern w:val="2"/>
          <w:sz w:val="28"/>
          <w:szCs w:val="28"/>
        </w:rPr>
        <w:t>: взять свежий растительный материал (около 100 мг) и тщательно измельчить в ступке с жидким азотом до порошкообразного состояния.</w:t>
      </w:r>
    </w:p>
    <w:p w:rsidR="00055DFC" w:rsidRPr="007B27A5" w:rsidRDefault="00055DFC" w:rsidP="008D0625">
      <w:pPr>
        <w:spacing w:after="0" w:line="240" w:lineRule="auto"/>
        <w:ind w:firstLine="567"/>
        <w:jc w:val="both"/>
        <w:rPr>
          <w:rFonts w:ascii="Times New Roman" w:eastAsia="Calibri" w:hAnsi="Times New Roman" w:cs="Times New Roman"/>
          <w:kern w:val="2"/>
          <w:sz w:val="28"/>
          <w:szCs w:val="28"/>
        </w:rPr>
      </w:pPr>
      <w:r w:rsidRPr="007B27A5">
        <w:rPr>
          <w:rFonts w:ascii="Times New Roman" w:eastAsia="Calibri" w:hAnsi="Times New Roman" w:cs="Times New Roman"/>
          <w:i/>
          <w:iCs/>
          <w:kern w:val="2"/>
          <w:sz w:val="28"/>
          <w:szCs w:val="28"/>
        </w:rPr>
        <w:t>- экстракция:</w:t>
      </w:r>
      <w:r w:rsidRPr="007B27A5">
        <w:rPr>
          <w:rFonts w:ascii="Times New Roman" w:eastAsia="Calibri" w:hAnsi="Times New Roman" w:cs="Times New Roman"/>
          <w:kern w:val="2"/>
          <w:sz w:val="28"/>
          <w:szCs w:val="28"/>
        </w:rPr>
        <w:t xml:space="preserve"> перенести порошок в пробирку объемом 2 мл и добавить 600 мкл CTAB буфера. Тщательно перемешать и инкубировать в водяной бане при 65°C в течение 30 минут, время от времени перемешивая. Добавить равный объем (600 мкл) хлороформа: изоамилового спирта и тщательно встряхнуть в течение 2-3 минут. Центрифугировать при 12,000 g в течение 10 минут при комнатной температуре.</w:t>
      </w:r>
    </w:p>
    <w:p w:rsidR="00055DFC" w:rsidRPr="007B27A5" w:rsidRDefault="00055DFC" w:rsidP="008D0625">
      <w:pPr>
        <w:spacing w:after="0" w:line="240" w:lineRule="auto"/>
        <w:ind w:firstLine="567"/>
        <w:jc w:val="both"/>
        <w:rPr>
          <w:rFonts w:ascii="Times New Roman" w:eastAsia="Calibri" w:hAnsi="Times New Roman" w:cs="Times New Roman"/>
          <w:kern w:val="2"/>
          <w:sz w:val="28"/>
          <w:szCs w:val="28"/>
        </w:rPr>
      </w:pPr>
      <w:r w:rsidRPr="007B27A5">
        <w:rPr>
          <w:rFonts w:ascii="Times New Roman" w:eastAsia="Calibri" w:hAnsi="Times New Roman" w:cs="Times New Roman"/>
          <w:kern w:val="2"/>
          <w:sz w:val="28"/>
          <w:szCs w:val="28"/>
        </w:rPr>
        <w:t xml:space="preserve">- </w:t>
      </w:r>
      <w:r w:rsidRPr="007B27A5">
        <w:rPr>
          <w:rFonts w:ascii="Times New Roman" w:eastAsia="Calibri" w:hAnsi="Times New Roman" w:cs="Times New Roman"/>
          <w:i/>
          <w:kern w:val="2"/>
          <w:sz w:val="28"/>
          <w:szCs w:val="28"/>
        </w:rPr>
        <w:t>очистка ДНК</w:t>
      </w:r>
      <w:r w:rsidRPr="007B27A5">
        <w:rPr>
          <w:rFonts w:ascii="Times New Roman" w:eastAsia="Calibri" w:hAnsi="Times New Roman" w:cs="Times New Roman"/>
          <w:kern w:val="2"/>
          <w:sz w:val="28"/>
          <w:szCs w:val="28"/>
        </w:rPr>
        <w:t>: перенести водную фазу в новую пробирку. Добавить равный объем холодного изопропилового спирта, медленно перемешать и оставить в холодильнике при -20°C на 1 час или на ночь для осаждения ДНК. Центрифугировать при 12,000 g в течение 10 минут при 4°C. Удалить супернатант. Промыть осадок ДНК 70% этанолом, центрифугировать 5 минут при 12,000 g и удалить этанол. Повторить процедуру промывания еще раз. Удалить весь этанол и оставить пробирки открытыми при комнатной температуре в течение 10-15 минут для испарения этанола. Растворить осадок ДНК в 50-100 мкл воды или TE-буфера. Инкубировать с 1 мкл РНКазы при 37°C в течение 30 минут для удаления РНК. Хранить готовый раствор ДНК в холодильнике при 4°C или в морозильнике при -20°C.</w:t>
      </w:r>
    </w:p>
    <w:p w:rsidR="00055DFC" w:rsidRPr="007B27A5" w:rsidRDefault="00055DFC" w:rsidP="008D0625">
      <w:pPr>
        <w:spacing w:after="0" w:line="240" w:lineRule="auto"/>
        <w:ind w:firstLine="567"/>
        <w:jc w:val="both"/>
        <w:rPr>
          <w:rFonts w:ascii="Times New Roman" w:eastAsia="Calibri" w:hAnsi="Times New Roman" w:cs="Times New Roman"/>
          <w:bCs/>
          <w:i/>
          <w:kern w:val="2"/>
          <w:sz w:val="28"/>
          <w:szCs w:val="28"/>
        </w:rPr>
      </w:pPr>
      <w:r w:rsidRPr="007B27A5">
        <w:rPr>
          <w:rFonts w:ascii="Times New Roman" w:eastAsia="Calibri" w:hAnsi="Times New Roman" w:cs="Times New Roman"/>
          <w:bCs/>
          <w:i/>
          <w:kern w:val="2"/>
          <w:sz w:val="28"/>
          <w:szCs w:val="28"/>
        </w:rPr>
        <w:t xml:space="preserve">Амплификация </w:t>
      </w:r>
      <w:r w:rsidRPr="007B27A5">
        <w:rPr>
          <w:rFonts w:ascii="Times New Roman" w:eastAsia="Calibri" w:hAnsi="Times New Roman" w:cs="Times New Roman"/>
          <w:bCs/>
          <w:i/>
          <w:kern w:val="2"/>
          <w:sz w:val="28"/>
          <w:szCs w:val="28"/>
          <w:lang w:val="en-US"/>
        </w:rPr>
        <w:t>SCAR</w:t>
      </w:r>
      <w:r w:rsidRPr="007B27A5">
        <w:rPr>
          <w:rFonts w:ascii="Times New Roman" w:eastAsia="Calibri" w:hAnsi="Times New Roman" w:cs="Times New Roman"/>
          <w:bCs/>
          <w:i/>
          <w:kern w:val="2"/>
          <w:sz w:val="28"/>
          <w:szCs w:val="28"/>
        </w:rPr>
        <w:t>-маркеров</w:t>
      </w:r>
    </w:p>
    <w:p w:rsidR="00055DFC" w:rsidRPr="007B27A5" w:rsidRDefault="00055DFC" w:rsidP="008D0625">
      <w:pPr>
        <w:spacing w:after="0" w:line="240" w:lineRule="auto"/>
        <w:ind w:firstLine="567"/>
        <w:jc w:val="both"/>
        <w:rPr>
          <w:rFonts w:ascii="Times New Roman" w:eastAsia="Calibri" w:hAnsi="Times New Roman" w:cs="Times New Roman"/>
          <w:i/>
          <w:iCs/>
          <w:kern w:val="2"/>
          <w:sz w:val="28"/>
          <w:szCs w:val="28"/>
        </w:rPr>
      </w:pPr>
      <w:r w:rsidRPr="007B27A5">
        <w:rPr>
          <w:rFonts w:ascii="Times New Roman" w:eastAsia="Calibri" w:hAnsi="Times New Roman" w:cs="Times New Roman"/>
          <w:i/>
          <w:iCs/>
          <w:kern w:val="2"/>
          <w:sz w:val="28"/>
          <w:szCs w:val="28"/>
        </w:rPr>
        <w:t>1) Амплификация внутреннего контроля</w:t>
      </w:r>
    </w:p>
    <w:p w:rsidR="00055DFC" w:rsidRPr="007B27A5" w:rsidRDefault="00055DFC" w:rsidP="008D0625">
      <w:pPr>
        <w:spacing w:after="0" w:line="240" w:lineRule="auto"/>
        <w:ind w:firstLine="567"/>
        <w:jc w:val="both"/>
        <w:rPr>
          <w:rFonts w:ascii="Times New Roman" w:eastAsia="Calibri" w:hAnsi="Times New Roman" w:cs="Times New Roman"/>
          <w:kern w:val="2"/>
          <w:sz w:val="28"/>
          <w:szCs w:val="28"/>
        </w:rPr>
      </w:pPr>
      <w:r w:rsidRPr="007B27A5">
        <w:rPr>
          <w:rFonts w:ascii="Times New Roman" w:eastAsia="Calibri" w:hAnsi="Times New Roman" w:cs="Times New Roman"/>
          <w:kern w:val="2"/>
          <w:sz w:val="28"/>
          <w:szCs w:val="28"/>
        </w:rPr>
        <w:t>Праймеры для амплификации хлоропластного гена rbcl: прямой праймер - 5’ TGT AAA ACG ACG GCC AGT ATG TCA CCA CAA ACA GAG ACT AAA GC 3’; обратный праймер:  5’ CAG GAA ACA GCT ATG ACG TAA AAT CAA GTC CAC CRC G 3’. Реакционная смесь состояла из 25 мкл, которая содержала ДНК (50 нг), буфер для полимеразы (10Х Taq буфер-100 мM Трис-HCl (pH 8.8 при 25°C), 500 мM KCl, 0.8%  Nonidet P40), 1,25 ед Taq - полимеразы, 0,2 мМ каждого праймера. Программа для амплификации включала: 1. Общую денатурацию при 96С – 3 мин. 2. Циклирование. 30 циклов: а – денатурация при 96С – 30 сек.; б – отжиг праймеров при 55С – 30 сек.; в – элонгация при 72С – 1 мин. 3. Финальную элонгацию при 72С – 10 мин.  Результаты амплификации анализировались гель - электрофорезом в 1% агарозном геле.</w:t>
      </w:r>
    </w:p>
    <w:p w:rsidR="00055DFC" w:rsidRPr="007B27A5" w:rsidRDefault="00055DFC" w:rsidP="008D0625">
      <w:pPr>
        <w:spacing w:after="0" w:line="240" w:lineRule="auto"/>
        <w:ind w:firstLine="567"/>
        <w:jc w:val="both"/>
        <w:rPr>
          <w:rFonts w:ascii="Times New Roman" w:eastAsia="Calibri" w:hAnsi="Times New Roman" w:cs="Times New Roman"/>
          <w:i/>
          <w:iCs/>
          <w:kern w:val="2"/>
          <w:sz w:val="28"/>
          <w:szCs w:val="28"/>
        </w:rPr>
      </w:pPr>
      <w:r w:rsidRPr="007B27A5">
        <w:rPr>
          <w:rFonts w:ascii="Times New Roman" w:eastAsia="Calibri" w:hAnsi="Times New Roman" w:cs="Times New Roman"/>
          <w:i/>
          <w:iCs/>
          <w:kern w:val="2"/>
          <w:sz w:val="28"/>
          <w:szCs w:val="28"/>
        </w:rPr>
        <w:lastRenderedPageBreak/>
        <w:t>2) Амплификация маркеров GE-8019, AE-375, OPL19 и  OPL18</w:t>
      </w:r>
    </w:p>
    <w:p w:rsidR="00055DFC" w:rsidRPr="007B27A5" w:rsidRDefault="00055DFC" w:rsidP="008D0625">
      <w:pPr>
        <w:spacing w:after="0" w:line="240" w:lineRule="auto"/>
        <w:ind w:firstLine="567"/>
        <w:jc w:val="both"/>
        <w:rPr>
          <w:rFonts w:ascii="Times New Roman" w:eastAsia="Calibri" w:hAnsi="Times New Roman" w:cs="Times New Roman"/>
          <w:kern w:val="2"/>
          <w:sz w:val="28"/>
          <w:szCs w:val="28"/>
        </w:rPr>
      </w:pPr>
      <w:r w:rsidRPr="007B27A5">
        <w:rPr>
          <w:rFonts w:ascii="Times New Roman" w:eastAsia="Calibri" w:hAnsi="Times New Roman" w:cs="Times New Roman"/>
          <w:kern w:val="2"/>
          <w:sz w:val="28"/>
          <w:szCs w:val="28"/>
        </w:rPr>
        <w:t>Для каждого образца 60 нг ДНК амплифицировали в реакционной смеси объемом 25 мкл, содержащей 1× Taq буфер (750 мМ Tris HCl, рН 8.8, 200 мМ (NH4)2SO4, 0.1% Tween 20), 2.5 мМ MgCl2, 0.2 мМ dNTPs, 0.2 мМ каждого специфичного праймера (1, 2) и 1 единицу Taq-полимеразы (Thermo Scientific, Waltham, MA, США). Результаты амплификации анализировались на 1,5% агарозном геле.</w:t>
      </w:r>
    </w:p>
    <w:p w:rsidR="00055DFC" w:rsidRPr="007B27A5" w:rsidRDefault="00055DFC" w:rsidP="008D0625">
      <w:pPr>
        <w:spacing w:after="0" w:line="240" w:lineRule="auto"/>
        <w:ind w:firstLine="567"/>
        <w:jc w:val="both"/>
        <w:rPr>
          <w:rFonts w:ascii="Times New Roman" w:eastAsia="Calibri" w:hAnsi="Times New Roman" w:cs="Times New Roman"/>
          <w:kern w:val="2"/>
          <w:sz w:val="24"/>
          <w:szCs w:val="24"/>
        </w:rPr>
      </w:pPr>
      <w:r w:rsidRPr="007B27A5">
        <w:rPr>
          <w:rFonts w:ascii="Times New Roman" w:eastAsia="Calibri" w:hAnsi="Times New Roman" w:cs="Times New Roman"/>
          <w:kern w:val="2"/>
          <w:sz w:val="28"/>
          <w:szCs w:val="28"/>
        </w:rPr>
        <w:t>Молекулярные исследования проведены согласно работам</w:t>
      </w:r>
      <w:r w:rsidR="00883004" w:rsidRPr="007B27A5">
        <w:rPr>
          <w:rFonts w:ascii="Times New Roman" w:hAnsi="Times New Roman" w:cs="Times New Roman"/>
          <w:sz w:val="28"/>
          <w:szCs w:val="28"/>
          <w:lang w:val="kk-KZ"/>
        </w:rPr>
        <w:t xml:space="preserve"> </w:t>
      </w:r>
      <w:r w:rsidRPr="007B27A5">
        <w:rPr>
          <w:rFonts w:ascii="Times New Roman" w:eastAsia="Calibri" w:hAnsi="Times New Roman" w:cs="Times New Roman"/>
          <w:kern w:val="2"/>
          <w:sz w:val="28"/>
          <w:szCs w:val="28"/>
        </w:rPr>
        <w:t xml:space="preserve"> </w:t>
      </w:r>
      <w:r w:rsidRPr="007B27A5">
        <w:rPr>
          <w:rFonts w:ascii="Times New Roman" w:eastAsia="Calibri" w:hAnsi="Times New Roman" w:cs="Times New Roman"/>
          <w:kern w:val="2"/>
          <w:sz w:val="28"/>
          <w:szCs w:val="28"/>
          <w:lang w:val="en-US"/>
        </w:rPr>
        <w:t>Khan</w:t>
      </w:r>
      <w:r w:rsidRPr="007B27A5">
        <w:rPr>
          <w:rFonts w:ascii="Times New Roman" w:eastAsia="Calibri" w:hAnsi="Times New Roman" w:cs="Times New Roman"/>
          <w:kern w:val="2"/>
          <w:sz w:val="28"/>
          <w:szCs w:val="28"/>
        </w:rPr>
        <w:t xml:space="preserve"> </w:t>
      </w:r>
      <w:r w:rsidRPr="007B27A5">
        <w:rPr>
          <w:rFonts w:ascii="Times New Roman" w:eastAsia="Calibri" w:hAnsi="Times New Roman" w:cs="Times New Roman"/>
          <w:kern w:val="2"/>
          <w:sz w:val="28"/>
          <w:szCs w:val="28"/>
          <w:lang w:val="en-US"/>
        </w:rPr>
        <w:t>et</w:t>
      </w:r>
      <w:r w:rsidRPr="007B27A5">
        <w:rPr>
          <w:rFonts w:ascii="Times New Roman" w:eastAsia="Calibri" w:hAnsi="Times New Roman" w:cs="Times New Roman"/>
          <w:kern w:val="2"/>
          <w:sz w:val="28"/>
          <w:szCs w:val="28"/>
        </w:rPr>
        <w:t xml:space="preserve"> </w:t>
      </w:r>
      <w:r w:rsidRPr="007B27A5">
        <w:rPr>
          <w:rFonts w:ascii="Times New Roman" w:eastAsia="Calibri" w:hAnsi="Times New Roman" w:cs="Times New Roman"/>
          <w:kern w:val="2"/>
          <w:sz w:val="28"/>
          <w:szCs w:val="28"/>
          <w:lang w:val="en-US"/>
        </w:rPr>
        <w:t>al</w:t>
      </w:r>
      <w:r w:rsidRPr="007B27A5">
        <w:rPr>
          <w:rFonts w:ascii="Times New Roman" w:eastAsia="Calibri" w:hAnsi="Times New Roman" w:cs="Times New Roman"/>
          <w:kern w:val="2"/>
          <w:sz w:val="28"/>
          <w:szCs w:val="28"/>
        </w:rPr>
        <w:t xml:space="preserve">., 2007 </w:t>
      </w:r>
      <w:r w:rsidRPr="007B27A5">
        <w:rPr>
          <w:rFonts w:ascii="Times New Roman" w:eastAsia="Calibri" w:hAnsi="Times New Roman" w:cs="Times New Roman"/>
          <w:kern w:val="2"/>
          <w:sz w:val="28"/>
          <w:szCs w:val="28"/>
          <w:lang w:val="en-US"/>
        </w:rPr>
        <w:t>Patzak</w:t>
      </w:r>
      <w:r w:rsidRPr="007B27A5">
        <w:rPr>
          <w:rFonts w:ascii="Times New Roman" w:eastAsia="Calibri" w:hAnsi="Times New Roman" w:cs="Times New Roman"/>
          <w:kern w:val="2"/>
          <w:sz w:val="28"/>
          <w:szCs w:val="28"/>
        </w:rPr>
        <w:t xml:space="preserve"> и </w:t>
      </w:r>
      <w:r w:rsidRPr="007B27A5">
        <w:rPr>
          <w:rFonts w:ascii="Times New Roman" w:eastAsia="Calibri" w:hAnsi="Times New Roman" w:cs="Times New Roman"/>
          <w:kern w:val="2"/>
          <w:sz w:val="28"/>
          <w:szCs w:val="28"/>
          <w:lang w:val="en-US"/>
        </w:rPr>
        <w:t>et</w:t>
      </w:r>
      <w:r w:rsidRPr="007B27A5">
        <w:rPr>
          <w:rFonts w:ascii="Times New Roman" w:eastAsia="Calibri" w:hAnsi="Times New Roman" w:cs="Times New Roman"/>
          <w:kern w:val="2"/>
          <w:sz w:val="28"/>
          <w:szCs w:val="28"/>
        </w:rPr>
        <w:t xml:space="preserve"> </w:t>
      </w:r>
      <w:r w:rsidRPr="007B27A5">
        <w:rPr>
          <w:rFonts w:ascii="Times New Roman" w:eastAsia="Calibri" w:hAnsi="Times New Roman" w:cs="Times New Roman"/>
          <w:kern w:val="2"/>
          <w:sz w:val="28"/>
          <w:szCs w:val="28"/>
          <w:lang w:val="en-US"/>
        </w:rPr>
        <w:t>al</w:t>
      </w:r>
      <w:r w:rsidR="00AA15F3" w:rsidRPr="007B27A5">
        <w:rPr>
          <w:rFonts w:ascii="Times New Roman" w:eastAsia="Calibri" w:hAnsi="Times New Roman" w:cs="Times New Roman"/>
          <w:kern w:val="2"/>
          <w:sz w:val="28"/>
          <w:szCs w:val="28"/>
        </w:rPr>
        <w:t xml:space="preserve">. </w:t>
      </w:r>
      <w:r w:rsidRPr="007B27A5">
        <w:rPr>
          <w:rFonts w:ascii="Times New Roman" w:eastAsia="Calibri" w:hAnsi="Times New Roman" w:cs="Times New Roman"/>
          <w:kern w:val="2"/>
          <w:sz w:val="28"/>
          <w:szCs w:val="28"/>
        </w:rPr>
        <w:t>2011.</w:t>
      </w:r>
      <w:r w:rsidRPr="007B27A5">
        <w:rPr>
          <w:rFonts w:ascii="Times New Roman" w:eastAsia="Calibri" w:hAnsi="Times New Roman" w:cs="Times New Roman"/>
          <w:kern w:val="2"/>
          <w:sz w:val="24"/>
          <w:szCs w:val="24"/>
        </w:rPr>
        <w:t xml:space="preserve"> </w:t>
      </w:r>
      <w:r w:rsidR="00883004" w:rsidRPr="007B27A5">
        <w:rPr>
          <w:rFonts w:ascii="Times New Roman" w:eastAsia="Times New Roman" w:hAnsi="Times New Roman" w:cs="Times New Roman"/>
          <w:sz w:val="28"/>
          <w:szCs w:val="28"/>
          <w:lang w:val="kk-KZ"/>
        </w:rPr>
        <w:t>[</w:t>
      </w:r>
      <w:r w:rsidR="00F77D59" w:rsidRPr="007B27A5">
        <w:rPr>
          <w:rFonts w:ascii="Times New Roman" w:eastAsia="Times New Roman" w:hAnsi="Times New Roman" w:cs="Times New Roman"/>
          <w:sz w:val="28"/>
          <w:szCs w:val="28"/>
          <w:lang w:val="kk-KZ"/>
        </w:rPr>
        <w:t>127-128</w:t>
      </w:r>
      <w:r w:rsidR="00883004" w:rsidRPr="007B27A5">
        <w:rPr>
          <w:rFonts w:ascii="Times New Roman" w:eastAsia="Calibri" w:hAnsi="Times New Roman" w:cs="Times New Roman"/>
          <w:sz w:val="28"/>
          <w:szCs w:val="28"/>
          <w:lang w:val="kk-KZ"/>
        </w:rPr>
        <w:t>]</w:t>
      </w:r>
      <w:r w:rsidR="00035F35" w:rsidRPr="007B27A5">
        <w:rPr>
          <w:rFonts w:ascii="Times New Roman" w:eastAsia="Calibri" w:hAnsi="Times New Roman" w:cs="Times New Roman"/>
          <w:sz w:val="28"/>
          <w:szCs w:val="28"/>
          <w:lang w:val="kk-KZ"/>
        </w:rPr>
        <w:t>.</w:t>
      </w:r>
    </w:p>
    <w:p w:rsidR="00055DFC" w:rsidRPr="007B27A5" w:rsidRDefault="00055DFC" w:rsidP="008D0625">
      <w:pPr>
        <w:spacing w:after="0" w:line="240" w:lineRule="auto"/>
        <w:rPr>
          <w:rFonts w:ascii="Times New Roman" w:eastAsia="Times New Roman" w:hAnsi="Times New Roman" w:cs="Times New Roman"/>
          <w:sz w:val="24"/>
          <w:szCs w:val="24"/>
          <w:lang w:eastAsia="ru-RU"/>
        </w:rPr>
      </w:pPr>
      <w:r w:rsidRPr="007B27A5">
        <w:rPr>
          <w:rFonts w:ascii="Times New Roman" w:eastAsia="Times New Roman" w:hAnsi="Times New Roman" w:cs="Times New Roman"/>
          <w:sz w:val="24"/>
          <w:szCs w:val="24"/>
          <w:lang w:eastAsia="ru-RU"/>
        </w:rPr>
        <w:br w:type="page"/>
      </w:r>
    </w:p>
    <w:p w:rsidR="00FF3ADA" w:rsidRPr="007B27A5" w:rsidRDefault="004A2675" w:rsidP="008D0625">
      <w:pPr>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b/>
          <w:sz w:val="28"/>
          <w:szCs w:val="28"/>
        </w:rPr>
        <w:lastRenderedPageBreak/>
        <w:t xml:space="preserve">3 </w:t>
      </w:r>
      <w:r w:rsidR="004260E4" w:rsidRPr="007B27A5">
        <w:rPr>
          <w:rFonts w:ascii="Times New Roman" w:hAnsi="Times New Roman" w:cs="Times New Roman"/>
          <w:b/>
          <w:sz w:val="28"/>
          <w:szCs w:val="28"/>
        </w:rPr>
        <w:t>РЕЗУЛЬТАТЫ ИССЛЕДОВАНИЙ</w:t>
      </w:r>
    </w:p>
    <w:p w:rsidR="002B2FE0" w:rsidRPr="007B27A5" w:rsidRDefault="002B2FE0" w:rsidP="008D0625">
      <w:pPr>
        <w:spacing w:after="0" w:line="240" w:lineRule="auto"/>
        <w:ind w:firstLine="709"/>
        <w:jc w:val="both"/>
        <w:rPr>
          <w:rFonts w:ascii="Times New Roman" w:hAnsi="Times New Roman" w:cs="Times New Roman"/>
          <w:b/>
          <w:sz w:val="28"/>
          <w:szCs w:val="28"/>
        </w:rPr>
      </w:pPr>
    </w:p>
    <w:p w:rsidR="00044BD9" w:rsidRPr="007B27A5" w:rsidRDefault="00044BD9" w:rsidP="008D0625">
      <w:pPr>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b/>
          <w:sz w:val="28"/>
          <w:szCs w:val="28"/>
        </w:rPr>
        <w:t xml:space="preserve">3.1 </w:t>
      </w:r>
      <w:r w:rsidR="009D7AE7" w:rsidRPr="007B27A5">
        <w:rPr>
          <w:rFonts w:ascii="Times New Roman" w:hAnsi="Times New Roman" w:cs="Times New Roman"/>
          <w:b/>
          <w:sz w:val="28"/>
          <w:szCs w:val="28"/>
        </w:rPr>
        <w:t>Отбор</w:t>
      </w:r>
      <w:r w:rsidRPr="007B27A5">
        <w:rPr>
          <w:rFonts w:ascii="Times New Roman" w:hAnsi="Times New Roman" w:cs="Times New Roman"/>
          <w:b/>
          <w:sz w:val="28"/>
          <w:szCs w:val="28"/>
        </w:rPr>
        <w:t xml:space="preserve"> гермоплазмы </w:t>
      </w:r>
      <w:r w:rsidR="009D7AE7" w:rsidRPr="007B27A5">
        <w:rPr>
          <w:rFonts w:ascii="Times New Roman" w:hAnsi="Times New Roman" w:cs="Times New Roman"/>
          <w:b/>
          <w:sz w:val="28"/>
          <w:szCs w:val="28"/>
        </w:rPr>
        <w:t xml:space="preserve">из популяции </w:t>
      </w:r>
      <w:r w:rsidRPr="007B27A5">
        <w:rPr>
          <w:rFonts w:ascii="Times New Roman" w:hAnsi="Times New Roman" w:cs="Times New Roman"/>
          <w:b/>
          <w:i/>
          <w:sz w:val="28"/>
          <w:szCs w:val="28"/>
          <w:lang w:val="en-US"/>
        </w:rPr>
        <w:t>Malus</w:t>
      </w:r>
      <w:r w:rsidRPr="007B27A5">
        <w:rPr>
          <w:rFonts w:ascii="Times New Roman" w:hAnsi="Times New Roman" w:cs="Times New Roman"/>
          <w:b/>
          <w:i/>
          <w:sz w:val="28"/>
          <w:szCs w:val="28"/>
        </w:rPr>
        <w:t xml:space="preserve"> </w:t>
      </w:r>
      <w:r w:rsidR="00DD28A3" w:rsidRPr="007B27A5">
        <w:rPr>
          <w:rFonts w:ascii="Times New Roman" w:hAnsi="Times New Roman" w:cs="Times New Roman"/>
          <w:b/>
          <w:i/>
          <w:sz w:val="28"/>
          <w:szCs w:val="28"/>
          <w:lang w:val="en-US"/>
        </w:rPr>
        <w:t>S</w:t>
      </w:r>
      <w:r w:rsidR="00A41B84" w:rsidRPr="007B27A5">
        <w:rPr>
          <w:rFonts w:ascii="Times New Roman" w:hAnsi="Times New Roman" w:cs="Times New Roman"/>
          <w:b/>
          <w:i/>
          <w:sz w:val="28"/>
          <w:szCs w:val="28"/>
          <w:lang w:val="en-US"/>
        </w:rPr>
        <w:t>ieversii</w:t>
      </w:r>
      <w:r w:rsidR="00A41B84" w:rsidRPr="007B27A5">
        <w:rPr>
          <w:rFonts w:ascii="Times New Roman" w:hAnsi="Times New Roman" w:cs="Times New Roman"/>
          <w:b/>
          <w:i/>
          <w:sz w:val="28"/>
          <w:szCs w:val="28"/>
        </w:rPr>
        <w:t xml:space="preserve"> </w:t>
      </w:r>
      <w:r w:rsidRPr="007B27A5">
        <w:rPr>
          <w:rFonts w:ascii="Times New Roman" w:hAnsi="Times New Roman" w:cs="Times New Roman"/>
          <w:b/>
          <w:sz w:val="28"/>
          <w:szCs w:val="28"/>
        </w:rPr>
        <w:t xml:space="preserve">для подготовки подвойного материала </w:t>
      </w:r>
    </w:p>
    <w:p w:rsidR="007614A7" w:rsidRPr="007B27A5" w:rsidRDefault="007614A7" w:rsidP="008D0625">
      <w:pPr>
        <w:spacing w:after="0" w:line="240" w:lineRule="auto"/>
        <w:ind w:firstLine="709"/>
        <w:jc w:val="both"/>
        <w:rPr>
          <w:rFonts w:ascii="Times New Roman" w:hAnsi="Times New Roman" w:cs="Times New Roman"/>
          <w:b/>
          <w:sz w:val="28"/>
          <w:szCs w:val="28"/>
        </w:rPr>
      </w:pPr>
    </w:p>
    <w:p w:rsidR="00824B50" w:rsidRPr="007B27A5" w:rsidRDefault="007211BC"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Во время э</w:t>
      </w:r>
      <w:r w:rsidR="00824B50" w:rsidRPr="007B27A5">
        <w:rPr>
          <w:rFonts w:ascii="Times New Roman" w:hAnsi="Times New Roman" w:cs="Times New Roman"/>
          <w:sz w:val="28"/>
          <w:szCs w:val="28"/>
        </w:rPr>
        <w:t>кспедици</w:t>
      </w:r>
      <w:r w:rsidRPr="007B27A5">
        <w:rPr>
          <w:rFonts w:ascii="Times New Roman" w:hAnsi="Times New Roman" w:cs="Times New Roman"/>
          <w:sz w:val="28"/>
          <w:szCs w:val="28"/>
        </w:rPr>
        <w:t>и</w:t>
      </w:r>
      <w:r w:rsidR="00824B50" w:rsidRPr="007B27A5">
        <w:rPr>
          <w:rFonts w:ascii="Times New Roman" w:hAnsi="Times New Roman" w:cs="Times New Roman"/>
          <w:sz w:val="28"/>
          <w:szCs w:val="28"/>
        </w:rPr>
        <w:t xml:space="preserve"> </w:t>
      </w:r>
      <w:smartTag w:uri="urn:schemas-microsoft-com:office:smarttags" w:element="metricconverter">
        <w:smartTagPr>
          <w:attr w:name="ProductID" w:val="2011 г"/>
        </w:smartTagPr>
        <w:r w:rsidR="00824B50" w:rsidRPr="007B27A5">
          <w:rPr>
            <w:rFonts w:ascii="Times New Roman" w:hAnsi="Times New Roman" w:cs="Times New Roman"/>
            <w:sz w:val="28"/>
            <w:szCs w:val="28"/>
          </w:rPr>
          <w:t>2011 г</w:t>
        </w:r>
      </w:smartTag>
      <w:r w:rsidR="00E77800" w:rsidRPr="007B27A5">
        <w:rPr>
          <w:rFonts w:ascii="Times New Roman" w:hAnsi="Times New Roman" w:cs="Times New Roman"/>
          <w:sz w:val="28"/>
          <w:szCs w:val="28"/>
        </w:rPr>
        <w:t xml:space="preserve">оду на территории Государственных национальных природных парков в Жонгарском и Заилийском Алатау, а также в горах Тарбагатая, были отобраны 30 форм дикой яблони </w:t>
      </w:r>
      <w:r w:rsidR="00E77800" w:rsidRPr="007B27A5">
        <w:rPr>
          <w:rFonts w:ascii="Times New Roman" w:hAnsi="Times New Roman" w:cs="Times New Roman"/>
          <w:i/>
          <w:sz w:val="28"/>
          <w:szCs w:val="28"/>
          <w:lang w:val="en-US"/>
        </w:rPr>
        <w:t>Malus</w:t>
      </w:r>
      <w:r w:rsidR="00E77800" w:rsidRPr="007B27A5">
        <w:rPr>
          <w:rFonts w:ascii="Times New Roman" w:hAnsi="Times New Roman" w:cs="Times New Roman"/>
          <w:i/>
          <w:sz w:val="28"/>
          <w:szCs w:val="28"/>
        </w:rPr>
        <w:t xml:space="preserve"> </w:t>
      </w:r>
      <w:r w:rsidR="003D3DB3"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00A41B84" w:rsidRPr="007B27A5">
        <w:rPr>
          <w:rFonts w:ascii="Times New Roman" w:hAnsi="Times New Roman" w:cs="Times New Roman"/>
          <w:i/>
          <w:sz w:val="28"/>
          <w:szCs w:val="28"/>
        </w:rPr>
        <w:t xml:space="preserve"> </w:t>
      </w:r>
      <w:r w:rsidR="00E77800" w:rsidRPr="007B27A5">
        <w:rPr>
          <w:rFonts w:ascii="Times New Roman" w:hAnsi="Times New Roman" w:cs="Times New Roman"/>
          <w:sz w:val="28"/>
          <w:szCs w:val="28"/>
        </w:rPr>
        <w:t xml:space="preserve">по форме, цвету и вкусу плодов. </w:t>
      </w:r>
      <w:r w:rsidR="00A02938" w:rsidRPr="007B27A5">
        <w:rPr>
          <w:rFonts w:ascii="Times New Roman" w:hAnsi="Times New Roman" w:cs="Times New Roman"/>
          <w:sz w:val="28"/>
          <w:szCs w:val="28"/>
        </w:rPr>
        <w:t>Выделенны</w:t>
      </w:r>
      <w:r w:rsidR="000C5A47" w:rsidRPr="007B27A5">
        <w:rPr>
          <w:rFonts w:ascii="Times New Roman" w:hAnsi="Times New Roman" w:cs="Times New Roman"/>
          <w:sz w:val="28"/>
          <w:szCs w:val="28"/>
        </w:rPr>
        <w:t xml:space="preserve">м формам </w:t>
      </w:r>
      <w:r w:rsidR="00A02938" w:rsidRPr="007B27A5">
        <w:rPr>
          <w:rFonts w:ascii="Times New Roman" w:hAnsi="Times New Roman" w:cs="Times New Roman"/>
          <w:sz w:val="28"/>
          <w:szCs w:val="28"/>
        </w:rPr>
        <w:t xml:space="preserve">и их плодам </w:t>
      </w:r>
      <w:r w:rsidR="008B4255" w:rsidRPr="007B27A5">
        <w:rPr>
          <w:rFonts w:ascii="Times New Roman" w:hAnsi="Times New Roman" w:cs="Times New Roman"/>
          <w:sz w:val="28"/>
          <w:szCs w:val="28"/>
        </w:rPr>
        <w:t>дана характеристика</w:t>
      </w:r>
      <w:r w:rsidR="00824B50" w:rsidRPr="007B27A5">
        <w:rPr>
          <w:rFonts w:ascii="Times New Roman" w:hAnsi="Times New Roman" w:cs="Times New Roman"/>
          <w:sz w:val="28"/>
          <w:szCs w:val="28"/>
        </w:rPr>
        <w:t xml:space="preserve"> в зависимости от эколого-географически</w:t>
      </w:r>
      <w:r w:rsidR="008B4255" w:rsidRPr="007B27A5">
        <w:rPr>
          <w:rFonts w:ascii="Times New Roman" w:hAnsi="Times New Roman" w:cs="Times New Roman"/>
          <w:sz w:val="28"/>
          <w:szCs w:val="28"/>
        </w:rPr>
        <w:t>х</w:t>
      </w:r>
      <w:r w:rsidR="00824B50" w:rsidRPr="007B27A5">
        <w:rPr>
          <w:rFonts w:ascii="Times New Roman" w:hAnsi="Times New Roman" w:cs="Times New Roman"/>
          <w:sz w:val="28"/>
          <w:szCs w:val="28"/>
        </w:rPr>
        <w:t xml:space="preserve"> условий и вертикальных зон. Отобранные формы (деревья) </w:t>
      </w:r>
      <w:r w:rsidR="004132CF" w:rsidRPr="007B27A5">
        <w:rPr>
          <w:rFonts w:ascii="Times New Roman" w:hAnsi="Times New Roman" w:cs="Times New Roman"/>
          <w:i/>
          <w:sz w:val="28"/>
          <w:szCs w:val="28"/>
          <w:lang w:val="en-US"/>
        </w:rPr>
        <w:t>Malus</w:t>
      </w:r>
      <w:r w:rsidR="004132CF" w:rsidRPr="007B27A5">
        <w:rPr>
          <w:rFonts w:ascii="Times New Roman" w:hAnsi="Times New Roman" w:cs="Times New Roman"/>
          <w:i/>
          <w:sz w:val="28"/>
          <w:szCs w:val="28"/>
        </w:rPr>
        <w:t xml:space="preserve"> </w:t>
      </w:r>
      <w:r w:rsidR="00DD28A3"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00A41B84" w:rsidRPr="007B27A5">
        <w:rPr>
          <w:rFonts w:ascii="Times New Roman" w:hAnsi="Times New Roman" w:cs="Times New Roman"/>
          <w:i/>
          <w:sz w:val="28"/>
          <w:szCs w:val="28"/>
        </w:rPr>
        <w:t xml:space="preserve"> </w:t>
      </w:r>
      <w:r w:rsidR="004132CF" w:rsidRPr="007B27A5">
        <w:rPr>
          <w:rFonts w:ascii="Times New Roman" w:hAnsi="Times New Roman" w:cs="Times New Roman"/>
          <w:sz w:val="28"/>
          <w:szCs w:val="28"/>
        </w:rPr>
        <w:t xml:space="preserve">и их местонахождения были отмечены </w:t>
      </w:r>
      <w:r w:rsidR="004132CF" w:rsidRPr="007B27A5">
        <w:rPr>
          <w:rFonts w:ascii="Times New Roman" w:hAnsi="Times New Roman" w:cs="Times New Roman"/>
          <w:sz w:val="28"/>
          <w:szCs w:val="28"/>
          <w:lang w:val="en-US"/>
        </w:rPr>
        <w:t>GPS</w:t>
      </w:r>
      <w:r w:rsidR="004132CF" w:rsidRPr="007B27A5">
        <w:rPr>
          <w:rFonts w:ascii="Times New Roman" w:hAnsi="Times New Roman" w:cs="Times New Roman"/>
          <w:sz w:val="28"/>
          <w:szCs w:val="28"/>
        </w:rPr>
        <w:t xml:space="preserve"> устройством </w:t>
      </w:r>
      <w:r w:rsidR="00824B50" w:rsidRPr="007B27A5">
        <w:rPr>
          <w:rFonts w:ascii="Times New Roman" w:hAnsi="Times New Roman" w:cs="Times New Roman"/>
          <w:sz w:val="28"/>
          <w:szCs w:val="28"/>
        </w:rPr>
        <w:t xml:space="preserve">(таблица </w:t>
      </w:r>
      <w:r w:rsidR="004470F5" w:rsidRPr="007B27A5">
        <w:rPr>
          <w:rFonts w:ascii="Times New Roman" w:hAnsi="Times New Roman" w:cs="Times New Roman"/>
          <w:sz w:val="28"/>
          <w:szCs w:val="28"/>
        </w:rPr>
        <w:t>5</w:t>
      </w:r>
      <w:r w:rsidR="00824B50" w:rsidRPr="007B27A5">
        <w:rPr>
          <w:rFonts w:ascii="Times New Roman" w:hAnsi="Times New Roman" w:cs="Times New Roman"/>
          <w:sz w:val="28"/>
          <w:szCs w:val="28"/>
        </w:rPr>
        <w:t>).</w:t>
      </w:r>
      <w:r w:rsidR="00E77800" w:rsidRPr="007B27A5">
        <w:rPr>
          <w:rFonts w:ascii="Times New Roman" w:hAnsi="Times New Roman" w:cs="Times New Roman"/>
          <w:sz w:val="28"/>
          <w:szCs w:val="28"/>
        </w:rPr>
        <w:t xml:space="preserve"> </w:t>
      </w:r>
    </w:p>
    <w:p w:rsidR="00147A73" w:rsidRPr="007B27A5" w:rsidRDefault="00147A73" w:rsidP="008D0625">
      <w:pPr>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 xml:space="preserve">Кроме эколого-географических позиции при отборе форм и заготовки семян из них мы учитывали и условия вертикальной зональности. Последние осуществлялись в условиях Жонгарского Алатау, где в Солдатском ущелье (Тополевское лесничество) можно было подобрать площадки яблонников от высоты </w:t>
      </w:r>
      <w:smartTag w:uri="urn:schemas-microsoft-com:office:smarttags" w:element="metricconverter">
        <w:smartTagPr>
          <w:attr w:name="ProductID" w:val="1100 м"/>
        </w:smartTagPr>
        <w:r w:rsidRPr="007B27A5">
          <w:rPr>
            <w:rFonts w:ascii="Times New Roman" w:hAnsi="Times New Roman" w:cs="Times New Roman"/>
            <w:sz w:val="28"/>
            <w:szCs w:val="28"/>
          </w:rPr>
          <w:t>1100 м</w:t>
        </w:r>
      </w:smartTag>
      <w:r w:rsidRPr="007B27A5">
        <w:rPr>
          <w:rFonts w:ascii="Times New Roman" w:hAnsi="Times New Roman" w:cs="Times New Roman"/>
          <w:sz w:val="28"/>
          <w:szCs w:val="28"/>
        </w:rPr>
        <w:t xml:space="preserve"> до 17</w:t>
      </w:r>
      <w:r w:rsidR="004132CF" w:rsidRPr="007B27A5">
        <w:rPr>
          <w:rFonts w:ascii="Times New Roman" w:hAnsi="Times New Roman" w:cs="Times New Roman"/>
          <w:sz w:val="28"/>
          <w:szCs w:val="28"/>
        </w:rPr>
        <w:t>31</w:t>
      </w:r>
      <w:r w:rsidRPr="007B27A5">
        <w:rPr>
          <w:rFonts w:ascii="Times New Roman" w:hAnsi="Times New Roman" w:cs="Times New Roman"/>
          <w:sz w:val="28"/>
          <w:szCs w:val="28"/>
        </w:rPr>
        <w:t xml:space="preserve"> м над уровнем моря, биоразнообрази</w:t>
      </w:r>
      <w:r w:rsidR="005F45A7" w:rsidRPr="007B27A5">
        <w:rPr>
          <w:rFonts w:ascii="Times New Roman" w:hAnsi="Times New Roman" w:cs="Times New Roman"/>
          <w:sz w:val="28"/>
          <w:szCs w:val="28"/>
        </w:rPr>
        <w:t>е</w:t>
      </w:r>
      <w:r w:rsidRPr="007B27A5">
        <w:rPr>
          <w:rFonts w:ascii="Times New Roman" w:hAnsi="Times New Roman" w:cs="Times New Roman"/>
          <w:sz w:val="28"/>
          <w:szCs w:val="28"/>
        </w:rPr>
        <w:t xml:space="preserve"> форм дикой яблони здесь намного богаче, чем в Заилийском Алатау, не говоря о Тарбагатае</w:t>
      </w:r>
      <w:r w:rsidR="00714BD2" w:rsidRPr="007B27A5">
        <w:rPr>
          <w:rFonts w:ascii="Times New Roman" w:hAnsi="Times New Roman" w:cs="Times New Roman"/>
          <w:sz w:val="28"/>
          <w:szCs w:val="28"/>
        </w:rPr>
        <w:t xml:space="preserve"> [129]</w:t>
      </w:r>
      <w:r w:rsidR="007A53F0" w:rsidRPr="007B27A5">
        <w:rPr>
          <w:rFonts w:ascii="Times New Roman" w:hAnsi="Times New Roman" w:cs="Times New Roman"/>
          <w:sz w:val="28"/>
          <w:szCs w:val="28"/>
        </w:rPr>
        <w:t>.</w:t>
      </w:r>
    </w:p>
    <w:p w:rsidR="00182A1D" w:rsidRPr="007B27A5" w:rsidRDefault="00F14EAB" w:rsidP="008D0625">
      <w:pPr>
        <w:pStyle w:val="aa"/>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таблице </w:t>
      </w:r>
      <w:r w:rsidR="004470F5" w:rsidRPr="007B27A5">
        <w:rPr>
          <w:rFonts w:ascii="Times New Roman" w:hAnsi="Times New Roman" w:cs="Times New Roman"/>
          <w:sz w:val="28"/>
          <w:szCs w:val="28"/>
        </w:rPr>
        <w:t>5</w:t>
      </w:r>
      <w:r w:rsidR="00075F5A" w:rsidRPr="007B27A5">
        <w:rPr>
          <w:rFonts w:ascii="Times New Roman" w:hAnsi="Times New Roman" w:cs="Times New Roman"/>
          <w:sz w:val="28"/>
          <w:szCs w:val="28"/>
        </w:rPr>
        <w:t xml:space="preserve"> </w:t>
      </w:r>
      <w:r w:rsidRPr="007B27A5">
        <w:rPr>
          <w:rFonts w:ascii="Times New Roman" w:hAnsi="Times New Roman" w:cs="Times New Roman"/>
          <w:sz w:val="28"/>
          <w:szCs w:val="28"/>
        </w:rPr>
        <w:t>представлен</w:t>
      </w:r>
      <w:r w:rsidR="00590863" w:rsidRPr="007B27A5">
        <w:rPr>
          <w:rFonts w:ascii="Times New Roman" w:hAnsi="Times New Roman" w:cs="Times New Roman"/>
          <w:sz w:val="28"/>
          <w:szCs w:val="28"/>
        </w:rPr>
        <w:t>а</w:t>
      </w:r>
      <w:r w:rsidRPr="007B27A5">
        <w:rPr>
          <w:rFonts w:ascii="Times New Roman" w:hAnsi="Times New Roman" w:cs="Times New Roman"/>
          <w:sz w:val="28"/>
          <w:szCs w:val="28"/>
        </w:rPr>
        <w:t xml:space="preserve"> характеристика форм дикой яблони Сиверса, из которых были </w:t>
      </w:r>
      <w:r w:rsidR="00590863" w:rsidRPr="007B27A5">
        <w:rPr>
          <w:rFonts w:ascii="Times New Roman" w:hAnsi="Times New Roman" w:cs="Times New Roman"/>
          <w:sz w:val="28"/>
          <w:szCs w:val="28"/>
        </w:rPr>
        <w:t>взяты образцы листьев для проведения молекулярного анализа ДНК профиля</w:t>
      </w:r>
      <w:r w:rsidR="002A5642" w:rsidRPr="007B27A5">
        <w:rPr>
          <w:rFonts w:ascii="Times New Roman" w:hAnsi="Times New Roman" w:cs="Times New Roman"/>
          <w:sz w:val="28"/>
          <w:szCs w:val="28"/>
        </w:rPr>
        <w:t xml:space="preserve">. </w:t>
      </w:r>
    </w:p>
    <w:p w:rsidR="00A629C4" w:rsidRPr="007B27A5" w:rsidRDefault="00A629C4" w:rsidP="008D0625">
      <w:pPr>
        <w:pStyle w:val="aa"/>
        <w:spacing w:after="0" w:line="240" w:lineRule="auto"/>
        <w:ind w:firstLine="709"/>
        <w:jc w:val="both"/>
        <w:rPr>
          <w:rFonts w:ascii="Times New Roman" w:hAnsi="Times New Roman" w:cs="Times New Roman"/>
          <w:sz w:val="28"/>
          <w:szCs w:val="28"/>
        </w:rPr>
      </w:pPr>
    </w:p>
    <w:p w:rsidR="00226E87" w:rsidRPr="007B27A5" w:rsidRDefault="00226E87"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 xml:space="preserve">Таблица </w:t>
      </w:r>
      <w:r w:rsidR="004470F5" w:rsidRPr="007B27A5">
        <w:rPr>
          <w:rFonts w:ascii="Times New Roman" w:hAnsi="Times New Roman" w:cs="Times New Roman"/>
          <w:sz w:val="28"/>
          <w:szCs w:val="28"/>
        </w:rPr>
        <w:t>5</w:t>
      </w:r>
      <w:r w:rsidRPr="007B27A5">
        <w:rPr>
          <w:rFonts w:ascii="Times New Roman" w:hAnsi="Times New Roman" w:cs="Times New Roman"/>
          <w:sz w:val="28"/>
          <w:szCs w:val="28"/>
        </w:rPr>
        <w:t xml:space="preserve"> – Характеристика форм дикой яблони </w:t>
      </w:r>
      <w:r w:rsidRPr="007B27A5">
        <w:rPr>
          <w:rFonts w:ascii="Times New Roman" w:hAnsi="Times New Roman" w:cs="Times New Roman"/>
          <w:i/>
          <w:sz w:val="28"/>
          <w:szCs w:val="28"/>
          <w:lang w:val="en-US"/>
        </w:rPr>
        <w:t>Malus</w:t>
      </w:r>
      <w:r w:rsidRPr="007B27A5">
        <w:rPr>
          <w:rFonts w:ascii="Times New Roman" w:hAnsi="Times New Roman" w:cs="Times New Roman"/>
          <w:i/>
          <w:sz w:val="28"/>
          <w:szCs w:val="28"/>
        </w:rPr>
        <w:t xml:space="preserve"> </w:t>
      </w:r>
      <w:r w:rsidR="003D3DB3"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00A41B84" w:rsidRPr="007B27A5">
        <w:rPr>
          <w:rFonts w:ascii="Times New Roman" w:hAnsi="Times New Roman" w:cs="Times New Roman"/>
          <w:i/>
          <w:sz w:val="28"/>
          <w:szCs w:val="28"/>
        </w:rPr>
        <w:t xml:space="preserve">  </w:t>
      </w:r>
    </w:p>
    <w:p w:rsidR="00226E87" w:rsidRPr="007B27A5" w:rsidRDefault="00226E87" w:rsidP="008D0625">
      <w:pPr>
        <w:spacing w:after="0" w:line="240" w:lineRule="auto"/>
        <w:jc w:val="both"/>
        <w:rPr>
          <w:rFonts w:ascii="Times New Roman" w:hAnsi="Times New Roman" w:cs="Times New Roman"/>
          <w:sz w:val="8"/>
          <w:szCs w:val="28"/>
        </w:rPr>
      </w:pPr>
    </w:p>
    <w:tbl>
      <w:tblP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3382"/>
        <w:gridCol w:w="1970"/>
        <w:gridCol w:w="2014"/>
        <w:gridCol w:w="1880"/>
      </w:tblGrid>
      <w:tr w:rsidR="00226E87" w:rsidRPr="007B27A5" w:rsidTr="00955495">
        <w:tc>
          <w:tcPr>
            <w:tcW w:w="54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w:t>
            </w:r>
          </w:p>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п/п</w:t>
            </w:r>
          </w:p>
        </w:tc>
        <w:tc>
          <w:tcPr>
            <w:tcW w:w="3382"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Местопроизрастания формы дикой яблони (высота над уровнем моря)</w:t>
            </w:r>
          </w:p>
        </w:tc>
        <w:tc>
          <w:tcPr>
            <w:tcW w:w="197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Величина плода</w:t>
            </w:r>
          </w:p>
        </w:tc>
        <w:tc>
          <w:tcPr>
            <w:tcW w:w="2014"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Окраска плода</w:t>
            </w:r>
          </w:p>
        </w:tc>
        <w:tc>
          <w:tcPr>
            <w:tcW w:w="188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Вкус яблок</w:t>
            </w:r>
          </w:p>
        </w:tc>
      </w:tr>
      <w:tr w:rsidR="002B2FE0" w:rsidRPr="007B27A5" w:rsidTr="00955495">
        <w:tc>
          <w:tcPr>
            <w:tcW w:w="540" w:type="dxa"/>
          </w:tcPr>
          <w:p w:rsidR="002B2FE0" w:rsidRPr="007B27A5" w:rsidRDefault="002B2FE0" w:rsidP="008D0625">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1</w:t>
            </w:r>
          </w:p>
        </w:tc>
        <w:tc>
          <w:tcPr>
            <w:tcW w:w="3382" w:type="dxa"/>
          </w:tcPr>
          <w:p w:rsidR="002B2FE0" w:rsidRPr="007B27A5" w:rsidRDefault="002B2FE0" w:rsidP="008D0625">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2</w:t>
            </w:r>
          </w:p>
        </w:tc>
        <w:tc>
          <w:tcPr>
            <w:tcW w:w="1970" w:type="dxa"/>
          </w:tcPr>
          <w:p w:rsidR="002B2FE0" w:rsidRPr="007B27A5" w:rsidRDefault="002B2FE0" w:rsidP="008D0625">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3</w:t>
            </w:r>
          </w:p>
        </w:tc>
        <w:tc>
          <w:tcPr>
            <w:tcW w:w="2014" w:type="dxa"/>
          </w:tcPr>
          <w:p w:rsidR="002B2FE0" w:rsidRPr="007B27A5" w:rsidRDefault="002B2FE0" w:rsidP="008D0625">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4</w:t>
            </w:r>
          </w:p>
        </w:tc>
        <w:tc>
          <w:tcPr>
            <w:tcW w:w="1880" w:type="dxa"/>
          </w:tcPr>
          <w:p w:rsidR="002B2FE0" w:rsidRPr="007B27A5" w:rsidRDefault="002B2FE0" w:rsidP="008D0625">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5</w:t>
            </w:r>
          </w:p>
        </w:tc>
      </w:tr>
      <w:tr w:rsidR="00226E87" w:rsidRPr="007B27A5" w:rsidTr="00955495">
        <w:tc>
          <w:tcPr>
            <w:tcW w:w="9786" w:type="dxa"/>
            <w:gridSpan w:val="5"/>
          </w:tcPr>
          <w:p w:rsidR="00226E87" w:rsidRPr="007B27A5" w:rsidRDefault="00226E87" w:rsidP="008D0625">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Жонгар-Алатау</w:t>
            </w:r>
            <w:r w:rsidR="00590863" w:rsidRPr="007B27A5">
              <w:rPr>
                <w:rFonts w:ascii="Times New Roman" w:hAnsi="Times New Roman" w:cs="Times New Roman"/>
                <w:i/>
                <w:sz w:val="24"/>
                <w:szCs w:val="24"/>
              </w:rPr>
              <w:t xml:space="preserve">, </w:t>
            </w:r>
            <w:r w:rsidRPr="007B27A5">
              <w:rPr>
                <w:rFonts w:ascii="Times New Roman" w:hAnsi="Times New Roman" w:cs="Times New Roman"/>
                <w:i/>
                <w:sz w:val="24"/>
                <w:szCs w:val="24"/>
              </w:rPr>
              <w:t>Саркандский филиал, Тополевский инспекторский участок</w:t>
            </w:r>
          </w:p>
        </w:tc>
      </w:tr>
      <w:tr w:rsidR="00226E87" w:rsidRPr="007B27A5" w:rsidTr="00955495">
        <w:tc>
          <w:tcPr>
            <w:tcW w:w="54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w:t>
            </w:r>
          </w:p>
        </w:tc>
        <w:tc>
          <w:tcPr>
            <w:tcW w:w="3382" w:type="dxa"/>
          </w:tcPr>
          <w:p w:rsidR="00226E87" w:rsidRPr="007B27A5" w:rsidRDefault="00226E87"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1100 н.у.м (верхняя дорога в Тополевку осинник)</w:t>
            </w:r>
          </w:p>
        </w:tc>
        <w:tc>
          <w:tcPr>
            <w:tcW w:w="197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мелкого размера</w:t>
            </w:r>
          </w:p>
        </w:tc>
        <w:tc>
          <w:tcPr>
            <w:tcW w:w="2014"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светло-желтой окраской</w:t>
            </w:r>
          </w:p>
        </w:tc>
        <w:tc>
          <w:tcPr>
            <w:tcW w:w="188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кислого вкуса</w:t>
            </w:r>
          </w:p>
        </w:tc>
      </w:tr>
      <w:tr w:rsidR="00226E87" w:rsidRPr="007B27A5" w:rsidTr="00955495">
        <w:tc>
          <w:tcPr>
            <w:tcW w:w="54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w:t>
            </w:r>
          </w:p>
        </w:tc>
        <w:tc>
          <w:tcPr>
            <w:tcW w:w="3382" w:type="dxa"/>
          </w:tcPr>
          <w:p w:rsidR="00226E87" w:rsidRPr="007B27A5" w:rsidRDefault="00226E87"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1200 н.у.м (нижняя дорога, дерева слева)</w:t>
            </w:r>
          </w:p>
        </w:tc>
        <w:tc>
          <w:tcPr>
            <w:tcW w:w="197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желтой окраски</w:t>
            </w:r>
          </w:p>
        </w:tc>
        <w:tc>
          <w:tcPr>
            <w:tcW w:w="188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горького вкуса (горчит)</w:t>
            </w:r>
          </w:p>
        </w:tc>
      </w:tr>
      <w:tr w:rsidR="00226E87" w:rsidRPr="007B27A5" w:rsidTr="00955495">
        <w:tc>
          <w:tcPr>
            <w:tcW w:w="54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w:t>
            </w:r>
          </w:p>
        </w:tc>
        <w:tc>
          <w:tcPr>
            <w:tcW w:w="3382" w:type="dxa"/>
          </w:tcPr>
          <w:p w:rsidR="00226E87" w:rsidRPr="007B27A5" w:rsidRDefault="00226E87"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1200 н.у.м (семенной участок Джангалиева)</w:t>
            </w:r>
          </w:p>
        </w:tc>
        <w:tc>
          <w:tcPr>
            <w:tcW w:w="197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различных размеров</w:t>
            </w:r>
          </w:p>
        </w:tc>
        <w:tc>
          <w:tcPr>
            <w:tcW w:w="2014"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разной окраской</w:t>
            </w:r>
          </w:p>
        </w:tc>
        <w:tc>
          <w:tcPr>
            <w:tcW w:w="188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разного вкуса (сладкий, горький, кислый)</w:t>
            </w:r>
          </w:p>
        </w:tc>
      </w:tr>
      <w:tr w:rsidR="00226E87" w:rsidRPr="007B27A5" w:rsidTr="00955495">
        <w:tc>
          <w:tcPr>
            <w:tcW w:w="54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4</w:t>
            </w:r>
          </w:p>
        </w:tc>
        <w:tc>
          <w:tcPr>
            <w:tcW w:w="3382" w:type="dxa"/>
          </w:tcPr>
          <w:p w:rsidR="00226E87" w:rsidRPr="007B27A5" w:rsidRDefault="00226E87"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1250 н.у.м (к северу на 100-</w:t>
            </w:r>
            <w:smartTag w:uri="urn:schemas-microsoft-com:office:smarttags" w:element="metricconverter">
              <w:smartTagPr>
                <w:attr w:name="ProductID" w:val="150 м"/>
              </w:smartTagPr>
              <w:r w:rsidRPr="007B27A5">
                <w:rPr>
                  <w:rFonts w:ascii="Times New Roman" w:hAnsi="Times New Roman" w:cs="Times New Roman"/>
                  <w:sz w:val="24"/>
                  <w:szCs w:val="24"/>
                </w:rPr>
                <w:t>150 м</w:t>
              </w:r>
            </w:smartTag>
            <w:r w:rsidRPr="007B27A5">
              <w:rPr>
                <w:rFonts w:ascii="Times New Roman" w:hAnsi="Times New Roman" w:cs="Times New Roman"/>
                <w:sz w:val="24"/>
                <w:szCs w:val="24"/>
              </w:rPr>
              <w:t xml:space="preserve"> от семенного участка Джангалиева)</w:t>
            </w:r>
          </w:p>
        </w:tc>
        <w:tc>
          <w:tcPr>
            <w:tcW w:w="1970" w:type="dxa"/>
          </w:tcPr>
          <w:p w:rsidR="00226E87" w:rsidRPr="007B27A5" w:rsidRDefault="00226E87" w:rsidP="008D0625">
            <w:pPr>
              <w:spacing w:after="0" w:line="240" w:lineRule="auto"/>
              <w:jc w:val="center"/>
              <w:rPr>
                <w:rFonts w:ascii="Times New Roman" w:hAnsi="Times New Roman" w:cs="Times New Roman"/>
                <w:sz w:val="24"/>
                <w:szCs w:val="24"/>
              </w:rPr>
            </w:pPr>
          </w:p>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красный характерной полоской</w:t>
            </w:r>
          </w:p>
        </w:tc>
        <w:tc>
          <w:tcPr>
            <w:tcW w:w="1880" w:type="dxa"/>
          </w:tcPr>
          <w:p w:rsidR="00226E87" w:rsidRPr="007B27A5" w:rsidRDefault="00226E87" w:rsidP="008D0625">
            <w:pPr>
              <w:spacing w:after="0" w:line="240" w:lineRule="auto"/>
              <w:jc w:val="center"/>
              <w:rPr>
                <w:rFonts w:ascii="Times New Roman" w:hAnsi="Times New Roman" w:cs="Times New Roman"/>
                <w:sz w:val="24"/>
                <w:szCs w:val="24"/>
              </w:rPr>
            </w:pPr>
          </w:p>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горького вкуса</w:t>
            </w:r>
          </w:p>
        </w:tc>
      </w:tr>
      <w:tr w:rsidR="00226E87" w:rsidRPr="007B27A5" w:rsidTr="00955495">
        <w:tc>
          <w:tcPr>
            <w:tcW w:w="54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w:t>
            </w:r>
          </w:p>
        </w:tc>
        <w:tc>
          <w:tcPr>
            <w:tcW w:w="3382" w:type="dxa"/>
          </w:tcPr>
          <w:p w:rsidR="00226E87" w:rsidRPr="007B27A5" w:rsidRDefault="00226E87"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1250 н.у.м (Иванов ключ)</w:t>
            </w:r>
          </w:p>
        </w:tc>
        <w:tc>
          <w:tcPr>
            <w:tcW w:w="197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крупного размера</w:t>
            </w:r>
          </w:p>
        </w:tc>
        <w:tc>
          <w:tcPr>
            <w:tcW w:w="2014"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зеленоватой окраски</w:t>
            </w:r>
          </w:p>
        </w:tc>
        <w:tc>
          <w:tcPr>
            <w:tcW w:w="188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кислый, вяжущего вкуса</w:t>
            </w:r>
          </w:p>
        </w:tc>
      </w:tr>
      <w:tr w:rsidR="00226E87" w:rsidRPr="007B27A5" w:rsidTr="00955495">
        <w:tc>
          <w:tcPr>
            <w:tcW w:w="54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w:t>
            </w:r>
          </w:p>
        </w:tc>
        <w:tc>
          <w:tcPr>
            <w:tcW w:w="3382" w:type="dxa"/>
          </w:tcPr>
          <w:p w:rsidR="00226E87" w:rsidRPr="007B27A5" w:rsidRDefault="00226E87"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Высота 1270 н.у.м (стоянка лагеря в </w:t>
            </w:r>
            <w:smartTag w:uri="urn:schemas-microsoft-com:office:smarttags" w:element="metricconverter">
              <w:smartTagPr>
                <w:attr w:name="ProductID" w:val="2001 г"/>
              </w:smartTagPr>
              <w:r w:rsidRPr="007B27A5">
                <w:rPr>
                  <w:rFonts w:ascii="Times New Roman" w:hAnsi="Times New Roman" w:cs="Times New Roman"/>
                  <w:sz w:val="24"/>
                  <w:szCs w:val="24"/>
                </w:rPr>
                <w:t>2001 г</w:t>
              </w:r>
            </w:smartTag>
            <w:r w:rsidRPr="007B27A5">
              <w:rPr>
                <w:rFonts w:ascii="Times New Roman" w:hAnsi="Times New Roman" w:cs="Times New Roman"/>
                <w:sz w:val="24"/>
                <w:szCs w:val="24"/>
              </w:rPr>
              <w:t>., второе дерево)</w:t>
            </w:r>
          </w:p>
        </w:tc>
        <w:tc>
          <w:tcPr>
            <w:tcW w:w="197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среднего размера </w:t>
            </w:r>
          </w:p>
        </w:tc>
        <w:tc>
          <w:tcPr>
            <w:tcW w:w="2014"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желтой окраски </w:t>
            </w:r>
          </w:p>
        </w:tc>
        <w:tc>
          <w:tcPr>
            <w:tcW w:w="188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кисло-сладкого вкуса</w:t>
            </w:r>
          </w:p>
        </w:tc>
      </w:tr>
      <w:tr w:rsidR="00226E87" w:rsidRPr="007B27A5" w:rsidTr="00955495">
        <w:tc>
          <w:tcPr>
            <w:tcW w:w="54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7</w:t>
            </w:r>
          </w:p>
        </w:tc>
        <w:tc>
          <w:tcPr>
            <w:tcW w:w="3382" w:type="dxa"/>
          </w:tcPr>
          <w:p w:rsidR="00226E87" w:rsidRPr="007B27A5" w:rsidRDefault="00226E87"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Высота 1300 н.у.м (выше стоянки лагеря, </w:t>
            </w:r>
            <w:smartTag w:uri="urn:schemas-microsoft-com:office:smarttags" w:element="metricconverter">
              <w:smartTagPr>
                <w:attr w:name="ProductID" w:val="100 м"/>
              </w:smartTagPr>
              <w:r w:rsidRPr="007B27A5">
                <w:rPr>
                  <w:rFonts w:ascii="Times New Roman" w:hAnsi="Times New Roman" w:cs="Times New Roman"/>
                  <w:sz w:val="24"/>
                  <w:szCs w:val="24"/>
                </w:rPr>
                <w:t>100 м</w:t>
              </w:r>
            </w:smartTag>
            <w:r w:rsidRPr="007B27A5">
              <w:rPr>
                <w:rFonts w:ascii="Times New Roman" w:hAnsi="Times New Roman" w:cs="Times New Roman"/>
                <w:sz w:val="24"/>
                <w:szCs w:val="24"/>
              </w:rPr>
              <w:t xml:space="preserve"> справа)</w:t>
            </w:r>
          </w:p>
        </w:tc>
        <w:tc>
          <w:tcPr>
            <w:tcW w:w="197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среднего размера </w:t>
            </w:r>
          </w:p>
        </w:tc>
        <w:tc>
          <w:tcPr>
            <w:tcW w:w="2014"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красный с полосками</w:t>
            </w:r>
          </w:p>
        </w:tc>
        <w:tc>
          <w:tcPr>
            <w:tcW w:w="1880" w:type="dxa"/>
          </w:tcPr>
          <w:p w:rsidR="00226E87" w:rsidRPr="007B27A5" w:rsidRDefault="00226E87"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кисло-сладкого вкуса</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Высота 1300 н.у.м </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среднего </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ярко-красной </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кислого вкуса</w:t>
            </w:r>
          </w:p>
        </w:tc>
      </w:tr>
    </w:tbl>
    <w:p w:rsidR="002B2FE0" w:rsidRPr="007B27A5" w:rsidRDefault="002B2FE0" w:rsidP="002B2FE0">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lastRenderedPageBreak/>
        <w:t>Продолжение таблицы 5</w:t>
      </w:r>
    </w:p>
    <w:tbl>
      <w:tblP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3382"/>
        <w:gridCol w:w="1970"/>
        <w:gridCol w:w="2014"/>
        <w:gridCol w:w="1880"/>
      </w:tblGrid>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1</w:t>
            </w:r>
          </w:p>
        </w:tc>
        <w:tc>
          <w:tcPr>
            <w:tcW w:w="3382" w:type="dxa"/>
          </w:tcPr>
          <w:p w:rsidR="002B2FE0" w:rsidRPr="007B27A5" w:rsidRDefault="002B2FE0" w:rsidP="002B2FE0">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2</w:t>
            </w:r>
          </w:p>
        </w:tc>
        <w:tc>
          <w:tcPr>
            <w:tcW w:w="1970" w:type="dxa"/>
          </w:tcPr>
          <w:p w:rsidR="002B2FE0" w:rsidRPr="007B27A5" w:rsidRDefault="002B2FE0" w:rsidP="002B2FE0">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3</w:t>
            </w:r>
          </w:p>
        </w:tc>
        <w:tc>
          <w:tcPr>
            <w:tcW w:w="2014" w:type="dxa"/>
          </w:tcPr>
          <w:p w:rsidR="002B2FE0" w:rsidRPr="007B27A5" w:rsidRDefault="002B2FE0" w:rsidP="002B2FE0">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4</w:t>
            </w:r>
          </w:p>
        </w:tc>
        <w:tc>
          <w:tcPr>
            <w:tcW w:w="1880" w:type="dxa"/>
          </w:tcPr>
          <w:p w:rsidR="002B2FE0" w:rsidRPr="007B27A5" w:rsidRDefault="002B2FE0" w:rsidP="002B2FE0">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5</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(вертолетная площадка-север кордона)</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сплошной окраски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1350 н.у.м (рядом с садом Антабая)</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желтой окраски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сладкого вкуса</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1450 н.у.м (выше Антабая сада-яблонники)</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мелкого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желтовато-зеленый с красными штрихами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кисло-сладкого вкуса</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1500 н.у.м (у маральевой площадки - яблонники)</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крупного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бордово-красной окраски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кислого вкуса</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1700 н.у.м (Кура площадки яблонников)</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светло-зеленой окраски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пресного вкуса</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Высота 1200 н.у.м. яблоня Недзвецкого (кордон №11, ныне №3) </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ржавой, бордово-красной окраски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кислого вкуса</w:t>
            </w:r>
          </w:p>
        </w:tc>
      </w:tr>
      <w:tr w:rsidR="002B2FE0" w:rsidRPr="007B27A5" w:rsidTr="00955495">
        <w:tc>
          <w:tcPr>
            <w:tcW w:w="9786" w:type="dxa"/>
            <w:gridSpan w:val="5"/>
          </w:tcPr>
          <w:p w:rsidR="002B2FE0" w:rsidRPr="007B27A5" w:rsidRDefault="002B2FE0" w:rsidP="002B2FE0">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Лепсинский филиал, Черновский инспеторский участок</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14</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lang w:val="kk-KZ"/>
              </w:rPr>
            </w:pPr>
            <w:r w:rsidRPr="007B27A5">
              <w:rPr>
                <w:rFonts w:ascii="Times New Roman" w:hAnsi="Times New Roman" w:cs="Times New Roman"/>
                <w:sz w:val="24"/>
                <w:szCs w:val="24"/>
              </w:rPr>
              <w:t xml:space="preserve">«Урочище крутое» Генетически резерват - чистый.  Высота 1457н.у.м                                   </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lang w:val="kk-KZ"/>
              </w:rPr>
              <w:t>среднего</w:t>
            </w:r>
            <w:r w:rsidRPr="007B27A5">
              <w:rPr>
                <w:rFonts w:ascii="Times New Roman" w:hAnsi="Times New Roman" w:cs="Times New Roman"/>
                <w:sz w:val="24"/>
                <w:szCs w:val="24"/>
              </w:rPr>
              <w:t xml:space="preserve">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желтая</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кислый</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15</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«Чернова речка» Генетически резерват-чистый. Высота 1329 н.у.м</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мелкого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желтая</w:t>
            </w:r>
          </w:p>
        </w:tc>
        <w:tc>
          <w:tcPr>
            <w:tcW w:w="1880"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        сладкий</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16</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«Чернова речка» Генетический резерват.                                  Высота 1470 н.у.м</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крупного размера</w:t>
            </w:r>
          </w:p>
        </w:tc>
        <w:tc>
          <w:tcPr>
            <w:tcW w:w="2014"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        желтая</w:t>
            </w:r>
          </w:p>
        </w:tc>
        <w:tc>
          <w:tcPr>
            <w:tcW w:w="1880"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   кисло-сладки</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17</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«Чернова речка» Генетически резерват.</w:t>
            </w:r>
          </w:p>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 Высота 1350 н.у.м</w:t>
            </w:r>
          </w:p>
        </w:tc>
        <w:tc>
          <w:tcPr>
            <w:tcW w:w="1970"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        желтая</w:t>
            </w:r>
          </w:p>
        </w:tc>
        <w:tc>
          <w:tcPr>
            <w:tcW w:w="1880"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      горький</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18</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«Чернова речка» Генетически резерват.</w:t>
            </w:r>
          </w:p>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Высота 1190 н.у.м                                   </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  желтовато-с                                    красными штрихами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кисло-сладкий</w:t>
            </w:r>
          </w:p>
        </w:tc>
      </w:tr>
      <w:tr w:rsidR="002B2FE0" w:rsidRPr="007B27A5" w:rsidTr="00955495">
        <w:tc>
          <w:tcPr>
            <w:tcW w:w="9786" w:type="dxa"/>
            <w:gridSpan w:val="5"/>
          </w:tcPr>
          <w:p w:rsidR="002B2FE0" w:rsidRPr="007B27A5" w:rsidRDefault="002B2FE0" w:rsidP="002B2FE0">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Лепсинский инспекторский участок</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19</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«Речка Буленька»</w:t>
            </w:r>
          </w:p>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 Высота 1237 н.у.м</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среднего размера </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красная с полосками </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кисло-сладкий</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20</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«Речка Буленька»</w:t>
            </w:r>
          </w:p>
          <w:p w:rsidR="002B2FE0" w:rsidRPr="007B27A5" w:rsidRDefault="002B2FE0" w:rsidP="002B2FE0">
            <w:pPr>
              <w:tabs>
                <w:tab w:val="left" w:pos="226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Высота 1121 н.у.м</w:t>
            </w:r>
            <w:r w:rsidRPr="007B27A5">
              <w:rPr>
                <w:rFonts w:ascii="Times New Roman" w:hAnsi="Times New Roman" w:cs="Times New Roman"/>
                <w:sz w:val="24"/>
                <w:szCs w:val="24"/>
              </w:rPr>
              <w:tab/>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среднего размера </w:t>
            </w:r>
          </w:p>
        </w:tc>
        <w:tc>
          <w:tcPr>
            <w:tcW w:w="2014"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  желто-красный                                           </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кисло-сладкий</w:t>
            </w:r>
          </w:p>
        </w:tc>
      </w:tr>
      <w:tr w:rsidR="002B2FE0" w:rsidRPr="007B27A5" w:rsidTr="00955495">
        <w:tc>
          <w:tcPr>
            <w:tcW w:w="9786" w:type="dxa"/>
            <w:gridSpan w:val="5"/>
          </w:tcPr>
          <w:p w:rsidR="002B2FE0" w:rsidRPr="007B27A5" w:rsidRDefault="002B2FE0" w:rsidP="002B2FE0">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Алаколский филиал, Кок-жарский инспекторский участок</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1200 н.у.м (бывш. с. Константиновка)</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крупного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розовая с малиновым оттенком</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кисло-сладкого вкуса</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22</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1100 н.у.м (бывш. с. Константиновка)</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светло-зеленой окраски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кислого вкуса</w:t>
            </w:r>
          </w:p>
        </w:tc>
      </w:tr>
      <w:tr w:rsidR="002B2FE0" w:rsidRPr="007B27A5" w:rsidTr="00955495">
        <w:tc>
          <w:tcPr>
            <w:tcW w:w="9786" w:type="dxa"/>
            <w:gridSpan w:val="5"/>
          </w:tcPr>
          <w:p w:rsidR="002B2FE0" w:rsidRPr="007B27A5" w:rsidRDefault="002B2FE0" w:rsidP="002B2FE0">
            <w:pPr>
              <w:spacing w:after="0" w:line="240" w:lineRule="auto"/>
              <w:jc w:val="center"/>
              <w:rPr>
                <w:rFonts w:ascii="Times New Roman" w:hAnsi="Times New Roman" w:cs="Times New Roman"/>
                <w:i/>
                <w:sz w:val="24"/>
                <w:szCs w:val="24"/>
                <w:lang w:val="kk-KZ"/>
              </w:rPr>
            </w:pPr>
            <w:r w:rsidRPr="007B27A5">
              <w:rPr>
                <w:rFonts w:ascii="Times New Roman" w:hAnsi="Times New Roman" w:cs="Times New Roman"/>
                <w:i/>
                <w:sz w:val="24"/>
                <w:szCs w:val="24"/>
                <w:lang w:val="kk-KZ"/>
              </w:rPr>
              <w:t>Заилийский Алатау</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Талгар </w:t>
            </w:r>
          </w:p>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Высота 1250 н.у.м</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желтая</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Кислый</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24</w:t>
            </w:r>
          </w:p>
        </w:tc>
        <w:tc>
          <w:tcPr>
            <w:tcW w:w="3382" w:type="dxa"/>
          </w:tcPr>
          <w:p w:rsidR="002B2FE0" w:rsidRPr="007B27A5" w:rsidRDefault="002B2FE0" w:rsidP="002B2FE0">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Талгар </w:t>
            </w:r>
          </w:p>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1250 н.у.м</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крупного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желтая</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кислый</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25</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1340 н.у.м (Тургень)</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мелкого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желтая</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кисло-сладкий</w:t>
            </w:r>
          </w:p>
        </w:tc>
      </w:tr>
    </w:tbl>
    <w:p w:rsidR="002B2FE0" w:rsidRPr="007B27A5" w:rsidRDefault="002B2FE0" w:rsidP="002B2FE0">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lastRenderedPageBreak/>
        <w:t>Продолжение таблицы 5</w:t>
      </w:r>
    </w:p>
    <w:tbl>
      <w:tblP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3382"/>
        <w:gridCol w:w="1970"/>
        <w:gridCol w:w="2014"/>
        <w:gridCol w:w="1880"/>
      </w:tblGrid>
      <w:tr w:rsidR="002B2FE0" w:rsidRPr="007B27A5" w:rsidTr="00B82F2D">
        <w:tc>
          <w:tcPr>
            <w:tcW w:w="540" w:type="dxa"/>
          </w:tcPr>
          <w:p w:rsidR="002B2FE0" w:rsidRPr="007B27A5" w:rsidRDefault="002B2FE0" w:rsidP="00B82F2D">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1</w:t>
            </w:r>
          </w:p>
        </w:tc>
        <w:tc>
          <w:tcPr>
            <w:tcW w:w="3382" w:type="dxa"/>
          </w:tcPr>
          <w:p w:rsidR="002B2FE0" w:rsidRPr="007B27A5" w:rsidRDefault="002B2FE0" w:rsidP="00B82F2D">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2</w:t>
            </w:r>
          </w:p>
        </w:tc>
        <w:tc>
          <w:tcPr>
            <w:tcW w:w="1970" w:type="dxa"/>
          </w:tcPr>
          <w:p w:rsidR="002B2FE0" w:rsidRPr="007B27A5" w:rsidRDefault="002B2FE0" w:rsidP="00B82F2D">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3</w:t>
            </w:r>
          </w:p>
        </w:tc>
        <w:tc>
          <w:tcPr>
            <w:tcW w:w="2014" w:type="dxa"/>
          </w:tcPr>
          <w:p w:rsidR="002B2FE0" w:rsidRPr="007B27A5" w:rsidRDefault="002B2FE0" w:rsidP="00B82F2D">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4</w:t>
            </w:r>
          </w:p>
        </w:tc>
        <w:tc>
          <w:tcPr>
            <w:tcW w:w="1880" w:type="dxa"/>
          </w:tcPr>
          <w:p w:rsidR="002B2FE0" w:rsidRPr="007B27A5" w:rsidRDefault="002B2FE0" w:rsidP="00B82F2D">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5</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1250 н.у.м (Тургень)</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желтой окраски</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кислый</w:t>
            </w:r>
          </w:p>
        </w:tc>
      </w:tr>
      <w:tr w:rsidR="002B2FE0" w:rsidRPr="007B27A5" w:rsidTr="00955495">
        <w:tc>
          <w:tcPr>
            <w:tcW w:w="9786" w:type="dxa"/>
            <w:gridSpan w:val="5"/>
          </w:tcPr>
          <w:p w:rsidR="002B2FE0" w:rsidRPr="007B27A5" w:rsidRDefault="002B2FE0" w:rsidP="002B2FE0">
            <w:pPr>
              <w:spacing w:after="0" w:line="240" w:lineRule="auto"/>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Горы Тарбагатая</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27</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1100 н.у.м</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мелкий</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красный</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кисло-сладкий</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28</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1270 н.у.м</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мелкий</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смешанный</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кислый</w:t>
            </w:r>
          </w:p>
        </w:tc>
      </w:tr>
      <w:tr w:rsidR="002B2FE0" w:rsidRPr="007B27A5" w:rsidTr="00955495">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29</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Высота 1350 н.у.м</w:t>
            </w:r>
          </w:p>
        </w:tc>
        <w:tc>
          <w:tcPr>
            <w:tcW w:w="197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среднего размера</w:t>
            </w:r>
          </w:p>
        </w:tc>
        <w:tc>
          <w:tcPr>
            <w:tcW w:w="2014"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желто-красный                                           </w:t>
            </w:r>
          </w:p>
        </w:tc>
        <w:tc>
          <w:tcPr>
            <w:tcW w:w="188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кисло-сладкого вкуса </w:t>
            </w:r>
          </w:p>
        </w:tc>
      </w:tr>
      <w:tr w:rsidR="002B2FE0" w:rsidRPr="007B27A5" w:rsidTr="00955495">
        <w:tc>
          <w:tcPr>
            <w:tcW w:w="9786" w:type="dxa"/>
            <w:gridSpan w:val="5"/>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b/>
                <w:sz w:val="24"/>
                <w:szCs w:val="24"/>
              </w:rPr>
              <w:t>Уйгентасское лесничество</w:t>
            </w:r>
          </w:p>
        </w:tc>
      </w:tr>
      <w:tr w:rsidR="002B2FE0" w:rsidRPr="007B27A5" w:rsidTr="00955495">
        <w:trPr>
          <w:trHeight w:val="549"/>
        </w:trPr>
        <w:tc>
          <w:tcPr>
            <w:tcW w:w="540" w:type="dxa"/>
          </w:tcPr>
          <w:p w:rsidR="002B2FE0" w:rsidRPr="007B27A5" w:rsidRDefault="002B2FE0" w:rsidP="002B2FE0">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30</w:t>
            </w:r>
          </w:p>
        </w:tc>
        <w:tc>
          <w:tcPr>
            <w:tcW w:w="3382" w:type="dxa"/>
          </w:tcPr>
          <w:p w:rsidR="002B2FE0" w:rsidRPr="007B27A5" w:rsidRDefault="002B2FE0" w:rsidP="002B2FE0">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Форма 28 дикая яблоня Высота</w:t>
            </w:r>
            <w:r w:rsidRPr="007B27A5">
              <w:rPr>
                <w:rFonts w:ascii="Times New Roman" w:eastAsia="Times New Roman" w:hAnsi="Times New Roman" w:cs="Times New Roman"/>
                <w:sz w:val="24"/>
                <w:szCs w:val="24"/>
                <w:lang w:eastAsia="ru-RU"/>
              </w:rPr>
              <w:t xml:space="preserve"> 1187 </w:t>
            </w:r>
            <w:r w:rsidRPr="007B27A5">
              <w:rPr>
                <w:rFonts w:ascii="Times New Roman" w:hAnsi="Times New Roman" w:cs="Times New Roman"/>
                <w:sz w:val="24"/>
                <w:szCs w:val="24"/>
              </w:rPr>
              <w:t xml:space="preserve">н.у.м </w:t>
            </w:r>
          </w:p>
        </w:tc>
        <w:tc>
          <w:tcPr>
            <w:tcW w:w="1970" w:type="dxa"/>
          </w:tcPr>
          <w:p w:rsidR="002B2FE0" w:rsidRPr="007B27A5" w:rsidRDefault="002B2FE0" w:rsidP="002B2FE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r w:rsidRPr="007B27A5">
              <w:rPr>
                <w:rFonts w:ascii="Times New Roman" w:eastAsiaTheme="majorEastAsia" w:hAnsi="Times New Roman" w:cs="Times New Roman"/>
                <w:sz w:val="24"/>
                <w:szCs w:val="24"/>
                <w:lang w:eastAsia="ru-RU"/>
              </w:rPr>
              <w:t>середина</w:t>
            </w:r>
          </w:p>
        </w:tc>
        <w:tc>
          <w:tcPr>
            <w:tcW w:w="2014" w:type="dxa"/>
          </w:tcPr>
          <w:p w:rsidR="002B2FE0" w:rsidRPr="007B27A5" w:rsidRDefault="002B2FE0" w:rsidP="002B2F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r w:rsidRPr="007B27A5">
              <w:rPr>
                <w:rFonts w:ascii="Times New Roman" w:eastAsiaTheme="majorEastAsia" w:hAnsi="Times New Roman" w:cs="Times New Roman"/>
                <w:sz w:val="24"/>
                <w:szCs w:val="24"/>
                <w:lang w:eastAsia="ru-RU"/>
              </w:rPr>
              <w:t>желтовато-красные полосы</w:t>
            </w:r>
          </w:p>
        </w:tc>
        <w:tc>
          <w:tcPr>
            <w:tcW w:w="1880" w:type="dxa"/>
          </w:tcPr>
          <w:p w:rsidR="002B2FE0" w:rsidRPr="007B27A5" w:rsidRDefault="002B2FE0" w:rsidP="002B2FE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r w:rsidRPr="007B27A5">
              <w:rPr>
                <w:rFonts w:ascii="Times New Roman" w:eastAsiaTheme="majorEastAsia" w:hAnsi="Times New Roman" w:cs="Times New Roman"/>
                <w:sz w:val="24"/>
                <w:szCs w:val="24"/>
                <w:lang w:eastAsia="ru-RU"/>
              </w:rPr>
              <w:t>кисло-сладкий</w:t>
            </w:r>
          </w:p>
        </w:tc>
      </w:tr>
    </w:tbl>
    <w:p w:rsidR="00226E87" w:rsidRPr="007B27A5" w:rsidRDefault="00226E87" w:rsidP="008D0625">
      <w:pPr>
        <w:spacing w:after="0" w:line="240" w:lineRule="auto"/>
        <w:ind w:firstLine="709"/>
        <w:jc w:val="both"/>
        <w:rPr>
          <w:rFonts w:ascii="Times New Roman" w:hAnsi="Times New Roman" w:cs="Times New Roman"/>
          <w:sz w:val="28"/>
          <w:szCs w:val="28"/>
        </w:rPr>
      </w:pPr>
    </w:p>
    <w:p w:rsidR="00241CE7" w:rsidRPr="007B27A5" w:rsidRDefault="00241CE7"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Во время экспедиции наблюдался высокий полиморфизм и разнообразность плодов по вкусовым качествам, цвету и форме. Плоды отбирались сладкие и кисло-</w:t>
      </w:r>
      <w:r w:rsidR="0059185C" w:rsidRPr="007B27A5">
        <w:rPr>
          <w:rFonts w:ascii="Times New Roman" w:hAnsi="Times New Roman" w:cs="Times New Roman"/>
          <w:sz w:val="28"/>
          <w:szCs w:val="28"/>
        </w:rPr>
        <w:t>сладкие, и некоторые были крупными с кислым вкусом. В целом, по мнению ученых, плоды</w:t>
      </w:r>
      <w:r w:rsidR="008F2640" w:rsidRPr="007B27A5">
        <w:rPr>
          <w:rFonts w:ascii="Times New Roman" w:hAnsi="Times New Roman" w:cs="Times New Roman"/>
          <w:sz w:val="28"/>
          <w:szCs w:val="28"/>
          <w:lang w:val="kk-KZ"/>
        </w:rPr>
        <w:t xml:space="preserve"> </w:t>
      </w:r>
      <w:r w:rsidR="0059185C" w:rsidRPr="007B27A5">
        <w:rPr>
          <w:rFonts w:ascii="Times New Roman" w:hAnsi="Times New Roman" w:cs="Times New Roman"/>
          <w:sz w:val="28"/>
          <w:szCs w:val="28"/>
        </w:rPr>
        <w:t>яблони Сиверса можно использовать в качестве медицинского продукта для болезней желудочно-кишечного тракта и авитаминоза</w:t>
      </w:r>
      <w:r w:rsidR="007A53F0" w:rsidRPr="007B27A5">
        <w:rPr>
          <w:rFonts w:ascii="Times New Roman" w:hAnsi="Times New Roman" w:cs="Times New Roman"/>
          <w:sz w:val="28"/>
          <w:szCs w:val="28"/>
        </w:rPr>
        <w:t xml:space="preserve"> [130</w:t>
      </w:r>
      <w:r w:rsidR="003D3DB3">
        <w:rPr>
          <w:rFonts w:ascii="Times New Roman" w:hAnsi="Times New Roman" w:cs="Times New Roman"/>
          <w:sz w:val="28"/>
          <w:szCs w:val="28"/>
        </w:rPr>
        <w:t>-</w:t>
      </w:r>
      <w:r w:rsidR="003D3DB3" w:rsidRPr="00DD28A3">
        <w:rPr>
          <w:rFonts w:ascii="Times New Roman" w:hAnsi="Times New Roman" w:cs="Times New Roman"/>
          <w:sz w:val="28"/>
          <w:szCs w:val="28"/>
        </w:rPr>
        <w:t>131</w:t>
      </w:r>
      <w:r w:rsidR="007A53F0" w:rsidRPr="007B27A5">
        <w:rPr>
          <w:rFonts w:ascii="Times New Roman" w:hAnsi="Times New Roman" w:cs="Times New Roman"/>
          <w:sz w:val="28"/>
          <w:szCs w:val="28"/>
        </w:rPr>
        <w:t>]</w:t>
      </w:r>
      <w:r w:rsidR="0059185C" w:rsidRPr="007B27A5">
        <w:rPr>
          <w:rFonts w:ascii="Times New Roman" w:hAnsi="Times New Roman" w:cs="Times New Roman"/>
          <w:sz w:val="28"/>
          <w:szCs w:val="28"/>
        </w:rPr>
        <w:t>, также перспективного источника натуральных</w:t>
      </w:r>
      <w:r w:rsidR="001E4AB8" w:rsidRPr="007B27A5">
        <w:rPr>
          <w:rFonts w:ascii="Times New Roman" w:hAnsi="Times New Roman" w:cs="Times New Roman"/>
          <w:sz w:val="28"/>
          <w:szCs w:val="28"/>
        </w:rPr>
        <w:t xml:space="preserve"> напитков и</w:t>
      </w:r>
      <w:r w:rsidR="0059185C" w:rsidRPr="007B27A5">
        <w:rPr>
          <w:rFonts w:ascii="Times New Roman" w:hAnsi="Times New Roman" w:cs="Times New Roman"/>
          <w:sz w:val="28"/>
          <w:szCs w:val="28"/>
        </w:rPr>
        <w:t xml:space="preserve"> антиоксидантов</w:t>
      </w:r>
      <w:r w:rsidR="00714BD2" w:rsidRPr="007B27A5">
        <w:rPr>
          <w:rFonts w:ascii="Times New Roman" w:hAnsi="Times New Roman" w:cs="Times New Roman"/>
          <w:sz w:val="28"/>
          <w:szCs w:val="28"/>
        </w:rPr>
        <w:t xml:space="preserve"> [13</w:t>
      </w:r>
      <w:r w:rsidR="009D723E">
        <w:rPr>
          <w:rFonts w:ascii="Times New Roman" w:hAnsi="Times New Roman" w:cs="Times New Roman"/>
          <w:sz w:val="28"/>
          <w:szCs w:val="28"/>
        </w:rPr>
        <w:t>2</w:t>
      </w:r>
      <w:r w:rsidR="00714BD2" w:rsidRPr="007B27A5">
        <w:rPr>
          <w:rFonts w:ascii="Times New Roman" w:hAnsi="Times New Roman" w:cs="Times New Roman"/>
          <w:sz w:val="28"/>
          <w:szCs w:val="28"/>
        </w:rPr>
        <w:t>-13</w:t>
      </w:r>
      <w:r w:rsidR="009D723E">
        <w:rPr>
          <w:rFonts w:ascii="Times New Roman" w:hAnsi="Times New Roman" w:cs="Times New Roman"/>
          <w:sz w:val="28"/>
          <w:szCs w:val="28"/>
        </w:rPr>
        <w:t>3</w:t>
      </w:r>
      <w:r w:rsidR="00714BD2"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p>
    <w:p w:rsidR="007614A7" w:rsidRPr="007B27A5" w:rsidRDefault="007614A7" w:rsidP="008D0625">
      <w:pPr>
        <w:spacing w:after="0" w:line="240" w:lineRule="auto"/>
        <w:ind w:firstLine="709"/>
        <w:jc w:val="both"/>
        <w:rPr>
          <w:rFonts w:ascii="Times New Roman" w:hAnsi="Times New Roman" w:cs="Times New Roman"/>
          <w:sz w:val="28"/>
          <w:szCs w:val="28"/>
        </w:rPr>
      </w:pPr>
    </w:p>
    <w:p w:rsidR="00044BD9" w:rsidRPr="007B27A5" w:rsidRDefault="00044BD9" w:rsidP="008D0625">
      <w:pPr>
        <w:tabs>
          <w:tab w:val="left" w:pos="142"/>
        </w:tabs>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b/>
          <w:sz w:val="28"/>
          <w:szCs w:val="28"/>
        </w:rPr>
        <w:t>3.2 Получение оздоровленных растений Апорта путем микроклонирования лучших клонов сорта</w:t>
      </w:r>
    </w:p>
    <w:p w:rsidR="00044BD9" w:rsidRPr="007B27A5" w:rsidRDefault="00044BD9" w:rsidP="008D0625">
      <w:pPr>
        <w:tabs>
          <w:tab w:val="left" w:pos="142"/>
        </w:tabs>
        <w:spacing w:after="0" w:line="240" w:lineRule="auto"/>
        <w:ind w:firstLine="709"/>
        <w:jc w:val="both"/>
        <w:rPr>
          <w:rFonts w:ascii="Times New Roman" w:hAnsi="Times New Roman" w:cs="Times New Roman"/>
          <w:sz w:val="28"/>
          <w:szCs w:val="28"/>
        </w:rPr>
      </w:pPr>
    </w:p>
    <w:p w:rsidR="00E17815" w:rsidRPr="007B27A5" w:rsidRDefault="00E53E63" w:rsidP="008F2640">
      <w:pPr>
        <w:tabs>
          <w:tab w:val="left" w:pos="142"/>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результате проведения мониторинга </w:t>
      </w:r>
      <w:r w:rsidR="00E6136E" w:rsidRPr="007B27A5">
        <w:rPr>
          <w:rFonts w:ascii="Times New Roman" w:hAnsi="Times New Roman" w:cs="Times New Roman"/>
          <w:sz w:val="28"/>
          <w:szCs w:val="28"/>
        </w:rPr>
        <w:t xml:space="preserve"> коллекци</w:t>
      </w:r>
      <w:r w:rsidRPr="007B27A5">
        <w:rPr>
          <w:rFonts w:ascii="Times New Roman" w:hAnsi="Times New Roman" w:cs="Times New Roman"/>
          <w:sz w:val="28"/>
          <w:szCs w:val="28"/>
        </w:rPr>
        <w:t>онных насаждений</w:t>
      </w:r>
      <w:r w:rsidR="00E6136E"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Апорта в </w:t>
      </w:r>
      <w:r w:rsidR="00E6136E" w:rsidRPr="007B27A5">
        <w:rPr>
          <w:rFonts w:ascii="Times New Roman" w:hAnsi="Times New Roman" w:cs="Times New Roman"/>
          <w:sz w:val="28"/>
          <w:szCs w:val="28"/>
        </w:rPr>
        <w:t>Помологическо</w:t>
      </w:r>
      <w:r w:rsidRPr="007B27A5">
        <w:rPr>
          <w:rFonts w:ascii="Times New Roman" w:hAnsi="Times New Roman" w:cs="Times New Roman"/>
          <w:sz w:val="28"/>
          <w:szCs w:val="28"/>
        </w:rPr>
        <w:t xml:space="preserve">м </w:t>
      </w:r>
      <w:r w:rsidR="00E6136E" w:rsidRPr="007B27A5">
        <w:rPr>
          <w:rFonts w:ascii="Times New Roman" w:hAnsi="Times New Roman" w:cs="Times New Roman"/>
          <w:sz w:val="28"/>
          <w:szCs w:val="28"/>
        </w:rPr>
        <w:t>сад</w:t>
      </w:r>
      <w:r w:rsidRPr="007B27A5">
        <w:rPr>
          <w:rFonts w:ascii="Times New Roman" w:hAnsi="Times New Roman" w:cs="Times New Roman"/>
          <w:sz w:val="28"/>
          <w:szCs w:val="28"/>
        </w:rPr>
        <w:t>у</w:t>
      </w:r>
      <w:r w:rsidR="00E6136E" w:rsidRPr="007B27A5">
        <w:rPr>
          <w:rFonts w:ascii="Times New Roman" w:hAnsi="Times New Roman" w:cs="Times New Roman"/>
          <w:sz w:val="28"/>
          <w:szCs w:val="28"/>
        </w:rPr>
        <w:t xml:space="preserve"> Казахского НИИ плодоводства</w:t>
      </w:r>
      <w:r w:rsidR="00736349" w:rsidRPr="007B27A5">
        <w:rPr>
          <w:rFonts w:ascii="Times New Roman" w:hAnsi="Times New Roman" w:cs="Times New Roman"/>
          <w:sz w:val="28"/>
          <w:szCs w:val="28"/>
        </w:rPr>
        <w:t xml:space="preserve"> и виноградарства (</w:t>
      </w:r>
      <w:r w:rsidRPr="007B27A5">
        <w:rPr>
          <w:rFonts w:ascii="Times New Roman" w:hAnsi="Times New Roman" w:cs="Times New Roman"/>
          <w:sz w:val="28"/>
          <w:szCs w:val="28"/>
        </w:rPr>
        <w:t xml:space="preserve">с 2018 г </w:t>
      </w:r>
      <w:r w:rsidR="00736349" w:rsidRPr="007B27A5">
        <w:rPr>
          <w:rFonts w:ascii="Times New Roman" w:hAnsi="Times New Roman" w:cs="Times New Roman"/>
          <w:sz w:val="28"/>
          <w:szCs w:val="28"/>
        </w:rPr>
        <w:t xml:space="preserve">Казахский НИИ плодоовощеводства) </w:t>
      </w:r>
      <w:r w:rsidR="009D7AE7" w:rsidRPr="007B27A5">
        <w:rPr>
          <w:rFonts w:ascii="Times New Roman" w:hAnsi="Times New Roman" w:cs="Times New Roman"/>
          <w:sz w:val="28"/>
          <w:szCs w:val="28"/>
        </w:rPr>
        <w:t xml:space="preserve">и </w:t>
      </w:r>
      <w:r w:rsidRPr="007B27A5">
        <w:rPr>
          <w:rFonts w:ascii="Times New Roman" w:hAnsi="Times New Roman" w:cs="Times New Roman"/>
          <w:sz w:val="28"/>
          <w:szCs w:val="28"/>
        </w:rPr>
        <w:t xml:space="preserve">садов Апорта в крестьянских </w:t>
      </w:r>
      <w:r w:rsidR="009D7AE7" w:rsidRPr="007B27A5">
        <w:rPr>
          <w:rFonts w:ascii="Times New Roman" w:hAnsi="Times New Roman" w:cs="Times New Roman"/>
          <w:sz w:val="28"/>
          <w:szCs w:val="28"/>
        </w:rPr>
        <w:t xml:space="preserve"> хозяйства</w:t>
      </w:r>
      <w:r w:rsidRPr="007B27A5">
        <w:rPr>
          <w:rFonts w:ascii="Times New Roman" w:hAnsi="Times New Roman" w:cs="Times New Roman"/>
          <w:sz w:val="28"/>
          <w:szCs w:val="28"/>
        </w:rPr>
        <w:t>х г.</w:t>
      </w:r>
      <w:r w:rsidR="00446447" w:rsidRPr="007B27A5">
        <w:rPr>
          <w:rFonts w:ascii="Times New Roman" w:hAnsi="Times New Roman" w:cs="Times New Roman"/>
          <w:sz w:val="28"/>
          <w:szCs w:val="28"/>
        </w:rPr>
        <w:t xml:space="preserve"> </w:t>
      </w:r>
      <w:r w:rsidRPr="007B27A5">
        <w:rPr>
          <w:rFonts w:ascii="Times New Roman" w:hAnsi="Times New Roman" w:cs="Times New Roman"/>
          <w:sz w:val="28"/>
          <w:szCs w:val="28"/>
        </w:rPr>
        <w:t>Иссык</w:t>
      </w:r>
      <w:r w:rsidR="009D7AE7" w:rsidRPr="007B27A5">
        <w:rPr>
          <w:rFonts w:ascii="Times New Roman" w:hAnsi="Times New Roman" w:cs="Times New Roman"/>
          <w:sz w:val="28"/>
          <w:szCs w:val="28"/>
        </w:rPr>
        <w:t xml:space="preserve">  </w:t>
      </w:r>
      <w:r w:rsidR="00736349" w:rsidRPr="007B27A5">
        <w:rPr>
          <w:rFonts w:ascii="Times New Roman" w:hAnsi="Times New Roman" w:cs="Times New Roman"/>
          <w:sz w:val="28"/>
          <w:szCs w:val="28"/>
        </w:rPr>
        <w:t>отобраны перспективные формы</w:t>
      </w:r>
      <w:r w:rsidRPr="007B27A5">
        <w:rPr>
          <w:rFonts w:ascii="Times New Roman" w:hAnsi="Times New Roman" w:cs="Times New Roman"/>
          <w:sz w:val="28"/>
          <w:szCs w:val="28"/>
        </w:rPr>
        <w:t xml:space="preserve"> кроваво-красного Апорта</w:t>
      </w:r>
      <w:r w:rsidR="00736349"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с качественными плодами для оздоровления от вирусной инфекции в культуре таней. </w:t>
      </w:r>
      <w:r w:rsidR="00736349" w:rsidRPr="007B27A5">
        <w:rPr>
          <w:rFonts w:ascii="Times New Roman" w:hAnsi="Times New Roman" w:cs="Times New Roman"/>
          <w:sz w:val="28"/>
          <w:szCs w:val="28"/>
        </w:rPr>
        <w:t xml:space="preserve"> </w:t>
      </w:r>
      <w:r w:rsidR="00E17815" w:rsidRPr="007B27A5">
        <w:rPr>
          <w:rFonts w:ascii="Times New Roman" w:hAnsi="Times New Roman" w:cs="Times New Roman"/>
          <w:sz w:val="28"/>
          <w:szCs w:val="28"/>
        </w:rPr>
        <w:t>Из пяти изученных форм выделена форма Апорта А-1 с Помолоргического сада по хозяйственно-ценным признакам, которая размножена в культуре тканей и привита на 11 отобранных по профилю ДНК форм дикой яблони Сиверса.</w:t>
      </w:r>
    </w:p>
    <w:p w:rsidR="00736349" w:rsidRPr="007B27A5" w:rsidRDefault="00753FD6" w:rsidP="00753FD6">
      <w:pPr>
        <w:tabs>
          <w:tab w:val="left" w:pos="709"/>
        </w:tabs>
        <w:autoSpaceDE w:val="0"/>
        <w:autoSpaceDN w:val="0"/>
        <w:adjustRightInd w:val="0"/>
        <w:spacing w:after="0" w:line="240" w:lineRule="auto"/>
        <w:contextualSpacing/>
        <w:jc w:val="both"/>
        <w:rPr>
          <w:rFonts w:ascii="Times New Roman" w:eastAsia="Calibri" w:hAnsi="Times New Roman" w:cs="Times New Roman"/>
          <w:sz w:val="28"/>
          <w:szCs w:val="28"/>
          <w:shd w:val="clear" w:color="auto" w:fill="FFFFFF"/>
        </w:rPr>
      </w:pPr>
      <w:r w:rsidRPr="007B27A5">
        <w:rPr>
          <w:rFonts w:ascii="Times New Roman" w:hAnsi="Times New Roman" w:cs="Times New Roman"/>
          <w:sz w:val="28"/>
          <w:szCs w:val="28"/>
        </w:rPr>
        <w:tab/>
      </w:r>
      <w:r w:rsidR="00E53E63" w:rsidRPr="007B27A5">
        <w:rPr>
          <w:rFonts w:ascii="Times New Roman" w:hAnsi="Times New Roman" w:cs="Times New Roman"/>
          <w:sz w:val="28"/>
          <w:szCs w:val="28"/>
        </w:rPr>
        <w:t>Полученными саженцами заложен экспериментальный сад Апорта в 2015 г, на пл. 5 га</w:t>
      </w:r>
      <w:r w:rsidR="00E17815" w:rsidRPr="007B27A5">
        <w:rPr>
          <w:rFonts w:ascii="Times New Roman" w:hAnsi="Times New Roman" w:cs="Times New Roman"/>
          <w:sz w:val="28"/>
          <w:szCs w:val="28"/>
        </w:rPr>
        <w:t>,</w:t>
      </w:r>
      <w:r w:rsidR="00E53E63" w:rsidRPr="007B27A5">
        <w:rPr>
          <w:rFonts w:ascii="Times New Roman" w:hAnsi="Times New Roman" w:cs="Times New Roman"/>
          <w:sz w:val="28"/>
          <w:szCs w:val="28"/>
        </w:rPr>
        <w:t xml:space="preserve"> где проводятся физиолого-биохимические и фитопатологичесие исследования</w:t>
      </w:r>
      <w:r w:rsidR="00714BD2" w:rsidRPr="007B27A5">
        <w:rPr>
          <w:rFonts w:ascii="Times New Roman" w:hAnsi="Times New Roman" w:cs="Times New Roman"/>
          <w:sz w:val="28"/>
          <w:szCs w:val="28"/>
        </w:rPr>
        <w:t xml:space="preserve"> [13</w:t>
      </w:r>
      <w:r w:rsidR="009D723E">
        <w:rPr>
          <w:rFonts w:ascii="Times New Roman" w:hAnsi="Times New Roman" w:cs="Times New Roman"/>
          <w:sz w:val="28"/>
          <w:szCs w:val="28"/>
        </w:rPr>
        <w:t>4</w:t>
      </w:r>
      <w:r w:rsidR="00714BD2" w:rsidRPr="007B27A5">
        <w:rPr>
          <w:rFonts w:ascii="Times New Roman" w:hAnsi="Times New Roman" w:cs="Times New Roman"/>
          <w:sz w:val="28"/>
          <w:szCs w:val="28"/>
        </w:rPr>
        <w:t>-13</w:t>
      </w:r>
      <w:r w:rsidR="009D723E">
        <w:rPr>
          <w:rFonts w:ascii="Times New Roman" w:hAnsi="Times New Roman" w:cs="Times New Roman"/>
          <w:sz w:val="28"/>
          <w:szCs w:val="28"/>
        </w:rPr>
        <w:t>6</w:t>
      </w:r>
      <w:r w:rsidR="00714BD2" w:rsidRPr="007B27A5">
        <w:rPr>
          <w:rFonts w:ascii="Times New Roman" w:hAnsi="Times New Roman" w:cs="Times New Roman"/>
          <w:sz w:val="28"/>
          <w:szCs w:val="28"/>
        </w:rPr>
        <w:t>].</w:t>
      </w:r>
    </w:p>
    <w:p w:rsidR="00801EFD" w:rsidRPr="007B27A5" w:rsidRDefault="003954F6" w:rsidP="008F2640">
      <w:pPr>
        <w:tabs>
          <w:tab w:val="left" w:pos="142"/>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О</w:t>
      </w:r>
      <w:r w:rsidR="00AD6497" w:rsidRPr="007B27A5">
        <w:rPr>
          <w:rFonts w:ascii="Times New Roman" w:hAnsi="Times New Roman" w:cs="Times New Roman"/>
          <w:sz w:val="28"/>
          <w:szCs w:val="28"/>
        </w:rPr>
        <w:t>тборн</w:t>
      </w:r>
      <w:r w:rsidRPr="007B27A5">
        <w:rPr>
          <w:rFonts w:ascii="Times New Roman" w:hAnsi="Times New Roman" w:cs="Times New Roman"/>
          <w:sz w:val="28"/>
          <w:szCs w:val="28"/>
        </w:rPr>
        <w:t>н</w:t>
      </w:r>
      <w:r w:rsidR="00AD6497" w:rsidRPr="007B27A5">
        <w:rPr>
          <w:rFonts w:ascii="Times New Roman" w:hAnsi="Times New Roman" w:cs="Times New Roman"/>
          <w:sz w:val="28"/>
          <w:szCs w:val="28"/>
        </w:rPr>
        <w:t xml:space="preserve">ые клоны Алматинского </w:t>
      </w:r>
      <w:r w:rsidR="00744020" w:rsidRPr="007B27A5">
        <w:rPr>
          <w:rFonts w:ascii="Times New Roman" w:hAnsi="Times New Roman" w:cs="Times New Roman"/>
          <w:sz w:val="28"/>
          <w:szCs w:val="28"/>
        </w:rPr>
        <w:t xml:space="preserve">крававого красного </w:t>
      </w:r>
      <w:r w:rsidR="00AD6497" w:rsidRPr="007B27A5">
        <w:rPr>
          <w:rFonts w:ascii="Times New Roman" w:hAnsi="Times New Roman" w:cs="Times New Roman"/>
          <w:sz w:val="28"/>
          <w:szCs w:val="28"/>
        </w:rPr>
        <w:t>Апорта</w:t>
      </w:r>
      <w:r w:rsidRPr="007B27A5">
        <w:rPr>
          <w:rFonts w:ascii="Times New Roman" w:hAnsi="Times New Roman" w:cs="Times New Roman"/>
          <w:sz w:val="28"/>
          <w:szCs w:val="28"/>
        </w:rPr>
        <w:t xml:space="preserve"> </w:t>
      </w:r>
      <w:r w:rsidR="003E3C63" w:rsidRPr="007B27A5">
        <w:rPr>
          <w:rFonts w:ascii="Times New Roman" w:hAnsi="Times New Roman" w:cs="Times New Roman"/>
          <w:sz w:val="28"/>
          <w:szCs w:val="28"/>
        </w:rPr>
        <w:t xml:space="preserve">введены в культуру и разработан биотехнологический регламент клонального микроразмножения для генотипа. </w:t>
      </w:r>
    </w:p>
    <w:p w:rsidR="00AD6497" w:rsidRPr="007B27A5" w:rsidRDefault="00AD6497" w:rsidP="008F2640">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При введении в культуру тканей поверхностная инфекция (в основном грибной природы) устраняется с помощью различных стерилизующих агентов</w:t>
      </w:r>
      <w:r w:rsidR="008F2640" w:rsidRPr="007B27A5">
        <w:rPr>
          <w:rFonts w:ascii="Times New Roman" w:hAnsi="Times New Roman" w:cs="Times New Roman"/>
          <w:sz w:val="28"/>
          <w:szCs w:val="28"/>
        </w:rPr>
        <w:t xml:space="preserve"> и их экспозиции:</w:t>
      </w:r>
      <w:r w:rsidRPr="007B27A5">
        <w:rPr>
          <w:rFonts w:ascii="Times New Roman" w:hAnsi="Times New Roman" w:cs="Times New Roman"/>
          <w:sz w:val="28"/>
          <w:szCs w:val="28"/>
        </w:rPr>
        <w:t xml:space="preserve"> </w:t>
      </w:r>
      <w:r w:rsidR="008F2640" w:rsidRPr="007B27A5">
        <w:rPr>
          <w:rFonts w:ascii="Times New Roman" w:hAnsi="Times New Roman" w:cs="Times New Roman"/>
          <w:sz w:val="28"/>
          <w:szCs w:val="28"/>
        </w:rPr>
        <w:t>2,5% CuSO</w:t>
      </w:r>
      <w:r w:rsidR="008F2640" w:rsidRPr="007B27A5">
        <w:rPr>
          <w:rFonts w:ascii="Times New Roman" w:hAnsi="Times New Roman" w:cs="Times New Roman"/>
          <w:sz w:val="28"/>
          <w:szCs w:val="28"/>
          <w:vertAlign w:val="subscript"/>
        </w:rPr>
        <w:t>4</w:t>
      </w:r>
      <w:r w:rsidR="008F2640" w:rsidRPr="007B27A5">
        <w:rPr>
          <w:rFonts w:ascii="Times New Roman" w:hAnsi="Times New Roman" w:cs="Times New Roman"/>
          <w:sz w:val="28"/>
          <w:szCs w:val="28"/>
        </w:rPr>
        <w:t xml:space="preserve"> 20 мин + 70% EtOH 30 сек. + 20% отбеливатель + Твин-20 1-2 капли 15 мин</w:t>
      </w:r>
      <w:r w:rsidR="00310831" w:rsidRPr="007B27A5">
        <w:rPr>
          <w:rFonts w:ascii="Times New Roman" w:hAnsi="Times New Roman" w:cs="Times New Roman"/>
          <w:sz w:val="28"/>
          <w:szCs w:val="28"/>
        </w:rPr>
        <w:t xml:space="preserve"> [13</w:t>
      </w:r>
      <w:r w:rsidR="009D723E">
        <w:rPr>
          <w:rFonts w:ascii="Times New Roman" w:hAnsi="Times New Roman" w:cs="Times New Roman"/>
          <w:sz w:val="28"/>
          <w:szCs w:val="28"/>
        </w:rPr>
        <w:t>7</w:t>
      </w:r>
      <w:r w:rsidR="00310831" w:rsidRPr="007B27A5">
        <w:rPr>
          <w:rFonts w:ascii="Times New Roman" w:hAnsi="Times New Roman" w:cs="Times New Roman"/>
          <w:sz w:val="28"/>
          <w:szCs w:val="28"/>
        </w:rPr>
        <w:t>],</w:t>
      </w:r>
      <w:r w:rsidR="008F2640" w:rsidRPr="007B27A5">
        <w:rPr>
          <w:rFonts w:ascii="Times New Roman" w:hAnsi="Times New Roman" w:cs="Times New Roman"/>
          <w:sz w:val="28"/>
          <w:szCs w:val="28"/>
        </w:rPr>
        <w:t xml:space="preserve"> </w:t>
      </w:r>
      <w:r w:rsidR="00376809" w:rsidRPr="007B27A5">
        <w:rPr>
          <w:rFonts w:ascii="Times New Roman" w:hAnsi="Times New Roman" w:cs="Times New Roman"/>
          <w:sz w:val="28"/>
          <w:szCs w:val="28"/>
          <w:lang w:val="kk-KZ"/>
        </w:rPr>
        <w:t xml:space="preserve">полоскание </w:t>
      </w:r>
      <w:r w:rsidR="008F2640" w:rsidRPr="007B27A5">
        <w:rPr>
          <w:rFonts w:ascii="Times New Roman" w:hAnsi="Times New Roman" w:cs="Times New Roman"/>
          <w:sz w:val="28"/>
          <w:szCs w:val="28"/>
          <w:lang w:val="kk-KZ"/>
        </w:rPr>
        <w:t xml:space="preserve">70% EtOH 1 мин </w:t>
      </w:r>
      <w:r w:rsidR="00376809" w:rsidRPr="007B27A5">
        <w:rPr>
          <w:rFonts w:ascii="Times New Roman" w:hAnsi="Times New Roman" w:cs="Times New Roman"/>
          <w:sz w:val="28"/>
          <w:szCs w:val="28"/>
          <w:lang w:val="kk-KZ"/>
        </w:rPr>
        <w:t>с последующим промыванием в</w:t>
      </w:r>
      <w:r w:rsidR="008F2640" w:rsidRPr="007B27A5">
        <w:rPr>
          <w:rFonts w:ascii="Times New Roman" w:hAnsi="Times New Roman" w:cs="Times New Roman"/>
          <w:sz w:val="28"/>
          <w:szCs w:val="28"/>
          <w:lang w:val="kk-KZ"/>
        </w:rPr>
        <w:t xml:space="preserve"> 0,1% HgCl</w:t>
      </w:r>
      <w:r w:rsidR="008F2640" w:rsidRPr="007B27A5">
        <w:rPr>
          <w:rFonts w:ascii="Times New Roman" w:hAnsi="Times New Roman" w:cs="Times New Roman"/>
          <w:sz w:val="28"/>
          <w:szCs w:val="28"/>
          <w:vertAlign w:val="subscript"/>
          <w:lang w:val="kk-KZ"/>
        </w:rPr>
        <w:t>2</w:t>
      </w:r>
      <w:r w:rsidR="008F2640" w:rsidRPr="007B27A5">
        <w:rPr>
          <w:rFonts w:ascii="Times New Roman" w:hAnsi="Times New Roman" w:cs="Times New Roman"/>
          <w:sz w:val="28"/>
          <w:szCs w:val="28"/>
          <w:lang w:val="kk-KZ"/>
        </w:rPr>
        <w:t xml:space="preserve"> 10 мин</w:t>
      </w:r>
      <w:r w:rsidR="00310831" w:rsidRPr="007B27A5">
        <w:rPr>
          <w:rFonts w:ascii="Times New Roman" w:hAnsi="Times New Roman" w:cs="Times New Roman"/>
          <w:sz w:val="28"/>
          <w:szCs w:val="28"/>
        </w:rPr>
        <w:t xml:space="preserve"> [13</w:t>
      </w:r>
      <w:r w:rsidR="009D723E">
        <w:rPr>
          <w:rFonts w:ascii="Times New Roman" w:hAnsi="Times New Roman" w:cs="Times New Roman"/>
          <w:sz w:val="28"/>
          <w:szCs w:val="28"/>
        </w:rPr>
        <w:t>8</w:t>
      </w:r>
      <w:r w:rsidR="00310831" w:rsidRPr="007B27A5">
        <w:rPr>
          <w:rFonts w:ascii="Times New Roman" w:hAnsi="Times New Roman" w:cs="Times New Roman"/>
          <w:sz w:val="28"/>
          <w:szCs w:val="28"/>
        </w:rPr>
        <w:t>-13</w:t>
      </w:r>
      <w:r w:rsidR="009D723E">
        <w:rPr>
          <w:rFonts w:ascii="Times New Roman" w:hAnsi="Times New Roman" w:cs="Times New Roman"/>
          <w:sz w:val="28"/>
          <w:szCs w:val="28"/>
        </w:rPr>
        <w:t>9</w:t>
      </w:r>
      <w:r w:rsidR="00310831" w:rsidRPr="007B27A5">
        <w:rPr>
          <w:rFonts w:ascii="Times New Roman" w:hAnsi="Times New Roman" w:cs="Times New Roman"/>
          <w:sz w:val="28"/>
          <w:szCs w:val="28"/>
        </w:rPr>
        <w:t>]</w:t>
      </w:r>
      <w:r w:rsidR="008F2640" w:rsidRPr="007B27A5">
        <w:rPr>
          <w:rFonts w:ascii="Times New Roman" w:hAnsi="Times New Roman" w:cs="Times New Roman"/>
          <w:sz w:val="28"/>
          <w:szCs w:val="28"/>
          <w:lang w:val="kk-KZ"/>
        </w:rPr>
        <w:t xml:space="preserve">, промывка </w:t>
      </w:r>
      <w:r w:rsidR="006A7278" w:rsidRPr="00A74421">
        <w:rPr>
          <w:rFonts w:ascii="Times New Roman" w:hAnsi="Times New Roman" w:cs="Times New Roman"/>
          <w:sz w:val="28"/>
          <w:szCs w:val="28"/>
          <w:lang w:val="kk-KZ"/>
        </w:rPr>
        <w:t>проточной</w:t>
      </w:r>
      <w:r w:rsidR="006A7278">
        <w:rPr>
          <w:rFonts w:ascii="Times New Roman" w:hAnsi="Times New Roman" w:cs="Times New Roman"/>
          <w:sz w:val="28"/>
          <w:szCs w:val="28"/>
          <w:lang w:val="kk-KZ"/>
        </w:rPr>
        <w:t xml:space="preserve"> </w:t>
      </w:r>
      <w:r w:rsidR="008F2640" w:rsidRPr="007B27A5">
        <w:rPr>
          <w:rFonts w:ascii="Times New Roman" w:hAnsi="Times New Roman" w:cs="Times New Roman"/>
          <w:sz w:val="28"/>
          <w:szCs w:val="28"/>
          <w:lang w:val="kk-KZ"/>
        </w:rPr>
        <w:t xml:space="preserve">водой  20 мин </w:t>
      </w:r>
      <w:r w:rsidR="00376809" w:rsidRPr="007B27A5">
        <w:rPr>
          <w:rFonts w:ascii="Times New Roman" w:hAnsi="Times New Roman" w:cs="Times New Roman"/>
          <w:sz w:val="28"/>
          <w:szCs w:val="28"/>
          <w:lang w:val="kk-KZ"/>
        </w:rPr>
        <w:t>и дальше обработка с</w:t>
      </w:r>
      <w:r w:rsidR="008F2640" w:rsidRPr="007B27A5">
        <w:rPr>
          <w:rFonts w:ascii="Times New Roman" w:hAnsi="Times New Roman" w:cs="Times New Roman"/>
          <w:sz w:val="28"/>
          <w:szCs w:val="28"/>
          <w:lang w:val="kk-KZ"/>
        </w:rPr>
        <w:t xml:space="preserve"> 8% фунгицид</w:t>
      </w:r>
      <w:r w:rsidR="00376809" w:rsidRPr="007B27A5">
        <w:rPr>
          <w:rFonts w:ascii="Times New Roman" w:hAnsi="Times New Roman" w:cs="Times New Roman"/>
          <w:sz w:val="28"/>
          <w:szCs w:val="28"/>
          <w:lang w:val="kk-KZ"/>
        </w:rPr>
        <w:t>ом</w:t>
      </w:r>
      <w:r w:rsidR="008F2640" w:rsidRPr="007B27A5">
        <w:rPr>
          <w:rFonts w:ascii="Times New Roman" w:hAnsi="Times New Roman" w:cs="Times New Roman"/>
          <w:sz w:val="28"/>
          <w:szCs w:val="28"/>
          <w:lang w:val="kk-KZ"/>
        </w:rPr>
        <w:t xml:space="preserve"> Capluq-50</w:t>
      </w:r>
      <w:r w:rsidR="00310831" w:rsidRPr="007B27A5">
        <w:rPr>
          <w:rFonts w:ascii="Times New Roman" w:hAnsi="Times New Roman" w:cs="Times New Roman"/>
          <w:sz w:val="28"/>
          <w:szCs w:val="28"/>
        </w:rPr>
        <w:t xml:space="preserve"> [1</w:t>
      </w:r>
      <w:r w:rsidR="009D723E">
        <w:rPr>
          <w:rFonts w:ascii="Times New Roman" w:hAnsi="Times New Roman" w:cs="Times New Roman"/>
          <w:sz w:val="28"/>
          <w:szCs w:val="28"/>
        </w:rPr>
        <w:t>40</w:t>
      </w:r>
      <w:r w:rsidR="00310831" w:rsidRPr="007B27A5">
        <w:rPr>
          <w:rFonts w:ascii="Times New Roman" w:hAnsi="Times New Roman" w:cs="Times New Roman"/>
          <w:sz w:val="28"/>
          <w:szCs w:val="28"/>
        </w:rPr>
        <w:t>].</w:t>
      </w:r>
      <w:r w:rsidR="008F2640" w:rsidRPr="007B27A5">
        <w:rPr>
          <w:rFonts w:ascii="Times New Roman" w:hAnsi="Times New Roman" w:cs="Times New Roman"/>
          <w:sz w:val="28"/>
          <w:szCs w:val="28"/>
          <w:lang w:val="kk-KZ"/>
        </w:rPr>
        <w:t xml:space="preserve"> </w:t>
      </w:r>
      <w:r w:rsidRPr="007B27A5">
        <w:rPr>
          <w:rFonts w:ascii="Times New Roman" w:hAnsi="Times New Roman" w:cs="Times New Roman"/>
          <w:sz w:val="28"/>
          <w:szCs w:val="28"/>
        </w:rPr>
        <w:t xml:space="preserve">Исследования в этом направлении велись по поиску экологически безопасных препаратов. </w:t>
      </w:r>
      <w:r w:rsidRPr="007B27A5">
        <w:rPr>
          <w:rFonts w:ascii="Times New Roman" w:hAnsi="Times New Roman" w:cs="Times New Roman"/>
          <w:sz w:val="28"/>
          <w:szCs w:val="28"/>
        </w:rPr>
        <w:lastRenderedPageBreak/>
        <w:t>Изучался препарат триклозан и активный хлор в составе моющих средств. Установлено, что последовательная обработка этими препаратами по 6 минут каждым обеспечила освобождение от инфекции на 100%.</w:t>
      </w:r>
      <w:r w:rsidR="0093414C" w:rsidRPr="007B27A5">
        <w:rPr>
          <w:rFonts w:ascii="Times New Roman" w:hAnsi="Times New Roman" w:cs="Times New Roman"/>
          <w:sz w:val="28"/>
          <w:szCs w:val="28"/>
        </w:rPr>
        <w:t xml:space="preserve"> </w:t>
      </w:r>
    </w:p>
    <w:p w:rsidR="00E17815" w:rsidRPr="007B27A5" w:rsidRDefault="00E17815"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Устранить латентную бактериальную инфекцию поверхностной стерилизацией апексов практически невозможно, поскольку она находится в проводящей системе растений</w:t>
      </w:r>
      <w:r w:rsidR="00310831" w:rsidRPr="007B27A5">
        <w:rPr>
          <w:rFonts w:ascii="Times New Roman" w:hAnsi="Times New Roman" w:cs="Times New Roman"/>
          <w:sz w:val="28"/>
          <w:szCs w:val="28"/>
        </w:rPr>
        <w:t xml:space="preserve"> [14</w:t>
      </w:r>
      <w:r w:rsidR="009D723E">
        <w:rPr>
          <w:rFonts w:ascii="Times New Roman" w:hAnsi="Times New Roman" w:cs="Times New Roman"/>
          <w:sz w:val="28"/>
          <w:szCs w:val="28"/>
        </w:rPr>
        <w:t>1</w:t>
      </w:r>
      <w:r w:rsidR="00310831" w:rsidRPr="007B27A5">
        <w:rPr>
          <w:rFonts w:ascii="Times New Roman" w:hAnsi="Times New Roman" w:cs="Times New Roman"/>
          <w:sz w:val="28"/>
          <w:szCs w:val="28"/>
        </w:rPr>
        <w:t>]</w:t>
      </w:r>
      <w:r w:rsidRPr="007B27A5">
        <w:rPr>
          <w:rFonts w:ascii="Times New Roman" w:hAnsi="Times New Roman" w:cs="Times New Roman"/>
          <w:sz w:val="28"/>
          <w:szCs w:val="28"/>
        </w:rPr>
        <w:t xml:space="preserve">. Изучен антибактериальный препарат широкого спектра действия </w:t>
      </w:r>
      <w:r w:rsidRPr="007B27A5">
        <w:rPr>
          <w:rFonts w:ascii="Times New Roman" w:hAnsi="Times New Roman" w:cs="Times New Roman"/>
          <w:sz w:val="28"/>
          <w:szCs w:val="28"/>
          <w:lang w:val="en-US"/>
        </w:rPr>
        <w:t>Sulfamethoxazolum</w:t>
      </w:r>
      <w:r w:rsidRPr="007B27A5">
        <w:rPr>
          <w:rFonts w:ascii="Times New Roman" w:hAnsi="Times New Roman" w:cs="Times New Roman"/>
          <w:sz w:val="28"/>
          <w:szCs w:val="28"/>
        </w:rPr>
        <w:t xml:space="preserve"> + </w:t>
      </w:r>
      <w:r w:rsidRPr="007B27A5">
        <w:rPr>
          <w:rFonts w:ascii="Times New Roman" w:hAnsi="Times New Roman" w:cs="Times New Roman"/>
          <w:sz w:val="28"/>
          <w:szCs w:val="28"/>
          <w:lang w:val="en-US"/>
        </w:rPr>
        <w:t>Trimethoprimun</w:t>
      </w:r>
      <w:r w:rsidRPr="007B27A5">
        <w:rPr>
          <w:rFonts w:ascii="Times New Roman" w:hAnsi="Times New Roman" w:cs="Times New Roman"/>
          <w:sz w:val="28"/>
          <w:szCs w:val="28"/>
        </w:rPr>
        <w:t xml:space="preserve"> в соотношении 50:1 и противовирусный препарат Рибовирин (15-20 мг/л) в различных концентрациях на выход стерильной культуры Апорта при культивировании в течение 2-х месяцев. Установлено, что препарат при содержании его в среде 20 мг/л Sulfamethoxazolum + Trimethoprimun и Рибовирин увеличивают выход стерильных и оздоровленных эксплантов до 82%. Более высокая концентрация ведет к гибели эксплантов при длительном культивировании (рисунок 1). </w:t>
      </w:r>
    </w:p>
    <w:p w:rsidR="00E17815" w:rsidRPr="007B27A5" w:rsidRDefault="00E17815" w:rsidP="008D0625">
      <w:pPr>
        <w:spacing w:after="0" w:line="240" w:lineRule="auto"/>
        <w:ind w:firstLine="709"/>
        <w:jc w:val="both"/>
        <w:rPr>
          <w:rFonts w:ascii="Times New Roman" w:hAnsi="Times New Roman" w:cs="Times New Roman"/>
          <w:sz w:val="28"/>
          <w:szCs w:val="28"/>
        </w:rPr>
      </w:pPr>
    </w:p>
    <w:p w:rsidR="00AD6497" w:rsidRPr="007B27A5" w:rsidRDefault="00AD6497"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noProof/>
          <w:sz w:val="28"/>
          <w:szCs w:val="28"/>
          <w:lang w:eastAsia="ru-RU"/>
        </w:rPr>
        <w:drawing>
          <wp:inline distT="0" distB="0" distL="0" distR="0" wp14:anchorId="40A0156B" wp14:editId="58627A45">
            <wp:extent cx="5458690" cy="3674761"/>
            <wp:effectExtent l="0" t="0" r="8890" b="0"/>
            <wp:docPr id="41" name="Объект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D6497" w:rsidRPr="007B27A5" w:rsidRDefault="00E17815"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Рисунок 1 – Влияние антибактериального препарата </w:t>
      </w:r>
      <w:r w:rsidRPr="007B27A5">
        <w:rPr>
          <w:rFonts w:ascii="Times New Roman" w:hAnsi="Times New Roman" w:cs="Times New Roman"/>
          <w:sz w:val="28"/>
          <w:szCs w:val="28"/>
          <w:lang w:val="en-US"/>
        </w:rPr>
        <w:t>Sulfametoxazolum</w:t>
      </w:r>
      <w:r w:rsidRPr="007B27A5">
        <w:rPr>
          <w:rFonts w:ascii="Times New Roman" w:hAnsi="Times New Roman" w:cs="Times New Roman"/>
          <w:sz w:val="28"/>
          <w:szCs w:val="28"/>
        </w:rPr>
        <w:t xml:space="preserve"> + </w:t>
      </w:r>
      <w:r w:rsidRPr="007B27A5">
        <w:rPr>
          <w:rFonts w:ascii="Times New Roman" w:hAnsi="Times New Roman" w:cs="Times New Roman"/>
          <w:sz w:val="28"/>
          <w:szCs w:val="28"/>
          <w:lang w:val="en-US"/>
        </w:rPr>
        <w:t>Trimethoprimun</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BS</w:t>
      </w:r>
      <w:r w:rsidRPr="007B27A5">
        <w:rPr>
          <w:rFonts w:ascii="Times New Roman" w:hAnsi="Times New Roman" w:cs="Times New Roman"/>
          <w:sz w:val="28"/>
          <w:szCs w:val="28"/>
        </w:rPr>
        <w:t>) и противовирусного препарата Рибавирин в составе среды на выход стерильной культуры Апорта</w:t>
      </w:r>
    </w:p>
    <w:p w:rsidR="0077757A" w:rsidRPr="007B27A5" w:rsidRDefault="0077757A" w:rsidP="008D0625">
      <w:pPr>
        <w:pStyle w:val="a5"/>
        <w:spacing w:after="0" w:line="240" w:lineRule="auto"/>
        <w:ind w:firstLine="709"/>
        <w:jc w:val="both"/>
        <w:rPr>
          <w:rFonts w:ascii="Times New Roman" w:hAnsi="Times New Roman" w:cs="Times New Roman"/>
          <w:sz w:val="28"/>
          <w:szCs w:val="28"/>
          <w:lang w:eastAsia="ko-KR"/>
        </w:rPr>
      </w:pPr>
    </w:p>
    <w:p w:rsidR="00DC665C" w:rsidRPr="007B27A5" w:rsidRDefault="00DC665C" w:rsidP="008D0625">
      <w:pPr>
        <w:pStyle w:val="a5"/>
        <w:spacing w:after="0" w:line="240" w:lineRule="auto"/>
        <w:ind w:firstLine="709"/>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 xml:space="preserve">По литературным данным конечный эффект Sulfamethoxazolum + Trimethoprimun на бактерии заключается в лишении их фолат-коэнзимов, таким образом, спектры их активности </w:t>
      </w:r>
      <w:r w:rsidRPr="00CE4D50">
        <w:rPr>
          <w:rFonts w:ascii="Times New Roman" w:hAnsi="Times New Roman" w:cs="Times New Roman"/>
          <w:i/>
          <w:sz w:val="28"/>
          <w:szCs w:val="28"/>
          <w:lang w:eastAsia="ko-KR"/>
        </w:rPr>
        <w:t>in vitro</w:t>
      </w:r>
      <w:r w:rsidRPr="007B27A5">
        <w:rPr>
          <w:rFonts w:ascii="Times New Roman" w:hAnsi="Times New Roman" w:cs="Times New Roman"/>
          <w:sz w:val="28"/>
          <w:szCs w:val="28"/>
          <w:lang w:eastAsia="ko-KR"/>
        </w:rPr>
        <w:t xml:space="preserve"> схожи, хотя Trimethoprimun обычно в 20–100 раз более активен, чем Sulfamethoxazolum. Существует оптимальное соотношение для достижения эффекта на снижение </w:t>
      </w:r>
      <w:r w:rsidR="00544CFD" w:rsidRPr="007B27A5">
        <w:rPr>
          <w:rFonts w:ascii="Times New Roman" w:hAnsi="Times New Roman" w:cs="Times New Roman"/>
          <w:sz w:val="28"/>
          <w:szCs w:val="28"/>
          <w:lang w:eastAsia="ko-KR"/>
        </w:rPr>
        <w:t>развития бактерии в условиях культуры тканей</w:t>
      </w:r>
      <w:r w:rsidR="00310831" w:rsidRPr="007B27A5">
        <w:rPr>
          <w:rFonts w:ascii="Times New Roman" w:hAnsi="Times New Roman" w:cs="Times New Roman"/>
          <w:sz w:val="28"/>
          <w:szCs w:val="28"/>
          <w:lang w:eastAsia="ko-KR"/>
        </w:rPr>
        <w:t xml:space="preserve"> [14</w:t>
      </w:r>
      <w:r w:rsidR="009D723E">
        <w:rPr>
          <w:rFonts w:ascii="Times New Roman" w:hAnsi="Times New Roman" w:cs="Times New Roman"/>
          <w:sz w:val="28"/>
          <w:szCs w:val="28"/>
          <w:lang w:eastAsia="ko-KR"/>
        </w:rPr>
        <w:t>2</w:t>
      </w:r>
      <w:r w:rsidR="00310831" w:rsidRPr="007B27A5">
        <w:rPr>
          <w:rFonts w:ascii="Times New Roman" w:hAnsi="Times New Roman" w:cs="Times New Roman"/>
          <w:sz w:val="28"/>
          <w:szCs w:val="28"/>
          <w:lang w:eastAsia="ko-KR"/>
        </w:rPr>
        <w:t>]</w:t>
      </w:r>
      <w:r w:rsidR="00544CFD" w:rsidRPr="007B27A5">
        <w:rPr>
          <w:rFonts w:ascii="Times New Roman" w:hAnsi="Times New Roman" w:cs="Times New Roman"/>
          <w:sz w:val="28"/>
          <w:szCs w:val="28"/>
          <w:lang w:eastAsia="ko-KR"/>
        </w:rPr>
        <w:t>.</w:t>
      </w:r>
      <w:r w:rsidRPr="007B27A5">
        <w:rPr>
          <w:rFonts w:ascii="Times New Roman" w:hAnsi="Times New Roman" w:cs="Times New Roman"/>
          <w:sz w:val="28"/>
          <w:szCs w:val="28"/>
          <w:lang w:eastAsia="ko-KR"/>
        </w:rPr>
        <w:t xml:space="preserve"> </w:t>
      </w:r>
      <w:r w:rsidR="00544CFD" w:rsidRPr="007B27A5">
        <w:rPr>
          <w:rFonts w:ascii="Times New Roman" w:hAnsi="Times New Roman" w:cs="Times New Roman"/>
          <w:sz w:val="28"/>
          <w:szCs w:val="28"/>
          <w:lang w:eastAsia="ko-KR"/>
        </w:rPr>
        <w:t>По результатам эксперимента продемонстрирована, что с</w:t>
      </w:r>
      <w:r w:rsidRPr="007B27A5">
        <w:rPr>
          <w:rFonts w:ascii="Times New Roman" w:hAnsi="Times New Roman" w:cs="Times New Roman"/>
          <w:sz w:val="28"/>
          <w:szCs w:val="28"/>
          <w:lang w:eastAsia="ko-KR"/>
        </w:rPr>
        <w:t xml:space="preserve">инергия Sulfamethoxazolum + Trimethoprimun </w:t>
      </w:r>
      <w:r w:rsidR="00544CFD" w:rsidRPr="007B27A5">
        <w:rPr>
          <w:rFonts w:ascii="Times New Roman" w:hAnsi="Times New Roman" w:cs="Times New Roman"/>
          <w:sz w:val="28"/>
          <w:szCs w:val="28"/>
          <w:lang w:eastAsia="ko-KR"/>
        </w:rPr>
        <w:t xml:space="preserve">в соотношении 50:1 эффективен в получении асептических растений яблони. В </w:t>
      </w:r>
      <w:r w:rsidR="00544CFD" w:rsidRPr="007B27A5">
        <w:rPr>
          <w:rFonts w:ascii="Times New Roman" w:hAnsi="Times New Roman" w:cs="Times New Roman"/>
          <w:sz w:val="28"/>
          <w:szCs w:val="28"/>
          <w:lang w:eastAsia="ko-KR"/>
        </w:rPr>
        <w:lastRenderedPageBreak/>
        <w:t xml:space="preserve">борьбе с вирусными патогенами в условиях </w:t>
      </w:r>
      <w:r w:rsidR="00544CFD" w:rsidRPr="00CE4D50">
        <w:rPr>
          <w:rFonts w:ascii="Times New Roman" w:hAnsi="Times New Roman" w:cs="Times New Roman"/>
          <w:i/>
          <w:sz w:val="28"/>
          <w:szCs w:val="28"/>
          <w:lang w:val="en-US" w:eastAsia="ko-KR"/>
        </w:rPr>
        <w:t>in</w:t>
      </w:r>
      <w:r w:rsidR="00544CFD" w:rsidRPr="00CE4D50">
        <w:rPr>
          <w:rFonts w:ascii="Times New Roman" w:hAnsi="Times New Roman" w:cs="Times New Roman"/>
          <w:i/>
          <w:sz w:val="28"/>
          <w:szCs w:val="28"/>
          <w:lang w:eastAsia="ko-KR"/>
        </w:rPr>
        <w:t xml:space="preserve"> </w:t>
      </w:r>
      <w:r w:rsidR="00544CFD" w:rsidRPr="00CE4D50">
        <w:rPr>
          <w:rFonts w:ascii="Times New Roman" w:hAnsi="Times New Roman" w:cs="Times New Roman"/>
          <w:i/>
          <w:sz w:val="28"/>
          <w:szCs w:val="28"/>
          <w:lang w:val="en-US" w:eastAsia="ko-KR"/>
        </w:rPr>
        <w:t>vitro</w:t>
      </w:r>
      <w:r w:rsidR="00544CFD" w:rsidRPr="007B27A5">
        <w:rPr>
          <w:rFonts w:ascii="Times New Roman" w:hAnsi="Times New Roman" w:cs="Times New Roman"/>
          <w:sz w:val="28"/>
          <w:szCs w:val="28"/>
          <w:lang w:eastAsia="ko-KR"/>
        </w:rPr>
        <w:t xml:space="preserve"> активно применяется рибавирин. Казахстанские ученые провели оздоровление химиотерапией сорта Апорт Александр от вирусных инфекции как </w:t>
      </w:r>
      <w:r w:rsidR="00544CFD" w:rsidRPr="007B27A5">
        <w:rPr>
          <w:rFonts w:ascii="Times New Roman" w:hAnsi="Times New Roman" w:cs="Times New Roman"/>
          <w:sz w:val="28"/>
          <w:szCs w:val="28"/>
          <w:lang w:val="en-US" w:eastAsia="ko-KR"/>
        </w:rPr>
        <w:t>ACLSV</w:t>
      </w:r>
      <w:r w:rsidR="00544CFD" w:rsidRPr="007B27A5">
        <w:rPr>
          <w:rFonts w:ascii="Times New Roman" w:hAnsi="Times New Roman" w:cs="Times New Roman"/>
          <w:sz w:val="28"/>
          <w:szCs w:val="28"/>
          <w:lang w:eastAsia="ko-KR"/>
        </w:rPr>
        <w:t xml:space="preserve"> + </w:t>
      </w:r>
      <w:r w:rsidR="00544CFD" w:rsidRPr="007B27A5">
        <w:rPr>
          <w:rFonts w:ascii="Times New Roman" w:hAnsi="Times New Roman" w:cs="Times New Roman"/>
          <w:sz w:val="28"/>
          <w:szCs w:val="28"/>
          <w:lang w:val="en-US" w:eastAsia="ko-KR"/>
        </w:rPr>
        <w:t>ApMV</w:t>
      </w:r>
      <w:r w:rsidR="00544CFD" w:rsidRPr="007B27A5">
        <w:rPr>
          <w:rFonts w:ascii="Times New Roman" w:hAnsi="Times New Roman" w:cs="Times New Roman"/>
          <w:sz w:val="28"/>
          <w:szCs w:val="28"/>
          <w:lang w:eastAsia="ko-KR"/>
        </w:rPr>
        <w:t xml:space="preserve"> + </w:t>
      </w:r>
      <w:r w:rsidR="00544CFD" w:rsidRPr="007B27A5">
        <w:rPr>
          <w:rFonts w:ascii="Times New Roman" w:hAnsi="Times New Roman" w:cs="Times New Roman"/>
          <w:sz w:val="28"/>
          <w:szCs w:val="28"/>
          <w:lang w:val="en-US" w:eastAsia="ko-KR"/>
        </w:rPr>
        <w:t>ASPV</w:t>
      </w:r>
      <w:r w:rsidR="00544CFD" w:rsidRPr="007B27A5">
        <w:rPr>
          <w:rFonts w:ascii="Times New Roman" w:hAnsi="Times New Roman" w:cs="Times New Roman"/>
          <w:sz w:val="28"/>
          <w:szCs w:val="28"/>
          <w:lang w:eastAsia="ko-KR"/>
        </w:rPr>
        <w:t xml:space="preserve"> с использованием рибавирина в составе среды МС</w:t>
      </w:r>
      <w:r w:rsidR="00DC68DD" w:rsidRPr="007B27A5">
        <w:rPr>
          <w:rFonts w:ascii="Times New Roman" w:hAnsi="Times New Roman" w:cs="Times New Roman"/>
          <w:sz w:val="28"/>
          <w:szCs w:val="28"/>
          <w:lang w:eastAsia="ko-KR"/>
        </w:rPr>
        <w:t xml:space="preserve"> [14</w:t>
      </w:r>
      <w:r w:rsidR="009D723E">
        <w:rPr>
          <w:rFonts w:ascii="Times New Roman" w:hAnsi="Times New Roman" w:cs="Times New Roman"/>
          <w:sz w:val="28"/>
          <w:szCs w:val="28"/>
          <w:lang w:eastAsia="ko-KR"/>
        </w:rPr>
        <w:t>3</w:t>
      </w:r>
      <w:r w:rsidR="00DC68DD" w:rsidRPr="007B27A5">
        <w:rPr>
          <w:rFonts w:ascii="Times New Roman" w:hAnsi="Times New Roman" w:cs="Times New Roman"/>
          <w:sz w:val="28"/>
          <w:szCs w:val="28"/>
          <w:lang w:eastAsia="ko-KR"/>
        </w:rPr>
        <w:t>-14</w:t>
      </w:r>
      <w:r w:rsidR="009D723E">
        <w:rPr>
          <w:rFonts w:ascii="Times New Roman" w:hAnsi="Times New Roman" w:cs="Times New Roman"/>
          <w:sz w:val="28"/>
          <w:szCs w:val="28"/>
          <w:lang w:eastAsia="ko-KR"/>
        </w:rPr>
        <w:t>4</w:t>
      </w:r>
      <w:r w:rsidR="00DC68DD" w:rsidRPr="007B27A5">
        <w:rPr>
          <w:rFonts w:ascii="Times New Roman" w:hAnsi="Times New Roman" w:cs="Times New Roman"/>
          <w:sz w:val="28"/>
          <w:szCs w:val="28"/>
          <w:lang w:eastAsia="ko-KR"/>
        </w:rPr>
        <w:t>]</w:t>
      </w:r>
      <w:r w:rsidR="007A53F0" w:rsidRPr="007B27A5">
        <w:rPr>
          <w:rFonts w:ascii="Times New Roman" w:hAnsi="Times New Roman" w:cs="Times New Roman"/>
          <w:sz w:val="28"/>
          <w:szCs w:val="28"/>
          <w:lang w:eastAsia="ko-KR"/>
        </w:rPr>
        <w:t xml:space="preserve">. </w:t>
      </w:r>
      <w:r w:rsidR="007C510B" w:rsidRPr="007B27A5">
        <w:rPr>
          <w:rFonts w:ascii="Times New Roman" w:hAnsi="Times New Roman" w:cs="Times New Roman"/>
          <w:sz w:val="28"/>
          <w:szCs w:val="28"/>
          <w:lang w:eastAsia="ko-KR"/>
        </w:rPr>
        <w:t>Российские ученые по результатам своих исследований пришли к мнению, что комбинация методов оздоровления (термотерапия, химиотерапия, криотерапия) будет более эффективным в получении безвирусных растений плодовых культур</w:t>
      </w:r>
      <w:r w:rsidR="00DC68DD" w:rsidRPr="007B27A5">
        <w:rPr>
          <w:rFonts w:ascii="Times New Roman" w:hAnsi="Times New Roman" w:cs="Times New Roman"/>
          <w:sz w:val="28"/>
          <w:szCs w:val="28"/>
          <w:lang w:eastAsia="ko-KR"/>
        </w:rPr>
        <w:t xml:space="preserve"> [14</w:t>
      </w:r>
      <w:r w:rsidR="009D723E">
        <w:rPr>
          <w:rFonts w:ascii="Times New Roman" w:hAnsi="Times New Roman" w:cs="Times New Roman"/>
          <w:sz w:val="28"/>
          <w:szCs w:val="28"/>
          <w:lang w:eastAsia="ko-KR"/>
        </w:rPr>
        <w:t>5</w:t>
      </w:r>
      <w:r w:rsidR="00DC68DD" w:rsidRPr="007B27A5">
        <w:rPr>
          <w:rFonts w:ascii="Times New Roman" w:hAnsi="Times New Roman" w:cs="Times New Roman"/>
          <w:sz w:val="28"/>
          <w:szCs w:val="28"/>
          <w:lang w:eastAsia="ko-KR"/>
        </w:rPr>
        <w:t>]</w:t>
      </w:r>
      <w:r w:rsidR="007C510B" w:rsidRPr="007B27A5">
        <w:rPr>
          <w:rFonts w:ascii="Times New Roman" w:hAnsi="Times New Roman" w:cs="Times New Roman"/>
          <w:sz w:val="28"/>
          <w:szCs w:val="28"/>
          <w:lang w:eastAsia="ko-KR"/>
        </w:rPr>
        <w:t>.</w:t>
      </w:r>
    </w:p>
    <w:p w:rsidR="00445D72" w:rsidRPr="007B27A5" w:rsidRDefault="00445D72" w:rsidP="008D0625">
      <w:pPr>
        <w:pStyle w:val="a5"/>
        <w:spacing w:after="0" w:line="240" w:lineRule="auto"/>
        <w:ind w:firstLine="709"/>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Успех клонального микроразмножения растений зависит от присутствия в питательной среде компонентов, способных вызвать регенерацию растений из тканей</w:t>
      </w:r>
      <w:r w:rsidR="00DC68DD" w:rsidRPr="007B27A5">
        <w:rPr>
          <w:rFonts w:ascii="Times New Roman" w:hAnsi="Times New Roman" w:cs="Times New Roman"/>
          <w:sz w:val="28"/>
          <w:szCs w:val="28"/>
          <w:lang w:eastAsia="ko-KR"/>
        </w:rPr>
        <w:t xml:space="preserve"> [14</w:t>
      </w:r>
      <w:r w:rsidR="009D723E">
        <w:rPr>
          <w:rFonts w:ascii="Times New Roman" w:hAnsi="Times New Roman" w:cs="Times New Roman"/>
          <w:sz w:val="28"/>
          <w:szCs w:val="28"/>
          <w:lang w:eastAsia="ko-KR"/>
        </w:rPr>
        <w:t>6</w:t>
      </w:r>
      <w:r w:rsidR="00DC68DD" w:rsidRPr="007B27A5">
        <w:rPr>
          <w:rFonts w:ascii="Times New Roman" w:hAnsi="Times New Roman" w:cs="Times New Roman"/>
          <w:sz w:val="28"/>
          <w:szCs w:val="28"/>
          <w:lang w:eastAsia="ko-KR"/>
        </w:rPr>
        <w:t>]</w:t>
      </w:r>
      <w:r w:rsidRPr="007B27A5">
        <w:rPr>
          <w:rFonts w:ascii="Times New Roman" w:hAnsi="Times New Roman" w:cs="Times New Roman"/>
          <w:sz w:val="28"/>
          <w:szCs w:val="28"/>
          <w:lang w:eastAsia="ko-KR"/>
        </w:rPr>
        <w:t>. Была определена задача оптимизации питательной среды: изучить влияние гормональных факторов на регенерацию эксплантов стартового этапа микроразмножения сорта Апорт, от которого зависит успех всего процесса клонального размножения. Для нахождения наилучшей комбинации отобранных существенных факторов в изучаемой системе эффективен метод кру</w:t>
      </w:r>
      <w:r w:rsidR="0077757A" w:rsidRPr="007B27A5">
        <w:rPr>
          <w:rFonts w:ascii="Times New Roman" w:hAnsi="Times New Roman" w:cs="Times New Roman"/>
          <w:sz w:val="28"/>
          <w:szCs w:val="28"/>
          <w:lang w:eastAsia="ko-KR"/>
        </w:rPr>
        <w:t>того восхождения (метод Бокса-</w:t>
      </w:r>
      <w:r w:rsidRPr="007B27A5">
        <w:rPr>
          <w:rFonts w:ascii="Times New Roman" w:hAnsi="Times New Roman" w:cs="Times New Roman"/>
          <w:sz w:val="28"/>
          <w:szCs w:val="28"/>
          <w:lang w:eastAsia="ko-KR"/>
        </w:rPr>
        <w:t>Уилсона), представляющий собой факторный эксперимент с последующим движением по градиенту. Результатом экспериментов, поставленных по этим планам, является математическая модель процесса.</w:t>
      </w:r>
    </w:p>
    <w:p w:rsidR="00445D72" w:rsidRPr="007B27A5" w:rsidRDefault="00445D72" w:rsidP="008D0625">
      <w:pPr>
        <w:spacing w:after="0" w:line="240" w:lineRule="auto"/>
        <w:ind w:firstLine="709"/>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Для решения задачи поставлен полный факторный эксперимент ПФЭ 2</w:t>
      </w:r>
      <w:r w:rsidRPr="007B27A5">
        <w:rPr>
          <w:rFonts w:ascii="Times New Roman" w:hAnsi="Times New Roman" w:cs="Times New Roman"/>
          <w:sz w:val="28"/>
          <w:szCs w:val="28"/>
          <w:vertAlign w:val="superscript"/>
          <w:lang w:eastAsia="ko-KR"/>
        </w:rPr>
        <w:t>3</w:t>
      </w:r>
      <w:r w:rsidRPr="007B27A5">
        <w:rPr>
          <w:rFonts w:ascii="Times New Roman" w:hAnsi="Times New Roman" w:cs="Times New Roman"/>
          <w:sz w:val="28"/>
          <w:szCs w:val="28"/>
          <w:lang w:eastAsia="ko-KR"/>
        </w:rPr>
        <w:t xml:space="preserve"> на этапе регенерации эксплантов Апорта. Изучали влияние фитогормонов: 6-бензиламинопурина (6-БАП), индолилмасляной кислоты (ИМК) и гиббереллиновой кислоты (ГК), каждый из которых рассматривался в 2-х уровнях. Критерием оптимизации служили количество раскрывшихся листьев после 2-х месяцев культивирования экспланта. В качестве контроля использовалась среда Мурасиге-Скуга без гормонов.</w:t>
      </w:r>
      <w:r w:rsidR="00A90ADA" w:rsidRPr="007B27A5">
        <w:rPr>
          <w:rFonts w:ascii="Times New Roman" w:hAnsi="Times New Roman" w:cs="Times New Roman"/>
          <w:sz w:val="28"/>
          <w:szCs w:val="28"/>
          <w:lang w:eastAsia="ko-KR"/>
        </w:rPr>
        <w:t xml:space="preserve"> </w:t>
      </w:r>
      <w:r w:rsidRPr="007B27A5">
        <w:rPr>
          <w:rFonts w:ascii="Times New Roman" w:hAnsi="Times New Roman" w:cs="Times New Roman"/>
          <w:sz w:val="28"/>
          <w:szCs w:val="28"/>
          <w:lang w:eastAsia="ko-KR"/>
        </w:rPr>
        <w:t xml:space="preserve">План эксперимента и результаты приведены в таблице </w:t>
      </w:r>
      <w:r w:rsidR="0005058D" w:rsidRPr="007B27A5">
        <w:rPr>
          <w:rFonts w:ascii="Times New Roman" w:hAnsi="Times New Roman" w:cs="Times New Roman"/>
          <w:sz w:val="28"/>
          <w:szCs w:val="28"/>
          <w:lang w:eastAsia="ko-KR"/>
        </w:rPr>
        <w:t>6</w:t>
      </w:r>
      <w:r w:rsidRPr="007B27A5">
        <w:rPr>
          <w:rFonts w:ascii="Times New Roman" w:hAnsi="Times New Roman" w:cs="Times New Roman"/>
          <w:sz w:val="28"/>
          <w:szCs w:val="28"/>
          <w:lang w:eastAsia="ko-KR"/>
        </w:rPr>
        <w:t>.</w:t>
      </w:r>
    </w:p>
    <w:p w:rsidR="00744020" w:rsidRPr="007B27A5" w:rsidRDefault="00744020" w:rsidP="008D0625">
      <w:pPr>
        <w:spacing w:after="0" w:line="240" w:lineRule="auto"/>
        <w:ind w:firstLine="709"/>
        <w:jc w:val="both"/>
        <w:rPr>
          <w:rFonts w:ascii="Times New Roman" w:hAnsi="Times New Roman" w:cs="Times New Roman"/>
          <w:sz w:val="28"/>
          <w:szCs w:val="28"/>
          <w:lang w:eastAsia="ko-KR"/>
        </w:rPr>
      </w:pPr>
    </w:p>
    <w:p w:rsidR="00445D72" w:rsidRPr="007B27A5" w:rsidRDefault="00445D72" w:rsidP="008D0625">
      <w:pPr>
        <w:spacing w:after="0" w:line="240" w:lineRule="auto"/>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 xml:space="preserve">Таблица </w:t>
      </w:r>
      <w:r w:rsidR="0005058D" w:rsidRPr="007B27A5">
        <w:rPr>
          <w:rFonts w:ascii="Times New Roman" w:hAnsi="Times New Roman" w:cs="Times New Roman"/>
          <w:sz w:val="28"/>
          <w:szCs w:val="28"/>
          <w:lang w:eastAsia="ko-KR"/>
        </w:rPr>
        <w:t>6</w:t>
      </w:r>
      <w:r w:rsidRPr="007B27A5">
        <w:rPr>
          <w:rFonts w:ascii="Times New Roman" w:hAnsi="Times New Roman" w:cs="Times New Roman"/>
          <w:sz w:val="28"/>
          <w:szCs w:val="28"/>
          <w:lang w:eastAsia="ko-KR"/>
        </w:rPr>
        <w:t xml:space="preserve"> </w:t>
      </w:r>
      <w:r w:rsidR="00EF0427" w:rsidRPr="007B27A5">
        <w:rPr>
          <w:rFonts w:ascii="Times New Roman" w:hAnsi="Times New Roman" w:cs="Times New Roman"/>
          <w:sz w:val="28"/>
          <w:szCs w:val="28"/>
          <w:lang w:eastAsia="ko-KR"/>
        </w:rPr>
        <w:t xml:space="preserve">– </w:t>
      </w:r>
      <w:r w:rsidRPr="007B27A5">
        <w:rPr>
          <w:rFonts w:ascii="Times New Roman" w:hAnsi="Times New Roman" w:cs="Times New Roman"/>
          <w:sz w:val="28"/>
          <w:szCs w:val="28"/>
          <w:lang w:eastAsia="ko-KR"/>
        </w:rPr>
        <w:t>План и результаты ПФЭ 2</w:t>
      </w:r>
      <w:r w:rsidRPr="007B27A5">
        <w:rPr>
          <w:rFonts w:ascii="Times New Roman" w:hAnsi="Times New Roman" w:cs="Times New Roman"/>
          <w:sz w:val="28"/>
          <w:szCs w:val="28"/>
          <w:vertAlign w:val="superscript"/>
          <w:lang w:eastAsia="ko-KR"/>
        </w:rPr>
        <w:t>3</w:t>
      </w:r>
      <w:r w:rsidRPr="007B27A5">
        <w:rPr>
          <w:rFonts w:ascii="Times New Roman" w:hAnsi="Times New Roman" w:cs="Times New Roman"/>
          <w:sz w:val="28"/>
          <w:szCs w:val="28"/>
          <w:lang w:eastAsia="ko-KR"/>
        </w:rPr>
        <w:t>, Апорт, этап регенерации</w:t>
      </w:r>
    </w:p>
    <w:p w:rsidR="00445D72" w:rsidRPr="007B27A5" w:rsidRDefault="00445D72" w:rsidP="008D0625">
      <w:pPr>
        <w:spacing w:after="0" w:line="240" w:lineRule="auto"/>
        <w:ind w:firstLine="510"/>
        <w:jc w:val="both"/>
        <w:rPr>
          <w:rFonts w:ascii="Times New Roman" w:hAnsi="Times New Roman" w:cs="Times New Roman"/>
          <w:sz w:val="8"/>
          <w:szCs w:val="28"/>
          <w:lang w:eastAsia="ko-K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2"/>
        <w:gridCol w:w="1478"/>
        <w:gridCol w:w="1659"/>
        <w:gridCol w:w="1506"/>
        <w:gridCol w:w="4379"/>
      </w:tblGrid>
      <w:tr w:rsidR="00445D72" w:rsidRPr="007B27A5" w:rsidTr="00EF0427">
        <w:trPr>
          <w:cantSplit/>
        </w:trPr>
        <w:tc>
          <w:tcPr>
            <w:tcW w:w="42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 ±/U</w:t>
            </w:r>
          </w:p>
        </w:tc>
        <w:tc>
          <w:tcPr>
            <w:tcW w:w="235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Натуральные переменные,  мг/л</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Выход процесса</w:t>
            </w:r>
          </w:p>
        </w:tc>
      </w:tr>
      <w:tr w:rsidR="00445D72" w:rsidRPr="007B27A5" w:rsidTr="00EF0427">
        <w:trPr>
          <w:cantSplit/>
        </w:trPr>
        <w:tc>
          <w:tcPr>
            <w:tcW w:w="422" w:type="pct"/>
            <w:vMerge/>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rPr>
                <w:rFonts w:ascii="Times New Roman" w:hAnsi="Times New Roman" w:cs="Times New Roman"/>
                <w:sz w:val="28"/>
                <w:szCs w:val="28"/>
                <w:lang w:eastAsia="ko-KR"/>
              </w:rPr>
            </w:pP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EC2448" w:rsidRDefault="00EC2448" w:rsidP="008D0625">
            <w:pPr>
              <w:spacing w:after="0" w:line="240" w:lineRule="auto"/>
              <w:jc w:val="center"/>
              <w:rPr>
                <w:rFonts w:ascii="Times New Roman" w:hAnsi="Times New Roman" w:cs="Times New Roman"/>
                <w:sz w:val="28"/>
                <w:szCs w:val="28"/>
                <w:lang w:eastAsia="ko-KR"/>
              </w:rPr>
            </w:pPr>
          </w:p>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БАП Х</w:t>
            </w:r>
            <w:r w:rsidRPr="007B27A5">
              <w:rPr>
                <w:rFonts w:ascii="Times New Roman" w:hAnsi="Times New Roman" w:cs="Times New Roman"/>
                <w:sz w:val="28"/>
                <w:szCs w:val="28"/>
                <w:vertAlign w:val="subscript"/>
                <w:lang w:eastAsia="ko-KR"/>
              </w:rPr>
              <w:t>1</w:t>
            </w:r>
          </w:p>
          <w:p w:rsidR="00EC2448" w:rsidRPr="007B27A5" w:rsidRDefault="00445D72" w:rsidP="00EC2448">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0,3</w:t>
            </w:r>
            <w:r w:rsidR="00EC2448">
              <w:rPr>
                <w:rFonts w:ascii="Times New Roman" w:hAnsi="Times New Roman" w:cs="Times New Roman"/>
                <w:sz w:val="28"/>
                <w:szCs w:val="28"/>
                <w:lang w:eastAsia="ko-KR"/>
              </w:rPr>
              <w:t>-</w:t>
            </w:r>
            <w:r w:rsidR="00EC2448" w:rsidRPr="007B27A5">
              <w:rPr>
                <w:rFonts w:ascii="Times New Roman" w:hAnsi="Times New Roman" w:cs="Times New Roman"/>
                <w:sz w:val="28"/>
                <w:szCs w:val="28"/>
                <w:lang w:eastAsia="ko-KR"/>
              </w:rPr>
              <w:t xml:space="preserve">0,5  </w:t>
            </w:r>
          </w:p>
          <w:p w:rsidR="00445D72" w:rsidRPr="007B27A5" w:rsidRDefault="00445D72" w:rsidP="008D0625">
            <w:pPr>
              <w:spacing w:after="0" w:line="240" w:lineRule="auto"/>
              <w:jc w:val="center"/>
              <w:rPr>
                <w:rFonts w:ascii="Times New Roman" w:hAnsi="Times New Roman" w:cs="Times New Roman"/>
                <w:sz w:val="28"/>
                <w:szCs w:val="28"/>
                <w:lang w:eastAsia="ko-KR"/>
              </w:rPr>
            </w:pP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ИМК Х</w:t>
            </w:r>
            <w:r w:rsidRPr="007B27A5">
              <w:rPr>
                <w:rFonts w:ascii="Times New Roman" w:hAnsi="Times New Roman" w:cs="Times New Roman"/>
                <w:sz w:val="28"/>
                <w:szCs w:val="28"/>
                <w:vertAlign w:val="subscript"/>
                <w:lang w:eastAsia="ko-KR"/>
              </w:rPr>
              <w:t>2</w:t>
            </w:r>
          </w:p>
          <w:p w:rsidR="00445D72" w:rsidRPr="007B27A5" w:rsidRDefault="00445D72" w:rsidP="00EC2448">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0,</w:t>
            </w:r>
            <w:r w:rsidR="00EC2448">
              <w:rPr>
                <w:rFonts w:ascii="Times New Roman" w:hAnsi="Times New Roman" w:cs="Times New Roman"/>
                <w:sz w:val="28"/>
                <w:szCs w:val="28"/>
                <w:lang w:eastAsia="ko-KR"/>
              </w:rPr>
              <w:t>3-0,5</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ГК  Х</w:t>
            </w:r>
            <w:r w:rsidRPr="007B27A5">
              <w:rPr>
                <w:rFonts w:ascii="Times New Roman" w:hAnsi="Times New Roman" w:cs="Times New Roman"/>
                <w:sz w:val="28"/>
                <w:szCs w:val="28"/>
                <w:vertAlign w:val="subscript"/>
                <w:lang w:eastAsia="ko-KR"/>
              </w:rPr>
              <w:t>3</w:t>
            </w:r>
          </w:p>
          <w:p w:rsidR="00445D72" w:rsidRPr="007B27A5" w:rsidRDefault="00EC2448" w:rsidP="00EC2448">
            <w:pPr>
              <w:spacing w:after="0" w:line="240" w:lineRule="auto"/>
              <w:jc w:val="center"/>
              <w:rPr>
                <w:rFonts w:ascii="Times New Roman" w:hAnsi="Times New Roman" w:cs="Times New Roman"/>
                <w:sz w:val="28"/>
                <w:szCs w:val="28"/>
                <w:lang w:eastAsia="ko-KR"/>
              </w:rPr>
            </w:pPr>
            <w:r>
              <w:rPr>
                <w:rFonts w:ascii="Times New Roman" w:hAnsi="Times New Roman" w:cs="Times New Roman"/>
                <w:sz w:val="28"/>
                <w:szCs w:val="28"/>
                <w:lang w:eastAsia="ko-KR"/>
              </w:rPr>
              <w:t>0,3-</w:t>
            </w:r>
            <w:r w:rsidR="00445D72" w:rsidRPr="007B27A5">
              <w:rPr>
                <w:rFonts w:ascii="Times New Roman" w:hAnsi="Times New Roman" w:cs="Times New Roman"/>
                <w:sz w:val="28"/>
                <w:szCs w:val="28"/>
                <w:lang w:eastAsia="ko-KR"/>
              </w:rPr>
              <w:t>0,</w:t>
            </w:r>
            <w:r>
              <w:rPr>
                <w:rFonts w:ascii="Times New Roman" w:hAnsi="Times New Roman" w:cs="Times New Roman"/>
                <w:sz w:val="28"/>
                <w:szCs w:val="28"/>
                <w:lang w:eastAsia="ko-KR"/>
              </w:rPr>
              <w:t>5</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Кол-во раскрывшихся листьев (2 месяца культивирования, шт.)</w:t>
            </w:r>
          </w:p>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Yu</w:t>
            </w:r>
          </w:p>
        </w:tc>
      </w:tr>
      <w:tr w:rsidR="00445D72" w:rsidRPr="007B27A5" w:rsidTr="00EF0427">
        <w:trPr>
          <w:trHeight w:val="340"/>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1</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4 (5; 4; 3; 4)</w:t>
            </w:r>
          </w:p>
        </w:tc>
      </w:tr>
      <w:tr w:rsidR="00445D72" w:rsidRPr="007B27A5" w:rsidTr="00EF0427">
        <w:trPr>
          <w:trHeight w:val="340"/>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2</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7 (6; 6; 8; 8)</w:t>
            </w:r>
          </w:p>
        </w:tc>
      </w:tr>
      <w:tr w:rsidR="00445D72" w:rsidRPr="007B27A5" w:rsidTr="00EF0427">
        <w:trPr>
          <w:trHeight w:val="340"/>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3</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3 (2; 4; 3; 3)</w:t>
            </w:r>
          </w:p>
        </w:tc>
      </w:tr>
      <w:tr w:rsidR="00445D72" w:rsidRPr="007B27A5" w:rsidTr="00EF0427">
        <w:trPr>
          <w:trHeight w:val="340"/>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4</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5 (5; 7; 4; 4)</w:t>
            </w:r>
          </w:p>
        </w:tc>
      </w:tr>
      <w:tr w:rsidR="00445D72" w:rsidRPr="007B27A5" w:rsidTr="00EF0427">
        <w:trPr>
          <w:trHeight w:val="340"/>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5</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2 (3; 2; 2; 1)</w:t>
            </w:r>
          </w:p>
        </w:tc>
      </w:tr>
      <w:tr w:rsidR="00445D72" w:rsidRPr="007B27A5" w:rsidTr="00EF0427">
        <w:trPr>
          <w:trHeight w:val="340"/>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6</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4 (5; 4; 3; 4)</w:t>
            </w:r>
          </w:p>
        </w:tc>
      </w:tr>
      <w:tr w:rsidR="00445D72" w:rsidRPr="007B27A5" w:rsidTr="00EF0427">
        <w:trPr>
          <w:trHeight w:val="340"/>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7</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2 (2; 4; 1; 1)</w:t>
            </w:r>
          </w:p>
        </w:tc>
      </w:tr>
      <w:tr w:rsidR="00445D72" w:rsidRPr="007B27A5" w:rsidTr="00EF0427">
        <w:trPr>
          <w:trHeight w:val="340"/>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8</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84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w:t>
            </w:r>
          </w:p>
        </w:tc>
        <w:tc>
          <w:tcPr>
            <w:tcW w:w="2222"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lang w:eastAsia="ko-KR"/>
              </w:rPr>
            </w:pPr>
            <w:r w:rsidRPr="007B27A5">
              <w:rPr>
                <w:rFonts w:ascii="Times New Roman" w:hAnsi="Times New Roman" w:cs="Times New Roman"/>
                <w:sz w:val="28"/>
                <w:szCs w:val="28"/>
                <w:lang w:eastAsia="ko-KR"/>
              </w:rPr>
              <w:t>3 (3; 4; 2; 3)</w:t>
            </w:r>
          </w:p>
        </w:tc>
      </w:tr>
    </w:tbl>
    <w:p w:rsidR="00445D72" w:rsidRPr="007B27A5" w:rsidRDefault="00445D72" w:rsidP="008D0625">
      <w:pPr>
        <w:pStyle w:val="a5"/>
        <w:spacing w:after="0" w:line="240" w:lineRule="auto"/>
        <w:jc w:val="both"/>
        <w:rPr>
          <w:rFonts w:ascii="Times New Roman" w:hAnsi="Times New Roman" w:cs="Times New Roman"/>
          <w:sz w:val="28"/>
          <w:szCs w:val="28"/>
          <w:lang w:val="en-US"/>
        </w:rPr>
      </w:pPr>
    </w:p>
    <w:p w:rsidR="00445D72" w:rsidRPr="007B27A5" w:rsidRDefault="00445D72" w:rsidP="008D0625">
      <w:pPr>
        <w:pStyle w:val="a5"/>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Обозначение уровней факторов в эксперименте "-", "+", соответствуют меньшим и большим добавкам каждого из трех исследуемых факторов.</w:t>
      </w: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lastRenderedPageBreak/>
        <w:t xml:space="preserve">В приведенном опыте статистически значимыми при 5% уровне значимости оказались коэффициенты регрессии:  </w:t>
      </w: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b</w:t>
      </w:r>
      <w:r w:rsidRPr="007B27A5">
        <w:rPr>
          <w:rFonts w:ascii="Times New Roman" w:hAnsi="Times New Roman" w:cs="Times New Roman"/>
          <w:sz w:val="28"/>
          <w:szCs w:val="28"/>
          <w:vertAlign w:val="subscript"/>
        </w:rPr>
        <w:t>0</w:t>
      </w:r>
      <w:r w:rsidRPr="007B27A5">
        <w:rPr>
          <w:rFonts w:ascii="Times New Roman" w:hAnsi="Times New Roman" w:cs="Times New Roman"/>
          <w:sz w:val="28"/>
          <w:szCs w:val="28"/>
        </w:rPr>
        <w:t>=3,75;  b</w:t>
      </w:r>
      <w:r w:rsidRPr="007B27A5">
        <w:rPr>
          <w:rFonts w:ascii="Times New Roman" w:hAnsi="Times New Roman" w:cs="Times New Roman"/>
          <w:sz w:val="28"/>
          <w:szCs w:val="28"/>
          <w:vertAlign w:val="subscript"/>
        </w:rPr>
        <w:t xml:space="preserve">1 </w:t>
      </w:r>
      <w:r w:rsidRPr="007B27A5">
        <w:rPr>
          <w:rFonts w:ascii="Times New Roman" w:hAnsi="Times New Roman" w:cs="Times New Roman"/>
          <w:sz w:val="28"/>
          <w:szCs w:val="28"/>
        </w:rPr>
        <w:t>= 1; b</w:t>
      </w:r>
      <w:r w:rsidRPr="007B27A5">
        <w:rPr>
          <w:rFonts w:ascii="Times New Roman" w:hAnsi="Times New Roman" w:cs="Times New Roman"/>
          <w:sz w:val="28"/>
          <w:szCs w:val="28"/>
          <w:vertAlign w:val="subscript"/>
        </w:rPr>
        <w:t xml:space="preserve">2 </w:t>
      </w:r>
      <w:r w:rsidRPr="007B27A5">
        <w:rPr>
          <w:rFonts w:ascii="Times New Roman" w:hAnsi="Times New Roman" w:cs="Times New Roman"/>
          <w:sz w:val="28"/>
          <w:szCs w:val="28"/>
        </w:rPr>
        <w:t>= -0,5; b</w:t>
      </w:r>
      <w:r w:rsidRPr="007B27A5">
        <w:rPr>
          <w:rFonts w:ascii="Times New Roman" w:hAnsi="Times New Roman" w:cs="Times New Roman"/>
          <w:sz w:val="28"/>
          <w:szCs w:val="28"/>
          <w:vertAlign w:val="subscript"/>
        </w:rPr>
        <w:t xml:space="preserve">3 </w:t>
      </w:r>
      <w:r w:rsidRPr="007B27A5">
        <w:rPr>
          <w:rFonts w:ascii="Times New Roman" w:hAnsi="Times New Roman" w:cs="Times New Roman"/>
          <w:sz w:val="28"/>
          <w:szCs w:val="28"/>
        </w:rPr>
        <w:t xml:space="preserve">= -1 </w:t>
      </w:r>
    </w:p>
    <w:p w:rsidR="004E6C49" w:rsidRPr="007B27A5" w:rsidRDefault="004E6C49" w:rsidP="008D0625">
      <w:pPr>
        <w:spacing w:after="0" w:line="240" w:lineRule="auto"/>
        <w:ind w:firstLine="709"/>
        <w:jc w:val="both"/>
        <w:rPr>
          <w:rFonts w:ascii="Times New Roman" w:hAnsi="Times New Roman" w:cs="Times New Roman"/>
          <w:sz w:val="28"/>
          <w:szCs w:val="28"/>
        </w:rPr>
      </w:pP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Исходя из этого, соответствующее уравнение регрессии будет иметь вид:</w:t>
      </w: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у = 3,75 + Х</w:t>
      </w:r>
      <w:r w:rsidRPr="007B27A5">
        <w:rPr>
          <w:rFonts w:ascii="Times New Roman" w:hAnsi="Times New Roman" w:cs="Times New Roman"/>
          <w:sz w:val="28"/>
          <w:szCs w:val="28"/>
          <w:vertAlign w:val="subscript"/>
        </w:rPr>
        <w:t>1</w:t>
      </w:r>
      <w:r w:rsidRPr="007B27A5">
        <w:rPr>
          <w:rFonts w:ascii="Times New Roman" w:hAnsi="Times New Roman" w:cs="Times New Roman"/>
          <w:sz w:val="28"/>
          <w:szCs w:val="28"/>
        </w:rPr>
        <w:t xml:space="preserve"> – 0,5 Х</w:t>
      </w:r>
      <w:r w:rsidRPr="007B27A5">
        <w:rPr>
          <w:rFonts w:ascii="Times New Roman" w:hAnsi="Times New Roman" w:cs="Times New Roman"/>
          <w:sz w:val="28"/>
          <w:szCs w:val="28"/>
          <w:vertAlign w:val="subscript"/>
        </w:rPr>
        <w:t>2</w:t>
      </w:r>
      <w:r w:rsidRPr="007B27A5">
        <w:rPr>
          <w:rFonts w:ascii="Times New Roman" w:hAnsi="Times New Roman" w:cs="Times New Roman"/>
          <w:sz w:val="28"/>
          <w:szCs w:val="28"/>
        </w:rPr>
        <w:t xml:space="preserve"> – Х</w:t>
      </w:r>
      <w:r w:rsidRPr="007B27A5">
        <w:rPr>
          <w:rFonts w:ascii="Times New Roman" w:hAnsi="Times New Roman" w:cs="Times New Roman"/>
          <w:sz w:val="28"/>
          <w:szCs w:val="28"/>
          <w:vertAlign w:val="subscript"/>
        </w:rPr>
        <w:t>3</w:t>
      </w:r>
    </w:p>
    <w:p w:rsidR="004E6C49" w:rsidRPr="007B27A5" w:rsidRDefault="004E6C49" w:rsidP="008D0625">
      <w:pPr>
        <w:spacing w:after="0" w:line="240" w:lineRule="auto"/>
        <w:ind w:firstLine="709"/>
        <w:jc w:val="both"/>
        <w:rPr>
          <w:rFonts w:ascii="Times New Roman" w:hAnsi="Times New Roman" w:cs="Times New Roman"/>
          <w:sz w:val="28"/>
          <w:szCs w:val="28"/>
        </w:rPr>
      </w:pPr>
    </w:p>
    <w:p w:rsidR="004E6C49"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Дисперсия неадекватности Sad</w:t>
      </w:r>
      <w:r w:rsidRPr="007B27A5">
        <w:rPr>
          <w:rFonts w:ascii="Times New Roman" w:hAnsi="Times New Roman" w:cs="Times New Roman"/>
          <w:sz w:val="28"/>
          <w:szCs w:val="28"/>
          <w:vertAlign w:val="superscript"/>
        </w:rPr>
        <w:t xml:space="preserve">2 </w:t>
      </w:r>
      <w:r w:rsidRPr="007B27A5">
        <w:rPr>
          <w:rFonts w:ascii="Times New Roman" w:hAnsi="Times New Roman" w:cs="Times New Roman"/>
          <w:sz w:val="28"/>
          <w:szCs w:val="28"/>
        </w:rPr>
        <w:t xml:space="preserve"> меньше дисперсии воспроизводимости результатов S</w:t>
      </w:r>
      <w:r w:rsidRPr="007B27A5">
        <w:rPr>
          <w:rFonts w:ascii="Times New Roman" w:hAnsi="Times New Roman" w:cs="Times New Roman"/>
          <w:sz w:val="28"/>
          <w:szCs w:val="28"/>
          <w:vertAlign w:val="superscript"/>
        </w:rPr>
        <w:t xml:space="preserve">2 </w:t>
      </w:r>
      <w:r w:rsidRPr="007B27A5">
        <w:rPr>
          <w:rFonts w:ascii="Times New Roman" w:hAnsi="Times New Roman" w:cs="Times New Roman"/>
          <w:sz w:val="28"/>
          <w:szCs w:val="28"/>
        </w:rPr>
        <w:t>{y} более чем</w:t>
      </w:r>
      <w:r w:rsidR="004E6C49" w:rsidRPr="007B27A5">
        <w:rPr>
          <w:rFonts w:ascii="Times New Roman" w:hAnsi="Times New Roman" w:cs="Times New Roman"/>
          <w:sz w:val="28"/>
          <w:szCs w:val="28"/>
        </w:rPr>
        <w:t xml:space="preserve"> в F раз / F- критерий Фишера:</w:t>
      </w: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Sad</w:t>
      </w:r>
      <w:r w:rsidRPr="007B27A5">
        <w:rPr>
          <w:rFonts w:ascii="Times New Roman" w:hAnsi="Times New Roman" w:cs="Times New Roman"/>
          <w:sz w:val="28"/>
          <w:szCs w:val="28"/>
          <w:vertAlign w:val="superscript"/>
        </w:rPr>
        <w:t>2</w:t>
      </w:r>
      <w:r w:rsidRPr="007B27A5">
        <w:rPr>
          <w:rFonts w:ascii="Times New Roman" w:hAnsi="Times New Roman" w:cs="Times New Roman"/>
          <w:sz w:val="28"/>
          <w:szCs w:val="28"/>
        </w:rPr>
        <w:t xml:space="preserve"> = 0,375 &lt; F · S</w:t>
      </w:r>
      <w:r w:rsidRPr="007B27A5">
        <w:rPr>
          <w:rFonts w:ascii="Times New Roman" w:hAnsi="Times New Roman" w:cs="Times New Roman"/>
          <w:sz w:val="28"/>
          <w:szCs w:val="28"/>
          <w:vertAlign w:val="superscript"/>
        </w:rPr>
        <w:t xml:space="preserve">2 </w:t>
      </w:r>
      <w:r w:rsidRPr="007B27A5">
        <w:rPr>
          <w:rFonts w:ascii="Times New Roman" w:hAnsi="Times New Roman" w:cs="Times New Roman"/>
          <w:sz w:val="28"/>
          <w:szCs w:val="28"/>
        </w:rPr>
        <w:t>{y} = 2,8 · 0,27 = 0,756</w:t>
      </w:r>
    </w:p>
    <w:p w:rsidR="0026210A" w:rsidRPr="007B27A5" w:rsidRDefault="0026210A" w:rsidP="008D0625">
      <w:pPr>
        <w:spacing w:after="0" w:line="240" w:lineRule="auto"/>
        <w:ind w:firstLine="709"/>
        <w:jc w:val="both"/>
        <w:rPr>
          <w:rFonts w:ascii="Times New Roman" w:hAnsi="Times New Roman" w:cs="Times New Roman"/>
          <w:sz w:val="28"/>
          <w:szCs w:val="28"/>
        </w:rPr>
      </w:pP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Следовательно, полученное уравнение регрессии адекватно описывает процесс регенерации эксплантов Апорта. Значимость коэффициента регрессии при линейном члене уравнения модели указывает на то, что концентрация соответствующего компонента, в данном случае 6-БАП, находится в лимитирующей области (коэффициент регрессии со знаком +) или в ингибирующей области для ИМК и ГК (коэффициент регрессии со знаком -).</w:t>
      </w: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Поскольку линейное приближение адекватно, появляется возможность определить направление градиента непосредственно величинами коэффициентов регрессии при линейных членах.</w:t>
      </w: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Приняв за исходный уровень крутого восхождения основной уровень ПФЭ 2</w:t>
      </w:r>
      <w:r w:rsidRPr="007B27A5">
        <w:rPr>
          <w:rFonts w:ascii="Times New Roman" w:hAnsi="Times New Roman" w:cs="Times New Roman"/>
          <w:sz w:val="28"/>
          <w:szCs w:val="28"/>
          <w:vertAlign w:val="superscript"/>
        </w:rPr>
        <w:t>3</w:t>
      </w:r>
      <w:r w:rsidRPr="007B27A5">
        <w:rPr>
          <w:rFonts w:ascii="Times New Roman" w:hAnsi="Times New Roman" w:cs="Times New Roman"/>
          <w:sz w:val="28"/>
          <w:szCs w:val="28"/>
        </w:rPr>
        <w:t>, рассчитали опыты, изменяя концентрацию факторов на вычисленные значения шагов к основному уровню.</w:t>
      </w:r>
    </w:p>
    <w:p w:rsidR="00445D72" w:rsidRPr="007B27A5" w:rsidRDefault="00445D7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Условия постановки опытов приведены в таблице </w:t>
      </w:r>
      <w:r w:rsidR="0005058D" w:rsidRPr="007B27A5">
        <w:rPr>
          <w:rFonts w:ascii="Times New Roman" w:hAnsi="Times New Roman" w:cs="Times New Roman"/>
          <w:sz w:val="28"/>
          <w:szCs w:val="28"/>
        </w:rPr>
        <w:t>7</w:t>
      </w:r>
      <w:r w:rsidRPr="007B27A5">
        <w:rPr>
          <w:rFonts w:ascii="Times New Roman" w:hAnsi="Times New Roman" w:cs="Times New Roman"/>
          <w:sz w:val="28"/>
          <w:szCs w:val="28"/>
        </w:rPr>
        <w:t>.</w:t>
      </w:r>
    </w:p>
    <w:p w:rsidR="00445D72" w:rsidRPr="007B27A5" w:rsidRDefault="00445D72" w:rsidP="008D0625">
      <w:pPr>
        <w:spacing w:after="0" w:line="240" w:lineRule="auto"/>
        <w:ind w:firstLine="510"/>
        <w:jc w:val="center"/>
        <w:rPr>
          <w:rFonts w:ascii="Times New Roman" w:hAnsi="Times New Roman" w:cs="Times New Roman"/>
          <w:b/>
          <w:sz w:val="28"/>
          <w:szCs w:val="28"/>
        </w:rPr>
      </w:pPr>
    </w:p>
    <w:p w:rsidR="00445D72" w:rsidRPr="007B27A5" w:rsidRDefault="00C244F4" w:rsidP="008D0625">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t xml:space="preserve">Таблица </w:t>
      </w:r>
      <w:r w:rsidR="0005058D" w:rsidRPr="007B27A5">
        <w:rPr>
          <w:rFonts w:ascii="Times New Roman" w:hAnsi="Times New Roman" w:cs="Times New Roman"/>
          <w:sz w:val="28"/>
          <w:szCs w:val="28"/>
        </w:rPr>
        <w:t>7</w:t>
      </w:r>
      <w:r w:rsidRPr="007B27A5">
        <w:rPr>
          <w:rFonts w:ascii="Times New Roman" w:hAnsi="Times New Roman" w:cs="Times New Roman"/>
          <w:sz w:val="28"/>
          <w:szCs w:val="28"/>
        </w:rPr>
        <w:t xml:space="preserve"> – </w:t>
      </w:r>
      <w:r w:rsidR="00445D72" w:rsidRPr="007B27A5">
        <w:rPr>
          <w:rFonts w:ascii="Times New Roman" w:hAnsi="Times New Roman" w:cs="Times New Roman"/>
          <w:sz w:val="28"/>
          <w:szCs w:val="28"/>
        </w:rPr>
        <w:t>Расчет и результаты опытов по методу крутого восхождения</w:t>
      </w:r>
    </w:p>
    <w:p w:rsidR="00445D72" w:rsidRPr="007B27A5" w:rsidRDefault="00445D72" w:rsidP="008D0625">
      <w:pPr>
        <w:spacing w:after="0" w:line="240" w:lineRule="auto"/>
        <w:ind w:firstLine="510"/>
        <w:rPr>
          <w:rFonts w:ascii="Times New Roman" w:hAnsi="Times New Roman" w:cs="Times New Roman"/>
          <w:sz w:val="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4"/>
        <w:gridCol w:w="1780"/>
        <w:gridCol w:w="1642"/>
        <w:gridCol w:w="1506"/>
        <w:gridCol w:w="1642"/>
      </w:tblGrid>
      <w:tr w:rsidR="00445D72"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rPr>
            </w:pP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БАП</w:t>
            </w:r>
          </w:p>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Х</w:t>
            </w:r>
            <w:r w:rsidRPr="007B27A5">
              <w:rPr>
                <w:rFonts w:ascii="Times New Roman" w:hAnsi="Times New Roman" w:cs="Times New Roman"/>
                <w:sz w:val="28"/>
                <w:szCs w:val="28"/>
                <w:vertAlign w:val="subscript"/>
              </w:rPr>
              <w:t>1</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ИМК</w:t>
            </w:r>
          </w:p>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Х</w:t>
            </w:r>
            <w:r w:rsidRPr="007B27A5">
              <w:rPr>
                <w:rFonts w:ascii="Times New Roman" w:hAnsi="Times New Roman" w:cs="Times New Roman"/>
                <w:sz w:val="28"/>
                <w:szCs w:val="28"/>
                <w:vertAlign w:val="subscript"/>
              </w:rPr>
              <w:t>2</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ГК</w:t>
            </w:r>
          </w:p>
          <w:p w:rsidR="00445D72" w:rsidRPr="007B27A5" w:rsidRDefault="00445D72" w:rsidP="008D0625">
            <w:pPr>
              <w:spacing w:after="0" w:line="240" w:lineRule="auto"/>
              <w:jc w:val="center"/>
              <w:rPr>
                <w:rFonts w:ascii="Times New Roman" w:hAnsi="Times New Roman" w:cs="Times New Roman"/>
                <w:sz w:val="28"/>
                <w:szCs w:val="28"/>
                <w:vertAlign w:val="subscript"/>
              </w:rPr>
            </w:pPr>
            <w:r w:rsidRPr="007B27A5">
              <w:rPr>
                <w:rFonts w:ascii="Times New Roman" w:hAnsi="Times New Roman" w:cs="Times New Roman"/>
                <w:sz w:val="28"/>
                <w:szCs w:val="28"/>
              </w:rPr>
              <w:t>Х</w:t>
            </w:r>
            <w:r w:rsidRPr="007B27A5">
              <w:rPr>
                <w:rFonts w:ascii="Times New Roman" w:hAnsi="Times New Roman" w:cs="Times New Roman"/>
                <w:sz w:val="28"/>
                <w:szCs w:val="28"/>
                <w:vertAlign w:val="subscript"/>
              </w:rPr>
              <w:t>3</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both"/>
              <w:rPr>
                <w:rFonts w:ascii="Times New Roman" w:hAnsi="Times New Roman" w:cs="Times New Roman"/>
                <w:sz w:val="28"/>
                <w:szCs w:val="28"/>
              </w:rPr>
            </w:pPr>
          </w:p>
        </w:tc>
      </w:tr>
      <w:tr w:rsidR="00445D72"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Основной уровень, хi</w:t>
            </w: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1,75</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0,175</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0,175</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both"/>
              <w:rPr>
                <w:rFonts w:ascii="Times New Roman" w:hAnsi="Times New Roman" w:cs="Times New Roman"/>
                <w:sz w:val="28"/>
                <w:szCs w:val="28"/>
              </w:rPr>
            </w:pPr>
          </w:p>
        </w:tc>
      </w:tr>
      <w:tr w:rsidR="00445D72"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Единица варьирования λi</w:t>
            </w: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1,25</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0,125</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0,125</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both"/>
              <w:rPr>
                <w:rFonts w:ascii="Times New Roman" w:hAnsi="Times New Roman" w:cs="Times New Roman"/>
                <w:sz w:val="28"/>
                <w:szCs w:val="28"/>
              </w:rPr>
            </w:pPr>
          </w:p>
        </w:tc>
      </w:tr>
      <w:tr w:rsidR="00445D72"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bi</w:t>
            </w: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1</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-0,5</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- 1</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both"/>
              <w:rPr>
                <w:rFonts w:ascii="Times New Roman" w:hAnsi="Times New Roman" w:cs="Times New Roman"/>
                <w:sz w:val="28"/>
                <w:szCs w:val="28"/>
              </w:rPr>
            </w:pPr>
          </w:p>
        </w:tc>
      </w:tr>
      <w:tr w:rsidR="00445D72"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bi · λi</w:t>
            </w: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1,25</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-0,06</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-0,125</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both"/>
              <w:rPr>
                <w:rFonts w:ascii="Times New Roman" w:hAnsi="Times New Roman" w:cs="Times New Roman"/>
                <w:sz w:val="28"/>
                <w:szCs w:val="28"/>
              </w:rPr>
            </w:pPr>
          </w:p>
        </w:tc>
      </w:tr>
      <w:tr w:rsidR="00445D72"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Ki</w:t>
            </w: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20,8</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1</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2,08</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both"/>
              <w:rPr>
                <w:rFonts w:ascii="Times New Roman" w:hAnsi="Times New Roman" w:cs="Times New Roman"/>
                <w:sz w:val="28"/>
                <w:szCs w:val="28"/>
              </w:rPr>
            </w:pPr>
          </w:p>
        </w:tc>
      </w:tr>
      <w:tr w:rsidR="00445D72"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λi = Ki · λ</w:t>
            </w:r>
            <w:r w:rsidRPr="007B27A5">
              <w:rPr>
                <w:rFonts w:ascii="Times New Roman" w:hAnsi="Times New Roman" w:cs="Times New Roman"/>
                <w:sz w:val="28"/>
                <w:szCs w:val="28"/>
                <w:vertAlign w:val="subscript"/>
                <w:lang w:eastAsia="ko-KR"/>
              </w:rPr>
              <w:t>2</w:t>
            </w:r>
            <w:r w:rsidRPr="007B27A5">
              <w:rPr>
                <w:rFonts w:ascii="Times New Roman" w:hAnsi="Times New Roman" w:cs="Times New Roman"/>
                <w:sz w:val="28"/>
                <w:szCs w:val="28"/>
                <w:lang w:eastAsia="ko-KR"/>
              </w:rPr>
              <w:t xml:space="preserve"> (шаг 0,1)</w:t>
            </w: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2,08</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- 0,1</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- 0,21</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45D72" w:rsidRPr="007B27A5" w:rsidRDefault="00445D72" w:rsidP="008D0625">
            <w:pPr>
              <w:spacing w:after="0" w:line="240" w:lineRule="auto"/>
              <w:jc w:val="both"/>
              <w:rPr>
                <w:rFonts w:ascii="Times New Roman" w:hAnsi="Times New Roman" w:cs="Times New Roman"/>
                <w:sz w:val="28"/>
                <w:szCs w:val="28"/>
              </w:rPr>
            </w:pPr>
          </w:p>
        </w:tc>
      </w:tr>
      <w:tr w:rsidR="00445D72" w:rsidRPr="007B27A5" w:rsidTr="004E6C49">
        <w:trPr>
          <w:cantSpli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 xml:space="preserve">               u                                       Варианты опытов                                        Yu</w:t>
            </w:r>
          </w:p>
        </w:tc>
      </w:tr>
      <w:tr w:rsidR="00445D72"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1</w:t>
            </w:r>
          </w:p>
        </w:tc>
        <w:tc>
          <w:tcPr>
            <w:tcW w:w="903"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3,8</w:t>
            </w:r>
          </w:p>
        </w:tc>
        <w:tc>
          <w:tcPr>
            <w:tcW w:w="833"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0,08</w:t>
            </w:r>
          </w:p>
        </w:tc>
        <w:tc>
          <w:tcPr>
            <w:tcW w:w="764"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w:t>
            </w:r>
          </w:p>
        </w:tc>
        <w:tc>
          <w:tcPr>
            <w:tcW w:w="833"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9 ± 0,4</w:t>
            </w:r>
          </w:p>
        </w:tc>
      </w:tr>
      <w:tr w:rsidR="004638B3" w:rsidRPr="007B27A5" w:rsidTr="004E6C49">
        <w:tc>
          <w:tcPr>
            <w:tcW w:w="1667"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both"/>
              <w:rPr>
                <w:rFonts w:ascii="Times New Roman" w:hAnsi="Times New Roman" w:cs="Times New Roman"/>
                <w:sz w:val="28"/>
                <w:szCs w:val="28"/>
                <w:lang w:eastAsia="ko-KR"/>
              </w:rPr>
            </w:pPr>
            <w:r w:rsidRPr="007B27A5">
              <w:rPr>
                <w:rFonts w:ascii="Times New Roman" w:hAnsi="Times New Roman" w:cs="Times New Roman"/>
                <w:sz w:val="28"/>
                <w:szCs w:val="28"/>
                <w:lang w:eastAsia="ko-KR"/>
              </w:rPr>
              <w:t>2</w:t>
            </w:r>
          </w:p>
        </w:tc>
        <w:tc>
          <w:tcPr>
            <w:tcW w:w="903"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6,0</w:t>
            </w:r>
          </w:p>
        </w:tc>
        <w:tc>
          <w:tcPr>
            <w:tcW w:w="833"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w:t>
            </w:r>
          </w:p>
        </w:tc>
        <w:tc>
          <w:tcPr>
            <w:tcW w:w="764"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w:t>
            </w:r>
          </w:p>
        </w:tc>
        <w:tc>
          <w:tcPr>
            <w:tcW w:w="833" w:type="pct"/>
            <w:tcBorders>
              <w:top w:val="single" w:sz="4" w:space="0" w:color="auto"/>
              <w:left w:val="single" w:sz="4" w:space="0" w:color="auto"/>
              <w:bottom w:val="single" w:sz="4" w:space="0" w:color="auto"/>
              <w:right w:val="single" w:sz="4" w:space="0" w:color="auto"/>
            </w:tcBorders>
            <w:shd w:val="clear" w:color="auto" w:fill="auto"/>
          </w:tcPr>
          <w:p w:rsidR="00445D72" w:rsidRPr="007B27A5" w:rsidRDefault="00445D7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6 ± 0,3</w:t>
            </w:r>
          </w:p>
        </w:tc>
      </w:tr>
    </w:tbl>
    <w:p w:rsidR="004E6C49" w:rsidRPr="007B27A5" w:rsidRDefault="004E6C49" w:rsidP="008D0625">
      <w:pPr>
        <w:pStyle w:val="a5"/>
        <w:spacing w:after="0" w:line="240" w:lineRule="auto"/>
        <w:ind w:firstLine="510"/>
        <w:jc w:val="both"/>
        <w:rPr>
          <w:rFonts w:ascii="Times New Roman" w:hAnsi="Times New Roman" w:cs="Times New Roman"/>
          <w:spacing w:val="-6"/>
          <w:sz w:val="28"/>
          <w:szCs w:val="28"/>
        </w:rPr>
      </w:pPr>
    </w:p>
    <w:p w:rsidR="00445D72" w:rsidRPr="007B27A5" w:rsidRDefault="00445D72" w:rsidP="008D0625">
      <w:pPr>
        <w:pStyle w:val="a5"/>
        <w:spacing w:after="0" w:line="240" w:lineRule="auto"/>
        <w:ind w:firstLine="709"/>
        <w:jc w:val="both"/>
        <w:rPr>
          <w:rFonts w:ascii="Times New Roman" w:hAnsi="Times New Roman" w:cs="Times New Roman"/>
          <w:spacing w:val="-6"/>
          <w:sz w:val="28"/>
          <w:szCs w:val="28"/>
        </w:rPr>
      </w:pPr>
      <w:r w:rsidRPr="007B27A5">
        <w:rPr>
          <w:rFonts w:ascii="Times New Roman" w:hAnsi="Times New Roman" w:cs="Times New Roman"/>
          <w:spacing w:val="-6"/>
          <w:sz w:val="28"/>
          <w:szCs w:val="28"/>
        </w:rPr>
        <w:t xml:space="preserve">В результате проведенных опытов установлено, что введение в среду ГК ингибирует регенерацию Апорта сразу после введения экспланта в культуру тканей, ИМК стимулирует этот процесс в области низких концентраций, а содержание БАП, увеличенное до 3,8 мг/л, повысило </w:t>
      </w:r>
      <w:r w:rsidR="004638B3" w:rsidRPr="007B27A5">
        <w:rPr>
          <w:rFonts w:ascii="Times New Roman" w:hAnsi="Times New Roman" w:cs="Times New Roman"/>
          <w:spacing w:val="-6"/>
          <w:sz w:val="28"/>
          <w:szCs w:val="28"/>
        </w:rPr>
        <w:t>коэффициент регенерации на 22%.</w:t>
      </w:r>
    </w:p>
    <w:p w:rsidR="00A0038B" w:rsidRPr="007B27A5" w:rsidRDefault="00FF3ADA" w:rsidP="007C510B">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lastRenderedPageBreak/>
        <w:t>Модификация питательной среды Мурасиге-Скуга состояла в изменении соотношения различных форм азота и введение в</w:t>
      </w:r>
      <w:r w:rsidR="00D76AA4" w:rsidRPr="007B27A5">
        <w:rPr>
          <w:rFonts w:ascii="Times New Roman" w:hAnsi="Times New Roman" w:cs="Times New Roman"/>
          <w:sz w:val="28"/>
          <w:szCs w:val="28"/>
        </w:rPr>
        <w:t xml:space="preserve"> состав питательной среды свобо</w:t>
      </w:r>
      <w:r w:rsidRPr="007B27A5">
        <w:rPr>
          <w:rFonts w:ascii="Times New Roman" w:hAnsi="Times New Roman" w:cs="Times New Roman"/>
          <w:sz w:val="28"/>
          <w:szCs w:val="28"/>
        </w:rPr>
        <w:t xml:space="preserve">дной аминокислоты – пролин. </w:t>
      </w:r>
      <w:r w:rsidR="007C510B" w:rsidRPr="007B27A5">
        <w:rPr>
          <w:rFonts w:ascii="Times New Roman" w:hAnsi="Times New Roman" w:cs="Times New Roman"/>
          <w:sz w:val="28"/>
          <w:szCs w:val="28"/>
          <w:lang w:val="kk-KZ"/>
        </w:rPr>
        <w:t>С</w:t>
      </w:r>
      <w:r w:rsidR="007C510B" w:rsidRPr="007B27A5">
        <w:rPr>
          <w:rFonts w:ascii="Times New Roman" w:hAnsi="Times New Roman" w:cs="Times New Roman"/>
          <w:sz w:val="28"/>
          <w:szCs w:val="28"/>
        </w:rPr>
        <w:t>вободные аминокислоты пролин, фенилаланин, являясь предшественниками в синтезе гормонов и</w:t>
      </w:r>
      <w:r w:rsidR="007C510B" w:rsidRPr="007B27A5">
        <w:rPr>
          <w:rFonts w:ascii="Times New Roman" w:hAnsi="Times New Roman" w:cs="Times New Roman"/>
          <w:sz w:val="28"/>
          <w:szCs w:val="28"/>
          <w:lang w:val="kk-KZ"/>
        </w:rPr>
        <w:t xml:space="preserve"> </w:t>
      </w:r>
      <w:r w:rsidR="007C510B" w:rsidRPr="007B27A5">
        <w:rPr>
          <w:rFonts w:ascii="Times New Roman" w:hAnsi="Times New Roman" w:cs="Times New Roman"/>
          <w:sz w:val="28"/>
          <w:szCs w:val="28"/>
        </w:rPr>
        <w:t>регуляторов окислительно-восстановительного статуса</w:t>
      </w:r>
      <w:r w:rsidR="007C510B" w:rsidRPr="007B27A5">
        <w:rPr>
          <w:rFonts w:ascii="Times New Roman" w:hAnsi="Times New Roman" w:cs="Times New Roman"/>
          <w:sz w:val="28"/>
          <w:szCs w:val="28"/>
          <w:lang w:val="kk-KZ"/>
        </w:rPr>
        <w:t xml:space="preserve"> </w:t>
      </w:r>
      <w:r w:rsidR="007C510B" w:rsidRPr="007B27A5">
        <w:rPr>
          <w:rFonts w:ascii="Times New Roman" w:hAnsi="Times New Roman" w:cs="Times New Roman"/>
          <w:sz w:val="28"/>
          <w:szCs w:val="28"/>
        </w:rPr>
        <w:t>клетки (глутатион), играют большую роль в устойчивости к комбинированным стрессам</w:t>
      </w:r>
      <w:r w:rsidR="00DC68DD" w:rsidRPr="007B27A5">
        <w:rPr>
          <w:rFonts w:ascii="Times New Roman" w:hAnsi="Times New Roman" w:cs="Times New Roman"/>
          <w:sz w:val="28"/>
          <w:szCs w:val="28"/>
        </w:rPr>
        <w:t xml:space="preserve"> [14</w:t>
      </w:r>
      <w:r w:rsidR="009D723E">
        <w:rPr>
          <w:rFonts w:ascii="Times New Roman" w:hAnsi="Times New Roman" w:cs="Times New Roman"/>
          <w:sz w:val="28"/>
          <w:szCs w:val="28"/>
        </w:rPr>
        <w:t>7</w:t>
      </w:r>
      <w:r w:rsidR="00DC68DD" w:rsidRPr="007B27A5">
        <w:rPr>
          <w:rFonts w:ascii="Times New Roman" w:hAnsi="Times New Roman" w:cs="Times New Roman"/>
          <w:sz w:val="28"/>
          <w:szCs w:val="28"/>
        </w:rPr>
        <w:t>-14</w:t>
      </w:r>
      <w:r w:rsidR="009D723E">
        <w:rPr>
          <w:rFonts w:ascii="Times New Roman" w:hAnsi="Times New Roman" w:cs="Times New Roman"/>
          <w:sz w:val="28"/>
          <w:szCs w:val="28"/>
        </w:rPr>
        <w:t>8</w:t>
      </w:r>
      <w:r w:rsidR="00DC68DD" w:rsidRPr="007B27A5">
        <w:rPr>
          <w:rFonts w:ascii="Times New Roman" w:hAnsi="Times New Roman" w:cs="Times New Roman"/>
          <w:sz w:val="28"/>
          <w:szCs w:val="28"/>
        </w:rPr>
        <w:t>]</w:t>
      </w:r>
      <w:r w:rsidR="007C510B" w:rsidRPr="007B27A5">
        <w:rPr>
          <w:rFonts w:ascii="Times New Roman" w:hAnsi="Times New Roman" w:cs="Times New Roman"/>
          <w:sz w:val="28"/>
          <w:szCs w:val="28"/>
        </w:rPr>
        <w:t>.</w:t>
      </w:r>
      <w:r w:rsidR="007C510B" w:rsidRPr="007B27A5">
        <w:rPr>
          <w:rFonts w:ascii="Times New Roman" w:hAnsi="Times New Roman" w:cs="Times New Roman"/>
          <w:sz w:val="28"/>
          <w:szCs w:val="28"/>
          <w:lang w:val="kk-KZ"/>
        </w:rPr>
        <w:t xml:space="preserve"> </w:t>
      </w:r>
      <w:r w:rsidR="007C510B" w:rsidRPr="007B27A5">
        <w:rPr>
          <w:rFonts w:ascii="Times New Roman" w:hAnsi="Times New Roman" w:cs="Times New Roman"/>
          <w:sz w:val="28"/>
          <w:szCs w:val="28"/>
        </w:rPr>
        <w:t>В связи с эим, н</w:t>
      </w:r>
      <w:r w:rsidRPr="007B27A5">
        <w:rPr>
          <w:rFonts w:ascii="Times New Roman" w:hAnsi="Times New Roman" w:cs="Times New Roman"/>
          <w:sz w:val="28"/>
          <w:szCs w:val="28"/>
        </w:rPr>
        <w:t>а этапе регенерации питательная среда содержала макро и микросоли по Мурасиге-Скуга, и культивировали в течение шести месяцев, далее пересаживали на</w:t>
      </w:r>
      <w:r w:rsidR="00D76AA4" w:rsidRPr="007B27A5">
        <w:rPr>
          <w:rFonts w:ascii="Times New Roman" w:hAnsi="Times New Roman" w:cs="Times New Roman"/>
          <w:sz w:val="28"/>
          <w:szCs w:val="28"/>
        </w:rPr>
        <w:t xml:space="preserve"> среду для укоренения (таблица </w:t>
      </w:r>
      <w:r w:rsidR="0005058D" w:rsidRPr="007B27A5">
        <w:rPr>
          <w:rFonts w:ascii="Times New Roman" w:hAnsi="Times New Roman" w:cs="Times New Roman"/>
          <w:sz w:val="28"/>
          <w:szCs w:val="28"/>
        </w:rPr>
        <w:t>8</w:t>
      </w:r>
      <w:r w:rsidRPr="007B27A5">
        <w:rPr>
          <w:rFonts w:ascii="Times New Roman" w:hAnsi="Times New Roman" w:cs="Times New Roman"/>
          <w:sz w:val="28"/>
          <w:szCs w:val="28"/>
        </w:rPr>
        <w:t xml:space="preserve">). </w:t>
      </w:r>
    </w:p>
    <w:p w:rsidR="004E6C49" w:rsidRPr="007B27A5" w:rsidRDefault="004E6C49" w:rsidP="008D0625">
      <w:pPr>
        <w:spacing w:after="0" w:line="240" w:lineRule="auto"/>
        <w:ind w:firstLine="709"/>
        <w:jc w:val="both"/>
        <w:rPr>
          <w:rFonts w:ascii="Times New Roman" w:hAnsi="Times New Roman" w:cs="Times New Roman"/>
          <w:sz w:val="28"/>
          <w:szCs w:val="28"/>
        </w:rPr>
      </w:pPr>
    </w:p>
    <w:p w:rsidR="00FF3ADA" w:rsidRPr="007B27A5" w:rsidRDefault="00D76AA4" w:rsidP="008D0625">
      <w:pPr>
        <w:spacing w:after="0" w:line="240" w:lineRule="auto"/>
        <w:jc w:val="both"/>
        <w:rPr>
          <w:rFonts w:ascii="Times New Roman" w:hAnsi="Times New Roman" w:cs="Times New Roman"/>
          <w:i/>
          <w:sz w:val="28"/>
          <w:szCs w:val="28"/>
        </w:rPr>
      </w:pPr>
      <w:r w:rsidRPr="007B27A5">
        <w:rPr>
          <w:rFonts w:ascii="Times New Roman" w:hAnsi="Times New Roman" w:cs="Times New Roman"/>
          <w:sz w:val="28"/>
          <w:szCs w:val="28"/>
        </w:rPr>
        <w:t xml:space="preserve">Таблица </w:t>
      </w:r>
      <w:r w:rsidR="0005058D" w:rsidRPr="007B27A5">
        <w:rPr>
          <w:rFonts w:ascii="Times New Roman" w:hAnsi="Times New Roman" w:cs="Times New Roman"/>
          <w:sz w:val="28"/>
          <w:szCs w:val="28"/>
        </w:rPr>
        <w:t>8</w:t>
      </w:r>
      <w:r w:rsidR="00FF3ADA" w:rsidRPr="007B27A5">
        <w:rPr>
          <w:rFonts w:ascii="Times New Roman" w:hAnsi="Times New Roman" w:cs="Times New Roman"/>
          <w:sz w:val="28"/>
          <w:szCs w:val="28"/>
        </w:rPr>
        <w:t xml:space="preserve"> - Влияние аминокислоты пролин и концентрации азотсодержащих соединений на активность регенерации и размножения Апорта </w:t>
      </w:r>
      <w:r w:rsidR="00FF3ADA" w:rsidRPr="007B27A5">
        <w:rPr>
          <w:rFonts w:ascii="Times New Roman" w:hAnsi="Times New Roman" w:cs="Times New Roman"/>
          <w:i/>
          <w:sz w:val="28"/>
          <w:szCs w:val="28"/>
          <w:lang w:val="en-US"/>
        </w:rPr>
        <w:t>in</w:t>
      </w:r>
      <w:r w:rsidR="004E6C49" w:rsidRPr="007B27A5">
        <w:rPr>
          <w:rFonts w:ascii="Times New Roman" w:hAnsi="Times New Roman" w:cs="Times New Roman"/>
          <w:i/>
          <w:sz w:val="28"/>
          <w:szCs w:val="28"/>
        </w:rPr>
        <w:t xml:space="preserve"> </w:t>
      </w:r>
      <w:r w:rsidR="00FF3ADA" w:rsidRPr="007B27A5">
        <w:rPr>
          <w:rFonts w:ascii="Times New Roman" w:hAnsi="Times New Roman" w:cs="Times New Roman"/>
          <w:i/>
          <w:sz w:val="28"/>
          <w:szCs w:val="28"/>
          <w:lang w:val="en-US"/>
        </w:rPr>
        <w:t>vitro</w:t>
      </w:r>
    </w:p>
    <w:p w:rsidR="004E6C49" w:rsidRPr="007B27A5" w:rsidRDefault="004E6C49" w:rsidP="008D0625">
      <w:pPr>
        <w:spacing w:after="0" w:line="240" w:lineRule="auto"/>
        <w:jc w:val="both"/>
        <w:rPr>
          <w:rFonts w:ascii="Times New Roman" w:hAnsi="Times New Roman" w:cs="Times New Roman"/>
          <w:sz w:val="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3261"/>
        <w:gridCol w:w="2976"/>
      </w:tblGrid>
      <w:tr w:rsidR="00FF3ADA" w:rsidRPr="00F55E97" w:rsidTr="00F55E97">
        <w:tc>
          <w:tcPr>
            <w:tcW w:w="3402" w:type="dxa"/>
            <w:vMerge w:val="restart"/>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Клон Апорта</w:t>
            </w:r>
          </w:p>
        </w:tc>
        <w:tc>
          <w:tcPr>
            <w:tcW w:w="3261"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Длина побега через 2 месяца культивирования, см</w:t>
            </w:r>
          </w:p>
        </w:tc>
        <w:tc>
          <w:tcPr>
            <w:tcW w:w="2976"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Коэффициент размножения к 6 пассажу</w:t>
            </w:r>
          </w:p>
        </w:tc>
      </w:tr>
      <w:tr w:rsidR="00FF3ADA" w:rsidRPr="00497F08" w:rsidTr="00F55E97">
        <w:tc>
          <w:tcPr>
            <w:tcW w:w="3402" w:type="dxa"/>
            <w:vMerge/>
          </w:tcPr>
          <w:p w:rsidR="00FF3ADA" w:rsidRPr="00F55E97" w:rsidRDefault="00FF3ADA" w:rsidP="008D0625">
            <w:pPr>
              <w:spacing w:after="0" w:line="240" w:lineRule="auto"/>
              <w:jc w:val="center"/>
              <w:rPr>
                <w:rFonts w:ascii="Times New Roman" w:hAnsi="Times New Roman" w:cs="Times New Roman"/>
                <w:sz w:val="28"/>
                <w:szCs w:val="28"/>
              </w:rPr>
            </w:pPr>
          </w:p>
        </w:tc>
        <w:tc>
          <w:tcPr>
            <w:tcW w:w="3261"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lang w:val="en-US"/>
              </w:rPr>
              <w:t>NH</w:t>
            </w:r>
            <w:r w:rsidRPr="00F55E97">
              <w:rPr>
                <w:rFonts w:ascii="Times New Roman" w:hAnsi="Times New Roman" w:cs="Times New Roman"/>
                <w:sz w:val="28"/>
                <w:szCs w:val="28"/>
                <w:vertAlign w:val="subscript"/>
              </w:rPr>
              <w:t>4</w:t>
            </w:r>
            <w:r w:rsidRPr="00F55E97">
              <w:rPr>
                <w:rFonts w:ascii="Times New Roman" w:hAnsi="Times New Roman" w:cs="Times New Roman"/>
                <w:sz w:val="28"/>
                <w:szCs w:val="28"/>
                <w:lang w:val="en-US"/>
              </w:rPr>
              <w:t>NO</w:t>
            </w:r>
            <w:r w:rsidRPr="00F55E97">
              <w:rPr>
                <w:rFonts w:ascii="Times New Roman" w:hAnsi="Times New Roman" w:cs="Times New Roman"/>
                <w:sz w:val="28"/>
                <w:szCs w:val="28"/>
                <w:vertAlign w:val="subscript"/>
              </w:rPr>
              <w:t>3</w:t>
            </w:r>
            <w:r w:rsidRPr="00F55E97">
              <w:rPr>
                <w:rFonts w:ascii="Times New Roman" w:hAnsi="Times New Roman" w:cs="Times New Roman"/>
                <w:sz w:val="28"/>
                <w:szCs w:val="28"/>
              </w:rPr>
              <w:t xml:space="preserve"> – 413 мг/л; К</w:t>
            </w:r>
            <w:r w:rsidRPr="00F55E97">
              <w:rPr>
                <w:rFonts w:ascii="Times New Roman" w:hAnsi="Times New Roman" w:cs="Times New Roman"/>
                <w:sz w:val="28"/>
                <w:szCs w:val="28"/>
                <w:lang w:val="en-US"/>
              </w:rPr>
              <w:t>NO</w:t>
            </w:r>
            <w:r w:rsidRPr="00F55E97">
              <w:rPr>
                <w:rFonts w:ascii="Times New Roman" w:hAnsi="Times New Roman" w:cs="Times New Roman"/>
                <w:sz w:val="28"/>
                <w:szCs w:val="28"/>
                <w:vertAlign w:val="subscript"/>
              </w:rPr>
              <w:t>3</w:t>
            </w:r>
            <w:r w:rsidRPr="00F55E97">
              <w:rPr>
                <w:rFonts w:ascii="Times New Roman" w:hAnsi="Times New Roman" w:cs="Times New Roman"/>
                <w:sz w:val="28"/>
                <w:szCs w:val="28"/>
              </w:rPr>
              <w:t>-  475 мг/л +пролин 10 мг/л</w:t>
            </w:r>
          </w:p>
        </w:tc>
        <w:tc>
          <w:tcPr>
            <w:tcW w:w="2976" w:type="dxa"/>
          </w:tcPr>
          <w:p w:rsidR="00FF3ADA" w:rsidRPr="00F55E97" w:rsidRDefault="00FF3ADA" w:rsidP="008D0625">
            <w:pPr>
              <w:spacing w:after="0" w:line="240" w:lineRule="auto"/>
              <w:jc w:val="center"/>
              <w:rPr>
                <w:rFonts w:ascii="Times New Roman" w:hAnsi="Times New Roman" w:cs="Times New Roman"/>
                <w:sz w:val="28"/>
                <w:szCs w:val="28"/>
                <w:lang w:val="en-US"/>
              </w:rPr>
            </w:pPr>
            <w:r w:rsidRPr="00F55E97">
              <w:rPr>
                <w:rFonts w:ascii="Times New Roman" w:hAnsi="Times New Roman" w:cs="Times New Roman"/>
                <w:sz w:val="28"/>
                <w:szCs w:val="28"/>
                <w:lang w:val="en-US"/>
              </w:rPr>
              <w:t>NH</w:t>
            </w:r>
            <w:r w:rsidRPr="00F55E97">
              <w:rPr>
                <w:rFonts w:ascii="Times New Roman" w:hAnsi="Times New Roman" w:cs="Times New Roman"/>
                <w:sz w:val="28"/>
                <w:szCs w:val="28"/>
                <w:vertAlign w:val="subscript"/>
                <w:lang w:val="en-US"/>
              </w:rPr>
              <w:t>4</w:t>
            </w:r>
            <w:r w:rsidRPr="00F55E97">
              <w:rPr>
                <w:rFonts w:ascii="Times New Roman" w:hAnsi="Times New Roman" w:cs="Times New Roman"/>
                <w:sz w:val="28"/>
                <w:szCs w:val="28"/>
                <w:lang w:val="en-US"/>
              </w:rPr>
              <w:t>NO</w:t>
            </w:r>
            <w:r w:rsidRPr="00F55E97">
              <w:rPr>
                <w:rFonts w:ascii="Times New Roman" w:hAnsi="Times New Roman" w:cs="Times New Roman"/>
                <w:sz w:val="28"/>
                <w:szCs w:val="28"/>
                <w:vertAlign w:val="subscript"/>
                <w:lang w:val="en-US"/>
              </w:rPr>
              <w:t>3</w:t>
            </w:r>
            <w:r w:rsidRPr="00F55E97">
              <w:rPr>
                <w:rFonts w:ascii="Times New Roman" w:hAnsi="Times New Roman" w:cs="Times New Roman"/>
                <w:sz w:val="28"/>
                <w:szCs w:val="28"/>
                <w:lang w:val="en-US"/>
              </w:rPr>
              <w:t xml:space="preserve"> –825 </w:t>
            </w:r>
            <w:r w:rsidRPr="00F55E97">
              <w:rPr>
                <w:rFonts w:ascii="Times New Roman" w:hAnsi="Times New Roman" w:cs="Times New Roman"/>
                <w:sz w:val="28"/>
                <w:szCs w:val="28"/>
              </w:rPr>
              <w:t>мг</w:t>
            </w:r>
            <w:r w:rsidRPr="00F55E97">
              <w:rPr>
                <w:rFonts w:ascii="Times New Roman" w:hAnsi="Times New Roman" w:cs="Times New Roman"/>
                <w:sz w:val="28"/>
                <w:szCs w:val="28"/>
                <w:lang w:val="en-US"/>
              </w:rPr>
              <w:t>/</w:t>
            </w:r>
            <w:r w:rsidRPr="00F55E97">
              <w:rPr>
                <w:rFonts w:ascii="Times New Roman" w:hAnsi="Times New Roman" w:cs="Times New Roman"/>
                <w:sz w:val="28"/>
                <w:szCs w:val="28"/>
              </w:rPr>
              <w:t>л</w:t>
            </w:r>
            <w:r w:rsidRPr="00F55E97">
              <w:rPr>
                <w:rFonts w:ascii="Times New Roman" w:hAnsi="Times New Roman" w:cs="Times New Roman"/>
                <w:sz w:val="28"/>
                <w:szCs w:val="28"/>
                <w:lang w:val="en-US"/>
              </w:rPr>
              <w:t xml:space="preserve">; </w:t>
            </w:r>
            <w:r w:rsidRPr="00F55E97">
              <w:rPr>
                <w:rFonts w:ascii="Times New Roman" w:hAnsi="Times New Roman" w:cs="Times New Roman"/>
                <w:sz w:val="28"/>
                <w:szCs w:val="28"/>
              </w:rPr>
              <w:t>К</w:t>
            </w:r>
            <w:r w:rsidRPr="00F55E97">
              <w:rPr>
                <w:rFonts w:ascii="Times New Roman" w:hAnsi="Times New Roman" w:cs="Times New Roman"/>
                <w:sz w:val="28"/>
                <w:szCs w:val="28"/>
                <w:lang w:val="en-US"/>
              </w:rPr>
              <w:t>NO</w:t>
            </w:r>
            <w:r w:rsidRPr="00F55E97">
              <w:rPr>
                <w:rFonts w:ascii="Times New Roman" w:hAnsi="Times New Roman" w:cs="Times New Roman"/>
                <w:sz w:val="28"/>
                <w:szCs w:val="28"/>
                <w:vertAlign w:val="subscript"/>
                <w:lang w:val="en-US"/>
              </w:rPr>
              <w:t>3</w:t>
            </w:r>
            <w:r w:rsidRPr="00F55E97">
              <w:rPr>
                <w:rFonts w:ascii="Times New Roman" w:hAnsi="Times New Roman" w:cs="Times New Roman"/>
                <w:sz w:val="28"/>
                <w:szCs w:val="28"/>
                <w:lang w:val="en-US"/>
              </w:rPr>
              <w:t xml:space="preserve">-  950 </w:t>
            </w:r>
            <w:r w:rsidRPr="00F55E97">
              <w:rPr>
                <w:rFonts w:ascii="Times New Roman" w:hAnsi="Times New Roman" w:cs="Times New Roman"/>
                <w:sz w:val="28"/>
                <w:szCs w:val="28"/>
              </w:rPr>
              <w:t>мг</w:t>
            </w:r>
            <w:r w:rsidRPr="00F55E97">
              <w:rPr>
                <w:rFonts w:ascii="Times New Roman" w:hAnsi="Times New Roman" w:cs="Times New Roman"/>
                <w:sz w:val="28"/>
                <w:szCs w:val="28"/>
                <w:lang w:val="en-US"/>
              </w:rPr>
              <w:t>/</w:t>
            </w:r>
            <w:r w:rsidRPr="00F55E97">
              <w:rPr>
                <w:rFonts w:ascii="Times New Roman" w:hAnsi="Times New Roman" w:cs="Times New Roman"/>
                <w:sz w:val="28"/>
                <w:szCs w:val="28"/>
              </w:rPr>
              <w:t>л</w:t>
            </w:r>
          </w:p>
        </w:tc>
      </w:tr>
      <w:tr w:rsidR="00FF3ADA" w:rsidRPr="00F55E97" w:rsidTr="00F55E97">
        <w:tc>
          <w:tcPr>
            <w:tcW w:w="3402" w:type="dxa"/>
          </w:tcPr>
          <w:p w:rsidR="00FF3ADA" w:rsidRPr="00F55E97" w:rsidRDefault="00FF3ADA" w:rsidP="008D0625">
            <w:pPr>
              <w:spacing w:after="0" w:line="240" w:lineRule="auto"/>
              <w:jc w:val="both"/>
              <w:rPr>
                <w:rFonts w:ascii="Times New Roman" w:hAnsi="Times New Roman" w:cs="Times New Roman"/>
                <w:sz w:val="28"/>
                <w:szCs w:val="28"/>
                <w:lang w:val="en-US"/>
              </w:rPr>
            </w:pPr>
            <w:r w:rsidRPr="00F55E97">
              <w:rPr>
                <w:rFonts w:ascii="Times New Roman" w:hAnsi="Times New Roman" w:cs="Times New Roman"/>
                <w:sz w:val="28"/>
                <w:szCs w:val="28"/>
              </w:rPr>
              <w:t>Иссык, старый сад</w:t>
            </w:r>
          </w:p>
        </w:tc>
        <w:tc>
          <w:tcPr>
            <w:tcW w:w="3261"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1,5-2,0</w:t>
            </w:r>
          </w:p>
        </w:tc>
        <w:tc>
          <w:tcPr>
            <w:tcW w:w="2976"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1:15</w:t>
            </w:r>
          </w:p>
        </w:tc>
      </w:tr>
      <w:tr w:rsidR="00FF3ADA" w:rsidRPr="00F55E97" w:rsidTr="00F55E97">
        <w:tc>
          <w:tcPr>
            <w:tcW w:w="3402" w:type="dxa"/>
          </w:tcPr>
          <w:p w:rsidR="00FF3ADA" w:rsidRPr="00F55E97" w:rsidRDefault="00FF3ADA" w:rsidP="008D0625">
            <w:pPr>
              <w:spacing w:after="0" w:line="240" w:lineRule="auto"/>
              <w:jc w:val="both"/>
              <w:rPr>
                <w:rFonts w:ascii="Times New Roman" w:hAnsi="Times New Roman" w:cs="Times New Roman"/>
                <w:sz w:val="28"/>
                <w:szCs w:val="28"/>
              </w:rPr>
            </w:pPr>
            <w:r w:rsidRPr="00F55E97">
              <w:rPr>
                <w:rFonts w:ascii="Times New Roman" w:hAnsi="Times New Roman" w:cs="Times New Roman"/>
                <w:sz w:val="28"/>
                <w:szCs w:val="28"/>
              </w:rPr>
              <w:t>Иссык, молодой сад</w:t>
            </w:r>
          </w:p>
        </w:tc>
        <w:tc>
          <w:tcPr>
            <w:tcW w:w="3261" w:type="dxa"/>
          </w:tcPr>
          <w:p w:rsidR="00FF3ADA" w:rsidRPr="00F55E97" w:rsidRDefault="00FF3ADA" w:rsidP="008D0625">
            <w:pPr>
              <w:tabs>
                <w:tab w:val="left" w:pos="2169"/>
              </w:tabs>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2,0-2,5</w:t>
            </w:r>
          </w:p>
        </w:tc>
        <w:tc>
          <w:tcPr>
            <w:tcW w:w="2976"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1:28</w:t>
            </w:r>
          </w:p>
        </w:tc>
      </w:tr>
      <w:tr w:rsidR="00FF3ADA" w:rsidRPr="00F55E97" w:rsidTr="00F55E97">
        <w:tc>
          <w:tcPr>
            <w:tcW w:w="3402" w:type="dxa"/>
          </w:tcPr>
          <w:p w:rsidR="00FF3ADA" w:rsidRPr="00F55E97" w:rsidRDefault="00FF3ADA" w:rsidP="008D0625">
            <w:pPr>
              <w:spacing w:after="0" w:line="240" w:lineRule="auto"/>
              <w:jc w:val="both"/>
              <w:rPr>
                <w:rFonts w:ascii="Times New Roman" w:hAnsi="Times New Roman" w:cs="Times New Roman"/>
                <w:sz w:val="28"/>
                <w:szCs w:val="28"/>
              </w:rPr>
            </w:pPr>
            <w:r w:rsidRPr="00F55E97">
              <w:rPr>
                <w:rFonts w:ascii="Times New Roman" w:hAnsi="Times New Roman" w:cs="Times New Roman"/>
                <w:sz w:val="28"/>
                <w:szCs w:val="28"/>
              </w:rPr>
              <w:t>Помсад, 6-8</w:t>
            </w:r>
          </w:p>
        </w:tc>
        <w:tc>
          <w:tcPr>
            <w:tcW w:w="3261"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1,8-2,0</w:t>
            </w:r>
          </w:p>
        </w:tc>
        <w:tc>
          <w:tcPr>
            <w:tcW w:w="2976"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1:20</w:t>
            </w:r>
          </w:p>
        </w:tc>
      </w:tr>
      <w:tr w:rsidR="00FF3ADA" w:rsidRPr="00F55E97" w:rsidTr="00F55E97">
        <w:tc>
          <w:tcPr>
            <w:tcW w:w="3402" w:type="dxa"/>
          </w:tcPr>
          <w:p w:rsidR="00FF3ADA" w:rsidRPr="00F55E97" w:rsidRDefault="00FF3ADA" w:rsidP="008D0625">
            <w:pPr>
              <w:spacing w:after="0" w:line="240" w:lineRule="auto"/>
              <w:jc w:val="both"/>
              <w:rPr>
                <w:rFonts w:ascii="Times New Roman" w:hAnsi="Times New Roman" w:cs="Times New Roman"/>
                <w:sz w:val="28"/>
                <w:szCs w:val="28"/>
              </w:rPr>
            </w:pPr>
            <w:r w:rsidRPr="00F55E97">
              <w:rPr>
                <w:rFonts w:ascii="Times New Roman" w:hAnsi="Times New Roman" w:cs="Times New Roman"/>
                <w:sz w:val="28"/>
                <w:szCs w:val="28"/>
              </w:rPr>
              <w:t>Помсад, 5-8</w:t>
            </w:r>
          </w:p>
        </w:tc>
        <w:tc>
          <w:tcPr>
            <w:tcW w:w="3261"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2,5-3,0</w:t>
            </w:r>
          </w:p>
        </w:tc>
        <w:tc>
          <w:tcPr>
            <w:tcW w:w="2976"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1:22</w:t>
            </w:r>
          </w:p>
        </w:tc>
      </w:tr>
      <w:tr w:rsidR="00FF3ADA" w:rsidRPr="00F55E97" w:rsidTr="00F55E97">
        <w:tc>
          <w:tcPr>
            <w:tcW w:w="3402" w:type="dxa"/>
          </w:tcPr>
          <w:p w:rsidR="00FF3ADA" w:rsidRPr="00F55E97" w:rsidRDefault="00FF3ADA" w:rsidP="008D0625">
            <w:pPr>
              <w:spacing w:after="0" w:line="240" w:lineRule="auto"/>
              <w:jc w:val="both"/>
              <w:rPr>
                <w:rFonts w:ascii="Times New Roman" w:hAnsi="Times New Roman" w:cs="Times New Roman"/>
                <w:sz w:val="28"/>
                <w:szCs w:val="28"/>
              </w:rPr>
            </w:pPr>
            <w:r w:rsidRPr="00F55E97">
              <w:rPr>
                <w:rFonts w:ascii="Times New Roman" w:hAnsi="Times New Roman" w:cs="Times New Roman"/>
                <w:sz w:val="28"/>
                <w:szCs w:val="28"/>
              </w:rPr>
              <w:t xml:space="preserve">Помсад, </w:t>
            </w:r>
            <w:r w:rsidR="00E17815" w:rsidRPr="00F55E97">
              <w:rPr>
                <w:rFonts w:ascii="Times New Roman" w:hAnsi="Times New Roman" w:cs="Times New Roman"/>
                <w:sz w:val="28"/>
                <w:szCs w:val="28"/>
              </w:rPr>
              <w:t>А-</w:t>
            </w:r>
            <w:r w:rsidR="00F77D59" w:rsidRPr="00F55E97">
              <w:rPr>
                <w:rFonts w:ascii="Times New Roman" w:hAnsi="Times New Roman" w:cs="Times New Roman"/>
                <w:sz w:val="28"/>
                <w:szCs w:val="28"/>
              </w:rPr>
              <w:t>1</w:t>
            </w:r>
          </w:p>
        </w:tc>
        <w:tc>
          <w:tcPr>
            <w:tcW w:w="3261"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2,0-2,5</w:t>
            </w:r>
          </w:p>
        </w:tc>
        <w:tc>
          <w:tcPr>
            <w:tcW w:w="2976"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1:23</w:t>
            </w:r>
          </w:p>
        </w:tc>
      </w:tr>
      <w:tr w:rsidR="00FF3ADA" w:rsidRPr="00F55E97" w:rsidTr="00F55E97">
        <w:tc>
          <w:tcPr>
            <w:tcW w:w="3402" w:type="dxa"/>
          </w:tcPr>
          <w:p w:rsidR="00FF3ADA" w:rsidRPr="00F55E97" w:rsidRDefault="00FF3ADA" w:rsidP="008D0625">
            <w:pPr>
              <w:spacing w:after="0" w:line="240" w:lineRule="auto"/>
              <w:jc w:val="both"/>
              <w:rPr>
                <w:rFonts w:ascii="Times New Roman" w:hAnsi="Times New Roman" w:cs="Times New Roman"/>
                <w:sz w:val="28"/>
                <w:szCs w:val="28"/>
              </w:rPr>
            </w:pPr>
            <w:r w:rsidRPr="00F55E97">
              <w:rPr>
                <w:rFonts w:ascii="Times New Roman" w:hAnsi="Times New Roman" w:cs="Times New Roman"/>
                <w:sz w:val="28"/>
                <w:szCs w:val="28"/>
              </w:rPr>
              <w:t>Контроль без пролина,</w:t>
            </w:r>
          </w:p>
          <w:p w:rsidR="00FF3ADA" w:rsidRPr="00F55E97" w:rsidRDefault="00FF3ADA" w:rsidP="008D0625">
            <w:pPr>
              <w:spacing w:after="0" w:line="240" w:lineRule="auto"/>
              <w:jc w:val="both"/>
              <w:rPr>
                <w:rFonts w:ascii="Times New Roman" w:hAnsi="Times New Roman" w:cs="Times New Roman"/>
                <w:sz w:val="28"/>
                <w:szCs w:val="28"/>
              </w:rPr>
            </w:pPr>
            <w:r w:rsidRPr="00F55E97">
              <w:rPr>
                <w:rFonts w:ascii="Times New Roman" w:hAnsi="Times New Roman" w:cs="Times New Roman"/>
                <w:sz w:val="28"/>
                <w:szCs w:val="28"/>
                <w:lang w:val="en-US"/>
              </w:rPr>
              <w:t>NH</w:t>
            </w:r>
            <w:r w:rsidRPr="00F55E97">
              <w:rPr>
                <w:rFonts w:ascii="Times New Roman" w:hAnsi="Times New Roman" w:cs="Times New Roman"/>
                <w:sz w:val="28"/>
                <w:szCs w:val="28"/>
                <w:vertAlign w:val="subscript"/>
              </w:rPr>
              <w:t>4</w:t>
            </w:r>
            <w:r w:rsidRPr="00F55E97">
              <w:rPr>
                <w:rFonts w:ascii="Times New Roman" w:hAnsi="Times New Roman" w:cs="Times New Roman"/>
                <w:sz w:val="28"/>
                <w:szCs w:val="28"/>
                <w:lang w:val="en-US"/>
              </w:rPr>
              <w:t>NO</w:t>
            </w:r>
            <w:r w:rsidRPr="00F55E97">
              <w:rPr>
                <w:rFonts w:ascii="Times New Roman" w:hAnsi="Times New Roman" w:cs="Times New Roman"/>
                <w:sz w:val="28"/>
                <w:szCs w:val="28"/>
                <w:vertAlign w:val="subscript"/>
              </w:rPr>
              <w:t>3</w:t>
            </w:r>
            <w:r w:rsidRPr="00F55E97">
              <w:rPr>
                <w:rFonts w:ascii="Times New Roman" w:hAnsi="Times New Roman" w:cs="Times New Roman"/>
                <w:sz w:val="28"/>
                <w:szCs w:val="28"/>
              </w:rPr>
              <w:t xml:space="preserve"> – 1650 мг/л; К</w:t>
            </w:r>
            <w:r w:rsidRPr="00F55E97">
              <w:rPr>
                <w:rFonts w:ascii="Times New Roman" w:hAnsi="Times New Roman" w:cs="Times New Roman"/>
                <w:sz w:val="28"/>
                <w:szCs w:val="28"/>
                <w:lang w:val="en-US"/>
              </w:rPr>
              <w:t>NO</w:t>
            </w:r>
            <w:r w:rsidRPr="00F55E97">
              <w:rPr>
                <w:rFonts w:ascii="Times New Roman" w:hAnsi="Times New Roman" w:cs="Times New Roman"/>
                <w:sz w:val="28"/>
                <w:szCs w:val="28"/>
                <w:vertAlign w:val="subscript"/>
              </w:rPr>
              <w:t>3</w:t>
            </w:r>
            <w:r w:rsidRPr="00F55E97">
              <w:rPr>
                <w:rFonts w:ascii="Times New Roman" w:hAnsi="Times New Roman" w:cs="Times New Roman"/>
                <w:sz w:val="28"/>
                <w:szCs w:val="28"/>
              </w:rPr>
              <w:t>-  1900 мг/л (по прописи Мурасиге-Скуга)</w:t>
            </w:r>
          </w:p>
        </w:tc>
        <w:tc>
          <w:tcPr>
            <w:tcW w:w="3261"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1,0-1,5</w:t>
            </w:r>
          </w:p>
        </w:tc>
        <w:tc>
          <w:tcPr>
            <w:tcW w:w="2976" w:type="dxa"/>
          </w:tcPr>
          <w:p w:rsidR="00FF3ADA" w:rsidRPr="00F55E97" w:rsidRDefault="00FF3ADA" w:rsidP="008D0625">
            <w:pPr>
              <w:spacing w:after="0" w:line="240" w:lineRule="auto"/>
              <w:jc w:val="center"/>
              <w:rPr>
                <w:rFonts w:ascii="Times New Roman" w:hAnsi="Times New Roman" w:cs="Times New Roman"/>
                <w:sz w:val="28"/>
                <w:szCs w:val="28"/>
              </w:rPr>
            </w:pPr>
            <w:r w:rsidRPr="00F55E97">
              <w:rPr>
                <w:rFonts w:ascii="Times New Roman" w:hAnsi="Times New Roman" w:cs="Times New Roman"/>
                <w:sz w:val="28"/>
                <w:szCs w:val="28"/>
              </w:rPr>
              <w:t>1:8</w:t>
            </w:r>
          </w:p>
        </w:tc>
      </w:tr>
    </w:tbl>
    <w:p w:rsidR="0047596C" w:rsidRPr="007B27A5" w:rsidRDefault="0047596C" w:rsidP="008D0625">
      <w:pPr>
        <w:pStyle w:val="aa"/>
        <w:spacing w:after="0" w:line="240" w:lineRule="auto"/>
        <w:jc w:val="both"/>
        <w:rPr>
          <w:rFonts w:ascii="Times New Roman" w:hAnsi="Times New Roman" w:cs="Times New Roman"/>
          <w:sz w:val="24"/>
          <w:szCs w:val="24"/>
        </w:rPr>
      </w:pPr>
    </w:p>
    <w:p w:rsidR="00FE5EDB" w:rsidRPr="007B27A5" w:rsidRDefault="0047596C" w:rsidP="00652003">
      <w:pPr>
        <w:tabs>
          <w:tab w:val="left" w:pos="426"/>
          <w:tab w:val="left" w:pos="567"/>
          <w:tab w:val="left" w:pos="993"/>
          <w:tab w:val="left" w:pos="1134"/>
          <w:tab w:val="left" w:pos="1276"/>
          <w:tab w:val="left" w:pos="1418"/>
          <w:tab w:val="left" w:pos="1560"/>
        </w:tabs>
        <w:autoSpaceDE w:val="0"/>
        <w:autoSpaceDN w:val="0"/>
        <w:adjustRightInd w:val="0"/>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Проведен мониторинг питательных сред с различными модификациями. Были изучены </w:t>
      </w:r>
      <w:r w:rsidR="00460FDC" w:rsidRPr="007B27A5">
        <w:rPr>
          <w:rFonts w:ascii="Times New Roman" w:hAnsi="Times New Roman" w:cs="Times New Roman"/>
          <w:sz w:val="28"/>
          <w:szCs w:val="28"/>
          <w:lang w:val="kk-KZ"/>
        </w:rPr>
        <w:t>разные</w:t>
      </w:r>
      <w:r w:rsidRPr="007B27A5">
        <w:rPr>
          <w:rFonts w:ascii="Times New Roman" w:hAnsi="Times New Roman" w:cs="Times New Roman"/>
          <w:sz w:val="28"/>
          <w:szCs w:val="28"/>
        </w:rPr>
        <w:t xml:space="preserve"> питательные среды: Мурасиге-Скуга</w:t>
      </w:r>
      <w:r w:rsidR="00766C2C" w:rsidRPr="007B27A5">
        <w:rPr>
          <w:rFonts w:ascii="Times New Roman" w:hAnsi="Times New Roman" w:cs="Times New Roman"/>
          <w:sz w:val="28"/>
          <w:szCs w:val="28"/>
        </w:rPr>
        <w:t xml:space="preserve"> </w:t>
      </w:r>
      <w:r w:rsidR="00460FDC" w:rsidRPr="007B27A5">
        <w:rPr>
          <w:rFonts w:ascii="Times New Roman" w:hAnsi="Times New Roman" w:cs="Times New Roman"/>
          <w:sz w:val="28"/>
          <w:szCs w:val="28"/>
        </w:rPr>
        <w:t>[56]</w:t>
      </w:r>
      <w:r w:rsidRPr="007B27A5">
        <w:rPr>
          <w:rFonts w:ascii="Times New Roman" w:hAnsi="Times New Roman" w:cs="Times New Roman"/>
          <w:sz w:val="28"/>
          <w:szCs w:val="28"/>
        </w:rPr>
        <w:t>, Гамборг</w:t>
      </w:r>
      <w:r w:rsidR="00460FDC" w:rsidRPr="007B27A5">
        <w:rPr>
          <w:rFonts w:ascii="Times New Roman" w:hAnsi="Times New Roman" w:cs="Times New Roman"/>
          <w:sz w:val="28"/>
          <w:szCs w:val="28"/>
        </w:rPr>
        <w:t xml:space="preserve">а </w:t>
      </w:r>
      <w:r w:rsidR="00460FDC" w:rsidRPr="007B27A5">
        <w:rPr>
          <w:rFonts w:ascii="Times New Roman" w:hAnsi="Times New Roman" w:cs="Times New Roman"/>
          <w:sz w:val="28"/>
          <w:szCs w:val="28"/>
          <w:lang w:val="kk-KZ"/>
        </w:rPr>
        <w:t xml:space="preserve">и </w:t>
      </w:r>
      <w:r w:rsidR="00460FDC" w:rsidRPr="007B27A5">
        <w:rPr>
          <w:rFonts w:ascii="Times New Roman" w:hAnsi="Times New Roman" w:cs="Times New Roman"/>
          <w:sz w:val="28"/>
          <w:szCs w:val="28"/>
        </w:rPr>
        <w:t>Эвелег</w:t>
      </w:r>
      <w:r w:rsidR="00460FDC" w:rsidRPr="007B27A5">
        <w:rPr>
          <w:rFonts w:ascii="Times New Roman" w:hAnsi="Times New Roman" w:cs="Times New Roman"/>
          <w:sz w:val="28"/>
          <w:szCs w:val="28"/>
          <w:lang w:val="kk-KZ"/>
        </w:rPr>
        <w:t>а</w:t>
      </w:r>
      <w:r w:rsidR="00DE3988" w:rsidRPr="007B27A5">
        <w:rPr>
          <w:rFonts w:ascii="Times New Roman" w:hAnsi="Times New Roman" w:cs="Times New Roman"/>
          <w:sz w:val="28"/>
          <w:szCs w:val="28"/>
        </w:rPr>
        <w:t xml:space="preserve"> [14</w:t>
      </w:r>
      <w:r w:rsidR="009D723E">
        <w:rPr>
          <w:rFonts w:ascii="Times New Roman" w:hAnsi="Times New Roman" w:cs="Times New Roman"/>
          <w:sz w:val="28"/>
          <w:szCs w:val="28"/>
        </w:rPr>
        <w:t>9</w:t>
      </w:r>
      <w:r w:rsidR="00DE3988"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460FDC" w:rsidRPr="007B27A5">
        <w:rPr>
          <w:rFonts w:ascii="Times New Roman" w:hAnsi="Times New Roman" w:cs="Times New Roman"/>
          <w:sz w:val="28"/>
          <w:szCs w:val="28"/>
          <w:lang w:val="en-US"/>
        </w:rPr>
        <w:t>Woody</w:t>
      </w:r>
      <w:r w:rsidR="00460FDC" w:rsidRPr="007B27A5">
        <w:rPr>
          <w:rFonts w:ascii="Times New Roman" w:hAnsi="Times New Roman" w:cs="Times New Roman"/>
          <w:sz w:val="28"/>
          <w:szCs w:val="28"/>
        </w:rPr>
        <w:t xml:space="preserve"> </w:t>
      </w:r>
      <w:r w:rsidR="00460FDC" w:rsidRPr="007B27A5">
        <w:rPr>
          <w:rFonts w:ascii="Times New Roman" w:hAnsi="Times New Roman" w:cs="Times New Roman"/>
          <w:sz w:val="28"/>
          <w:szCs w:val="28"/>
          <w:lang w:val="en-US"/>
        </w:rPr>
        <w:t>Plant</w:t>
      </w:r>
      <w:r w:rsidR="00460FDC" w:rsidRPr="007B27A5">
        <w:rPr>
          <w:rFonts w:ascii="Times New Roman" w:hAnsi="Times New Roman" w:cs="Times New Roman"/>
          <w:sz w:val="28"/>
          <w:szCs w:val="28"/>
        </w:rPr>
        <w:t xml:space="preserve"> </w:t>
      </w:r>
      <w:r w:rsidR="00460FDC" w:rsidRPr="007B27A5">
        <w:rPr>
          <w:rFonts w:ascii="Times New Roman" w:hAnsi="Times New Roman" w:cs="Times New Roman"/>
          <w:sz w:val="28"/>
          <w:szCs w:val="28"/>
          <w:lang w:val="en-US"/>
        </w:rPr>
        <w:t>Medium</w:t>
      </w:r>
      <w:r w:rsidR="00504471" w:rsidRPr="007B27A5">
        <w:rPr>
          <w:rFonts w:ascii="Times New Roman" w:hAnsi="Times New Roman" w:cs="Times New Roman"/>
          <w:sz w:val="28"/>
          <w:szCs w:val="28"/>
        </w:rPr>
        <w:t xml:space="preserve"> [1</w:t>
      </w:r>
      <w:r w:rsidR="009D723E">
        <w:rPr>
          <w:rFonts w:ascii="Times New Roman" w:hAnsi="Times New Roman" w:cs="Times New Roman"/>
          <w:sz w:val="28"/>
          <w:szCs w:val="28"/>
        </w:rPr>
        <w:t>50</w:t>
      </w:r>
      <w:r w:rsidR="00504471" w:rsidRPr="007B27A5">
        <w:rPr>
          <w:rFonts w:ascii="Times New Roman" w:hAnsi="Times New Roman" w:cs="Times New Roman"/>
          <w:sz w:val="28"/>
          <w:szCs w:val="28"/>
        </w:rPr>
        <w:t>]</w:t>
      </w:r>
      <w:r w:rsidR="007A53F0" w:rsidRPr="007B27A5">
        <w:rPr>
          <w:rFonts w:ascii="Times New Roman" w:hAnsi="Times New Roman" w:cs="Times New Roman"/>
          <w:sz w:val="28"/>
          <w:szCs w:val="28"/>
        </w:rPr>
        <w:t>.</w:t>
      </w:r>
      <w:r w:rsidR="00460FDC" w:rsidRPr="007B27A5">
        <w:rPr>
          <w:rFonts w:ascii="Times New Roman" w:hAnsi="Times New Roman" w:cs="Times New Roman"/>
          <w:color w:val="00B0F0"/>
          <w:sz w:val="28"/>
          <w:szCs w:val="28"/>
        </w:rPr>
        <w:t xml:space="preserve"> </w:t>
      </w:r>
      <w:r w:rsidRPr="007B27A5">
        <w:rPr>
          <w:rFonts w:ascii="Times New Roman" w:hAnsi="Times New Roman" w:cs="Times New Roman"/>
          <w:sz w:val="28"/>
          <w:szCs w:val="28"/>
        </w:rPr>
        <w:t xml:space="preserve">Рекогносцировочный опыт по влиянию этих питательных сред на регенерацию показал, что лучшей средой для активации регенерации на этапе введения в культуру тканей является среда Мурасиге-Скуга.  На питательных средах </w:t>
      </w:r>
      <w:r w:rsidR="00460FDC" w:rsidRPr="007B27A5">
        <w:rPr>
          <w:rFonts w:ascii="Times New Roman" w:hAnsi="Times New Roman" w:cs="Times New Roman"/>
          <w:sz w:val="28"/>
          <w:szCs w:val="28"/>
        </w:rPr>
        <w:t xml:space="preserve">Гамборга и Эвелега, Woody Plant Medium </w:t>
      </w:r>
      <w:r w:rsidRPr="007B27A5">
        <w:rPr>
          <w:rFonts w:ascii="Times New Roman" w:hAnsi="Times New Roman" w:cs="Times New Roman"/>
          <w:sz w:val="28"/>
          <w:szCs w:val="28"/>
        </w:rPr>
        <w:t xml:space="preserve">у эксплантов уже через неделю образовывался каллус, что является не желательным моментом при клональном микроразмножении. Поэтому для дальнейшего изучения и модификации взята среда Мурасиге-Скуга.  </w:t>
      </w:r>
    </w:p>
    <w:p w:rsidR="0047596C" w:rsidRPr="007B27A5" w:rsidRDefault="0047596C"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питательной среде Мурасиге-Скуга изменено соотношение форм азота и введены природные активаторы регенерационных процессов: экстракт Готу-кола и свободная аминокислота – пролин.  </w:t>
      </w:r>
    </w:p>
    <w:p w:rsidR="0047596C" w:rsidRPr="007B27A5" w:rsidRDefault="0047596C"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На этапе регенерации питательная среда содержала макро и микросоли по Мурасиге-Скуга за исключением аммония азотнокислого – 413 мг/л и калия азотнокислого – 475 мг/л, мезоинозит -100 мг/л, тиамин – 1 мг/л, никотиновая кислота – 0,5 мг/л, пиридоксин – 0,5 мг/л, аскорбиновая кислота 2 мг/л, 6-</w:t>
      </w:r>
      <w:r w:rsidRPr="007B27A5">
        <w:rPr>
          <w:rFonts w:ascii="Times New Roman" w:hAnsi="Times New Roman" w:cs="Times New Roman"/>
          <w:sz w:val="28"/>
          <w:szCs w:val="28"/>
        </w:rPr>
        <w:lastRenderedPageBreak/>
        <w:t>бензиламинопурин – 0,5 мг/л, сахароза – 3- г/л, агар- 6,5 г /л, дополнительно вводилось 10 мг/л аминокислоты пролин и экстракт Готу-кола в концентрации 50 мг/л.  После формирования микропобегов размером от 1 см и выше их пересаживали на питательную среду для пролиферации, содержащую макро и микросоли по Мурасиге-Скуга за исключением аммония азотнокислого –825 мг/л и калия азотнокислого – 950 мг/л, мезоинозит -100 мг/л, тиамин – 1 мг/л, никотиновая кислота – 0,5 мг/л, пиридоксин – 0,5 мг/л, аскорбиновая кислота 1 мг/л, 6-бензиламинопурин – 1,0 -2,0  мг/л, сахароза – 3- г/л, агар- 6,5 г /л и культивировали в течение шести месяцев, далее пересаживали на среду для укоренения.</w:t>
      </w:r>
    </w:p>
    <w:p w:rsidR="0047596C" w:rsidRPr="007B27A5" w:rsidRDefault="0047596C"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Установлено, что пролин эффективен на этапе регенерации, т.е. когда растение испытывает стресс от введения в культуру тканей. Введение пролина увеличило процент регенерации апексов клонов Апорта в среднем  на 5-10%. На этапе пролиферации введение Готу-кола в состав питательной среды стимулировало размножение почек в среднем на 15%.</w:t>
      </w:r>
    </w:p>
    <w:p w:rsidR="0047596C" w:rsidRPr="007B27A5" w:rsidRDefault="0047596C"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Поставлен лабораторный опыт по активации ризогенеза микрочеренков Апорта в культуре </w:t>
      </w:r>
      <w:r w:rsidR="00FC6FB2" w:rsidRPr="007B27A5">
        <w:rPr>
          <w:rFonts w:ascii="Times New Roman" w:hAnsi="Times New Roman" w:cs="Times New Roman"/>
          <w:i/>
          <w:sz w:val="28"/>
          <w:szCs w:val="28"/>
          <w:lang w:val="en-US"/>
        </w:rPr>
        <w:t>in</w:t>
      </w:r>
      <w:r w:rsidR="00FC6FB2" w:rsidRPr="007B27A5">
        <w:rPr>
          <w:rFonts w:ascii="Times New Roman" w:hAnsi="Times New Roman" w:cs="Times New Roman"/>
          <w:i/>
          <w:sz w:val="28"/>
          <w:szCs w:val="28"/>
        </w:rPr>
        <w:t xml:space="preserve"> </w:t>
      </w:r>
      <w:r w:rsidR="00FC6FB2"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w:t>
      </w:r>
      <w:r w:rsidR="0005058D" w:rsidRPr="007B27A5">
        <w:rPr>
          <w:rFonts w:ascii="Times New Roman" w:hAnsi="Times New Roman" w:cs="Times New Roman"/>
          <w:sz w:val="28"/>
          <w:szCs w:val="28"/>
        </w:rPr>
        <w:t>рисунок 2</w:t>
      </w:r>
      <w:r w:rsidRPr="007B27A5">
        <w:rPr>
          <w:rFonts w:ascii="Times New Roman" w:hAnsi="Times New Roman" w:cs="Times New Roman"/>
          <w:sz w:val="28"/>
          <w:szCs w:val="28"/>
        </w:rPr>
        <w:t xml:space="preserve">) и </w:t>
      </w:r>
      <w:r w:rsidR="009D7AE7" w:rsidRPr="007B27A5">
        <w:rPr>
          <w:rFonts w:ascii="Times New Roman" w:hAnsi="Times New Roman" w:cs="Times New Roman"/>
          <w:sz w:val="28"/>
          <w:szCs w:val="28"/>
        </w:rPr>
        <w:t>активации ризогенеза</w:t>
      </w:r>
      <w:r w:rsidRPr="007B27A5">
        <w:rPr>
          <w:rFonts w:ascii="Times New Roman" w:hAnsi="Times New Roman" w:cs="Times New Roman"/>
          <w:sz w:val="28"/>
          <w:szCs w:val="28"/>
        </w:rPr>
        <w:t xml:space="preserve"> </w:t>
      </w:r>
      <w:r w:rsidR="004E6C49" w:rsidRPr="007B27A5">
        <w:rPr>
          <w:rFonts w:ascii="Times New Roman" w:hAnsi="Times New Roman" w:cs="Times New Roman"/>
          <w:sz w:val="28"/>
          <w:szCs w:val="28"/>
        </w:rPr>
        <w:t xml:space="preserve">регуляторами роста (ИМК и ИУК) </w:t>
      </w:r>
      <w:r w:rsidRPr="007B27A5">
        <w:rPr>
          <w:rFonts w:ascii="Times New Roman" w:hAnsi="Times New Roman" w:cs="Times New Roman"/>
          <w:sz w:val="28"/>
          <w:szCs w:val="28"/>
        </w:rPr>
        <w:t xml:space="preserve">микрочеренков Апорта в культуре </w:t>
      </w:r>
      <w:r w:rsidR="00FC6FB2" w:rsidRPr="007B27A5">
        <w:rPr>
          <w:rFonts w:ascii="Times New Roman" w:hAnsi="Times New Roman" w:cs="Times New Roman"/>
          <w:i/>
          <w:sz w:val="28"/>
          <w:szCs w:val="28"/>
          <w:lang w:val="en-US"/>
        </w:rPr>
        <w:t>in</w:t>
      </w:r>
      <w:r w:rsidR="00FC6FB2" w:rsidRPr="007B27A5">
        <w:rPr>
          <w:rFonts w:ascii="Times New Roman" w:hAnsi="Times New Roman" w:cs="Times New Roman"/>
          <w:i/>
          <w:sz w:val="28"/>
          <w:szCs w:val="28"/>
        </w:rPr>
        <w:t xml:space="preserve"> </w:t>
      </w:r>
      <w:r w:rsidR="00FC6FB2" w:rsidRPr="007B27A5">
        <w:rPr>
          <w:rFonts w:ascii="Times New Roman" w:hAnsi="Times New Roman" w:cs="Times New Roman"/>
          <w:i/>
          <w:sz w:val="28"/>
          <w:szCs w:val="28"/>
          <w:lang w:val="en-US"/>
        </w:rPr>
        <w:t>vitvo</w:t>
      </w:r>
      <w:r w:rsidRPr="007B27A5">
        <w:rPr>
          <w:rFonts w:ascii="Times New Roman" w:hAnsi="Times New Roman" w:cs="Times New Roman"/>
          <w:sz w:val="28"/>
          <w:szCs w:val="28"/>
        </w:rPr>
        <w:t xml:space="preserve"> в</w:t>
      </w:r>
      <w:r w:rsidR="004E6C49" w:rsidRPr="007B27A5">
        <w:rPr>
          <w:rFonts w:ascii="Times New Roman" w:hAnsi="Times New Roman" w:cs="Times New Roman"/>
          <w:sz w:val="28"/>
          <w:szCs w:val="28"/>
        </w:rPr>
        <w:t xml:space="preserve"> различных субстратах (</w:t>
      </w:r>
      <w:r w:rsidR="00FC6B8F" w:rsidRPr="007B27A5">
        <w:rPr>
          <w:rFonts w:ascii="Times New Roman" w:hAnsi="Times New Roman" w:cs="Times New Roman"/>
          <w:sz w:val="28"/>
          <w:szCs w:val="28"/>
        </w:rPr>
        <w:t xml:space="preserve">рисунок </w:t>
      </w:r>
      <w:r w:rsidR="004E6C49" w:rsidRPr="007B27A5">
        <w:rPr>
          <w:rFonts w:ascii="Times New Roman" w:hAnsi="Times New Roman" w:cs="Times New Roman"/>
          <w:sz w:val="28"/>
          <w:szCs w:val="28"/>
        </w:rPr>
        <w:t>3</w:t>
      </w:r>
      <w:r w:rsidR="00C60148" w:rsidRPr="007B27A5">
        <w:rPr>
          <w:rFonts w:ascii="Times New Roman" w:hAnsi="Times New Roman" w:cs="Times New Roman"/>
          <w:sz w:val="28"/>
          <w:szCs w:val="28"/>
        </w:rPr>
        <w:t>-</w:t>
      </w:r>
      <w:r w:rsidR="004A5956" w:rsidRPr="007B27A5">
        <w:rPr>
          <w:rFonts w:ascii="Times New Roman" w:hAnsi="Times New Roman" w:cs="Times New Roman"/>
          <w:sz w:val="28"/>
          <w:szCs w:val="28"/>
        </w:rPr>
        <w:t>4</w:t>
      </w:r>
      <w:r w:rsidR="004E6C49"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Установлено, что ИМК (2 мг/л) в составе питательной среды на 10-15% эффективнее, чем ИУК (2 мг/л) в среднем по всем изучаемым клонам Апорта. </w:t>
      </w:r>
      <w:r w:rsidR="00E260E0" w:rsidRPr="007B27A5">
        <w:rPr>
          <w:rFonts w:ascii="Times New Roman" w:hAnsi="Times New Roman" w:cs="Times New Roman"/>
          <w:sz w:val="28"/>
          <w:szCs w:val="28"/>
        </w:rPr>
        <w:t>Другие казахстанские авторы в результате экспериментов на сорте Грушевка Верненская и дикой форме ТМ-6 установили, что для клонального микроразмножения нескольких сортов яблони отечественной и зарубежной селекции, в т.ч. Апорт, оптимальной средой является минеральная основа МС, содержащая: 1,0 мг/л БАП, 0,1 мг/л ИМК, 0,1 мг/л ГК. Средний коэффициент размножения двух сортов составил 4,45. Впоследствии на оптимизированной среде успешно размножено 36 сортов и 8 дикорастущих форм яблони</w:t>
      </w:r>
      <w:r w:rsidR="00504471" w:rsidRPr="007B27A5">
        <w:rPr>
          <w:rFonts w:ascii="Times New Roman" w:hAnsi="Times New Roman" w:cs="Times New Roman"/>
          <w:sz w:val="28"/>
          <w:szCs w:val="28"/>
        </w:rPr>
        <w:t xml:space="preserve"> [15</w:t>
      </w:r>
      <w:r w:rsidR="009D723E">
        <w:rPr>
          <w:rFonts w:ascii="Times New Roman" w:hAnsi="Times New Roman" w:cs="Times New Roman"/>
          <w:sz w:val="28"/>
          <w:szCs w:val="28"/>
        </w:rPr>
        <w:t>1</w:t>
      </w:r>
      <w:r w:rsidR="00504471" w:rsidRPr="007B27A5">
        <w:rPr>
          <w:rFonts w:ascii="Times New Roman" w:hAnsi="Times New Roman" w:cs="Times New Roman"/>
          <w:sz w:val="28"/>
          <w:szCs w:val="28"/>
        </w:rPr>
        <w:t>]</w:t>
      </w:r>
      <w:r w:rsidR="00E260E0" w:rsidRPr="007B27A5">
        <w:rPr>
          <w:rFonts w:ascii="Times New Roman" w:hAnsi="Times New Roman" w:cs="Times New Roman"/>
          <w:sz w:val="28"/>
          <w:szCs w:val="28"/>
        </w:rPr>
        <w:t>.</w:t>
      </w:r>
      <w:r w:rsidR="00672FB3" w:rsidRPr="007B27A5">
        <w:t xml:space="preserve"> </w:t>
      </w:r>
      <w:r w:rsidR="00672FB3" w:rsidRPr="007B27A5">
        <w:rPr>
          <w:rFonts w:ascii="Times New Roman" w:hAnsi="Times New Roman" w:cs="Times New Roman"/>
          <w:sz w:val="28"/>
          <w:szCs w:val="28"/>
        </w:rPr>
        <w:t xml:space="preserve">Подбор регуляторов роста являются одним из ключевых моментов клонального микроразмножения </w:t>
      </w:r>
      <w:r w:rsidR="00F82578" w:rsidRPr="007B27A5">
        <w:rPr>
          <w:rFonts w:ascii="Times New Roman" w:hAnsi="Times New Roman" w:cs="Times New Roman"/>
          <w:sz w:val="28"/>
          <w:szCs w:val="28"/>
        </w:rPr>
        <w:t>всех плодовых культур, в том числе и яблони</w:t>
      </w:r>
      <w:r w:rsidR="00504471" w:rsidRPr="007B27A5">
        <w:rPr>
          <w:rFonts w:ascii="Times New Roman" w:hAnsi="Times New Roman" w:cs="Times New Roman"/>
          <w:sz w:val="28"/>
          <w:szCs w:val="28"/>
        </w:rPr>
        <w:t xml:space="preserve"> [15</w:t>
      </w:r>
      <w:r w:rsidR="009D723E">
        <w:rPr>
          <w:rFonts w:ascii="Times New Roman" w:hAnsi="Times New Roman" w:cs="Times New Roman"/>
          <w:sz w:val="28"/>
          <w:szCs w:val="28"/>
        </w:rPr>
        <w:t>2</w:t>
      </w:r>
      <w:r w:rsidR="00504471" w:rsidRPr="007B27A5">
        <w:rPr>
          <w:rFonts w:ascii="Times New Roman" w:hAnsi="Times New Roman" w:cs="Times New Roman"/>
          <w:sz w:val="28"/>
          <w:szCs w:val="28"/>
        </w:rPr>
        <w:t>-15</w:t>
      </w:r>
      <w:r w:rsidR="009D723E">
        <w:rPr>
          <w:rFonts w:ascii="Times New Roman" w:hAnsi="Times New Roman" w:cs="Times New Roman"/>
          <w:sz w:val="28"/>
          <w:szCs w:val="28"/>
        </w:rPr>
        <w:t>3</w:t>
      </w:r>
      <w:r w:rsidR="00504471" w:rsidRPr="007B27A5">
        <w:rPr>
          <w:rFonts w:ascii="Times New Roman" w:hAnsi="Times New Roman" w:cs="Times New Roman"/>
          <w:sz w:val="28"/>
          <w:szCs w:val="28"/>
        </w:rPr>
        <w:t>]</w:t>
      </w:r>
      <w:r w:rsidR="00F82578" w:rsidRPr="007B27A5">
        <w:rPr>
          <w:rFonts w:ascii="Times New Roman" w:hAnsi="Times New Roman" w:cs="Times New Roman"/>
          <w:sz w:val="28"/>
          <w:szCs w:val="28"/>
        </w:rPr>
        <w:t xml:space="preserve">. </w:t>
      </w:r>
    </w:p>
    <w:p w:rsidR="00E260E0" w:rsidRPr="007B27A5" w:rsidRDefault="00E260E0" w:rsidP="008D0625">
      <w:pPr>
        <w:spacing w:after="0" w:line="240" w:lineRule="auto"/>
        <w:ind w:firstLine="709"/>
        <w:jc w:val="both"/>
        <w:rPr>
          <w:rFonts w:ascii="Times New Roman" w:hAnsi="Times New Roman" w:cs="Times New Roman"/>
          <w:sz w:val="28"/>
          <w:szCs w:val="28"/>
        </w:rPr>
      </w:pPr>
    </w:p>
    <w:p w:rsidR="002B2FE0" w:rsidRPr="007B27A5" w:rsidRDefault="002B2FE0" w:rsidP="008D0625">
      <w:pPr>
        <w:spacing w:after="0" w:line="240" w:lineRule="auto"/>
        <w:ind w:firstLine="709"/>
        <w:rPr>
          <w:rFonts w:ascii="Times New Roman" w:hAnsi="Times New Roman" w:cs="Times New Roman"/>
          <w:sz w:val="28"/>
          <w:szCs w:val="28"/>
        </w:rPr>
      </w:pPr>
    </w:p>
    <w:p w:rsidR="004E6C49" w:rsidRPr="007B27A5" w:rsidRDefault="00FC6B8F" w:rsidP="008D0625">
      <w:pPr>
        <w:spacing w:after="0" w:line="240" w:lineRule="auto"/>
        <w:ind w:firstLine="709"/>
        <w:rPr>
          <w:rFonts w:ascii="Times New Roman" w:hAnsi="Times New Roman" w:cs="Times New Roman"/>
          <w:sz w:val="28"/>
          <w:szCs w:val="28"/>
        </w:rPr>
      </w:pPr>
      <w:r w:rsidRPr="007B27A5">
        <w:rPr>
          <w:rFonts w:ascii="Times New Roman" w:hAnsi="Times New Roman" w:cs="Times New Roman"/>
          <w:sz w:val="28"/>
          <w:szCs w:val="28"/>
        </w:rPr>
        <w:t xml:space="preserve">                            </w:t>
      </w:r>
      <w:r w:rsidRPr="007B27A5">
        <w:rPr>
          <w:rFonts w:ascii="Times New Roman" w:hAnsi="Times New Roman" w:cs="Times New Roman"/>
          <w:sz w:val="28"/>
          <w:szCs w:val="28"/>
        </w:rPr>
        <w:object w:dxaOrig="18418" w:dyaOrig="13813">
          <v:shape id="_x0000_i1034" type="#_x0000_t75" style="width:204.6pt;height:151.2pt" o:ole="">
            <v:imagedata r:id="rId27" o:title=""/>
          </v:shape>
          <o:OLEObject Type="Embed" ProgID="MSPhotoEd.3" ShapeID="_x0000_i1034" DrawAspect="Content" ObjectID="_1774947134" r:id="rId28"/>
        </w:object>
      </w:r>
    </w:p>
    <w:p w:rsidR="00FC6B8F" w:rsidRPr="007B27A5" w:rsidRDefault="00FC6B8F" w:rsidP="008D0625">
      <w:pPr>
        <w:spacing w:after="0" w:line="240" w:lineRule="auto"/>
        <w:jc w:val="center"/>
        <w:rPr>
          <w:rFonts w:ascii="Times New Roman" w:hAnsi="Times New Roman" w:cs="Times New Roman"/>
          <w:sz w:val="28"/>
          <w:szCs w:val="28"/>
        </w:rPr>
      </w:pPr>
    </w:p>
    <w:p w:rsidR="00FC6B8F" w:rsidRPr="007B27A5" w:rsidRDefault="00FC6B8F"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Рисунок 2 – Активация ризогенеза микрочеренков Апорта в культуре </w:t>
      </w:r>
      <w:r w:rsidRPr="007B27A5">
        <w:rPr>
          <w:rFonts w:ascii="Times New Roman" w:hAnsi="Times New Roman" w:cs="Times New Roman"/>
          <w:i/>
          <w:sz w:val="28"/>
          <w:szCs w:val="28"/>
          <w:lang w:val="en-US"/>
        </w:rPr>
        <w:t>in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004A5956" w:rsidRPr="007B27A5">
        <w:rPr>
          <w:rFonts w:ascii="Times New Roman" w:hAnsi="Times New Roman" w:cs="Times New Roman"/>
          <w:i/>
          <w:sz w:val="28"/>
          <w:szCs w:val="28"/>
        </w:rPr>
        <w:t>.</w:t>
      </w:r>
    </w:p>
    <w:p w:rsidR="00FC6B8F" w:rsidRPr="007B27A5" w:rsidRDefault="00FC6B8F" w:rsidP="008D0625">
      <w:pPr>
        <w:spacing w:after="0" w:line="240" w:lineRule="auto"/>
        <w:ind w:firstLine="709"/>
        <w:jc w:val="both"/>
        <w:rPr>
          <w:rFonts w:ascii="Times New Roman" w:hAnsi="Times New Roman" w:cs="Times New Roman"/>
          <w:sz w:val="28"/>
          <w:szCs w:val="28"/>
        </w:rPr>
      </w:pPr>
    </w:p>
    <w:p w:rsidR="004E6C49" w:rsidRPr="007B27A5" w:rsidRDefault="004E6C49"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object w:dxaOrig="18418" w:dyaOrig="13813">
          <v:shape id="_x0000_i1035" type="#_x0000_t75" style="width:204.6pt;height:151.2pt" o:ole="">
            <v:imagedata r:id="rId29" o:title=""/>
          </v:shape>
          <o:OLEObject Type="Embed" ProgID="MSPhotoEd.3" ShapeID="_x0000_i1035" DrawAspect="Content" ObjectID="_1774947135" r:id="rId30"/>
        </w:object>
      </w:r>
    </w:p>
    <w:p w:rsidR="004E6C49" w:rsidRPr="007B27A5" w:rsidRDefault="004E6C49" w:rsidP="008D0625">
      <w:pPr>
        <w:spacing w:after="0" w:line="240" w:lineRule="auto"/>
        <w:jc w:val="center"/>
        <w:rPr>
          <w:rFonts w:ascii="Times New Roman" w:hAnsi="Times New Roman" w:cs="Times New Roman"/>
          <w:sz w:val="28"/>
          <w:szCs w:val="28"/>
        </w:rPr>
      </w:pPr>
    </w:p>
    <w:p w:rsidR="004E6C49" w:rsidRPr="007B27A5" w:rsidRDefault="004E6C49"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Рисунок </w:t>
      </w:r>
      <w:r w:rsidR="00FC6B8F" w:rsidRPr="007B27A5">
        <w:rPr>
          <w:rFonts w:ascii="Times New Roman" w:hAnsi="Times New Roman" w:cs="Times New Roman"/>
          <w:sz w:val="28"/>
          <w:szCs w:val="28"/>
        </w:rPr>
        <w:t>3</w:t>
      </w:r>
      <w:r w:rsidRPr="007B27A5">
        <w:rPr>
          <w:rFonts w:ascii="Times New Roman" w:hAnsi="Times New Roman" w:cs="Times New Roman"/>
          <w:sz w:val="28"/>
          <w:szCs w:val="28"/>
        </w:rPr>
        <w:t xml:space="preserve"> – Влияние модифицированных питательных сред на регенерацию и пролиферацию различных форм Апорта в культуре тканей</w:t>
      </w:r>
    </w:p>
    <w:p w:rsidR="004E6C49" w:rsidRPr="007B27A5" w:rsidRDefault="004E6C49" w:rsidP="008D0625">
      <w:pPr>
        <w:spacing w:after="0" w:line="240" w:lineRule="auto"/>
        <w:jc w:val="center"/>
        <w:rPr>
          <w:rFonts w:ascii="Times New Roman" w:hAnsi="Times New Roman" w:cs="Times New Roman"/>
          <w:sz w:val="28"/>
          <w:szCs w:val="28"/>
        </w:rPr>
      </w:pPr>
    </w:p>
    <w:p w:rsidR="00F82578" w:rsidRPr="007B27A5" w:rsidRDefault="00F82578" w:rsidP="00F82578">
      <w:pPr>
        <w:spacing w:after="0" w:line="240" w:lineRule="auto"/>
        <w:ind w:firstLine="709"/>
        <w:jc w:val="both"/>
        <w:rPr>
          <w:rFonts w:ascii="Times New Roman" w:hAnsi="Times New Roman" w:cs="Times New Roman"/>
          <w:sz w:val="28"/>
          <w:szCs w:val="28"/>
          <w:lang w:val="en-US"/>
        </w:rPr>
      </w:pPr>
      <w:r w:rsidRPr="007B27A5">
        <w:rPr>
          <w:rFonts w:ascii="Times New Roman" w:hAnsi="Times New Roman" w:cs="Times New Roman"/>
          <w:sz w:val="28"/>
          <w:szCs w:val="28"/>
        </w:rPr>
        <w:t xml:space="preserve">Аспекты микроразмножения после культивирования включают укоренение </w:t>
      </w:r>
      <w:r w:rsidRPr="007B27A5">
        <w:rPr>
          <w:rFonts w:ascii="Times New Roman" w:hAnsi="Times New Roman" w:cs="Times New Roman"/>
          <w:i/>
          <w:sz w:val="28"/>
          <w:szCs w:val="28"/>
        </w:rPr>
        <w:t>in vivo</w:t>
      </w:r>
      <w:r w:rsidRPr="007B27A5">
        <w:rPr>
          <w:rFonts w:ascii="Times New Roman" w:hAnsi="Times New Roman" w:cs="Times New Roman"/>
          <w:sz w:val="28"/>
          <w:szCs w:val="28"/>
        </w:rPr>
        <w:t xml:space="preserve">, акклиматизацию всходов и поведение микроразмноженных растений в полевых условиях. Прямое укоренение микроразмноженных побегов в тумане или при высокой влажности обычно более экономично, чем укоренение </w:t>
      </w:r>
      <w:r w:rsidRPr="007B27A5">
        <w:rPr>
          <w:rFonts w:ascii="Times New Roman" w:hAnsi="Times New Roman" w:cs="Times New Roman"/>
          <w:i/>
          <w:sz w:val="28"/>
          <w:szCs w:val="28"/>
        </w:rPr>
        <w:t>in vitro</w:t>
      </w:r>
      <w:r w:rsidRPr="007B27A5">
        <w:rPr>
          <w:rFonts w:ascii="Times New Roman" w:hAnsi="Times New Roman" w:cs="Times New Roman"/>
          <w:sz w:val="28"/>
          <w:szCs w:val="28"/>
        </w:rPr>
        <w:t xml:space="preserve">. Укоренение может представлять собой двухэтапную процедуру: инициация in vitro корней и перевод, и укоренение </w:t>
      </w:r>
      <w:r w:rsidRPr="007B27A5">
        <w:rPr>
          <w:rFonts w:ascii="Times New Roman" w:hAnsi="Times New Roman" w:cs="Times New Roman"/>
          <w:i/>
          <w:sz w:val="28"/>
          <w:szCs w:val="28"/>
        </w:rPr>
        <w:t>in vivo</w:t>
      </w:r>
      <w:r w:rsidRPr="007B27A5">
        <w:rPr>
          <w:rFonts w:ascii="Times New Roman" w:hAnsi="Times New Roman" w:cs="Times New Roman"/>
          <w:sz w:val="28"/>
          <w:szCs w:val="28"/>
        </w:rPr>
        <w:t xml:space="preserve">. Во время акклиматизации у укорененных саженцев развиваются полностью функциональные корни и листья, и начинается или ускоряется рост побегов. Все проростки, укорененные </w:t>
      </w:r>
      <w:r w:rsidRPr="007B27A5">
        <w:rPr>
          <w:rFonts w:ascii="Times New Roman" w:hAnsi="Times New Roman" w:cs="Times New Roman"/>
          <w:i/>
          <w:sz w:val="28"/>
          <w:szCs w:val="28"/>
        </w:rPr>
        <w:t>in vitro</w:t>
      </w:r>
      <w:r w:rsidRPr="007B27A5">
        <w:rPr>
          <w:rFonts w:ascii="Times New Roman" w:hAnsi="Times New Roman" w:cs="Times New Roman"/>
          <w:sz w:val="28"/>
          <w:szCs w:val="28"/>
        </w:rPr>
        <w:t xml:space="preserve"> или </w:t>
      </w:r>
      <w:r w:rsidRPr="007B27A5">
        <w:rPr>
          <w:rFonts w:ascii="Times New Roman" w:hAnsi="Times New Roman" w:cs="Times New Roman"/>
          <w:i/>
          <w:sz w:val="28"/>
          <w:szCs w:val="28"/>
        </w:rPr>
        <w:t>in vivo</w:t>
      </w:r>
      <w:r w:rsidRPr="007B27A5">
        <w:rPr>
          <w:rFonts w:ascii="Times New Roman" w:hAnsi="Times New Roman" w:cs="Times New Roman"/>
          <w:sz w:val="28"/>
          <w:szCs w:val="28"/>
        </w:rPr>
        <w:t xml:space="preserve">, должны пройти акклиматизацию, чтобы адаптироваться к условиям окружающей среды за пределами контейнера с тканевой культурой. Однако акклиматизация может происходить одновременно с укоренением </w:t>
      </w:r>
      <w:r w:rsidRPr="007B27A5">
        <w:rPr>
          <w:rFonts w:ascii="Times New Roman" w:hAnsi="Times New Roman" w:cs="Times New Roman"/>
          <w:sz w:val="28"/>
          <w:szCs w:val="28"/>
          <w:lang w:val="en-US"/>
        </w:rPr>
        <w:t>in</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vivo</w:t>
      </w:r>
      <w:r w:rsidRPr="007B27A5">
        <w:rPr>
          <w:rFonts w:ascii="Times New Roman" w:hAnsi="Times New Roman" w:cs="Times New Roman"/>
          <w:sz w:val="28"/>
          <w:szCs w:val="28"/>
        </w:rPr>
        <w:t>, что упрощает процедуру и снижает затраты</w:t>
      </w:r>
      <w:r w:rsidR="00E42FC3" w:rsidRPr="007B27A5">
        <w:rPr>
          <w:rFonts w:ascii="Times New Roman" w:hAnsi="Times New Roman" w:cs="Times New Roman"/>
          <w:sz w:val="28"/>
          <w:szCs w:val="28"/>
        </w:rPr>
        <w:t xml:space="preserve"> [15</w:t>
      </w:r>
      <w:r w:rsidR="009D723E">
        <w:rPr>
          <w:rFonts w:ascii="Times New Roman" w:hAnsi="Times New Roman" w:cs="Times New Roman"/>
          <w:sz w:val="28"/>
          <w:szCs w:val="28"/>
        </w:rPr>
        <w:t>4</w:t>
      </w:r>
      <w:r w:rsidR="00E42FC3" w:rsidRPr="007B27A5">
        <w:rPr>
          <w:rFonts w:ascii="Times New Roman" w:hAnsi="Times New Roman" w:cs="Times New Roman"/>
          <w:sz w:val="28"/>
          <w:szCs w:val="28"/>
        </w:rPr>
        <w:t>-15</w:t>
      </w:r>
      <w:r w:rsidR="009D723E">
        <w:rPr>
          <w:rFonts w:ascii="Times New Roman" w:hAnsi="Times New Roman" w:cs="Times New Roman"/>
          <w:sz w:val="28"/>
          <w:szCs w:val="28"/>
        </w:rPr>
        <w:t>5</w:t>
      </w:r>
      <w:r w:rsidR="00E42FC3" w:rsidRPr="007B27A5">
        <w:rPr>
          <w:rFonts w:ascii="Times New Roman" w:hAnsi="Times New Roman" w:cs="Times New Roman"/>
          <w:sz w:val="28"/>
          <w:szCs w:val="28"/>
        </w:rPr>
        <w:t>]</w:t>
      </w:r>
      <w:r w:rsidRPr="007B27A5">
        <w:rPr>
          <w:rFonts w:ascii="Times New Roman" w:hAnsi="Times New Roman" w:cs="Times New Roman"/>
          <w:sz w:val="28"/>
          <w:szCs w:val="28"/>
        </w:rPr>
        <w:t xml:space="preserve">. Для улучшения формирования корневой системы микропобегов клонов Апорта был поставлен лабораторный опыт, где на застывшую питательную среду в пробирках добавляли 0,5 мл 0,005% экстракта коры ивы плакучей. </w:t>
      </w:r>
      <w:r w:rsidRPr="007B27A5">
        <w:rPr>
          <w:rFonts w:ascii="Times New Roman" w:hAnsi="Times New Roman" w:cs="Times New Roman"/>
          <w:sz w:val="28"/>
          <w:szCs w:val="28"/>
          <w:lang w:val="en-US"/>
        </w:rPr>
        <w:t>Всего высажено 20 микрорастений Апорта</w:t>
      </w:r>
      <w:r w:rsidRPr="007B27A5">
        <w:rPr>
          <w:rFonts w:ascii="Times New Roman" w:hAnsi="Times New Roman" w:cs="Times New Roman"/>
          <w:sz w:val="28"/>
          <w:szCs w:val="28"/>
        </w:rPr>
        <w:t xml:space="preserve"> (рисунок 4)</w:t>
      </w:r>
      <w:r w:rsidRPr="007B27A5">
        <w:rPr>
          <w:rFonts w:ascii="Times New Roman" w:hAnsi="Times New Roman" w:cs="Times New Roman"/>
          <w:sz w:val="28"/>
          <w:szCs w:val="28"/>
          <w:lang w:val="en-US"/>
        </w:rPr>
        <w:t>.</w:t>
      </w:r>
    </w:p>
    <w:p w:rsidR="004E6C49" w:rsidRPr="007B27A5" w:rsidRDefault="004E6C49" w:rsidP="008D0625">
      <w:pPr>
        <w:spacing w:after="0" w:line="240" w:lineRule="auto"/>
        <w:ind w:firstLine="709"/>
        <w:jc w:val="both"/>
        <w:rPr>
          <w:rFonts w:ascii="Times New Roman" w:hAnsi="Times New Roman" w:cs="Times New Roman"/>
          <w:sz w:val="28"/>
          <w:szCs w:val="28"/>
          <w:lang w:val="en-US"/>
        </w:rPr>
      </w:pPr>
    </w:p>
    <w:p w:rsidR="004E6C49" w:rsidRPr="007B27A5" w:rsidRDefault="004E6C49"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object w:dxaOrig="18418" w:dyaOrig="13813">
          <v:shape id="_x0000_i1036" type="#_x0000_t75" style="width:204.6pt;height:153.6pt" o:ole="">
            <v:imagedata r:id="rId31" o:title=""/>
          </v:shape>
          <o:OLEObject Type="Embed" ProgID="MSPhotoEd.3" ShapeID="_x0000_i1036" DrawAspect="Content" ObjectID="_1774947136" r:id="rId32"/>
        </w:object>
      </w:r>
    </w:p>
    <w:p w:rsidR="004E6C49" w:rsidRPr="007B27A5" w:rsidRDefault="004E6C49" w:rsidP="008D0625">
      <w:pPr>
        <w:spacing w:after="0" w:line="240" w:lineRule="auto"/>
        <w:jc w:val="center"/>
        <w:rPr>
          <w:rFonts w:ascii="Times New Roman" w:hAnsi="Times New Roman" w:cs="Times New Roman"/>
          <w:sz w:val="28"/>
          <w:szCs w:val="28"/>
        </w:rPr>
      </w:pPr>
    </w:p>
    <w:p w:rsidR="004E6C49" w:rsidRPr="007B27A5" w:rsidRDefault="004E6C49" w:rsidP="008D0625">
      <w:pPr>
        <w:spacing w:after="0" w:line="240" w:lineRule="auto"/>
        <w:jc w:val="center"/>
        <w:rPr>
          <w:rFonts w:ascii="Times New Roman" w:hAnsi="Times New Roman" w:cs="Times New Roman"/>
          <w:i/>
          <w:sz w:val="28"/>
          <w:szCs w:val="28"/>
        </w:rPr>
      </w:pPr>
      <w:r w:rsidRPr="007B27A5">
        <w:rPr>
          <w:rFonts w:ascii="Times New Roman" w:hAnsi="Times New Roman" w:cs="Times New Roman"/>
          <w:sz w:val="28"/>
          <w:szCs w:val="28"/>
        </w:rPr>
        <w:t xml:space="preserve">Рисунок </w:t>
      </w:r>
      <w:r w:rsidR="004A5956" w:rsidRPr="007B27A5">
        <w:rPr>
          <w:rFonts w:ascii="Times New Roman" w:hAnsi="Times New Roman" w:cs="Times New Roman"/>
          <w:sz w:val="28"/>
          <w:szCs w:val="28"/>
        </w:rPr>
        <w:t>4</w:t>
      </w:r>
      <w:r w:rsidRPr="007B27A5">
        <w:rPr>
          <w:rFonts w:ascii="Times New Roman" w:hAnsi="Times New Roman" w:cs="Times New Roman"/>
          <w:sz w:val="28"/>
          <w:szCs w:val="28"/>
        </w:rPr>
        <w:t xml:space="preserve"> – Активация ризогенеза регуляторами роста микрочеренков Апорта в культуре </w:t>
      </w:r>
      <w:r w:rsidRPr="007B27A5">
        <w:rPr>
          <w:rFonts w:ascii="Times New Roman" w:hAnsi="Times New Roman" w:cs="Times New Roman"/>
          <w:i/>
          <w:sz w:val="28"/>
          <w:szCs w:val="28"/>
        </w:rPr>
        <w:t>in</w:t>
      </w:r>
      <w:r w:rsidRPr="007B27A5">
        <w:rPr>
          <w:rFonts w:ascii="Times New Roman" w:hAnsi="Times New Roman" w:cs="Times New Roman"/>
          <w:sz w:val="28"/>
          <w:szCs w:val="28"/>
        </w:rPr>
        <w:t xml:space="preserve"> </w:t>
      </w:r>
      <w:r w:rsidRPr="007B27A5">
        <w:rPr>
          <w:rFonts w:ascii="Times New Roman" w:hAnsi="Times New Roman" w:cs="Times New Roman"/>
          <w:i/>
          <w:sz w:val="28"/>
          <w:szCs w:val="28"/>
          <w:lang w:val="en-US"/>
        </w:rPr>
        <w:t>vivo</w:t>
      </w:r>
    </w:p>
    <w:p w:rsidR="00A41B84" w:rsidRPr="007B27A5" w:rsidRDefault="00A41B84" w:rsidP="008D0625">
      <w:pPr>
        <w:spacing w:after="0" w:line="240" w:lineRule="auto"/>
        <w:jc w:val="center"/>
        <w:rPr>
          <w:rFonts w:ascii="Times New Roman" w:hAnsi="Times New Roman" w:cs="Times New Roman"/>
          <w:sz w:val="28"/>
          <w:szCs w:val="28"/>
        </w:rPr>
      </w:pPr>
    </w:p>
    <w:p w:rsidR="0047596C" w:rsidRPr="007B27A5" w:rsidRDefault="0047596C"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lastRenderedPageBreak/>
        <w:t xml:space="preserve">Для улучшения формирования корневой системы микропобегов клонов </w:t>
      </w:r>
      <w:r w:rsidR="004C4867" w:rsidRPr="007B27A5">
        <w:rPr>
          <w:rFonts w:ascii="Times New Roman" w:hAnsi="Times New Roman" w:cs="Times New Roman"/>
          <w:sz w:val="28"/>
          <w:szCs w:val="28"/>
        </w:rPr>
        <w:t>Апорта был</w:t>
      </w:r>
      <w:r w:rsidRPr="007B27A5">
        <w:rPr>
          <w:rFonts w:ascii="Times New Roman" w:hAnsi="Times New Roman" w:cs="Times New Roman"/>
          <w:sz w:val="28"/>
          <w:szCs w:val="28"/>
        </w:rPr>
        <w:t xml:space="preserve"> поставлен лабораторный опыт, где на застывшую питательную среду в пробирках добавляли 0,5 мл 0,005% экстракта коры ивы плакучей. Всего высажено 20 микрорастений Апорта. Установлено положительное влияние экстракта коры ивы на формирование</w:t>
      </w:r>
      <w:r w:rsidR="00A35E70" w:rsidRPr="007B27A5">
        <w:rPr>
          <w:rFonts w:ascii="Times New Roman" w:hAnsi="Times New Roman" w:cs="Times New Roman"/>
          <w:sz w:val="28"/>
          <w:szCs w:val="28"/>
        </w:rPr>
        <w:t xml:space="preserve"> корневой системы у Апорта (рисунок</w:t>
      </w:r>
      <w:r w:rsidR="00631935" w:rsidRPr="007B27A5">
        <w:rPr>
          <w:rFonts w:ascii="Times New Roman" w:hAnsi="Times New Roman" w:cs="Times New Roman"/>
          <w:sz w:val="28"/>
          <w:szCs w:val="28"/>
        </w:rPr>
        <w:t xml:space="preserve"> </w:t>
      </w:r>
      <w:r w:rsidR="004A5956" w:rsidRPr="007B27A5">
        <w:rPr>
          <w:rFonts w:ascii="Times New Roman" w:hAnsi="Times New Roman" w:cs="Times New Roman"/>
          <w:sz w:val="28"/>
          <w:szCs w:val="28"/>
        </w:rPr>
        <w:t>5</w:t>
      </w:r>
      <w:r w:rsidRPr="007B27A5">
        <w:rPr>
          <w:rFonts w:ascii="Times New Roman" w:hAnsi="Times New Roman" w:cs="Times New Roman"/>
          <w:sz w:val="28"/>
          <w:szCs w:val="28"/>
        </w:rPr>
        <w:t xml:space="preserve">). Количество корней и общая длина корневой системы (учитывались главный корень и корни второго порядка) в среднем более чем в 2-3 раза </w:t>
      </w:r>
      <w:r w:rsidR="003D6FE2" w:rsidRPr="007B27A5">
        <w:rPr>
          <w:rFonts w:ascii="Times New Roman" w:hAnsi="Times New Roman" w:cs="Times New Roman"/>
          <w:sz w:val="28"/>
          <w:szCs w:val="28"/>
        </w:rPr>
        <w:t>прев</w:t>
      </w:r>
      <w:r w:rsidR="00C244F4" w:rsidRPr="007B27A5">
        <w:rPr>
          <w:rFonts w:ascii="Times New Roman" w:hAnsi="Times New Roman" w:cs="Times New Roman"/>
          <w:sz w:val="28"/>
          <w:szCs w:val="28"/>
        </w:rPr>
        <w:t xml:space="preserve">осходила контроль (таблица </w:t>
      </w:r>
      <w:r w:rsidR="0005058D" w:rsidRPr="007B27A5">
        <w:rPr>
          <w:rFonts w:ascii="Times New Roman" w:hAnsi="Times New Roman" w:cs="Times New Roman"/>
          <w:sz w:val="28"/>
          <w:szCs w:val="28"/>
        </w:rPr>
        <w:t>9</w:t>
      </w:r>
      <w:r w:rsidR="003D6FE2" w:rsidRPr="007B27A5">
        <w:rPr>
          <w:rFonts w:ascii="Times New Roman" w:hAnsi="Times New Roman" w:cs="Times New Roman"/>
          <w:sz w:val="28"/>
          <w:szCs w:val="28"/>
        </w:rPr>
        <w:t>).</w:t>
      </w:r>
    </w:p>
    <w:p w:rsidR="00C244F4" w:rsidRPr="007B27A5" w:rsidRDefault="00C244F4" w:rsidP="008D0625">
      <w:pPr>
        <w:spacing w:after="0" w:line="240" w:lineRule="auto"/>
        <w:ind w:firstLine="709"/>
        <w:jc w:val="both"/>
        <w:rPr>
          <w:rFonts w:ascii="Times New Roman" w:hAnsi="Times New Roman" w:cs="Times New Roman"/>
          <w:sz w:val="28"/>
          <w:szCs w:val="28"/>
        </w:rPr>
      </w:pPr>
    </w:p>
    <w:p w:rsidR="0047596C" w:rsidRPr="007B27A5" w:rsidRDefault="00707702"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 xml:space="preserve">Таблица </w:t>
      </w:r>
      <w:r w:rsidR="0005058D" w:rsidRPr="007B27A5">
        <w:rPr>
          <w:rFonts w:ascii="Times New Roman" w:hAnsi="Times New Roman" w:cs="Times New Roman"/>
          <w:sz w:val="28"/>
          <w:szCs w:val="28"/>
        </w:rPr>
        <w:t>9</w:t>
      </w:r>
      <w:r w:rsidR="00C244F4" w:rsidRPr="007B27A5">
        <w:rPr>
          <w:rFonts w:ascii="Times New Roman" w:hAnsi="Times New Roman" w:cs="Times New Roman"/>
          <w:sz w:val="28"/>
          <w:szCs w:val="28"/>
        </w:rPr>
        <w:t xml:space="preserve"> –</w:t>
      </w:r>
      <w:r w:rsidR="0047596C" w:rsidRPr="007B27A5">
        <w:rPr>
          <w:rFonts w:ascii="Times New Roman" w:hAnsi="Times New Roman" w:cs="Times New Roman"/>
          <w:sz w:val="28"/>
          <w:szCs w:val="28"/>
        </w:rPr>
        <w:t xml:space="preserve"> Влияние регуляторов роста на формирование корневой системы клонов Апорта </w:t>
      </w:r>
      <w:r w:rsidR="0047596C" w:rsidRPr="007B27A5">
        <w:rPr>
          <w:rFonts w:ascii="Times New Roman" w:hAnsi="Times New Roman" w:cs="Times New Roman"/>
          <w:i/>
          <w:sz w:val="28"/>
          <w:szCs w:val="28"/>
          <w:lang w:val="en-US"/>
        </w:rPr>
        <w:t>in</w:t>
      </w:r>
      <w:r w:rsidR="00B3014F" w:rsidRPr="007B27A5">
        <w:rPr>
          <w:rFonts w:ascii="Times New Roman" w:hAnsi="Times New Roman" w:cs="Times New Roman"/>
          <w:i/>
          <w:sz w:val="28"/>
          <w:szCs w:val="28"/>
        </w:rPr>
        <w:t xml:space="preserve"> </w:t>
      </w:r>
      <w:r w:rsidR="0047596C" w:rsidRPr="007B27A5">
        <w:rPr>
          <w:rFonts w:ascii="Times New Roman" w:hAnsi="Times New Roman" w:cs="Times New Roman"/>
          <w:i/>
          <w:sz w:val="28"/>
          <w:szCs w:val="28"/>
          <w:lang w:val="en-US"/>
        </w:rPr>
        <w:t>vitro</w:t>
      </w:r>
    </w:p>
    <w:p w:rsidR="00C244F4" w:rsidRPr="007B27A5" w:rsidRDefault="00C244F4" w:rsidP="008D0625">
      <w:pPr>
        <w:spacing w:after="0" w:line="240" w:lineRule="auto"/>
        <w:jc w:val="both"/>
        <w:rPr>
          <w:rFonts w:ascii="Times New Roman" w:hAnsi="Times New Roman" w:cs="Times New Roman"/>
          <w:sz w:val="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1349"/>
        <w:gridCol w:w="1470"/>
        <w:gridCol w:w="1216"/>
        <w:gridCol w:w="1226"/>
        <w:gridCol w:w="1624"/>
        <w:gridCol w:w="1443"/>
      </w:tblGrid>
      <w:tr w:rsidR="0047596C" w:rsidRPr="007B27A5" w:rsidTr="0005058D">
        <w:tc>
          <w:tcPr>
            <w:tcW w:w="774" w:type="pct"/>
            <w:vMerge w:val="restar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Клон Апорта</w:t>
            </w:r>
          </w:p>
        </w:tc>
        <w:tc>
          <w:tcPr>
            <w:tcW w:w="1430" w:type="pct"/>
            <w:gridSpan w:val="2"/>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Количество корней,</w:t>
            </w:r>
          </w:p>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1микрорастение/шт.</w:t>
            </w:r>
          </w:p>
        </w:tc>
        <w:tc>
          <w:tcPr>
            <w:tcW w:w="617" w:type="pct"/>
            <w:vMerge w:val="restart"/>
          </w:tcPr>
          <w:p w:rsidR="0047596C" w:rsidRPr="007B27A5" w:rsidRDefault="0047596C" w:rsidP="008D0625">
            <w:pPr>
              <w:spacing w:after="0" w:line="240" w:lineRule="auto"/>
              <w:jc w:val="center"/>
              <w:rPr>
                <w:rFonts w:ascii="Times New Roman" w:hAnsi="Times New Roman" w:cs="Times New Roman"/>
                <w:sz w:val="24"/>
                <w:szCs w:val="24"/>
                <w:vertAlign w:val="subscript"/>
              </w:rPr>
            </w:pPr>
            <w:r w:rsidRPr="007B27A5">
              <w:rPr>
                <w:rFonts w:ascii="Times New Roman" w:hAnsi="Times New Roman" w:cs="Times New Roman"/>
                <w:sz w:val="24"/>
                <w:szCs w:val="24"/>
              </w:rPr>
              <w:t>НСР</w:t>
            </w:r>
            <w:r w:rsidRPr="007B27A5">
              <w:rPr>
                <w:rFonts w:ascii="Times New Roman" w:hAnsi="Times New Roman" w:cs="Times New Roman"/>
                <w:sz w:val="24"/>
                <w:szCs w:val="24"/>
                <w:vertAlign w:val="subscript"/>
              </w:rPr>
              <w:t>005</w:t>
            </w:r>
          </w:p>
        </w:tc>
        <w:tc>
          <w:tcPr>
            <w:tcW w:w="1446" w:type="pct"/>
            <w:gridSpan w:val="2"/>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Общая длина корневой системы, 1микрорастение/см</w:t>
            </w:r>
          </w:p>
        </w:tc>
        <w:tc>
          <w:tcPr>
            <w:tcW w:w="732" w:type="pct"/>
            <w:vMerge w:val="restart"/>
          </w:tcPr>
          <w:p w:rsidR="0047596C" w:rsidRPr="007B27A5" w:rsidRDefault="0047596C" w:rsidP="008D0625">
            <w:pPr>
              <w:spacing w:after="0" w:line="240" w:lineRule="auto"/>
              <w:jc w:val="center"/>
              <w:rPr>
                <w:rFonts w:ascii="Times New Roman" w:hAnsi="Times New Roman" w:cs="Times New Roman"/>
                <w:sz w:val="24"/>
                <w:szCs w:val="24"/>
                <w:vertAlign w:val="subscript"/>
              </w:rPr>
            </w:pPr>
            <w:r w:rsidRPr="007B27A5">
              <w:rPr>
                <w:rFonts w:ascii="Times New Roman" w:hAnsi="Times New Roman" w:cs="Times New Roman"/>
                <w:sz w:val="24"/>
                <w:szCs w:val="24"/>
              </w:rPr>
              <w:t>НСР</w:t>
            </w:r>
            <w:r w:rsidRPr="007B27A5">
              <w:rPr>
                <w:rFonts w:ascii="Times New Roman" w:hAnsi="Times New Roman" w:cs="Times New Roman"/>
                <w:sz w:val="24"/>
                <w:szCs w:val="24"/>
                <w:vertAlign w:val="subscript"/>
              </w:rPr>
              <w:t>005</w:t>
            </w:r>
          </w:p>
        </w:tc>
      </w:tr>
      <w:tr w:rsidR="0047596C" w:rsidRPr="007B27A5" w:rsidTr="0005058D">
        <w:tc>
          <w:tcPr>
            <w:tcW w:w="774" w:type="pct"/>
            <w:vMerge/>
          </w:tcPr>
          <w:p w:rsidR="0047596C" w:rsidRPr="007B27A5" w:rsidRDefault="0047596C" w:rsidP="008D0625">
            <w:pPr>
              <w:spacing w:after="0" w:line="240" w:lineRule="auto"/>
              <w:jc w:val="both"/>
              <w:rPr>
                <w:rFonts w:ascii="Times New Roman" w:hAnsi="Times New Roman" w:cs="Times New Roman"/>
                <w:sz w:val="24"/>
                <w:szCs w:val="24"/>
              </w:rPr>
            </w:pPr>
          </w:p>
        </w:tc>
        <w:tc>
          <w:tcPr>
            <w:tcW w:w="684" w:type="pct"/>
          </w:tcPr>
          <w:p w:rsidR="0047596C" w:rsidRPr="007B27A5" w:rsidRDefault="0047596C"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ИМК</w:t>
            </w:r>
          </w:p>
        </w:tc>
        <w:tc>
          <w:tcPr>
            <w:tcW w:w="746" w:type="pct"/>
          </w:tcPr>
          <w:p w:rsidR="0047596C" w:rsidRPr="007B27A5" w:rsidRDefault="0047596C"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ИМК + ива</w:t>
            </w:r>
          </w:p>
        </w:tc>
        <w:tc>
          <w:tcPr>
            <w:tcW w:w="617" w:type="pct"/>
            <w:vMerge/>
          </w:tcPr>
          <w:p w:rsidR="0047596C" w:rsidRPr="007B27A5" w:rsidRDefault="0047596C" w:rsidP="008D0625">
            <w:pPr>
              <w:spacing w:after="0" w:line="240" w:lineRule="auto"/>
              <w:jc w:val="both"/>
              <w:rPr>
                <w:rFonts w:ascii="Times New Roman" w:hAnsi="Times New Roman" w:cs="Times New Roman"/>
                <w:sz w:val="24"/>
                <w:szCs w:val="24"/>
              </w:rPr>
            </w:pPr>
          </w:p>
        </w:tc>
        <w:tc>
          <w:tcPr>
            <w:tcW w:w="622" w:type="pct"/>
          </w:tcPr>
          <w:p w:rsidR="0047596C" w:rsidRPr="007B27A5" w:rsidRDefault="0047596C"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ИМК</w:t>
            </w:r>
          </w:p>
        </w:tc>
        <w:tc>
          <w:tcPr>
            <w:tcW w:w="824" w:type="pct"/>
          </w:tcPr>
          <w:p w:rsidR="0047596C" w:rsidRPr="007B27A5" w:rsidRDefault="0047596C"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ИМК+ива</w:t>
            </w:r>
          </w:p>
        </w:tc>
        <w:tc>
          <w:tcPr>
            <w:tcW w:w="732" w:type="pct"/>
            <w:vMerge/>
          </w:tcPr>
          <w:p w:rsidR="0047596C" w:rsidRPr="007B27A5" w:rsidRDefault="0047596C" w:rsidP="008D0625">
            <w:pPr>
              <w:spacing w:after="0" w:line="240" w:lineRule="auto"/>
              <w:jc w:val="both"/>
              <w:rPr>
                <w:rFonts w:ascii="Times New Roman" w:hAnsi="Times New Roman" w:cs="Times New Roman"/>
                <w:sz w:val="24"/>
                <w:szCs w:val="24"/>
              </w:rPr>
            </w:pPr>
          </w:p>
        </w:tc>
      </w:tr>
      <w:tr w:rsidR="00C244F4" w:rsidRPr="007B27A5" w:rsidTr="0005058D">
        <w:tc>
          <w:tcPr>
            <w:tcW w:w="774" w:type="pct"/>
          </w:tcPr>
          <w:p w:rsidR="00C244F4" w:rsidRPr="007B27A5" w:rsidRDefault="00C244F4"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w:t>
            </w:r>
          </w:p>
        </w:tc>
        <w:tc>
          <w:tcPr>
            <w:tcW w:w="684" w:type="pct"/>
          </w:tcPr>
          <w:p w:rsidR="00C244F4" w:rsidRPr="007B27A5" w:rsidRDefault="00C244F4"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w:t>
            </w:r>
          </w:p>
        </w:tc>
        <w:tc>
          <w:tcPr>
            <w:tcW w:w="746" w:type="pct"/>
          </w:tcPr>
          <w:p w:rsidR="00C244F4" w:rsidRPr="007B27A5" w:rsidRDefault="00C244F4"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w:t>
            </w:r>
          </w:p>
        </w:tc>
        <w:tc>
          <w:tcPr>
            <w:tcW w:w="617" w:type="pct"/>
          </w:tcPr>
          <w:p w:rsidR="00C244F4" w:rsidRPr="007B27A5" w:rsidRDefault="00C244F4"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4</w:t>
            </w:r>
          </w:p>
        </w:tc>
        <w:tc>
          <w:tcPr>
            <w:tcW w:w="622" w:type="pct"/>
          </w:tcPr>
          <w:p w:rsidR="00C244F4" w:rsidRPr="007B27A5" w:rsidRDefault="00C244F4"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w:t>
            </w:r>
          </w:p>
        </w:tc>
        <w:tc>
          <w:tcPr>
            <w:tcW w:w="824" w:type="pct"/>
          </w:tcPr>
          <w:p w:rsidR="00C244F4" w:rsidRPr="007B27A5" w:rsidRDefault="00C244F4"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w:t>
            </w:r>
          </w:p>
        </w:tc>
        <w:tc>
          <w:tcPr>
            <w:tcW w:w="732" w:type="pct"/>
          </w:tcPr>
          <w:p w:rsidR="00C244F4" w:rsidRPr="007B27A5" w:rsidRDefault="00C244F4"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7</w:t>
            </w:r>
          </w:p>
        </w:tc>
      </w:tr>
      <w:tr w:rsidR="0047596C" w:rsidRPr="007B27A5" w:rsidTr="0005058D">
        <w:tc>
          <w:tcPr>
            <w:tcW w:w="774" w:type="pct"/>
          </w:tcPr>
          <w:p w:rsidR="0047596C" w:rsidRPr="007B27A5" w:rsidRDefault="0047596C"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Иссык, старый  сад</w:t>
            </w:r>
          </w:p>
        </w:tc>
        <w:tc>
          <w:tcPr>
            <w:tcW w:w="684" w:type="pc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w:t>
            </w:r>
          </w:p>
        </w:tc>
        <w:tc>
          <w:tcPr>
            <w:tcW w:w="746" w:type="pc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w:t>
            </w:r>
          </w:p>
        </w:tc>
        <w:tc>
          <w:tcPr>
            <w:tcW w:w="617" w:type="pct"/>
          </w:tcPr>
          <w:p w:rsidR="0047596C" w:rsidRPr="007B27A5" w:rsidRDefault="0047596C" w:rsidP="008D0625">
            <w:pPr>
              <w:spacing w:after="0" w:line="240" w:lineRule="auto"/>
              <w:jc w:val="center"/>
              <w:rPr>
                <w:rFonts w:ascii="Times New Roman" w:hAnsi="Times New Roman" w:cs="Times New Roman"/>
                <w:sz w:val="24"/>
                <w:szCs w:val="24"/>
              </w:rPr>
            </w:pPr>
          </w:p>
        </w:tc>
        <w:tc>
          <w:tcPr>
            <w:tcW w:w="622" w:type="pc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w:t>
            </w:r>
          </w:p>
        </w:tc>
        <w:tc>
          <w:tcPr>
            <w:tcW w:w="824" w:type="pc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w:t>
            </w:r>
          </w:p>
        </w:tc>
        <w:tc>
          <w:tcPr>
            <w:tcW w:w="732" w:type="pct"/>
          </w:tcPr>
          <w:p w:rsidR="0047596C" w:rsidRPr="007B27A5" w:rsidRDefault="0047596C" w:rsidP="008D0625">
            <w:pPr>
              <w:spacing w:after="0" w:line="240" w:lineRule="auto"/>
              <w:jc w:val="center"/>
              <w:rPr>
                <w:rFonts w:ascii="Times New Roman" w:hAnsi="Times New Roman" w:cs="Times New Roman"/>
                <w:sz w:val="24"/>
                <w:szCs w:val="24"/>
              </w:rPr>
            </w:pPr>
          </w:p>
        </w:tc>
      </w:tr>
      <w:tr w:rsidR="0047596C" w:rsidRPr="007B27A5" w:rsidTr="0005058D">
        <w:tc>
          <w:tcPr>
            <w:tcW w:w="774" w:type="pct"/>
          </w:tcPr>
          <w:p w:rsidR="0047596C" w:rsidRPr="007B27A5" w:rsidRDefault="0047596C"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Иссык, молодой сад</w:t>
            </w:r>
          </w:p>
        </w:tc>
        <w:tc>
          <w:tcPr>
            <w:tcW w:w="684" w:type="pc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4</w:t>
            </w:r>
          </w:p>
        </w:tc>
        <w:tc>
          <w:tcPr>
            <w:tcW w:w="746" w:type="pc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w:t>
            </w:r>
          </w:p>
        </w:tc>
        <w:tc>
          <w:tcPr>
            <w:tcW w:w="617" w:type="pct"/>
          </w:tcPr>
          <w:p w:rsidR="0047596C" w:rsidRPr="007B27A5" w:rsidRDefault="0047596C" w:rsidP="008D0625">
            <w:pPr>
              <w:spacing w:after="0" w:line="240" w:lineRule="auto"/>
              <w:jc w:val="center"/>
              <w:rPr>
                <w:rFonts w:ascii="Times New Roman" w:hAnsi="Times New Roman" w:cs="Times New Roman"/>
                <w:sz w:val="24"/>
                <w:szCs w:val="24"/>
              </w:rPr>
            </w:pPr>
          </w:p>
        </w:tc>
        <w:tc>
          <w:tcPr>
            <w:tcW w:w="622" w:type="pc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18</w:t>
            </w:r>
          </w:p>
        </w:tc>
        <w:tc>
          <w:tcPr>
            <w:tcW w:w="824" w:type="pct"/>
          </w:tcPr>
          <w:p w:rsidR="0047596C" w:rsidRPr="007B27A5" w:rsidRDefault="0047596C"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36</w:t>
            </w:r>
          </w:p>
        </w:tc>
        <w:tc>
          <w:tcPr>
            <w:tcW w:w="732" w:type="pct"/>
          </w:tcPr>
          <w:p w:rsidR="0047596C" w:rsidRPr="007B27A5" w:rsidRDefault="0047596C" w:rsidP="008D0625">
            <w:pPr>
              <w:spacing w:after="0" w:line="240" w:lineRule="auto"/>
              <w:jc w:val="center"/>
              <w:rPr>
                <w:rFonts w:ascii="Times New Roman" w:hAnsi="Times New Roman" w:cs="Times New Roman"/>
                <w:sz w:val="24"/>
                <w:szCs w:val="24"/>
              </w:rPr>
            </w:pPr>
          </w:p>
        </w:tc>
      </w:tr>
      <w:tr w:rsidR="0005058D" w:rsidRPr="007B27A5" w:rsidTr="0005058D">
        <w:tc>
          <w:tcPr>
            <w:tcW w:w="77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Помсад, 5/8</w:t>
            </w:r>
          </w:p>
        </w:tc>
        <w:tc>
          <w:tcPr>
            <w:tcW w:w="68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w:t>
            </w:r>
          </w:p>
        </w:tc>
        <w:tc>
          <w:tcPr>
            <w:tcW w:w="746"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7</w:t>
            </w:r>
          </w:p>
        </w:tc>
        <w:tc>
          <w:tcPr>
            <w:tcW w:w="617" w:type="pct"/>
          </w:tcPr>
          <w:p w:rsidR="0005058D" w:rsidRPr="007B27A5" w:rsidRDefault="0005058D" w:rsidP="008D0625">
            <w:pPr>
              <w:spacing w:after="0" w:line="240" w:lineRule="auto"/>
              <w:jc w:val="center"/>
              <w:rPr>
                <w:rFonts w:ascii="Times New Roman" w:hAnsi="Times New Roman" w:cs="Times New Roman"/>
                <w:sz w:val="24"/>
                <w:szCs w:val="24"/>
              </w:rPr>
            </w:pPr>
          </w:p>
        </w:tc>
        <w:tc>
          <w:tcPr>
            <w:tcW w:w="622"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14</w:t>
            </w:r>
          </w:p>
        </w:tc>
        <w:tc>
          <w:tcPr>
            <w:tcW w:w="82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31</w:t>
            </w:r>
          </w:p>
        </w:tc>
        <w:tc>
          <w:tcPr>
            <w:tcW w:w="732" w:type="pct"/>
          </w:tcPr>
          <w:p w:rsidR="0005058D" w:rsidRPr="007B27A5" w:rsidRDefault="0005058D" w:rsidP="008D0625">
            <w:pPr>
              <w:spacing w:after="0" w:line="240" w:lineRule="auto"/>
              <w:jc w:val="center"/>
              <w:rPr>
                <w:rFonts w:ascii="Times New Roman" w:hAnsi="Times New Roman" w:cs="Times New Roman"/>
                <w:sz w:val="24"/>
                <w:szCs w:val="24"/>
              </w:rPr>
            </w:pPr>
          </w:p>
        </w:tc>
      </w:tr>
      <w:tr w:rsidR="0005058D" w:rsidRPr="007B27A5" w:rsidTr="0005058D">
        <w:tc>
          <w:tcPr>
            <w:tcW w:w="774" w:type="pct"/>
          </w:tcPr>
          <w:p w:rsidR="0005058D" w:rsidRPr="007B27A5" w:rsidRDefault="0005058D"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Помсад, 6/8</w:t>
            </w:r>
          </w:p>
        </w:tc>
        <w:tc>
          <w:tcPr>
            <w:tcW w:w="68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w:t>
            </w:r>
          </w:p>
        </w:tc>
        <w:tc>
          <w:tcPr>
            <w:tcW w:w="746"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w:t>
            </w:r>
          </w:p>
        </w:tc>
        <w:tc>
          <w:tcPr>
            <w:tcW w:w="617" w:type="pct"/>
          </w:tcPr>
          <w:p w:rsidR="0005058D" w:rsidRPr="007B27A5" w:rsidRDefault="0005058D" w:rsidP="008D0625">
            <w:pPr>
              <w:spacing w:after="0" w:line="240" w:lineRule="auto"/>
              <w:jc w:val="center"/>
              <w:rPr>
                <w:rFonts w:ascii="Times New Roman" w:hAnsi="Times New Roman" w:cs="Times New Roman"/>
                <w:sz w:val="24"/>
                <w:szCs w:val="24"/>
              </w:rPr>
            </w:pPr>
          </w:p>
        </w:tc>
        <w:tc>
          <w:tcPr>
            <w:tcW w:w="622"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w:t>
            </w:r>
          </w:p>
        </w:tc>
        <w:tc>
          <w:tcPr>
            <w:tcW w:w="82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28</w:t>
            </w:r>
          </w:p>
        </w:tc>
        <w:tc>
          <w:tcPr>
            <w:tcW w:w="732" w:type="pct"/>
          </w:tcPr>
          <w:p w:rsidR="0005058D" w:rsidRPr="007B27A5" w:rsidRDefault="0005058D" w:rsidP="008D0625">
            <w:pPr>
              <w:spacing w:after="0" w:line="240" w:lineRule="auto"/>
              <w:jc w:val="center"/>
              <w:rPr>
                <w:rFonts w:ascii="Times New Roman" w:hAnsi="Times New Roman" w:cs="Times New Roman"/>
                <w:sz w:val="24"/>
                <w:szCs w:val="24"/>
              </w:rPr>
            </w:pPr>
          </w:p>
        </w:tc>
      </w:tr>
      <w:tr w:rsidR="0005058D" w:rsidRPr="007B27A5" w:rsidTr="0005058D">
        <w:tc>
          <w:tcPr>
            <w:tcW w:w="774" w:type="pct"/>
          </w:tcPr>
          <w:p w:rsidR="0005058D" w:rsidRPr="007B27A5" w:rsidRDefault="0005058D"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Помсад, </w:t>
            </w:r>
            <w:r w:rsidR="000814D7" w:rsidRPr="007B27A5">
              <w:rPr>
                <w:rFonts w:ascii="Times New Roman" w:hAnsi="Times New Roman" w:cs="Times New Roman"/>
                <w:sz w:val="24"/>
                <w:szCs w:val="24"/>
              </w:rPr>
              <w:t>А-1</w:t>
            </w:r>
          </w:p>
        </w:tc>
        <w:tc>
          <w:tcPr>
            <w:tcW w:w="68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4</w:t>
            </w:r>
          </w:p>
        </w:tc>
        <w:tc>
          <w:tcPr>
            <w:tcW w:w="746"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w:t>
            </w:r>
          </w:p>
        </w:tc>
        <w:tc>
          <w:tcPr>
            <w:tcW w:w="617" w:type="pct"/>
          </w:tcPr>
          <w:p w:rsidR="0005058D" w:rsidRPr="007B27A5" w:rsidRDefault="0005058D" w:rsidP="008D0625">
            <w:pPr>
              <w:spacing w:after="0" w:line="240" w:lineRule="auto"/>
              <w:jc w:val="center"/>
              <w:rPr>
                <w:rFonts w:ascii="Times New Roman" w:hAnsi="Times New Roman" w:cs="Times New Roman"/>
                <w:sz w:val="24"/>
                <w:szCs w:val="24"/>
              </w:rPr>
            </w:pPr>
          </w:p>
        </w:tc>
        <w:tc>
          <w:tcPr>
            <w:tcW w:w="622"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17</w:t>
            </w:r>
          </w:p>
        </w:tc>
        <w:tc>
          <w:tcPr>
            <w:tcW w:w="82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37</w:t>
            </w:r>
          </w:p>
        </w:tc>
        <w:tc>
          <w:tcPr>
            <w:tcW w:w="732" w:type="pct"/>
          </w:tcPr>
          <w:p w:rsidR="0005058D" w:rsidRPr="007B27A5" w:rsidRDefault="0005058D" w:rsidP="008D0625">
            <w:pPr>
              <w:spacing w:after="0" w:line="240" w:lineRule="auto"/>
              <w:jc w:val="center"/>
              <w:rPr>
                <w:rFonts w:ascii="Times New Roman" w:hAnsi="Times New Roman" w:cs="Times New Roman"/>
                <w:sz w:val="24"/>
                <w:szCs w:val="24"/>
              </w:rPr>
            </w:pPr>
          </w:p>
        </w:tc>
      </w:tr>
      <w:tr w:rsidR="0005058D" w:rsidRPr="007B27A5" w:rsidTr="0005058D">
        <w:tc>
          <w:tcPr>
            <w:tcW w:w="774" w:type="pct"/>
          </w:tcPr>
          <w:p w:rsidR="0005058D" w:rsidRPr="007B27A5" w:rsidRDefault="0005058D"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Среднее </w:t>
            </w:r>
          </w:p>
        </w:tc>
        <w:tc>
          <w:tcPr>
            <w:tcW w:w="68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3,4</w:t>
            </w:r>
          </w:p>
        </w:tc>
        <w:tc>
          <w:tcPr>
            <w:tcW w:w="746"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7,8</w:t>
            </w:r>
          </w:p>
        </w:tc>
        <w:tc>
          <w:tcPr>
            <w:tcW w:w="617"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1,32</w:t>
            </w:r>
          </w:p>
        </w:tc>
        <w:tc>
          <w:tcPr>
            <w:tcW w:w="622"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14</w:t>
            </w:r>
          </w:p>
        </w:tc>
        <w:tc>
          <w:tcPr>
            <w:tcW w:w="824"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31</w:t>
            </w:r>
          </w:p>
        </w:tc>
        <w:tc>
          <w:tcPr>
            <w:tcW w:w="732" w:type="pct"/>
          </w:tcPr>
          <w:p w:rsidR="0005058D" w:rsidRPr="007B27A5" w:rsidRDefault="0005058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3,6</w:t>
            </w:r>
          </w:p>
        </w:tc>
      </w:tr>
    </w:tbl>
    <w:p w:rsidR="0047596C" w:rsidRPr="007B27A5" w:rsidRDefault="0047596C" w:rsidP="008D0625">
      <w:pPr>
        <w:spacing w:after="0" w:line="240" w:lineRule="auto"/>
        <w:ind w:firstLine="709"/>
        <w:jc w:val="both"/>
        <w:rPr>
          <w:rFonts w:ascii="Times New Roman" w:hAnsi="Times New Roman" w:cs="Times New Roman"/>
          <w:sz w:val="24"/>
          <w:szCs w:val="24"/>
        </w:rPr>
      </w:pPr>
    </w:p>
    <w:p w:rsidR="000B226D" w:rsidRPr="007B27A5" w:rsidRDefault="000B226D" w:rsidP="00F82578">
      <w:pPr>
        <w:spacing w:after="0" w:line="240" w:lineRule="auto"/>
        <w:ind w:firstLine="708"/>
        <w:jc w:val="both"/>
        <w:rPr>
          <w:rFonts w:ascii="Times New Roman" w:hAnsi="Times New Roman" w:cs="Times New Roman"/>
          <w:i/>
          <w:sz w:val="28"/>
          <w:szCs w:val="28"/>
        </w:rPr>
      </w:pPr>
      <w:r w:rsidRPr="007B27A5">
        <w:rPr>
          <w:rFonts w:ascii="Times New Roman" w:hAnsi="Times New Roman" w:cs="Times New Roman"/>
          <w:sz w:val="28"/>
          <w:szCs w:val="28"/>
        </w:rPr>
        <w:t xml:space="preserve">На рисунке 5 представлены микрорастения Апорта с хорошо развитой корневой системой, сформировавшейся в условиях </w:t>
      </w:r>
      <w:r w:rsidRPr="007B27A5">
        <w:rPr>
          <w:rFonts w:ascii="Times New Roman" w:hAnsi="Times New Roman" w:cs="Times New Roman"/>
          <w:i/>
          <w:sz w:val="28"/>
          <w:szCs w:val="28"/>
          <w:lang w:val="en-US"/>
        </w:rPr>
        <w:t>in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i/>
          <w:sz w:val="28"/>
          <w:szCs w:val="28"/>
        </w:rPr>
        <w:t xml:space="preserve">. </w:t>
      </w:r>
    </w:p>
    <w:p w:rsidR="000B226D" w:rsidRPr="007B27A5" w:rsidRDefault="000B226D" w:rsidP="008D0625">
      <w:pPr>
        <w:spacing w:after="0" w:line="240" w:lineRule="auto"/>
        <w:ind w:firstLine="709"/>
        <w:jc w:val="both"/>
        <w:rPr>
          <w:rFonts w:ascii="Times New Roman" w:hAnsi="Times New Roman" w:cs="Times New Roman"/>
          <w:sz w:val="24"/>
          <w:szCs w:val="24"/>
        </w:rPr>
      </w:pPr>
    </w:p>
    <w:p w:rsidR="000B226D" w:rsidRPr="007B27A5" w:rsidRDefault="000B226D" w:rsidP="008D0625">
      <w:pPr>
        <w:spacing w:after="0" w:line="240" w:lineRule="auto"/>
        <w:ind w:firstLine="709"/>
        <w:rPr>
          <w:rFonts w:ascii="Times New Roman" w:hAnsi="Times New Roman" w:cs="Times New Roman"/>
          <w:sz w:val="24"/>
          <w:szCs w:val="24"/>
        </w:rPr>
      </w:pPr>
      <w:r w:rsidRPr="007B27A5">
        <w:rPr>
          <w:rFonts w:ascii="Times New Roman" w:hAnsi="Times New Roman" w:cs="Times New Roman"/>
          <w:sz w:val="24"/>
          <w:szCs w:val="24"/>
        </w:rPr>
        <w:t xml:space="preserve">а) </w:t>
      </w:r>
      <w:r w:rsidRPr="007B27A5">
        <w:rPr>
          <w:rFonts w:ascii="Times New Roman" w:hAnsi="Times New Roman" w:cs="Times New Roman"/>
          <w:noProof/>
          <w:sz w:val="28"/>
          <w:szCs w:val="28"/>
          <w:lang w:eastAsia="ru-RU"/>
        </w:rPr>
        <w:drawing>
          <wp:inline distT="0" distB="0" distL="0" distR="0" wp14:anchorId="54F97F15" wp14:editId="028D368E">
            <wp:extent cx="2345215" cy="1591598"/>
            <wp:effectExtent l="0" t="0" r="0" b="0"/>
            <wp:docPr id="12" name="Рисунок 12" descr="IMG_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178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5493" cy="1598573"/>
                    </a:xfrm>
                    <a:prstGeom prst="rect">
                      <a:avLst/>
                    </a:prstGeom>
                    <a:noFill/>
                    <a:ln>
                      <a:noFill/>
                    </a:ln>
                  </pic:spPr>
                </pic:pic>
              </a:graphicData>
            </a:graphic>
          </wp:inline>
        </w:drawing>
      </w:r>
      <w:r w:rsidRPr="007B27A5">
        <w:rPr>
          <w:rFonts w:ascii="Times New Roman" w:hAnsi="Times New Roman" w:cs="Times New Roman"/>
          <w:sz w:val="24"/>
          <w:szCs w:val="24"/>
        </w:rPr>
        <w:t xml:space="preserve"> </w:t>
      </w:r>
      <w:r w:rsidRPr="007B27A5">
        <w:rPr>
          <w:rFonts w:ascii="Times New Roman" w:hAnsi="Times New Roman" w:cs="Times New Roman"/>
          <w:noProof/>
          <w:sz w:val="28"/>
          <w:szCs w:val="28"/>
          <w:lang w:eastAsia="ru-RU"/>
        </w:rPr>
        <w:t xml:space="preserve">        б) </w:t>
      </w:r>
      <w:r w:rsidRPr="007B27A5">
        <w:rPr>
          <w:rFonts w:ascii="Times New Roman" w:hAnsi="Times New Roman" w:cs="Times New Roman"/>
          <w:noProof/>
          <w:sz w:val="28"/>
          <w:szCs w:val="28"/>
          <w:lang w:eastAsia="ru-RU"/>
        </w:rPr>
        <w:drawing>
          <wp:inline distT="0" distB="0" distL="0" distR="0" wp14:anchorId="7E72849A" wp14:editId="0A560FCC">
            <wp:extent cx="2321169" cy="1593574"/>
            <wp:effectExtent l="0" t="0" r="0" b="0"/>
            <wp:docPr id="22" name="Рисунок 22" descr="C:\Documents and Settings\USER\Desktop\IMG_2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Desktop\IMG_208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24417" cy="1595804"/>
                    </a:xfrm>
                    <a:prstGeom prst="rect">
                      <a:avLst/>
                    </a:prstGeom>
                    <a:noFill/>
                    <a:ln>
                      <a:noFill/>
                    </a:ln>
                  </pic:spPr>
                </pic:pic>
              </a:graphicData>
            </a:graphic>
          </wp:inline>
        </w:drawing>
      </w:r>
    </w:p>
    <w:p w:rsidR="000B226D" w:rsidRPr="007B27A5" w:rsidRDefault="000B226D" w:rsidP="008D0625">
      <w:pPr>
        <w:spacing w:after="0" w:line="240" w:lineRule="auto"/>
        <w:ind w:firstLine="709"/>
        <w:jc w:val="center"/>
        <w:rPr>
          <w:rFonts w:ascii="Times New Roman" w:hAnsi="Times New Roman" w:cs="Times New Roman"/>
          <w:sz w:val="24"/>
          <w:szCs w:val="24"/>
        </w:rPr>
      </w:pPr>
    </w:p>
    <w:p w:rsidR="000B226D" w:rsidRPr="007B27A5" w:rsidRDefault="000B226D"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i/>
          <w:sz w:val="28"/>
          <w:szCs w:val="28"/>
        </w:rPr>
        <w:t>а – контроль, ИМК -1 мг/л в питательной среде;  б – ИМК- 1 мг/л в питательной среде + 0,5 мл 0,005% экстракт ивы плакучей на поверхности застывшей среды.</w:t>
      </w:r>
      <w:r w:rsidRPr="007B27A5">
        <w:rPr>
          <w:rFonts w:ascii="Times New Roman" w:hAnsi="Times New Roman" w:cs="Times New Roman"/>
          <w:sz w:val="28"/>
          <w:szCs w:val="28"/>
        </w:rPr>
        <w:t xml:space="preserve"> </w:t>
      </w:r>
    </w:p>
    <w:p w:rsidR="000B226D" w:rsidRPr="007B27A5" w:rsidRDefault="000B226D"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8"/>
          <w:szCs w:val="28"/>
        </w:rPr>
        <w:t xml:space="preserve">Рисунок 5 - </w:t>
      </w:r>
      <w:r w:rsidRPr="007B27A5">
        <w:rPr>
          <w:rFonts w:ascii="Times New Roman" w:hAnsi="Times New Roman" w:cs="Times New Roman"/>
          <w:sz w:val="28"/>
          <w:szCs w:val="24"/>
        </w:rPr>
        <w:t xml:space="preserve">Влияние регуляторов роста растений на формирование корневой системы микрорастений Апорта </w:t>
      </w:r>
      <w:r w:rsidRPr="007B27A5">
        <w:rPr>
          <w:rFonts w:ascii="Times New Roman" w:hAnsi="Times New Roman" w:cs="Times New Roman"/>
          <w:i/>
          <w:sz w:val="28"/>
          <w:szCs w:val="24"/>
          <w:lang w:val="en-US"/>
        </w:rPr>
        <w:t>in</w:t>
      </w:r>
      <w:r w:rsidRPr="007B27A5">
        <w:rPr>
          <w:rFonts w:ascii="Times New Roman" w:hAnsi="Times New Roman" w:cs="Times New Roman"/>
          <w:i/>
          <w:sz w:val="28"/>
          <w:szCs w:val="24"/>
        </w:rPr>
        <w:t xml:space="preserve"> </w:t>
      </w:r>
      <w:r w:rsidRPr="007B27A5">
        <w:rPr>
          <w:rFonts w:ascii="Times New Roman" w:hAnsi="Times New Roman" w:cs="Times New Roman"/>
          <w:i/>
          <w:sz w:val="28"/>
          <w:szCs w:val="24"/>
          <w:lang w:val="en-US"/>
        </w:rPr>
        <w:t>vitro</w:t>
      </w:r>
      <w:r w:rsidRPr="007B27A5">
        <w:rPr>
          <w:rFonts w:ascii="Times New Roman" w:hAnsi="Times New Roman" w:cs="Times New Roman"/>
          <w:sz w:val="24"/>
          <w:szCs w:val="24"/>
        </w:rPr>
        <w:t xml:space="preserve"> </w:t>
      </w:r>
    </w:p>
    <w:p w:rsidR="00CB3DED" w:rsidRPr="007B27A5" w:rsidRDefault="00CB3DED" w:rsidP="008D0625">
      <w:pPr>
        <w:spacing w:after="0" w:line="240" w:lineRule="auto"/>
        <w:ind w:firstLine="709"/>
        <w:jc w:val="both"/>
        <w:rPr>
          <w:rFonts w:ascii="Times New Roman" w:hAnsi="Times New Roman" w:cs="Times New Roman"/>
          <w:sz w:val="24"/>
          <w:szCs w:val="24"/>
        </w:rPr>
      </w:pPr>
    </w:p>
    <w:p w:rsidR="0047596C" w:rsidRPr="007B27A5" w:rsidRDefault="0047596C" w:rsidP="003D71AE">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После укоренения в пробирке микрорастения пересаживались в условия </w:t>
      </w:r>
      <w:r w:rsidR="00FC6FB2" w:rsidRPr="007B27A5">
        <w:rPr>
          <w:rFonts w:ascii="Times New Roman" w:hAnsi="Times New Roman" w:cs="Times New Roman"/>
          <w:i/>
          <w:sz w:val="28"/>
          <w:szCs w:val="28"/>
          <w:lang w:val="en-US"/>
        </w:rPr>
        <w:t>in</w:t>
      </w:r>
      <w:r w:rsidR="00FC6FB2" w:rsidRPr="007B27A5">
        <w:rPr>
          <w:rFonts w:ascii="Times New Roman" w:hAnsi="Times New Roman" w:cs="Times New Roman"/>
          <w:i/>
          <w:sz w:val="28"/>
          <w:szCs w:val="28"/>
        </w:rPr>
        <w:t xml:space="preserve"> </w:t>
      </w:r>
      <w:r w:rsidR="00A74009" w:rsidRPr="007B27A5">
        <w:rPr>
          <w:rFonts w:ascii="Times New Roman" w:hAnsi="Times New Roman" w:cs="Times New Roman"/>
          <w:i/>
          <w:sz w:val="28"/>
          <w:szCs w:val="28"/>
          <w:lang w:val="en-US"/>
        </w:rPr>
        <w:t>vivo</w:t>
      </w:r>
      <w:r w:rsidR="00A74009" w:rsidRPr="007B27A5">
        <w:rPr>
          <w:rFonts w:ascii="Times New Roman" w:hAnsi="Times New Roman" w:cs="Times New Roman"/>
          <w:i/>
          <w:sz w:val="28"/>
          <w:szCs w:val="28"/>
        </w:rPr>
        <w:t xml:space="preserve"> </w:t>
      </w:r>
      <w:r w:rsidR="00C244F4" w:rsidRPr="007B27A5">
        <w:rPr>
          <w:rFonts w:ascii="Times New Roman" w:hAnsi="Times New Roman" w:cs="Times New Roman"/>
          <w:sz w:val="28"/>
          <w:szCs w:val="28"/>
        </w:rPr>
        <w:t xml:space="preserve">для адаптации (рисунок </w:t>
      </w:r>
      <w:r w:rsidR="000B226D" w:rsidRPr="007B27A5">
        <w:rPr>
          <w:rFonts w:ascii="Times New Roman" w:hAnsi="Times New Roman" w:cs="Times New Roman"/>
          <w:sz w:val="28"/>
          <w:szCs w:val="28"/>
        </w:rPr>
        <w:t>6-7</w:t>
      </w:r>
      <w:r w:rsidRPr="007B27A5">
        <w:rPr>
          <w:rFonts w:ascii="Times New Roman" w:hAnsi="Times New Roman" w:cs="Times New Roman"/>
          <w:sz w:val="28"/>
          <w:szCs w:val="28"/>
        </w:rPr>
        <w:t>). Лучшим субстратом показала смесь почва:</w:t>
      </w:r>
      <w:r w:rsidR="00A74009" w:rsidRPr="007B27A5">
        <w:rPr>
          <w:rFonts w:ascii="Times New Roman" w:hAnsi="Times New Roman" w:cs="Times New Roman"/>
          <w:sz w:val="28"/>
          <w:szCs w:val="28"/>
        </w:rPr>
        <w:t xml:space="preserve"> </w:t>
      </w:r>
      <w:r w:rsidRPr="007B27A5">
        <w:rPr>
          <w:rFonts w:ascii="Times New Roman" w:hAnsi="Times New Roman" w:cs="Times New Roman"/>
          <w:sz w:val="28"/>
          <w:szCs w:val="28"/>
        </w:rPr>
        <w:t>песок:</w:t>
      </w:r>
      <w:r w:rsidR="00A74009"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торф. Процент адаптации зависел также и от времени </w:t>
      </w:r>
      <w:r w:rsidR="00B3014F" w:rsidRPr="007B27A5">
        <w:rPr>
          <w:rFonts w:ascii="Times New Roman" w:hAnsi="Times New Roman" w:cs="Times New Roman"/>
          <w:sz w:val="28"/>
          <w:szCs w:val="28"/>
        </w:rPr>
        <w:t>пересадки из</w:t>
      </w:r>
      <w:r w:rsidRPr="007B27A5">
        <w:rPr>
          <w:rFonts w:ascii="Times New Roman" w:hAnsi="Times New Roman" w:cs="Times New Roman"/>
          <w:sz w:val="28"/>
          <w:szCs w:val="28"/>
        </w:rPr>
        <w:t xml:space="preserve"> </w:t>
      </w:r>
      <w:r w:rsidRPr="007B27A5">
        <w:rPr>
          <w:rFonts w:ascii="Times New Roman" w:hAnsi="Times New Roman" w:cs="Times New Roman"/>
          <w:i/>
          <w:sz w:val="28"/>
          <w:szCs w:val="28"/>
          <w:lang w:val="en-US"/>
        </w:rPr>
        <w:t>in</w:t>
      </w:r>
      <w:r w:rsidR="00B3014F"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в </w:t>
      </w:r>
      <w:r w:rsidRPr="007B27A5">
        <w:rPr>
          <w:rFonts w:ascii="Times New Roman" w:hAnsi="Times New Roman" w:cs="Times New Roman"/>
          <w:i/>
          <w:sz w:val="28"/>
          <w:szCs w:val="28"/>
          <w:lang w:val="en-US"/>
        </w:rPr>
        <w:t>in</w:t>
      </w:r>
      <w:r w:rsidR="00B3014F"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vivo</w:t>
      </w:r>
      <w:r w:rsidRPr="007B27A5">
        <w:rPr>
          <w:rFonts w:ascii="Times New Roman" w:hAnsi="Times New Roman" w:cs="Times New Roman"/>
          <w:sz w:val="28"/>
          <w:szCs w:val="28"/>
        </w:rPr>
        <w:t xml:space="preserve">. Лучшее время пересадки март-май (процент адаптированных </w:t>
      </w:r>
      <w:r w:rsidRPr="007B27A5">
        <w:rPr>
          <w:rFonts w:ascii="Times New Roman" w:hAnsi="Times New Roman" w:cs="Times New Roman"/>
          <w:sz w:val="28"/>
          <w:szCs w:val="28"/>
        </w:rPr>
        <w:lastRenderedPageBreak/>
        <w:t>растений составляет 90%), при пересадках в летнее время процент адаптированных микрорастений снижается до 20%.</w:t>
      </w:r>
      <w:r w:rsidR="00F82578" w:rsidRPr="007B27A5">
        <w:rPr>
          <w:rFonts w:ascii="Times New Roman" w:hAnsi="Times New Roman" w:cs="Times New Roman"/>
          <w:sz w:val="28"/>
          <w:szCs w:val="28"/>
        </w:rPr>
        <w:t xml:space="preserve"> </w:t>
      </w:r>
      <w:r w:rsidR="003D71AE" w:rsidRPr="007B27A5">
        <w:rPr>
          <w:rFonts w:ascii="Times New Roman" w:hAnsi="Times New Roman" w:cs="Times New Roman"/>
          <w:sz w:val="28"/>
          <w:szCs w:val="28"/>
        </w:rPr>
        <w:t>В целом, однозначного ответа на вопрос об оптимальном сроке адаптации ex vitro для плодовых культур нет. Вся зависит от генетических предрасположенностей генотипа и условий до ex vitro</w:t>
      </w:r>
      <w:r w:rsidR="00330ED2" w:rsidRPr="007B27A5">
        <w:rPr>
          <w:rFonts w:ascii="Times New Roman" w:hAnsi="Times New Roman" w:cs="Times New Roman"/>
          <w:sz w:val="28"/>
          <w:szCs w:val="28"/>
        </w:rPr>
        <w:t xml:space="preserve">. </w:t>
      </w:r>
      <w:r w:rsidR="003D71AE" w:rsidRPr="007B27A5">
        <w:rPr>
          <w:rFonts w:ascii="Times New Roman" w:hAnsi="Times New Roman" w:cs="Times New Roman"/>
          <w:sz w:val="28"/>
          <w:szCs w:val="28"/>
        </w:rPr>
        <w:t>Некоторые авторы рекомендуют проводить эту работу весной (в конце февраля, а лучше в марте – начале апреля), когда отмечались рост надземной части и удовлетворительная адаптация пробирочных растений к новым экологическим условиям, другие рекомендуют весенне-летний период (март-июнь), когда время адаптации сокращалось до 4-5 недель (в осенне-зимний период древесные растения проходили адаптацию за более длительный срок – 6-7 недель)</w:t>
      </w:r>
      <w:r w:rsidR="00E42FC3" w:rsidRPr="007B27A5">
        <w:rPr>
          <w:rFonts w:ascii="Times New Roman" w:hAnsi="Times New Roman" w:cs="Times New Roman"/>
          <w:sz w:val="28"/>
          <w:szCs w:val="28"/>
        </w:rPr>
        <w:t xml:space="preserve"> [15</w:t>
      </w:r>
      <w:r w:rsidR="00053FEC">
        <w:rPr>
          <w:rFonts w:ascii="Times New Roman" w:hAnsi="Times New Roman" w:cs="Times New Roman"/>
          <w:sz w:val="28"/>
          <w:szCs w:val="28"/>
        </w:rPr>
        <w:t>6</w:t>
      </w:r>
      <w:r w:rsidR="00E42FC3" w:rsidRPr="007B27A5">
        <w:rPr>
          <w:rFonts w:ascii="Times New Roman" w:hAnsi="Times New Roman" w:cs="Times New Roman"/>
          <w:sz w:val="28"/>
          <w:szCs w:val="28"/>
        </w:rPr>
        <w:t>]</w:t>
      </w:r>
      <w:r w:rsidR="00395402" w:rsidRPr="007B27A5">
        <w:rPr>
          <w:rFonts w:ascii="Times New Roman" w:hAnsi="Times New Roman" w:cs="Times New Roman"/>
          <w:sz w:val="28"/>
          <w:szCs w:val="28"/>
        </w:rPr>
        <w:t>.</w:t>
      </w:r>
    </w:p>
    <w:p w:rsidR="00C244F4" w:rsidRPr="007B27A5" w:rsidRDefault="00C244F4" w:rsidP="008D0625">
      <w:pPr>
        <w:spacing w:after="0" w:line="240" w:lineRule="auto"/>
        <w:ind w:firstLine="709"/>
        <w:jc w:val="both"/>
        <w:rPr>
          <w:rFonts w:ascii="Times New Roman" w:hAnsi="Times New Roman" w:cs="Times New Roman"/>
          <w:sz w:val="28"/>
          <w:szCs w:val="28"/>
        </w:rPr>
      </w:pPr>
    </w:p>
    <w:p w:rsidR="0047596C" w:rsidRPr="007B27A5" w:rsidRDefault="0047596C"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noProof/>
          <w:sz w:val="28"/>
          <w:szCs w:val="28"/>
          <w:lang w:eastAsia="ru-RU"/>
        </w:rPr>
        <w:drawing>
          <wp:inline distT="0" distB="0" distL="0" distR="0" wp14:anchorId="22A8B54A" wp14:editId="3D3FA9DB">
            <wp:extent cx="2708564" cy="2042172"/>
            <wp:effectExtent l="0" t="0" r="0" b="0"/>
            <wp:docPr id="21" name="Рисунок 21" descr="C:\Documents and Settings\USER\Desktop\IMG_2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Desktop\IMG_209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2389" cy="2045056"/>
                    </a:xfrm>
                    <a:prstGeom prst="rect">
                      <a:avLst/>
                    </a:prstGeom>
                    <a:noFill/>
                    <a:ln>
                      <a:noFill/>
                    </a:ln>
                  </pic:spPr>
                </pic:pic>
              </a:graphicData>
            </a:graphic>
          </wp:inline>
        </w:drawing>
      </w:r>
    </w:p>
    <w:p w:rsidR="00C244F4" w:rsidRPr="007B27A5" w:rsidRDefault="00C244F4" w:rsidP="008D0625">
      <w:pPr>
        <w:spacing w:after="0" w:line="240" w:lineRule="auto"/>
        <w:jc w:val="center"/>
        <w:rPr>
          <w:rFonts w:ascii="Times New Roman" w:hAnsi="Times New Roman" w:cs="Times New Roman"/>
          <w:sz w:val="28"/>
          <w:szCs w:val="28"/>
        </w:rPr>
      </w:pPr>
    </w:p>
    <w:p w:rsidR="0047596C" w:rsidRPr="007B27A5" w:rsidRDefault="00C244F4" w:rsidP="008D0625">
      <w:pPr>
        <w:spacing w:after="0" w:line="240" w:lineRule="auto"/>
        <w:jc w:val="center"/>
        <w:rPr>
          <w:rFonts w:ascii="Times New Roman" w:hAnsi="Times New Roman" w:cs="Times New Roman"/>
          <w:sz w:val="28"/>
          <w:szCs w:val="24"/>
        </w:rPr>
      </w:pPr>
      <w:r w:rsidRPr="007B27A5">
        <w:rPr>
          <w:rFonts w:ascii="Times New Roman" w:hAnsi="Times New Roman" w:cs="Times New Roman"/>
          <w:sz w:val="28"/>
          <w:szCs w:val="24"/>
        </w:rPr>
        <w:t xml:space="preserve">Рисунок </w:t>
      </w:r>
      <w:r w:rsidR="000B226D" w:rsidRPr="007B27A5">
        <w:rPr>
          <w:rFonts w:ascii="Times New Roman" w:hAnsi="Times New Roman" w:cs="Times New Roman"/>
          <w:sz w:val="28"/>
          <w:szCs w:val="24"/>
        </w:rPr>
        <w:t>6</w:t>
      </w:r>
      <w:r w:rsidRPr="007B27A5">
        <w:rPr>
          <w:rFonts w:ascii="Times New Roman" w:hAnsi="Times New Roman" w:cs="Times New Roman"/>
          <w:sz w:val="28"/>
          <w:szCs w:val="24"/>
        </w:rPr>
        <w:t xml:space="preserve"> – </w:t>
      </w:r>
      <w:r w:rsidR="0047596C" w:rsidRPr="007B27A5">
        <w:rPr>
          <w:rFonts w:ascii="Times New Roman" w:hAnsi="Times New Roman" w:cs="Times New Roman"/>
          <w:sz w:val="28"/>
          <w:szCs w:val="24"/>
        </w:rPr>
        <w:t>Адаптация микрорастений</w:t>
      </w:r>
      <w:r w:rsidRPr="007B27A5">
        <w:rPr>
          <w:rFonts w:ascii="Times New Roman" w:hAnsi="Times New Roman" w:cs="Times New Roman"/>
          <w:sz w:val="28"/>
          <w:szCs w:val="24"/>
        </w:rPr>
        <w:t xml:space="preserve"> </w:t>
      </w:r>
      <w:r w:rsidR="0047596C" w:rsidRPr="007B27A5">
        <w:rPr>
          <w:rFonts w:ascii="Times New Roman" w:hAnsi="Times New Roman" w:cs="Times New Roman"/>
          <w:sz w:val="28"/>
          <w:szCs w:val="24"/>
        </w:rPr>
        <w:t xml:space="preserve">Апорта в условиях </w:t>
      </w:r>
      <w:r w:rsidR="00FC6FB2" w:rsidRPr="007B27A5">
        <w:rPr>
          <w:rFonts w:ascii="Times New Roman" w:hAnsi="Times New Roman" w:cs="Times New Roman"/>
          <w:i/>
          <w:sz w:val="28"/>
          <w:szCs w:val="24"/>
          <w:lang w:val="en-US"/>
        </w:rPr>
        <w:t>in</w:t>
      </w:r>
      <w:r w:rsidR="00FC6FB2" w:rsidRPr="007B27A5">
        <w:rPr>
          <w:rFonts w:ascii="Times New Roman" w:hAnsi="Times New Roman" w:cs="Times New Roman"/>
          <w:i/>
          <w:sz w:val="28"/>
          <w:szCs w:val="24"/>
        </w:rPr>
        <w:t xml:space="preserve"> </w:t>
      </w:r>
      <w:r w:rsidR="00CB3DED" w:rsidRPr="007B27A5">
        <w:rPr>
          <w:rFonts w:ascii="Times New Roman" w:hAnsi="Times New Roman" w:cs="Times New Roman"/>
          <w:i/>
          <w:sz w:val="28"/>
          <w:szCs w:val="28"/>
          <w:lang w:val="en-US"/>
        </w:rPr>
        <w:t>vivo</w:t>
      </w:r>
    </w:p>
    <w:p w:rsidR="0047596C" w:rsidRPr="007B27A5" w:rsidRDefault="0047596C" w:rsidP="008D0625">
      <w:pPr>
        <w:spacing w:after="0" w:line="240" w:lineRule="auto"/>
        <w:jc w:val="center"/>
        <w:rPr>
          <w:rFonts w:ascii="Times New Roman" w:hAnsi="Times New Roman" w:cs="Times New Roman"/>
          <w:sz w:val="28"/>
          <w:szCs w:val="24"/>
        </w:rPr>
      </w:pPr>
      <w:r w:rsidRPr="007B27A5">
        <w:rPr>
          <w:rFonts w:ascii="Times New Roman" w:hAnsi="Times New Roman" w:cs="Times New Roman"/>
          <w:sz w:val="28"/>
          <w:szCs w:val="24"/>
        </w:rPr>
        <w:t>(почва:</w:t>
      </w:r>
      <w:r w:rsidR="003C57A1" w:rsidRPr="007B27A5">
        <w:rPr>
          <w:rFonts w:ascii="Times New Roman" w:hAnsi="Times New Roman" w:cs="Times New Roman"/>
          <w:sz w:val="28"/>
          <w:szCs w:val="24"/>
        </w:rPr>
        <w:t xml:space="preserve"> </w:t>
      </w:r>
      <w:r w:rsidRPr="007B27A5">
        <w:rPr>
          <w:rFonts w:ascii="Times New Roman" w:hAnsi="Times New Roman" w:cs="Times New Roman"/>
          <w:sz w:val="28"/>
          <w:szCs w:val="24"/>
        </w:rPr>
        <w:t>песок:</w:t>
      </w:r>
      <w:r w:rsidR="00CB3DED" w:rsidRPr="007B27A5">
        <w:rPr>
          <w:rFonts w:ascii="Times New Roman" w:hAnsi="Times New Roman" w:cs="Times New Roman"/>
          <w:sz w:val="28"/>
          <w:szCs w:val="24"/>
        </w:rPr>
        <w:t xml:space="preserve"> </w:t>
      </w:r>
      <w:r w:rsidRPr="007B27A5">
        <w:rPr>
          <w:rFonts w:ascii="Times New Roman" w:hAnsi="Times New Roman" w:cs="Times New Roman"/>
          <w:sz w:val="28"/>
          <w:szCs w:val="24"/>
        </w:rPr>
        <w:t>торф)</w:t>
      </w:r>
    </w:p>
    <w:p w:rsidR="0047596C" w:rsidRPr="007B27A5" w:rsidRDefault="0047596C" w:rsidP="008D0625">
      <w:pPr>
        <w:spacing w:after="0" w:line="240" w:lineRule="auto"/>
        <w:rPr>
          <w:rFonts w:ascii="Times New Roman" w:hAnsi="Times New Roman" w:cs="Times New Roman"/>
          <w:noProof/>
          <w:sz w:val="28"/>
          <w:szCs w:val="28"/>
        </w:rPr>
      </w:pPr>
    </w:p>
    <w:p w:rsidR="0047596C" w:rsidRPr="007B27A5" w:rsidRDefault="0047596C"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noProof/>
          <w:sz w:val="28"/>
          <w:szCs w:val="28"/>
          <w:lang w:eastAsia="ru-RU"/>
        </w:rPr>
        <w:drawing>
          <wp:inline distT="0" distB="0" distL="0" distR="0" wp14:anchorId="4E640575" wp14:editId="6E323D9B">
            <wp:extent cx="2704528" cy="2033331"/>
            <wp:effectExtent l="0" t="0" r="635" b="5080"/>
            <wp:docPr id="19" name="Рисунок 19" descr="C:\Documents and Settings\USER\Desktop\IMG_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Desktop\IMG_209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6917" cy="2035127"/>
                    </a:xfrm>
                    <a:prstGeom prst="rect">
                      <a:avLst/>
                    </a:prstGeom>
                    <a:noFill/>
                    <a:ln>
                      <a:noFill/>
                    </a:ln>
                  </pic:spPr>
                </pic:pic>
              </a:graphicData>
            </a:graphic>
          </wp:inline>
        </w:drawing>
      </w:r>
    </w:p>
    <w:p w:rsidR="00A35E70" w:rsidRPr="007B27A5" w:rsidRDefault="00A35E70" w:rsidP="008D0625">
      <w:pPr>
        <w:spacing w:after="0" w:line="240" w:lineRule="auto"/>
        <w:jc w:val="center"/>
        <w:rPr>
          <w:rFonts w:ascii="Times New Roman" w:hAnsi="Times New Roman" w:cs="Times New Roman"/>
          <w:sz w:val="28"/>
          <w:szCs w:val="28"/>
        </w:rPr>
      </w:pPr>
    </w:p>
    <w:p w:rsidR="0047596C" w:rsidRPr="007B27A5" w:rsidRDefault="00C244F4" w:rsidP="008D0625">
      <w:pPr>
        <w:spacing w:after="0" w:line="240" w:lineRule="auto"/>
        <w:jc w:val="center"/>
        <w:rPr>
          <w:rFonts w:ascii="Times New Roman" w:hAnsi="Times New Roman" w:cs="Times New Roman"/>
          <w:sz w:val="28"/>
          <w:szCs w:val="24"/>
        </w:rPr>
      </w:pPr>
      <w:r w:rsidRPr="007B27A5">
        <w:rPr>
          <w:rFonts w:ascii="Times New Roman" w:hAnsi="Times New Roman" w:cs="Times New Roman"/>
          <w:sz w:val="28"/>
          <w:szCs w:val="24"/>
        </w:rPr>
        <w:t xml:space="preserve">Рисунок </w:t>
      </w:r>
      <w:r w:rsidR="000B226D" w:rsidRPr="007B27A5">
        <w:rPr>
          <w:rFonts w:ascii="Times New Roman" w:hAnsi="Times New Roman" w:cs="Times New Roman"/>
          <w:sz w:val="28"/>
          <w:szCs w:val="24"/>
        </w:rPr>
        <w:t>7</w:t>
      </w:r>
      <w:r w:rsidRPr="007B27A5">
        <w:rPr>
          <w:rFonts w:ascii="Times New Roman" w:hAnsi="Times New Roman" w:cs="Times New Roman"/>
          <w:sz w:val="28"/>
          <w:szCs w:val="24"/>
        </w:rPr>
        <w:t xml:space="preserve"> – </w:t>
      </w:r>
      <w:r w:rsidR="0047596C" w:rsidRPr="007B27A5">
        <w:rPr>
          <w:rFonts w:ascii="Times New Roman" w:hAnsi="Times New Roman" w:cs="Times New Roman"/>
          <w:sz w:val="28"/>
          <w:szCs w:val="24"/>
        </w:rPr>
        <w:t>Адаптированное растение</w:t>
      </w:r>
      <w:r w:rsidR="00E346E8" w:rsidRPr="007B27A5">
        <w:rPr>
          <w:rFonts w:ascii="Times New Roman" w:hAnsi="Times New Roman" w:cs="Times New Roman"/>
          <w:sz w:val="28"/>
          <w:szCs w:val="24"/>
        </w:rPr>
        <w:t xml:space="preserve"> </w:t>
      </w:r>
      <w:r w:rsidR="0047596C" w:rsidRPr="007B27A5">
        <w:rPr>
          <w:rFonts w:ascii="Times New Roman" w:hAnsi="Times New Roman" w:cs="Times New Roman"/>
          <w:sz w:val="28"/>
          <w:szCs w:val="24"/>
        </w:rPr>
        <w:t xml:space="preserve">Апорта в условиях </w:t>
      </w:r>
      <w:r w:rsidR="0047596C" w:rsidRPr="007B27A5">
        <w:rPr>
          <w:rFonts w:ascii="Times New Roman" w:hAnsi="Times New Roman" w:cs="Times New Roman"/>
          <w:i/>
          <w:sz w:val="28"/>
          <w:szCs w:val="24"/>
          <w:lang w:val="en-US"/>
        </w:rPr>
        <w:t>in</w:t>
      </w:r>
      <w:r w:rsidRPr="007B27A5">
        <w:rPr>
          <w:rFonts w:ascii="Times New Roman" w:hAnsi="Times New Roman" w:cs="Times New Roman"/>
          <w:i/>
          <w:sz w:val="28"/>
          <w:szCs w:val="24"/>
        </w:rPr>
        <w:t xml:space="preserve"> </w:t>
      </w:r>
      <w:r w:rsidR="0047596C" w:rsidRPr="007B27A5">
        <w:rPr>
          <w:rFonts w:ascii="Times New Roman" w:hAnsi="Times New Roman" w:cs="Times New Roman"/>
          <w:i/>
          <w:sz w:val="28"/>
          <w:szCs w:val="24"/>
          <w:lang w:val="en-US"/>
        </w:rPr>
        <w:t>vivo</w:t>
      </w:r>
    </w:p>
    <w:p w:rsidR="00A35E70" w:rsidRPr="007B27A5" w:rsidRDefault="00A35E70" w:rsidP="008D0625">
      <w:pPr>
        <w:pStyle w:val="aa"/>
        <w:spacing w:after="0" w:line="240" w:lineRule="auto"/>
        <w:ind w:firstLine="567"/>
        <w:jc w:val="both"/>
        <w:rPr>
          <w:rFonts w:ascii="Times New Roman" w:hAnsi="Times New Roman" w:cs="Times New Roman"/>
          <w:sz w:val="28"/>
          <w:szCs w:val="28"/>
        </w:rPr>
      </w:pPr>
    </w:p>
    <w:p w:rsidR="00FF3ADA" w:rsidRPr="007B27A5" w:rsidRDefault="00FF3ADA" w:rsidP="007A5100">
      <w:pPr>
        <w:pStyle w:val="aa"/>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 xml:space="preserve">Проведено пассирование </w:t>
      </w:r>
      <w:r w:rsidR="00FC6FB2" w:rsidRPr="007B27A5">
        <w:rPr>
          <w:rFonts w:ascii="Times New Roman" w:hAnsi="Times New Roman" w:cs="Times New Roman"/>
          <w:i/>
          <w:sz w:val="28"/>
          <w:szCs w:val="28"/>
          <w:lang w:val="en-US"/>
        </w:rPr>
        <w:t>in</w:t>
      </w:r>
      <w:r w:rsidR="00FC6FB2" w:rsidRPr="007B27A5">
        <w:rPr>
          <w:rFonts w:ascii="Times New Roman" w:hAnsi="Times New Roman" w:cs="Times New Roman"/>
          <w:i/>
          <w:sz w:val="28"/>
          <w:szCs w:val="28"/>
        </w:rPr>
        <w:t xml:space="preserve"> </w:t>
      </w:r>
      <w:r w:rsidR="00FC6FB2"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на модифицированные среды (2 среды) для ризогенеза по 10 микрорастений на каждую из 2 сред.</w:t>
      </w:r>
      <w:r w:rsidR="007A5100"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Для индуцирования образования корней у микрорастений Апорта поставлен лабораторный опыт по влиянию обработки ауксинами – ИУК и ИМК в различной концентрации на активность ризогенеза микрочеренков Апорта. Опыт поставлен на 60 микрочеренках 5 форм Апорта. Установлено, что наилучшим эффектом </w:t>
      </w:r>
      <w:r w:rsidRPr="007B27A5">
        <w:rPr>
          <w:rFonts w:ascii="Times New Roman" w:hAnsi="Times New Roman" w:cs="Times New Roman"/>
          <w:sz w:val="28"/>
          <w:szCs w:val="28"/>
        </w:rPr>
        <w:lastRenderedPageBreak/>
        <w:t xml:space="preserve">корнеобразования у Апорта является ИМК в концентрации 1-2 мг/л. Укорененные растения </w:t>
      </w:r>
      <w:r w:rsidR="009D7AE7" w:rsidRPr="007B27A5">
        <w:rPr>
          <w:rFonts w:ascii="Times New Roman" w:hAnsi="Times New Roman" w:cs="Times New Roman"/>
          <w:i/>
          <w:sz w:val="28"/>
          <w:szCs w:val="28"/>
          <w:lang w:val="en-US"/>
        </w:rPr>
        <w:t>in</w:t>
      </w:r>
      <w:r w:rsidR="009D7AE7" w:rsidRPr="007B27A5">
        <w:rPr>
          <w:rFonts w:ascii="Times New Roman" w:hAnsi="Times New Roman" w:cs="Times New Roman"/>
          <w:i/>
          <w:sz w:val="28"/>
          <w:szCs w:val="28"/>
        </w:rPr>
        <w:t xml:space="preserve"> vitro</w:t>
      </w:r>
      <w:r w:rsidRPr="007B27A5">
        <w:rPr>
          <w:rFonts w:ascii="Times New Roman" w:hAnsi="Times New Roman" w:cs="Times New Roman"/>
          <w:sz w:val="28"/>
          <w:szCs w:val="28"/>
        </w:rPr>
        <w:t xml:space="preserve"> пересаживались в условия </w:t>
      </w:r>
      <w:r w:rsidRPr="007B27A5">
        <w:rPr>
          <w:rFonts w:ascii="Times New Roman" w:hAnsi="Times New Roman" w:cs="Times New Roman"/>
          <w:i/>
          <w:sz w:val="28"/>
          <w:szCs w:val="28"/>
          <w:lang w:val="en-US"/>
        </w:rPr>
        <w:t>in</w:t>
      </w:r>
      <w:r w:rsidR="00B3014F"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vivo</w:t>
      </w:r>
      <w:r w:rsidRPr="007B27A5">
        <w:rPr>
          <w:rFonts w:ascii="Times New Roman" w:hAnsi="Times New Roman" w:cs="Times New Roman"/>
          <w:sz w:val="28"/>
          <w:szCs w:val="28"/>
        </w:rPr>
        <w:t xml:space="preserve"> для адаптации к условиям закрытого грунта. Всего для адаптации в контейнерную культуру высажено 30 микрорастений Апорта. Хорошо прошли адаптацию 10% высаженных растений. </w:t>
      </w:r>
    </w:p>
    <w:p w:rsidR="007A5100" w:rsidRPr="007B27A5" w:rsidRDefault="007A5100" w:rsidP="008D0625">
      <w:pPr>
        <w:spacing w:after="0" w:line="240" w:lineRule="auto"/>
        <w:ind w:firstLine="709"/>
        <w:jc w:val="both"/>
        <w:rPr>
          <w:rFonts w:ascii="Times New Roman" w:hAnsi="Times New Roman" w:cs="Times New Roman"/>
          <w:sz w:val="28"/>
          <w:szCs w:val="28"/>
        </w:rPr>
      </w:pPr>
    </w:p>
    <w:p w:rsidR="00B01001" w:rsidRPr="007B27A5" w:rsidRDefault="00B01001" w:rsidP="008D0625">
      <w:pPr>
        <w:spacing w:after="0" w:line="240" w:lineRule="auto"/>
        <w:ind w:firstLine="709"/>
        <w:jc w:val="both"/>
        <w:rPr>
          <w:rFonts w:ascii="Times New Roman" w:hAnsi="Times New Roman" w:cs="Times New Roman"/>
          <w:sz w:val="28"/>
          <w:szCs w:val="28"/>
        </w:rPr>
      </w:pPr>
    </w:p>
    <w:p w:rsidR="004F6771" w:rsidRPr="007B27A5" w:rsidRDefault="00FC6FB2" w:rsidP="008D0625">
      <w:pPr>
        <w:pStyle w:val="aa"/>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b/>
          <w:sz w:val="28"/>
          <w:szCs w:val="28"/>
        </w:rPr>
        <w:t xml:space="preserve">3.3 Изучение совместимости сорто-подвойных комбинации на ранней стадии с помощью молекулярного анализа </w:t>
      </w:r>
    </w:p>
    <w:p w:rsidR="00FC6FB2" w:rsidRPr="007B27A5" w:rsidRDefault="00FC6FB2" w:rsidP="008D0625">
      <w:pPr>
        <w:pStyle w:val="aa"/>
        <w:spacing w:after="0" w:line="240" w:lineRule="auto"/>
        <w:ind w:firstLine="709"/>
        <w:jc w:val="both"/>
        <w:rPr>
          <w:rFonts w:ascii="Times New Roman" w:hAnsi="Times New Roman" w:cs="Times New Roman"/>
          <w:sz w:val="28"/>
          <w:szCs w:val="28"/>
        </w:rPr>
      </w:pPr>
    </w:p>
    <w:p w:rsidR="00FF3ADA" w:rsidRPr="007B27A5" w:rsidRDefault="00B64F19" w:rsidP="008D0625">
      <w:pPr>
        <w:pStyle w:val="aa"/>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Лиственные образцы с</w:t>
      </w:r>
      <w:r w:rsidR="009D7AE7" w:rsidRPr="007B27A5">
        <w:rPr>
          <w:rFonts w:ascii="Times New Roman" w:hAnsi="Times New Roman" w:cs="Times New Roman"/>
          <w:sz w:val="28"/>
          <w:szCs w:val="28"/>
        </w:rPr>
        <w:t xml:space="preserve"> маточных деревьев о</w:t>
      </w:r>
      <w:r w:rsidR="004F6771" w:rsidRPr="007B27A5">
        <w:rPr>
          <w:rFonts w:ascii="Times New Roman" w:hAnsi="Times New Roman" w:cs="Times New Roman"/>
          <w:sz w:val="28"/>
          <w:szCs w:val="28"/>
        </w:rPr>
        <w:t>тобранны</w:t>
      </w:r>
      <w:r w:rsidR="009D7AE7" w:rsidRPr="007B27A5">
        <w:rPr>
          <w:rFonts w:ascii="Times New Roman" w:hAnsi="Times New Roman" w:cs="Times New Roman"/>
          <w:sz w:val="28"/>
          <w:szCs w:val="28"/>
        </w:rPr>
        <w:t>х</w:t>
      </w:r>
      <w:r w:rsidR="004F6771" w:rsidRPr="007B27A5">
        <w:rPr>
          <w:rFonts w:ascii="Times New Roman" w:hAnsi="Times New Roman" w:cs="Times New Roman"/>
          <w:sz w:val="28"/>
          <w:szCs w:val="28"/>
        </w:rPr>
        <w:t xml:space="preserve"> форм Апорта</w:t>
      </w:r>
      <w:r w:rsidR="009D7AE7" w:rsidRPr="007B27A5">
        <w:rPr>
          <w:rFonts w:ascii="Times New Roman" w:hAnsi="Times New Roman" w:cs="Times New Roman"/>
          <w:sz w:val="28"/>
          <w:szCs w:val="28"/>
        </w:rPr>
        <w:t>,</w:t>
      </w:r>
      <w:r w:rsidR="004F6771" w:rsidRPr="007B27A5">
        <w:rPr>
          <w:rFonts w:ascii="Times New Roman" w:hAnsi="Times New Roman" w:cs="Times New Roman"/>
          <w:sz w:val="28"/>
          <w:szCs w:val="28"/>
        </w:rPr>
        <w:t xml:space="preserve"> введен</w:t>
      </w:r>
      <w:r w:rsidR="00090899" w:rsidRPr="007B27A5">
        <w:rPr>
          <w:rFonts w:ascii="Times New Roman" w:hAnsi="Times New Roman" w:cs="Times New Roman"/>
          <w:sz w:val="28"/>
          <w:szCs w:val="28"/>
        </w:rPr>
        <w:t xml:space="preserve">ные </w:t>
      </w:r>
      <w:r w:rsidR="004F6771" w:rsidRPr="007B27A5">
        <w:rPr>
          <w:rFonts w:ascii="Times New Roman" w:hAnsi="Times New Roman" w:cs="Times New Roman"/>
          <w:sz w:val="28"/>
          <w:szCs w:val="28"/>
        </w:rPr>
        <w:t xml:space="preserve">в </w:t>
      </w:r>
      <w:r w:rsidR="004F6771" w:rsidRPr="007B27A5">
        <w:rPr>
          <w:rFonts w:ascii="Times New Roman" w:hAnsi="Times New Roman" w:cs="Times New Roman"/>
          <w:i/>
          <w:sz w:val="28"/>
          <w:szCs w:val="28"/>
          <w:lang w:val="en-US"/>
        </w:rPr>
        <w:t>in</w:t>
      </w:r>
      <w:r w:rsidR="004F6771" w:rsidRPr="007B27A5">
        <w:rPr>
          <w:rFonts w:ascii="Times New Roman" w:hAnsi="Times New Roman" w:cs="Times New Roman"/>
          <w:i/>
          <w:sz w:val="28"/>
          <w:szCs w:val="28"/>
        </w:rPr>
        <w:t xml:space="preserve"> </w:t>
      </w:r>
      <w:r w:rsidR="004F6771" w:rsidRPr="007B27A5">
        <w:rPr>
          <w:rFonts w:ascii="Times New Roman" w:hAnsi="Times New Roman" w:cs="Times New Roman"/>
          <w:i/>
          <w:sz w:val="28"/>
          <w:szCs w:val="28"/>
          <w:lang w:val="en-US"/>
        </w:rPr>
        <w:t>vitro</w:t>
      </w:r>
      <w:r w:rsidR="009D7AE7" w:rsidRPr="007B27A5">
        <w:rPr>
          <w:rFonts w:ascii="Times New Roman" w:hAnsi="Times New Roman" w:cs="Times New Roman"/>
          <w:i/>
          <w:sz w:val="28"/>
          <w:szCs w:val="28"/>
        </w:rPr>
        <w:t xml:space="preserve">, </w:t>
      </w:r>
      <w:r w:rsidR="001F73B7" w:rsidRPr="007B27A5">
        <w:rPr>
          <w:rFonts w:ascii="Times New Roman" w:hAnsi="Times New Roman" w:cs="Times New Roman"/>
          <w:sz w:val="28"/>
          <w:szCs w:val="28"/>
        </w:rPr>
        <w:t xml:space="preserve">и </w:t>
      </w:r>
      <w:r w:rsidR="00181338" w:rsidRPr="007B27A5">
        <w:rPr>
          <w:rFonts w:ascii="Times New Roman" w:hAnsi="Times New Roman" w:cs="Times New Roman"/>
          <w:sz w:val="28"/>
          <w:szCs w:val="28"/>
        </w:rPr>
        <w:t>дикой яблони Сиверса</w:t>
      </w:r>
      <w:r w:rsidRPr="007B27A5">
        <w:rPr>
          <w:rFonts w:ascii="Times New Roman" w:hAnsi="Times New Roman" w:cs="Times New Roman"/>
          <w:sz w:val="28"/>
          <w:szCs w:val="28"/>
        </w:rPr>
        <w:t xml:space="preserve"> подготовлены согласно протоколу молекулярного анализа</w:t>
      </w:r>
      <w:r w:rsidR="00090899" w:rsidRPr="007B27A5">
        <w:rPr>
          <w:rFonts w:ascii="Times New Roman" w:hAnsi="Times New Roman" w:cs="Times New Roman"/>
          <w:sz w:val="28"/>
          <w:szCs w:val="28"/>
        </w:rPr>
        <w:t xml:space="preserve">. </w:t>
      </w:r>
      <w:r w:rsidR="00B85F6A" w:rsidRPr="007B27A5">
        <w:rPr>
          <w:rFonts w:ascii="Times New Roman" w:hAnsi="Times New Roman" w:cs="Times New Roman"/>
          <w:sz w:val="28"/>
          <w:szCs w:val="28"/>
        </w:rPr>
        <w:t xml:space="preserve">Цель молекулярных исследований заключалась в </w:t>
      </w:r>
      <w:r w:rsidR="00FF3ADA" w:rsidRPr="007B27A5">
        <w:rPr>
          <w:rFonts w:ascii="Times New Roman" w:hAnsi="Times New Roman" w:cs="Times New Roman"/>
          <w:sz w:val="28"/>
          <w:szCs w:val="28"/>
        </w:rPr>
        <w:t>изучени</w:t>
      </w:r>
      <w:r w:rsidR="00B85F6A" w:rsidRPr="007B27A5">
        <w:rPr>
          <w:rFonts w:ascii="Times New Roman" w:hAnsi="Times New Roman" w:cs="Times New Roman"/>
          <w:sz w:val="28"/>
          <w:szCs w:val="28"/>
        </w:rPr>
        <w:t>и</w:t>
      </w:r>
      <w:r w:rsidR="00FF3ADA" w:rsidRPr="007B27A5">
        <w:rPr>
          <w:rFonts w:ascii="Times New Roman" w:hAnsi="Times New Roman" w:cs="Times New Roman"/>
          <w:sz w:val="28"/>
          <w:szCs w:val="28"/>
        </w:rPr>
        <w:t xml:space="preserve"> полиморфизма отобранных форм </w:t>
      </w:r>
      <w:r w:rsidR="00FF3ADA" w:rsidRPr="007B27A5">
        <w:rPr>
          <w:rFonts w:ascii="Times New Roman" w:hAnsi="Times New Roman" w:cs="Times New Roman"/>
          <w:i/>
          <w:sz w:val="28"/>
          <w:szCs w:val="28"/>
          <w:lang w:val="en-US"/>
        </w:rPr>
        <w:t>Malus</w:t>
      </w:r>
      <w:r w:rsidR="00EA32EE" w:rsidRPr="007B27A5">
        <w:rPr>
          <w:rFonts w:ascii="Times New Roman" w:hAnsi="Times New Roman" w:cs="Times New Roman"/>
          <w:i/>
          <w:sz w:val="28"/>
          <w:szCs w:val="28"/>
        </w:rPr>
        <w:t xml:space="preserve"> </w:t>
      </w:r>
      <w:r w:rsidR="0080226D"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00B85F6A" w:rsidRPr="007B27A5">
        <w:rPr>
          <w:rFonts w:ascii="Times New Roman" w:hAnsi="Times New Roman" w:cs="Times New Roman"/>
          <w:i/>
          <w:sz w:val="28"/>
          <w:szCs w:val="28"/>
        </w:rPr>
        <w:t xml:space="preserve">, </w:t>
      </w:r>
      <w:r w:rsidR="00B85F6A" w:rsidRPr="007B27A5">
        <w:rPr>
          <w:rFonts w:ascii="Times New Roman" w:hAnsi="Times New Roman" w:cs="Times New Roman"/>
          <w:sz w:val="28"/>
          <w:szCs w:val="28"/>
        </w:rPr>
        <w:t>определении профиля</w:t>
      </w:r>
      <w:r w:rsidR="00B85F6A" w:rsidRPr="007B27A5">
        <w:rPr>
          <w:rFonts w:ascii="Times New Roman" w:hAnsi="Times New Roman" w:cs="Times New Roman"/>
          <w:i/>
          <w:sz w:val="28"/>
          <w:szCs w:val="28"/>
        </w:rPr>
        <w:t xml:space="preserve"> </w:t>
      </w:r>
      <w:r w:rsidR="00B85F6A" w:rsidRPr="007B27A5">
        <w:rPr>
          <w:rFonts w:ascii="Times New Roman" w:hAnsi="Times New Roman" w:cs="Times New Roman"/>
          <w:sz w:val="28"/>
          <w:szCs w:val="28"/>
        </w:rPr>
        <w:t xml:space="preserve">ДНК генотипов и их совместимости. </w:t>
      </w:r>
    </w:p>
    <w:p w:rsidR="0023382E" w:rsidRPr="007B27A5" w:rsidRDefault="0023382E"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Для молекулярно-генетического отбора маточно-семенных деревьев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Pr="007B27A5">
        <w:rPr>
          <w:rFonts w:ascii="Times New Roman" w:hAnsi="Times New Roman" w:cs="Times New Roman"/>
          <w:sz w:val="28"/>
          <w:szCs w:val="28"/>
        </w:rPr>
        <w:t xml:space="preserve">, как потенциального семенного подвоя с </w:t>
      </w:r>
      <w:r w:rsidR="00B85F6A" w:rsidRPr="007B27A5">
        <w:rPr>
          <w:rFonts w:ascii="Times New Roman" w:hAnsi="Times New Roman" w:cs="Times New Roman"/>
          <w:sz w:val="28"/>
          <w:szCs w:val="28"/>
        </w:rPr>
        <w:t>Апортом, была</w:t>
      </w:r>
      <w:r w:rsidRPr="007B27A5">
        <w:rPr>
          <w:rFonts w:ascii="Times New Roman" w:hAnsi="Times New Roman" w:cs="Times New Roman"/>
          <w:sz w:val="28"/>
          <w:szCs w:val="28"/>
        </w:rPr>
        <w:t xml:space="preserve"> проведена амплификация каждого образца с 8 </w:t>
      </w:r>
      <w:r w:rsidRPr="007B27A5">
        <w:rPr>
          <w:rFonts w:ascii="Times New Roman" w:hAnsi="Times New Roman" w:cs="Times New Roman"/>
          <w:sz w:val="28"/>
          <w:szCs w:val="28"/>
          <w:lang w:val="en-US"/>
        </w:rPr>
        <w:t>ISSR</w:t>
      </w:r>
      <w:r w:rsidRPr="007B27A5">
        <w:rPr>
          <w:rFonts w:ascii="Times New Roman" w:hAnsi="Times New Roman" w:cs="Times New Roman"/>
          <w:sz w:val="28"/>
          <w:szCs w:val="28"/>
        </w:rPr>
        <w:t xml:space="preserve"> маркерами. На рисунке </w:t>
      </w:r>
      <w:r w:rsidR="000B226D" w:rsidRPr="007B27A5">
        <w:rPr>
          <w:rFonts w:ascii="Times New Roman" w:hAnsi="Times New Roman" w:cs="Times New Roman"/>
          <w:sz w:val="28"/>
          <w:szCs w:val="28"/>
        </w:rPr>
        <w:t>8</w:t>
      </w:r>
      <w:r w:rsidRPr="007B27A5">
        <w:rPr>
          <w:rFonts w:ascii="Times New Roman" w:hAnsi="Times New Roman" w:cs="Times New Roman"/>
          <w:sz w:val="28"/>
          <w:szCs w:val="28"/>
        </w:rPr>
        <w:t xml:space="preserve"> представлена одна из электрофореграмм амплификации фрагментов ДНК образцов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Pr="007B27A5">
        <w:rPr>
          <w:rFonts w:ascii="Times New Roman" w:hAnsi="Times New Roman" w:cs="Times New Roman"/>
          <w:sz w:val="28"/>
          <w:szCs w:val="28"/>
        </w:rPr>
        <w:t xml:space="preserve">, Апорта (АП) и Голден Делишес (ГД), полученных с помощью двух праймеров М8 и М3. Как видно из рисунка </w:t>
      </w:r>
      <w:r w:rsidR="000B226D" w:rsidRPr="007B27A5">
        <w:rPr>
          <w:rFonts w:ascii="Times New Roman" w:hAnsi="Times New Roman" w:cs="Times New Roman"/>
          <w:sz w:val="28"/>
          <w:szCs w:val="28"/>
        </w:rPr>
        <w:t>8</w:t>
      </w:r>
      <w:r w:rsidRPr="007B27A5">
        <w:rPr>
          <w:rFonts w:ascii="Times New Roman" w:hAnsi="Times New Roman" w:cs="Times New Roman"/>
          <w:sz w:val="28"/>
          <w:szCs w:val="28"/>
        </w:rPr>
        <w:t xml:space="preserve"> сорт Апорт, Голден Делишес и дикие формы имеют и одинаковые профили </w:t>
      </w:r>
      <w:r w:rsidRPr="007B27A5">
        <w:rPr>
          <w:rFonts w:ascii="Times New Roman" w:hAnsi="Times New Roman" w:cs="Times New Roman"/>
          <w:sz w:val="28"/>
          <w:szCs w:val="28"/>
          <w:lang w:val="en-US"/>
        </w:rPr>
        <w:t>ISSR</w:t>
      </w:r>
      <w:r w:rsidRPr="007B27A5">
        <w:rPr>
          <w:rFonts w:ascii="Times New Roman" w:hAnsi="Times New Roman" w:cs="Times New Roman"/>
          <w:sz w:val="28"/>
          <w:szCs w:val="28"/>
        </w:rPr>
        <w:t xml:space="preserve">, содержащие несколько ампликонов, что характеризует их отношение </w:t>
      </w:r>
      <w:r w:rsidR="00B64F19" w:rsidRPr="007B27A5">
        <w:rPr>
          <w:rFonts w:ascii="Times New Roman" w:hAnsi="Times New Roman" w:cs="Times New Roman"/>
          <w:sz w:val="28"/>
          <w:szCs w:val="28"/>
        </w:rPr>
        <w:t>к роду</w:t>
      </w:r>
      <w:r w:rsidRPr="007B27A5">
        <w:rPr>
          <w:rFonts w:ascii="Times New Roman" w:hAnsi="Times New Roman" w:cs="Times New Roman"/>
          <w:sz w:val="28"/>
          <w:szCs w:val="28"/>
        </w:rPr>
        <w:t xml:space="preserve"> </w:t>
      </w:r>
      <w:r w:rsidRPr="007B27A5">
        <w:rPr>
          <w:rFonts w:ascii="Times New Roman" w:hAnsi="Times New Roman" w:cs="Times New Roman"/>
          <w:i/>
          <w:sz w:val="28"/>
          <w:szCs w:val="28"/>
          <w:lang w:val="en-US"/>
        </w:rPr>
        <w:t>Malus</w:t>
      </w:r>
      <w:r w:rsidRPr="007B27A5">
        <w:rPr>
          <w:rFonts w:ascii="Times New Roman" w:hAnsi="Times New Roman" w:cs="Times New Roman"/>
          <w:sz w:val="28"/>
          <w:szCs w:val="28"/>
        </w:rPr>
        <w:t xml:space="preserve"> и различные ампликоны, показывающие полиморфизм вида</w:t>
      </w:r>
      <w:r w:rsidR="00DD28A3">
        <w:rPr>
          <w:rFonts w:ascii="Times New Roman" w:hAnsi="Times New Roman" w:cs="Times New Roman"/>
          <w:sz w:val="28"/>
          <w:szCs w:val="28"/>
        </w:rPr>
        <w:t xml:space="preserve"> </w:t>
      </w:r>
      <w:r w:rsidR="00FA1A74" w:rsidRPr="00DD28A3">
        <w:rPr>
          <w:rFonts w:ascii="Times New Roman" w:hAnsi="Times New Roman" w:cs="Times New Roman"/>
          <w:sz w:val="28"/>
          <w:szCs w:val="28"/>
        </w:rPr>
        <w:t>[157].</w:t>
      </w:r>
      <w:r w:rsidRPr="007B27A5">
        <w:rPr>
          <w:rFonts w:ascii="Times New Roman" w:hAnsi="Times New Roman" w:cs="Times New Roman"/>
          <w:sz w:val="28"/>
          <w:szCs w:val="28"/>
        </w:rPr>
        <w:t xml:space="preserve"> </w:t>
      </w:r>
    </w:p>
    <w:p w:rsidR="008D0625" w:rsidRPr="007B27A5" w:rsidRDefault="008D0625" w:rsidP="008D0625">
      <w:pPr>
        <w:spacing w:after="0" w:line="240" w:lineRule="auto"/>
        <w:ind w:firstLine="709"/>
        <w:jc w:val="both"/>
        <w:rPr>
          <w:rFonts w:ascii="Times New Roman" w:hAnsi="Times New Roman" w:cs="Times New Roman"/>
          <w:sz w:val="28"/>
          <w:szCs w:val="28"/>
        </w:rPr>
      </w:pPr>
    </w:p>
    <w:p w:rsidR="0023382E" w:rsidRPr="007B27A5" w:rsidRDefault="0023382E"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object w:dxaOrig="15118" w:dyaOrig="10769">
          <v:shape id="_x0000_i1037" type="#_x0000_t75" style="width:208.8pt;height:150pt" o:ole="">
            <v:imagedata r:id="rId37" o:title=""/>
          </v:shape>
          <o:OLEObject Type="Embed" ProgID="MSPhotoEd.3" ShapeID="_x0000_i1037" DrawAspect="Content" ObjectID="_1774947137" r:id="rId38"/>
        </w:object>
      </w:r>
    </w:p>
    <w:p w:rsidR="0023382E" w:rsidRPr="007B27A5" w:rsidRDefault="0023382E" w:rsidP="008D0625">
      <w:pPr>
        <w:spacing w:after="0" w:line="240" w:lineRule="auto"/>
        <w:ind w:firstLine="539"/>
        <w:jc w:val="center"/>
        <w:rPr>
          <w:rFonts w:ascii="Times New Roman" w:hAnsi="Times New Roman" w:cs="Times New Roman"/>
          <w:sz w:val="28"/>
          <w:szCs w:val="28"/>
        </w:rPr>
      </w:pPr>
    </w:p>
    <w:p w:rsidR="0023382E" w:rsidRPr="007B27A5" w:rsidRDefault="0023382E" w:rsidP="008D0625">
      <w:pPr>
        <w:spacing w:after="0" w:line="240" w:lineRule="auto"/>
        <w:ind w:firstLine="539"/>
        <w:jc w:val="center"/>
        <w:rPr>
          <w:rFonts w:ascii="Times New Roman" w:hAnsi="Times New Roman" w:cs="Times New Roman"/>
          <w:sz w:val="28"/>
          <w:szCs w:val="28"/>
        </w:rPr>
      </w:pPr>
      <w:r w:rsidRPr="007B27A5">
        <w:rPr>
          <w:rFonts w:ascii="Times New Roman" w:hAnsi="Times New Roman" w:cs="Times New Roman"/>
          <w:sz w:val="28"/>
          <w:szCs w:val="28"/>
        </w:rPr>
        <w:t>Рис</w:t>
      </w:r>
      <w:r w:rsidR="00A35E70" w:rsidRPr="007B27A5">
        <w:rPr>
          <w:rFonts w:ascii="Times New Roman" w:hAnsi="Times New Roman" w:cs="Times New Roman"/>
          <w:sz w:val="28"/>
          <w:szCs w:val="28"/>
        </w:rPr>
        <w:t xml:space="preserve">унок </w:t>
      </w:r>
      <w:r w:rsidR="000B226D" w:rsidRPr="007B27A5">
        <w:rPr>
          <w:rFonts w:ascii="Times New Roman" w:hAnsi="Times New Roman" w:cs="Times New Roman"/>
          <w:sz w:val="28"/>
          <w:szCs w:val="28"/>
        </w:rPr>
        <w:t>8</w:t>
      </w:r>
      <w:r w:rsidR="00A35E70" w:rsidRPr="007B27A5">
        <w:rPr>
          <w:rFonts w:ascii="Times New Roman" w:hAnsi="Times New Roman" w:cs="Times New Roman"/>
          <w:sz w:val="28"/>
          <w:szCs w:val="28"/>
        </w:rPr>
        <w:t xml:space="preserve"> – </w:t>
      </w:r>
      <w:r w:rsidRPr="007B27A5">
        <w:rPr>
          <w:rFonts w:ascii="Times New Roman" w:hAnsi="Times New Roman" w:cs="Times New Roman"/>
          <w:sz w:val="28"/>
          <w:szCs w:val="28"/>
        </w:rPr>
        <w:t xml:space="preserve">Электрофореграмма продуктов амплификации фрагментов ДНК яблони, полученная с помощью праймеров - </w:t>
      </w:r>
      <w:r w:rsidRPr="007B27A5">
        <w:rPr>
          <w:rFonts w:ascii="Times New Roman" w:hAnsi="Times New Roman" w:cs="Times New Roman"/>
          <w:sz w:val="28"/>
          <w:szCs w:val="28"/>
          <w:lang w:val="en-US"/>
        </w:rPr>
        <w:t>M</w:t>
      </w:r>
      <w:r w:rsidRPr="007B27A5">
        <w:rPr>
          <w:rFonts w:ascii="Times New Roman" w:hAnsi="Times New Roman" w:cs="Times New Roman"/>
          <w:sz w:val="28"/>
          <w:szCs w:val="28"/>
        </w:rPr>
        <w:t xml:space="preserve">3 </w:t>
      </w:r>
      <w:r w:rsidRPr="007B27A5">
        <w:rPr>
          <w:rFonts w:ascii="Times New Roman" w:hAnsi="Times New Roman" w:cs="Times New Roman"/>
          <w:sz w:val="28"/>
          <w:szCs w:val="28"/>
          <w:lang w:val="en-US"/>
        </w:rPr>
        <w:t>and</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en-US"/>
        </w:rPr>
        <w:t>M</w:t>
      </w:r>
      <w:r w:rsidRPr="007B27A5">
        <w:rPr>
          <w:rFonts w:ascii="Times New Roman" w:hAnsi="Times New Roman" w:cs="Times New Roman"/>
          <w:sz w:val="28"/>
          <w:szCs w:val="28"/>
        </w:rPr>
        <w:t>8</w:t>
      </w:r>
    </w:p>
    <w:p w:rsidR="00A35E70" w:rsidRPr="007B27A5" w:rsidRDefault="00A35E70" w:rsidP="008D0625">
      <w:pPr>
        <w:spacing w:after="0" w:line="240" w:lineRule="auto"/>
        <w:ind w:firstLine="539"/>
        <w:jc w:val="both"/>
        <w:rPr>
          <w:rFonts w:ascii="Times New Roman" w:hAnsi="Times New Roman" w:cs="Times New Roman"/>
          <w:sz w:val="28"/>
          <w:szCs w:val="28"/>
        </w:rPr>
      </w:pPr>
    </w:p>
    <w:p w:rsidR="00A35E70" w:rsidRPr="007B27A5" w:rsidRDefault="0023382E" w:rsidP="008D0625">
      <w:pPr>
        <w:tabs>
          <w:tab w:val="left" w:pos="709"/>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Согласно данных этого рисунка для сорта Апорт наиболее совместимыми в качестве подвоя будут формы 28 по </w:t>
      </w:r>
      <w:r w:rsidR="00A35E70" w:rsidRPr="007B27A5">
        <w:rPr>
          <w:rFonts w:ascii="Times New Roman" w:hAnsi="Times New Roman" w:cs="Times New Roman"/>
          <w:sz w:val="28"/>
          <w:szCs w:val="28"/>
        </w:rPr>
        <w:t xml:space="preserve">маркеру М3 и 26 по маркеру М8. </w:t>
      </w:r>
    </w:p>
    <w:p w:rsidR="00FF3ADA" w:rsidRPr="007B27A5" w:rsidRDefault="00FF3ADA" w:rsidP="008D0625">
      <w:pPr>
        <w:tabs>
          <w:tab w:val="left" w:pos="709"/>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Представленные формы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Pr="007B27A5">
        <w:rPr>
          <w:rFonts w:ascii="Times New Roman" w:hAnsi="Times New Roman" w:cs="Times New Roman"/>
          <w:sz w:val="28"/>
          <w:szCs w:val="28"/>
        </w:rPr>
        <w:t xml:space="preserve"> имеют с Апортом и одинаковые профили </w:t>
      </w:r>
      <w:r w:rsidRPr="007B27A5">
        <w:rPr>
          <w:rFonts w:ascii="Times New Roman" w:hAnsi="Times New Roman" w:cs="Times New Roman"/>
          <w:sz w:val="28"/>
          <w:szCs w:val="28"/>
          <w:lang w:val="en-US"/>
        </w:rPr>
        <w:t>ISSR</w:t>
      </w:r>
      <w:r w:rsidRPr="007B27A5">
        <w:rPr>
          <w:rFonts w:ascii="Times New Roman" w:hAnsi="Times New Roman" w:cs="Times New Roman"/>
          <w:sz w:val="28"/>
          <w:szCs w:val="28"/>
        </w:rPr>
        <w:t xml:space="preserve">, содержащие несколько ампликонов, что характеризует их отношение к роду </w:t>
      </w:r>
      <w:r w:rsidRPr="007B27A5">
        <w:rPr>
          <w:rFonts w:ascii="Times New Roman" w:hAnsi="Times New Roman" w:cs="Times New Roman"/>
          <w:i/>
          <w:sz w:val="28"/>
          <w:szCs w:val="28"/>
          <w:lang w:val="en-US"/>
        </w:rPr>
        <w:t>Malus</w:t>
      </w:r>
      <w:r w:rsidRPr="007B27A5">
        <w:rPr>
          <w:rFonts w:ascii="Times New Roman" w:hAnsi="Times New Roman" w:cs="Times New Roman"/>
          <w:sz w:val="28"/>
          <w:szCs w:val="28"/>
        </w:rPr>
        <w:t xml:space="preserve"> и различные ампликоны, показывающие полиморф</w:t>
      </w:r>
      <w:r w:rsidR="00EE2B3A" w:rsidRPr="007B27A5">
        <w:rPr>
          <w:rFonts w:ascii="Times New Roman" w:hAnsi="Times New Roman" w:cs="Times New Roman"/>
          <w:sz w:val="28"/>
          <w:szCs w:val="28"/>
        </w:rPr>
        <w:t xml:space="preserve">изм вида. Согласно данных </w:t>
      </w:r>
      <w:r w:rsidRPr="007B27A5">
        <w:rPr>
          <w:rFonts w:ascii="Times New Roman" w:hAnsi="Times New Roman" w:cs="Times New Roman"/>
          <w:sz w:val="28"/>
          <w:szCs w:val="28"/>
        </w:rPr>
        <w:t xml:space="preserve"> рисунка</w:t>
      </w:r>
      <w:r w:rsidR="00EE2B3A" w:rsidRPr="007B27A5">
        <w:rPr>
          <w:rFonts w:ascii="Times New Roman" w:hAnsi="Times New Roman" w:cs="Times New Roman"/>
          <w:sz w:val="28"/>
          <w:szCs w:val="28"/>
        </w:rPr>
        <w:t xml:space="preserve"> </w:t>
      </w:r>
      <w:r w:rsidR="000B226D" w:rsidRPr="007B27A5">
        <w:rPr>
          <w:rFonts w:ascii="Times New Roman" w:hAnsi="Times New Roman" w:cs="Times New Roman"/>
          <w:sz w:val="28"/>
          <w:szCs w:val="28"/>
        </w:rPr>
        <w:t>9</w:t>
      </w:r>
      <w:r w:rsidRPr="007B27A5">
        <w:rPr>
          <w:rFonts w:ascii="Times New Roman" w:hAnsi="Times New Roman" w:cs="Times New Roman"/>
          <w:sz w:val="28"/>
          <w:szCs w:val="28"/>
        </w:rPr>
        <w:t xml:space="preserve"> для сорта Апорт наиболее совместимыми в </w:t>
      </w:r>
      <w:r w:rsidRPr="007B27A5">
        <w:rPr>
          <w:rFonts w:ascii="Times New Roman" w:hAnsi="Times New Roman" w:cs="Times New Roman"/>
          <w:sz w:val="28"/>
          <w:szCs w:val="28"/>
        </w:rPr>
        <w:lastRenderedPageBreak/>
        <w:t xml:space="preserve">качестве подвоя по маркеру М8 будут следующие формы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t xml:space="preserve">- 32 (Ф№4), 33 (Ф№8), 34 (Ф№1), 35 (Ф№3), 37(Ф№18), 38 (Ф№10), 39 (Ф№9), 40 (Ф№5) и 42 (Ф№6). По маркеру М3 наиболее совместимыми в качестве подвоя для Апорта будут следующие формы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t xml:space="preserve">- 37(Ф№18), 38 (Ф№10), 39 (Ф№9), 40 (Ф№5) и 41 (Ф№2). По маркеру М12 наиболее совместимыми в качестве подвоя для Апорта будут следующие формы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Pr="007B27A5">
        <w:rPr>
          <w:rFonts w:ascii="Times New Roman" w:hAnsi="Times New Roman" w:cs="Times New Roman"/>
          <w:sz w:val="28"/>
          <w:szCs w:val="28"/>
        </w:rPr>
        <w:t xml:space="preserve"> - 37(Ф№18), 38 (Ф№10), 39 (Ф№9), 40 (Ф№5) и 41 (Ф№2</w:t>
      </w:r>
      <w:r w:rsidRPr="00DD28A3">
        <w:rPr>
          <w:rFonts w:ascii="Times New Roman" w:hAnsi="Times New Roman" w:cs="Times New Roman"/>
          <w:sz w:val="28"/>
          <w:szCs w:val="28"/>
        </w:rPr>
        <w:t>)</w:t>
      </w:r>
      <w:r w:rsidR="00FA1A74" w:rsidRPr="00DD28A3">
        <w:rPr>
          <w:rFonts w:ascii="Times New Roman" w:hAnsi="Times New Roman" w:cs="Times New Roman"/>
          <w:sz w:val="28"/>
          <w:szCs w:val="28"/>
        </w:rPr>
        <w:t xml:space="preserve"> [157].</w:t>
      </w:r>
      <w:r w:rsidRPr="007B27A5">
        <w:rPr>
          <w:rFonts w:ascii="Times New Roman" w:hAnsi="Times New Roman" w:cs="Times New Roman"/>
          <w:sz w:val="28"/>
          <w:szCs w:val="28"/>
        </w:rPr>
        <w:t xml:space="preserve"> </w:t>
      </w:r>
    </w:p>
    <w:p w:rsidR="00FF3ADA" w:rsidRPr="007B27A5" w:rsidRDefault="00FF3ADA" w:rsidP="008D0625">
      <w:pPr>
        <w:tabs>
          <w:tab w:val="left" w:pos="709"/>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Суммируя все комбинации можно сделать вывод, что по трем </w:t>
      </w:r>
      <w:r w:rsidRPr="007B27A5">
        <w:rPr>
          <w:rFonts w:ascii="Times New Roman" w:hAnsi="Times New Roman" w:cs="Times New Roman"/>
          <w:sz w:val="28"/>
          <w:szCs w:val="28"/>
          <w:lang w:val="en-US"/>
        </w:rPr>
        <w:t>ISSR</w:t>
      </w:r>
      <w:r w:rsidRPr="007B27A5">
        <w:rPr>
          <w:rFonts w:ascii="Times New Roman" w:hAnsi="Times New Roman" w:cs="Times New Roman"/>
          <w:sz w:val="28"/>
          <w:szCs w:val="28"/>
        </w:rPr>
        <w:t xml:space="preserve"> маркерам наиболее генетически совместимы с Апортом следующие формы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Pr="007B27A5">
        <w:rPr>
          <w:rFonts w:ascii="Times New Roman" w:hAnsi="Times New Roman" w:cs="Times New Roman"/>
          <w:i/>
          <w:sz w:val="28"/>
          <w:szCs w:val="28"/>
        </w:rPr>
        <w:t xml:space="preserve"> -</w:t>
      </w:r>
      <w:r w:rsidRPr="007B27A5">
        <w:rPr>
          <w:rFonts w:ascii="Times New Roman" w:hAnsi="Times New Roman" w:cs="Times New Roman"/>
          <w:sz w:val="28"/>
          <w:szCs w:val="28"/>
        </w:rPr>
        <w:t xml:space="preserve"> 37(Ф№18), 38 (Ф№10), 39 (Ф№9), 40 (Ф№5) и 41 (Ф№2).  </w:t>
      </w:r>
    </w:p>
    <w:p w:rsidR="009E07D0" w:rsidRPr="007B27A5" w:rsidRDefault="00FF3ADA" w:rsidP="008D0625">
      <w:pPr>
        <w:tabs>
          <w:tab w:val="left" w:pos="709"/>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Анализ полученных данных по 4 </w:t>
      </w:r>
      <w:r w:rsidRPr="007B27A5">
        <w:rPr>
          <w:rFonts w:ascii="Times New Roman" w:hAnsi="Times New Roman" w:cs="Times New Roman"/>
          <w:sz w:val="28"/>
          <w:szCs w:val="28"/>
          <w:lang w:val="en-US"/>
        </w:rPr>
        <w:t>ISSR</w:t>
      </w:r>
      <w:r w:rsidRPr="007B27A5">
        <w:rPr>
          <w:rFonts w:ascii="Times New Roman" w:hAnsi="Times New Roman" w:cs="Times New Roman"/>
          <w:sz w:val="28"/>
          <w:szCs w:val="28"/>
        </w:rPr>
        <w:t xml:space="preserve"> маркерам позволил выделить формы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t>Ф №18, Ф №10, Ф №9, Ф №5 и Ф №2, генетически группирующиеся в один</w:t>
      </w:r>
      <w:r w:rsidR="000405E0" w:rsidRPr="007B27A5">
        <w:rPr>
          <w:rFonts w:ascii="Times New Roman" w:hAnsi="Times New Roman" w:cs="Times New Roman"/>
          <w:sz w:val="28"/>
          <w:szCs w:val="28"/>
        </w:rPr>
        <w:t xml:space="preserve"> кластер с клонами сорта Апорт</w:t>
      </w:r>
      <w:r w:rsidR="00DD28A3">
        <w:rPr>
          <w:rFonts w:ascii="Times New Roman" w:hAnsi="Times New Roman" w:cs="Times New Roman"/>
          <w:sz w:val="28"/>
          <w:szCs w:val="28"/>
        </w:rPr>
        <w:t xml:space="preserve"> </w:t>
      </w:r>
      <w:r w:rsidR="00FA1A74" w:rsidRPr="00DD28A3">
        <w:rPr>
          <w:rFonts w:ascii="Times New Roman" w:hAnsi="Times New Roman" w:cs="Times New Roman"/>
          <w:sz w:val="28"/>
          <w:szCs w:val="28"/>
        </w:rPr>
        <w:t>[157].</w:t>
      </w:r>
    </w:p>
    <w:p w:rsidR="00A35E70" w:rsidRPr="007B27A5" w:rsidRDefault="00A35E70" w:rsidP="008D0625">
      <w:pPr>
        <w:spacing w:after="0" w:line="240" w:lineRule="auto"/>
        <w:ind w:firstLine="567"/>
        <w:rPr>
          <w:rFonts w:ascii="Times New Roman" w:hAnsi="Times New Roman" w:cs="Times New Roman"/>
          <w:sz w:val="28"/>
          <w:szCs w:val="28"/>
        </w:rPr>
      </w:pPr>
    </w:p>
    <w:p w:rsidR="00A35E70" w:rsidRPr="007B27A5" w:rsidRDefault="00FE3A98" w:rsidP="008D0625">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object w:dxaOrig="12497" w:dyaOrig="8596">
          <v:shape id="_x0000_i1038" type="#_x0000_t75" style="width:220.8pt;height:138pt" o:ole="">
            <v:imagedata r:id="rId39" o:title=""/>
          </v:shape>
          <o:OLEObject Type="Embed" ProgID="MSPhotoEd.3" ShapeID="_x0000_i1038" DrawAspect="Content" ObjectID="_1774947138" r:id="rId40"/>
        </w:object>
      </w:r>
      <w:r w:rsidR="00A35E70"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    </w:t>
      </w:r>
      <w:r w:rsidRPr="007B27A5">
        <w:rPr>
          <w:rFonts w:ascii="Times New Roman" w:hAnsi="Times New Roman" w:cs="Times New Roman"/>
          <w:sz w:val="28"/>
          <w:szCs w:val="28"/>
        </w:rPr>
        <w:object w:dxaOrig="5054" w:dyaOrig="10094">
          <v:shape id="_x0000_i1039" type="#_x0000_t75" style="width:85.2pt;height:138pt" o:ole="">
            <v:imagedata r:id="rId41" o:title=""/>
          </v:shape>
          <o:OLEObject Type="Embed" ProgID="MSPhotoEd.3" ShapeID="_x0000_i1039" DrawAspect="Content" ObjectID="_1774947139" r:id="rId42"/>
        </w:object>
      </w:r>
      <w:r w:rsidR="00A35E70"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    </w:t>
      </w:r>
      <w:r w:rsidRPr="007B27A5">
        <w:rPr>
          <w:rFonts w:ascii="Times New Roman" w:hAnsi="Times New Roman" w:cs="Times New Roman"/>
          <w:sz w:val="28"/>
          <w:szCs w:val="28"/>
        </w:rPr>
        <w:object w:dxaOrig="7754" w:dyaOrig="8834">
          <v:shape id="_x0000_i1040" type="#_x0000_t75" style="width:129.6pt;height:138pt" o:ole="">
            <v:imagedata r:id="rId43" o:title=""/>
          </v:shape>
          <o:OLEObject Type="Embed" ProgID="MSPhotoEd.3" ShapeID="_x0000_i1040" DrawAspect="Content" ObjectID="_1774947140" r:id="rId44"/>
        </w:object>
      </w:r>
    </w:p>
    <w:p w:rsidR="00A35E70" w:rsidRPr="007B27A5" w:rsidRDefault="00A35E70" w:rsidP="008D0625">
      <w:pPr>
        <w:spacing w:after="0" w:line="240" w:lineRule="auto"/>
        <w:jc w:val="center"/>
        <w:rPr>
          <w:rFonts w:ascii="Times New Roman" w:hAnsi="Times New Roman" w:cs="Times New Roman"/>
          <w:sz w:val="28"/>
          <w:szCs w:val="28"/>
        </w:rPr>
      </w:pPr>
    </w:p>
    <w:p w:rsidR="00FF3ADA" w:rsidRPr="007B27A5" w:rsidRDefault="00FE3A98" w:rsidP="008D0625">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object w:dxaOrig="23997" w:dyaOrig="17998">
          <v:shape id="_x0000_i1041" type="#_x0000_t75" style="width:156pt;height:119.4pt" o:ole="">
            <v:imagedata r:id="rId45" o:title=""/>
          </v:shape>
          <o:OLEObject Type="Embed" ProgID="MSPhotoEd.3" ShapeID="_x0000_i1041" DrawAspect="Content" ObjectID="_1774947141" r:id="rId46"/>
        </w:object>
      </w:r>
      <w:r w:rsidR="00A35E70"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   </w:t>
      </w:r>
      <w:r w:rsidRPr="007B27A5">
        <w:rPr>
          <w:rFonts w:ascii="Times New Roman" w:hAnsi="Times New Roman" w:cs="Times New Roman"/>
          <w:sz w:val="28"/>
          <w:szCs w:val="28"/>
        </w:rPr>
        <w:object w:dxaOrig="16573" w:dyaOrig="7994">
          <v:shape id="_x0000_i1042" type="#_x0000_t75" style="width:127.8pt;height:120pt" o:ole="">
            <v:imagedata r:id="rId47" o:title=""/>
          </v:shape>
          <o:OLEObject Type="Embed" ProgID="MSPhotoEd.3" ShapeID="_x0000_i1042" DrawAspect="Content" ObjectID="_1774947142" r:id="rId48"/>
        </w:object>
      </w:r>
      <w:r w:rsidR="00A35E70"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    </w:t>
      </w:r>
      <w:r w:rsidRPr="007B27A5">
        <w:rPr>
          <w:rFonts w:ascii="Times New Roman" w:hAnsi="Times New Roman" w:cs="Times New Roman"/>
          <w:sz w:val="28"/>
          <w:szCs w:val="28"/>
        </w:rPr>
        <w:object w:dxaOrig="17893" w:dyaOrig="16333">
          <v:shape id="_x0000_i1043" type="#_x0000_t75" style="width:151.2pt;height:120.6pt" o:ole="">
            <v:imagedata r:id="rId49" o:title=""/>
          </v:shape>
          <o:OLEObject Type="Embed" ProgID="MSPhotoEd.3" ShapeID="_x0000_i1043" DrawAspect="Content" ObjectID="_1774947143" r:id="rId50"/>
        </w:object>
      </w:r>
    </w:p>
    <w:p w:rsidR="00A35E70" w:rsidRPr="007B27A5" w:rsidRDefault="00A35E70" w:rsidP="008D0625">
      <w:pPr>
        <w:spacing w:after="0" w:line="240" w:lineRule="auto"/>
        <w:jc w:val="center"/>
        <w:rPr>
          <w:rFonts w:ascii="Times New Roman" w:hAnsi="Times New Roman" w:cs="Times New Roman"/>
          <w:sz w:val="28"/>
          <w:szCs w:val="28"/>
        </w:rPr>
      </w:pPr>
    </w:p>
    <w:p w:rsidR="00910884" w:rsidRPr="007B27A5" w:rsidRDefault="00910884" w:rsidP="008D0625">
      <w:pPr>
        <w:spacing w:after="0" w:line="240" w:lineRule="auto"/>
        <w:jc w:val="center"/>
        <w:rPr>
          <w:rFonts w:ascii="Times New Roman" w:hAnsi="Times New Roman" w:cs="Times New Roman"/>
          <w:i/>
          <w:sz w:val="28"/>
          <w:szCs w:val="28"/>
        </w:rPr>
      </w:pPr>
      <w:r w:rsidRPr="007B27A5">
        <w:rPr>
          <w:rFonts w:ascii="Times New Roman" w:hAnsi="Times New Roman" w:cs="Times New Roman"/>
          <w:i/>
          <w:sz w:val="28"/>
          <w:szCs w:val="28"/>
        </w:rPr>
        <w:t xml:space="preserve">Примечание: 11-16, 31- клоны сорта Апорт Александр, 32-42-формы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p>
    <w:p w:rsidR="00A41B84" w:rsidRPr="007B27A5" w:rsidRDefault="00A41B84" w:rsidP="008D0625">
      <w:pPr>
        <w:spacing w:after="0" w:line="240" w:lineRule="auto"/>
        <w:jc w:val="center"/>
        <w:rPr>
          <w:rFonts w:ascii="Times New Roman" w:hAnsi="Times New Roman" w:cs="Times New Roman"/>
          <w:i/>
          <w:sz w:val="28"/>
          <w:szCs w:val="28"/>
        </w:rPr>
      </w:pPr>
    </w:p>
    <w:p w:rsidR="00FF3ADA" w:rsidRPr="007B27A5" w:rsidRDefault="00707702"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Рисунок </w:t>
      </w:r>
      <w:r w:rsidR="000B226D" w:rsidRPr="007B27A5">
        <w:rPr>
          <w:rFonts w:ascii="Times New Roman" w:hAnsi="Times New Roman" w:cs="Times New Roman"/>
          <w:sz w:val="28"/>
          <w:szCs w:val="28"/>
        </w:rPr>
        <w:t>9</w:t>
      </w:r>
      <w:r w:rsidR="00A35E70" w:rsidRPr="007B27A5">
        <w:rPr>
          <w:rFonts w:ascii="Times New Roman" w:hAnsi="Times New Roman" w:cs="Times New Roman"/>
          <w:sz w:val="28"/>
          <w:szCs w:val="28"/>
        </w:rPr>
        <w:t xml:space="preserve"> – </w:t>
      </w:r>
      <w:r w:rsidR="00FF3ADA" w:rsidRPr="007B27A5">
        <w:rPr>
          <w:rFonts w:ascii="Times New Roman" w:hAnsi="Times New Roman" w:cs="Times New Roman"/>
          <w:sz w:val="28"/>
          <w:szCs w:val="28"/>
        </w:rPr>
        <w:t>Электрофореграммы</w:t>
      </w:r>
      <w:r w:rsidR="00A35E70" w:rsidRPr="007B27A5">
        <w:rPr>
          <w:rFonts w:ascii="Times New Roman" w:hAnsi="Times New Roman" w:cs="Times New Roman"/>
          <w:sz w:val="28"/>
          <w:szCs w:val="28"/>
        </w:rPr>
        <w:t xml:space="preserve"> </w:t>
      </w:r>
      <w:r w:rsidR="00FF3ADA" w:rsidRPr="007B27A5">
        <w:rPr>
          <w:rFonts w:ascii="Times New Roman" w:hAnsi="Times New Roman" w:cs="Times New Roman"/>
          <w:sz w:val="28"/>
          <w:szCs w:val="28"/>
        </w:rPr>
        <w:t>продуктов амплификац</w:t>
      </w:r>
      <w:r w:rsidR="00A35E70" w:rsidRPr="007B27A5">
        <w:rPr>
          <w:rFonts w:ascii="Times New Roman" w:hAnsi="Times New Roman" w:cs="Times New Roman"/>
          <w:sz w:val="28"/>
          <w:szCs w:val="28"/>
        </w:rPr>
        <w:t xml:space="preserve">ии фрагментов ДНК яблони, </w:t>
      </w:r>
      <w:r w:rsidR="00FF3ADA" w:rsidRPr="007B27A5">
        <w:rPr>
          <w:rFonts w:ascii="Times New Roman" w:hAnsi="Times New Roman" w:cs="Times New Roman"/>
          <w:sz w:val="28"/>
          <w:szCs w:val="28"/>
        </w:rPr>
        <w:t xml:space="preserve">полученные с помощью праймеров - </w:t>
      </w:r>
      <w:r w:rsidR="00FF3ADA" w:rsidRPr="007B27A5">
        <w:rPr>
          <w:rFonts w:ascii="Times New Roman" w:hAnsi="Times New Roman" w:cs="Times New Roman"/>
          <w:sz w:val="28"/>
          <w:szCs w:val="28"/>
          <w:lang w:val="en-US"/>
        </w:rPr>
        <w:t>M</w:t>
      </w:r>
      <w:r w:rsidR="0057370C" w:rsidRPr="007B27A5">
        <w:rPr>
          <w:rFonts w:ascii="Times New Roman" w:hAnsi="Times New Roman" w:cs="Times New Roman"/>
          <w:sz w:val="28"/>
          <w:szCs w:val="28"/>
        </w:rPr>
        <w:t>3,</w:t>
      </w:r>
      <w:r w:rsidR="00FF3ADA" w:rsidRPr="007B27A5">
        <w:rPr>
          <w:rFonts w:ascii="Times New Roman" w:hAnsi="Times New Roman" w:cs="Times New Roman"/>
          <w:sz w:val="28"/>
          <w:szCs w:val="28"/>
        </w:rPr>
        <w:t xml:space="preserve"> </w:t>
      </w:r>
      <w:r w:rsidR="00FF3ADA" w:rsidRPr="007B27A5">
        <w:rPr>
          <w:rFonts w:ascii="Times New Roman" w:hAnsi="Times New Roman" w:cs="Times New Roman"/>
          <w:sz w:val="28"/>
          <w:szCs w:val="28"/>
          <w:lang w:val="en-US"/>
        </w:rPr>
        <w:t>M</w:t>
      </w:r>
      <w:r w:rsidR="00FF3ADA" w:rsidRPr="007B27A5">
        <w:rPr>
          <w:rFonts w:ascii="Times New Roman" w:hAnsi="Times New Roman" w:cs="Times New Roman"/>
          <w:sz w:val="28"/>
          <w:szCs w:val="28"/>
        </w:rPr>
        <w:t>8, М9 и М12</w:t>
      </w:r>
    </w:p>
    <w:p w:rsidR="00910884" w:rsidRPr="007B27A5" w:rsidRDefault="00910884" w:rsidP="008D0625">
      <w:pPr>
        <w:pStyle w:val="aa"/>
        <w:spacing w:after="0" w:line="240" w:lineRule="auto"/>
        <w:ind w:firstLine="709"/>
        <w:jc w:val="both"/>
        <w:rPr>
          <w:rFonts w:ascii="Times New Roman" w:hAnsi="Times New Roman" w:cs="Times New Roman"/>
          <w:sz w:val="28"/>
          <w:szCs w:val="28"/>
        </w:rPr>
      </w:pPr>
    </w:p>
    <w:p w:rsidR="00B64F19" w:rsidRPr="007B27A5" w:rsidRDefault="00B64F19" w:rsidP="008D0625">
      <w:pPr>
        <w:pStyle w:val="aa"/>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Из 30 форм дикой яблони </w:t>
      </w:r>
      <w:r w:rsidRPr="007B27A5">
        <w:rPr>
          <w:rFonts w:ascii="Times New Roman" w:hAnsi="Times New Roman" w:cs="Times New Roman"/>
          <w:i/>
          <w:sz w:val="28"/>
          <w:szCs w:val="28"/>
          <w:lang w:val="en-US"/>
        </w:rPr>
        <w:t>Malus</w:t>
      </w:r>
      <w:r w:rsidRPr="007B27A5">
        <w:rPr>
          <w:rFonts w:ascii="Times New Roman" w:hAnsi="Times New Roman" w:cs="Times New Roman"/>
          <w:i/>
          <w:sz w:val="28"/>
          <w:szCs w:val="28"/>
        </w:rPr>
        <w:t xml:space="preserve"> </w:t>
      </w:r>
      <w:r w:rsidR="0080226D" w:rsidRPr="007B27A5">
        <w:rPr>
          <w:rFonts w:ascii="Times New Roman" w:hAnsi="Times New Roman" w:cs="Times New Roman"/>
          <w:i/>
          <w:sz w:val="28"/>
          <w:szCs w:val="28"/>
          <w:lang w:val="en-US"/>
        </w:rPr>
        <w:t>S</w:t>
      </w:r>
      <w:r w:rsidR="00A41B84" w:rsidRPr="007B27A5">
        <w:rPr>
          <w:rFonts w:ascii="Times New Roman" w:hAnsi="Times New Roman" w:cs="Times New Roman"/>
          <w:i/>
          <w:sz w:val="28"/>
          <w:szCs w:val="28"/>
          <w:lang w:val="en-US"/>
        </w:rPr>
        <w:t>ieversii</w:t>
      </w:r>
      <w:r w:rsidR="00A41B84" w:rsidRPr="007B27A5">
        <w:rPr>
          <w:rFonts w:ascii="Times New Roman" w:hAnsi="Times New Roman" w:cs="Times New Roman"/>
          <w:i/>
          <w:sz w:val="28"/>
          <w:szCs w:val="28"/>
        </w:rPr>
        <w:t xml:space="preserve"> </w:t>
      </w:r>
      <w:r w:rsidRPr="007B27A5">
        <w:rPr>
          <w:rFonts w:ascii="Times New Roman" w:hAnsi="Times New Roman" w:cs="Times New Roman"/>
          <w:sz w:val="28"/>
          <w:szCs w:val="28"/>
        </w:rPr>
        <w:t>по ДНК профилю 11 форм выбраны в качестве потенциального подвоя Апорту</w:t>
      </w:r>
      <w:r w:rsidR="0051480C">
        <w:rPr>
          <w:rFonts w:ascii="Times New Roman" w:hAnsi="Times New Roman" w:cs="Times New Roman"/>
          <w:sz w:val="28"/>
          <w:szCs w:val="28"/>
        </w:rPr>
        <w:t xml:space="preserve"> </w:t>
      </w:r>
      <w:r w:rsidR="0051480C" w:rsidRPr="00DD28A3">
        <w:rPr>
          <w:rFonts w:ascii="Times New Roman" w:hAnsi="Times New Roman" w:cs="Times New Roman"/>
          <w:sz w:val="28"/>
          <w:szCs w:val="28"/>
        </w:rPr>
        <w:t>[131]</w:t>
      </w:r>
      <w:r w:rsidRPr="00DD28A3">
        <w:rPr>
          <w:rFonts w:ascii="Times New Roman" w:hAnsi="Times New Roman" w:cs="Times New Roman"/>
          <w:sz w:val="28"/>
          <w:szCs w:val="28"/>
        </w:rPr>
        <w:t>.</w:t>
      </w:r>
      <w:r w:rsidRPr="007B27A5">
        <w:rPr>
          <w:rFonts w:ascii="Times New Roman" w:hAnsi="Times New Roman" w:cs="Times New Roman"/>
          <w:sz w:val="28"/>
          <w:szCs w:val="28"/>
        </w:rPr>
        <w:t xml:space="preserve"> Для заготовки семян подвойного материала во время биологической спелости плодов (</w:t>
      </w:r>
      <w:r w:rsidRPr="007B27A5">
        <w:rPr>
          <w:rFonts w:ascii="Times New Roman" w:hAnsi="Times New Roman" w:cs="Times New Roman"/>
          <w:sz w:val="28"/>
          <w:szCs w:val="28"/>
          <w:lang w:val="en-US"/>
        </w:rPr>
        <w:t>II</w:t>
      </w:r>
      <w:r w:rsidRPr="007B27A5">
        <w:rPr>
          <w:rFonts w:ascii="Times New Roman" w:hAnsi="Times New Roman" w:cs="Times New Roman"/>
          <w:sz w:val="28"/>
          <w:szCs w:val="28"/>
        </w:rPr>
        <w:t xml:space="preserve"> декада сентября) была организована экспедиция в Жонгарский и Заилийский Алатау. Собранные семена каждой формы в ІІІ декаде октября посеяны в питомник крестянского хозяйства «Мубарак» Енбекшиказахского района Алматинской области (рисунок </w:t>
      </w:r>
      <w:r w:rsidR="00D5743C" w:rsidRPr="007B27A5">
        <w:rPr>
          <w:rFonts w:ascii="Times New Roman" w:hAnsi="Times New Roman" w:cs="Times New Roman"/>
          <w:sz w:val="28"/>
          <w:szCs w:val="28"/>
        </w:rPr>
        <w:t>1</w:t>
      </w:r>
      <w:r w:rsidR="000B226D" w:rsidRPr="007B27A5">
        <w:rPr>
          <w:rFonts w:ascii="Times New Roman" w:hAnsi="Times New Roman" w:cs="Times New Roman"/>
          <w:sz w:val="28"/>
          <w:szCs w:val="28"/>
        </w:rPr>
        <w:t>0</w:t>
      </w:r>
      <w:r w:rsidRPr="007B27A5">
        <w:rPr>
          <w:rFonts w:ascii="Times New Roman" w:hAnsi="Times New Roman" w:cs="Times New Roman"/>
          <w:sz w:val="28"/>
          <w:szCs w:val="28"/>
        </w:rPr>
        <w:t xml:space="preserve">). </w:t>
      </w:r>
    </w:p>
    <w:p w:rsidR="00B64F19" w:rsidRPr="007B27A5" w:rsidRDefault="00B64F19" w:rsidP="008D0625">
      <w:pPr>
        <w:spacing w:after="0" w:line="240" w:lineRule="auto"/>
        <w:ind w:firstLine="709"/>
        <w:jc w:val="both"/>
        <w:rPr>
          <w:rFonts w:ascii="Times New Roman" w:hAnsi="Times New Roman" w:cs="Times New Roman"/>
          <w:sz w:val="28"/>
          <w:szCs w:val="28"/>
        </w:rPr>
      </w:pPr>
    </w:p>
    <w:p w:rsidR="009D7AE7" w:rsidRPr="007B27A5" w:rsidRDefault="000B226D" w:rsidP="008D0625">
      <w:pPr>
        <w:spacing w:after="0" w:line="240" w:lineRule="auto"/>
        <w:jc w:val="center"/>
        <w:rPr>
          <w:rFonts w:ascii="Times New Roman" w:hAnsi="Times New Roman" w:cs="Times New Roman"/>
          <w:noProof/>
          <w:sz w:val="28"/>
          <w:szCs w:val="28"/>
          <w:lang w:eastAsia="ru-RU"/>
        </w:rPr>
      </w:pPr>
      <w:r w:rsidRPr="007B27A5">
        <w:rPr>
          <w:rFonts w:ascii="Times New Roman" w:hAnsi="Times New Roman" w:cs="Times New Roman"/>
          <w:noProof/>
          <w:sz w:val="28"/>
          <w:szCs w:val="28"/>
          <w:lang w:eastAsia="ru-RU"/>
        </w:rPr>
        <w:lastRenderedPageBreak/>
        <w:t xml:space="preserve">а) </w:t>
      </w:r>
      <w:r w:rsidR="009D7AE7" w:rsidRPr="007B27A5">
        <w:rPr>
          <w:rFonts w:ascii="Times New Roman" w:hAnsi="Times New Roman" w:cs="Times New Roman"/>
          <w:noProof/>
          <w:lang w:eastAsia="ru-RU"/>
        </w:rPr>
        <w:drawing>
          <wp:inline distT="0" distB="0" distL="0" distR="0" wp14:anchorId="64B9E0F8" wp14:editId="49F87A90">
            <wp:extent cx="2717800" cy="217805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2717800" cy="2178050"/>
                    </a:xfrm>
                    <a:prstGeom prst="rect">
                      <a:avLst/>
                    </a:prstGeom>
                  </pic:spPr>
                </pic:pic>
              </a:graphicData>
            </a:graphic>
          </wp:inline>
        </w:drawing>
      </w:r>
      <w:r w:rsidR="00A008B8" w:rsidRPr="007B27A5">
        <w:rPr>
          <w:rFonts w:ascii="Times New Roman" w:hAnsi="Times New Roman" w:cs="Times New Roman"/>
          <w:noProof/>
          <w:sz w:val="28"/>
          <w:szCs w:val="28"/>
          <w:lang w:eastAsia="ru-RU"/>
        </w:rPr>
        <w:t xml:space="preserve">  </w:t>
      </w:r>
      <w:r w:rsidRPr="007B27A5">
        <w:rPr>
          <w:rFonts w:ascii="Times New Roman" w:hAnsi="Times New Roman" w:cs="Times New Roman"/>
          <w:noProof/>
          <w:sz w:val="28"/>
          <w:szCs w:val="28"/>
          <w:lang w:eastAsia="ru-RU"/>
        </w:rPr>
        <w:t xml:space="preserve">б) </w:t>
      </w:r>
      <w:r w:rsidR="009D7AE7" w:rsidRPr="007B27A5">
        <w:rPr>
          <w:rFonts w:ascii="Times New Roman" w:hAnsi="Times New Roman" w:cs="Times New Roman"/>
          <w:noProof/>
          <w:sz w:val="28"/>
          <w:szCs w:val="28"/>
          <w:lang w:eastAsia="ru-RU"/>
        </w:rPr>
        <w:drawing>
          <wp:inline distT="0" distB="0" distL="0" distR="0" wp14:anchorId="5C82B270" wp14:editId="1D046182">
            <wp:extent cx="2692400" cy="217609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92392" cy="2176091"/>
                    </a:xfrm>
                    <a:prstGeom prst="rect">
                      <a:avLst/>
                    </a:prstGeom>
                    <a:noFill/>
                  </pic:spPr>
                </pic:pic>
              </a:graphicData>
            </a:graphic>
          </wp:inline>
        </w:drawing>
      </w:r>
    </w:p>
    <w:p w:rsidR="009D7AE7" w:rsidRPr="007B27A5" w:rsidRDefault="009D7AE7"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Рисунок </w:t>
      </w:r>
      <w:r w:rsidR="00D5743C" w:rsidRPr="007B27A5">
        <w:rPr>
          <w:rFonts w:ascii="Times New Roman" w:hAnsi="Times New Roman" w:cs="Times New Roman"/>
          <w:sz w:val="28"/>
          <w:szCs w:val="28"/>
        </w:rPr>
        <w:t>1</w:t>
      </w:r>
      <w:r w:rsidR="00C66443" w:rsidRPr="007B27A5">
        <w:rPr>
          <w:rFonts w:ascii="Times New Roman" w:hAnsi="Times New Roman" w:cs="Times New Roman"/>
          <w:sz w:val="28"/>
          <w:szCs w:val="28"/>
        </w:rPr>
        <w:t>0</w:t>
      </w:r>
      <w:r w:rsidRPr="007B27A5">
        <w:rPr>
          <w:rFonts w:ascii="Times New Roman" w:hAnsi="Times New Roman" w:cs="Times New Roman"/>
          <w:sz w:val="28"/>
          <w:szCs w:val="28"/>
        </w:rPr>
        <w:t xml:space="preserve"> – Посев и взошедшие семена дикой яблони Сиверса, 2011-2012 гг.</w:t>
      </w:r>
    </w:p>
    <w:p w:rsidR="009D7AE7" w:rsidRPr="007B27A5" w:rsidRDefault="009D7AE7" w:rsidP="008D0625">
      <w:pPr>
        <w:spacing w:after="0" w:line="240" w:lineRule="auto"/>
        <w:jc w:val="center"/>
        <w:rPr>
          <w:rFonts w:ascii="Times New Roman" w:hAnsi="Times New Roman" w:cs="Times New Roman"/>
          <w:sz w:val="28"/>
          <w:szCs w:val="28"/>
        </w:rPr>
      </w:pPr>
    </w:p>
    <w:p w:rsidR="009D7AE7" w:rsidRPr="007B27A5" w:rsidRDefault="009D7AE7"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В течение вегетации на питомнике были проведены 5 прополок и </w:t>
      </w:r>
      <w:r w:rsidR="00744020" w:rsidRPr="007B27A5">
        <w:rPr>
          <w:rFonts w:ascii="Times New Roman" w:hAnsi="Times New Roman" w:cs="Times New Roman"/>
          <w:sz w:val="28"/>
          <w:szCs w:val="28"/>
        </w:rPr>
        <w:t>7</w:t>
      </w:r>
      <w:r w:rsidRPr="007B27A5">
        <w:rPr>
          <w:rFonts w:ascii="Times New Roman" w:hAnsi="Times New Roman" w:cs="Times New Roman"/>
          <w:sz w:val="28"/>
          <w:szCs w:val="28"/>
        </w:rPr>
        <w:t xml:space="preserve"> полива, весной 2012 года всхожесть </w:t>
      </w:r>
      <w:r w:rsidR="00A008B8" w:rsidRPr="007B27A5">
        <w:rPr>
          <w:rFonts w:ascii="Times New Roman" w:hAnsi="Times New Roman" w:cs="Times New Roman"/>
          <w:sz w:val="28"/>
          <w:szCs w:val="28"/>
        </w:rPr>
        <w:t>семян составила</w:t>
      </w:r>
      <w:r w:rsidRPr="007B27A5">
        <w:rPr>
          <w:rFonts w:ascii="Times New Roman" w:hAnsi="Times New Roman" w:cs="Times New Roman"/>
          <w:sz w:val="28"/>
          <w:szCs w:val="28"/>
        </w:rPr>
        <w:t xml:space="preserve"> 80-82%. До моме</w:t>
      </w:r>
      <w:r w:rsidR="00744020" w:rsidRPr="007B27A5">
        <w:rPr>
          <w:rFonts w:ascii="Times New Roman" w:hAnsi="Times New Roman" w:cs="Times New Roman"/>
          <w:sz w:val="28"/>
          <w:szCs w:val="28"/>
        </w:rPr>
        <w:t>нта окулировки сеянцы достигли 30-4</w:t>
      </w:r>
      <w:r w:rsidRPr="007B27A5">
        <w:rPr>
          <w:rFonts w:ascii="Times New Roman" w:hAnsi="Times New Roman" w:cs="Times New Roman"/>
          <w:sz w:val="28"/>
          <w:szCs w:val="28"/>
        </w:rPr>
        <w:t>0 см.</w:t>
      </w:r>
      <w:r w:rsidR="0051480C" w:rsidRPr="0051480C">
        <w:rPr>
          <w:rFonts w:ascii="Times New Roman" w:hAnsi="Times New Roman" w:cs="Times New Roman"/>
          <w:sz w:val="28"/>
          <w:szCs w:val="28"/>
        </w:rPr>
        <w:t xml:space="preserve"> </w:t>
      </w:r>
      <w:r w:rsidR="0051480C" w:rsidRPr="00DD28A3">
        <w:rPr>
          <w:rFonts w:ascii="Times New Roman" w:hAnsi="Times New Roman" w:cs="Times New Roman"/>
          <w:sz w:val="28"/>
          <w:szCs w:val="28"/>
        </w:rPr>
        <w:t>[131].</w:t>
      </w:r>
    </w:p>
    <w:p w:rsidR="00FA5477" w:rsidRPr="007B27A5" w:rsidRDefault="00744020" w:rsidP="008D0625">
      <w:pPr>
        <w:pStyle w:val="aa"/>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В августе 2012 года пров</w:t>
      </w:r>
      <w:r w:rsidR="00A008B8" w:rsidRPr="007B27A5">
        <w:rPr>
          <w:rFonts w:ascii="Times New Roman" w:hAnsi="Times New Roman" w:cs="Times New Roman"/>
          <w:sz w:val="28"/>
          <w:szCs w:val="28"/>
        </w:rPr>
        <w:t>едена окулировка 11 подвоев яблони Сиверса черенками Апорта</w:t>
      </w:r>
      <w:r w:rsidR="00FA5477" w:rsidRPr="007B27A5">
        <w:rPr>
          <w:rFonts w:ascii="Times New Roman" w:hAnsi="Times New Roman" w:cs="Times New Roman"/>
          <w:sz w:val="28"/>
          <w:szCs w:val="28"/>
        </w:rPr>
        <w:t>, которая выделена по хозяйственно-ценным признакам с Помологического сада форма А-1.</w:t>
      </w:r>
    </w:p>
    <w:p w:rsidR="00FA5477" w:rsidRPr="007B27A5" w:rsidRDefault="00FA5477" w:rsidP="008D0625">
      <w:pPr>
        <w:pStyle w:val="aa"/>
        <w:spacing w:after="0" w:line="240" w:lineRule="auto"/>
        <w:ind w:firstLine="708"/>
        <w:jc w:val="both"/>
        <w:rPr>
          <w:rFonts w:ascii="Times New Roman" w:hAnsi="Times New Roman" w:cs="Times New Roman"/>
          <w:sz w:val="28"/>
          <w:szCs w:val="28"/>
        </w:rPr>
      </w:pPr>
      <w:r w:rsidRPr="007B27A5">
        <w:rPr>
          <w:rFonts w:ascii="Times New Roman" w:hAnsi="Times New Roman" w:cs="Times New Roman"/>
          <w:sz w:val="28"/>
          <w:szCs w:val="28"/>
        </w:rPr>
        <w:t>В таблице 10 представлена характеристика форм дикой яблони Сиверса 11 форм, из которых были получены сорто-подвойные комбинации и были использованы для закладки опытного сада.</w:t>
      </w:r>
    </w:p>
    <w:p w:rsidR="00FA5477" w:rsidRPr="007B27A5" w:rsidRDefault="00FA5477" w:rsidP="008D0625">
      <w:pPr>
        <w:spacing w:after="0" w:line="240" w:lineRule="auto"/>
        <w:ind w:firstLine="709"/>
        <w:jc w:val="both"/>
        <w:rPr>
          <w:rFonts w:ascii="Times New Roman" w:hAnsi="Times New Roman" w:cs="Times New Roman"/>
          <w:sz w:val="28"/>
          <w:szCs w:val="28"/>
        </w:rPr>
      </w:pPr>
    </w:p>
    <w:p w:rsidR="00FA5477" w:rsidRPr="007B27A5" w:rsidRDefault="00FA5477" w:rsidP="008D0625">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t>Таблица 10 – Сорто-подвойный комбинаций 11 форм дикой яблони Сиверса и привоя формы Апорта А-1</w:t>
      </w:r>
    </w:p>
    <w:tbl>
      <w:tblPr>
        <w:tblStyle w:val="af2"/>
        <w:tblW w:w="9498" w:type="dxa"/>
        <w:tblInd w:w="-34" w:type="dxa"/>
        <w:tblLayout w:type="fixed"/>
        <w:tblLook w:val="04A0" w:firstRow="1" w:lastRow="0" w:firstColumn="1" w:lastColumn="0" w:noHBand="0" w:noVBand="1"/>
      </w:tblPr>
      <w:tblGrid>
        <w:gridCol w:w="568"/>
        <w:gridCol w:w="3685"/>
        <w:gridCol w:w="284"/>
        <w:gridCol w:w="1134"/>
        <w:gridCol w:w="283"/>
        <w:gridCol w:w="1843"/>
        <w:gridCol w:w="1701"/>
      </w:tblGrid>
      <w:tr w:rsidR="00FA5477" w:rsidRPr="007B27A5" w:rsidTr="00FA5477">
        <w:tc>
          <w:tcPr>
            <w:tcW w:w="568"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w:t>
            </w:r>
          </w:p>
        </w:tc>
        <w:tc>
          <w:tcPr>
            <w:tcW w:w="3969" w:type="dxa"/>
            <w:gridSpan w:val="2"/>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Местопроизрастания формы дикой яблони (высота над уровнем моря)</w:t>
            </w:r>
          </w:p>
        </w:tc>
        <w:tc>
          <w:tcPr>
            <w:tcW w:w="1417" w:type="dxa"/>
            <w:gridSpan w:val="2"/>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Величи</w:t>
            </w:r>
            <w:r w:rsidR="0057370C" w:rsidRPr="007B27A5">
              <w:rPr>
                <w:rFonts w:ascii="Times New Roman" w:hAnsi="Times New Roman"/>
                <w:sz w:val="24"/>
                <w:szCs w:val="24"/>
              </w:rPr>
              <w:t>на плода</w:t>
            </w:r>
            <w:r w:rsidRPr="007B27A5">
              <w:rPr>
                <w:rFonts w:ascii="Times New Roman" w:hAnsi="Times New Roman"/>
                <w:sz w:val="24"/>
                <w:szCs w:val="24"/>
              </w:rPr>
              <w:t xml:space="preserve"> </w:t>
            </w:r>
          </w:p>
        </w:tc>
        <w:tc>
          <w:tcPr>
            <w:tcW w:w="1843"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 xml:space="preserve">Окраска плода </w:t>
            </w:r>
          </w:p>
        </w:tc>
        <w:tc>
          <w:tcPr>
            <w:tcW w:w="1701"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Вкус яблок</w:t>
            </w:r>
          </w:p>
        </w:tc>
      </w:tr>
      <w:tr w:rsidR="002B2FE0" w:rsidRPr="007B27A5" w:rsidTr="00FA5477">
        <w:tc>
          <w:tcPr>
            <w:tcW w:w="568" w:type="dxa"/>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1</w:t>
            </w:r>
          </w:p>
        </w:tc>
        <w:tc>
          <w:tcPr>
            <w:tcW w:w="3969" w:type="dxa"/>
            <w:gridSpan w:val="2"/>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2</w:t>
            </w:r>
          </w:p>
        </w:tc>
        <w:tc>
          <w:tcPr>
            <w:tcW w:w="1417" w:type="dxa"/>
            <w:gridSpan w:val="2"/>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3</w:t>
            </w:r>
          </w:p>
        </w:tc>
        <w:tc>
          <w:tcPr>
            <w:tcW w:w="1843" w:type="dxa"/>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4</w:t>
            </w:r>
          </w:p>
        </w:tc>
        <w:tc>
          <w:tcPr>
            <w:tcW w:w="1701" w:type="dxa"/>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5</w:t>
            </w:r>
          </w:p>
        </w:tc>
      </w:tr>
      <w:tr w:rsidR="00FA5477" w:rsidRPr="007B27A5" w:rsidTr="001C288A">
        <w:tc>
          <w:tcPr>
            <w:tcW w:w="9498" w:type="dxa"/>
            <w:gridSpan w:val="7"/>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Жонгарский Алатау</w:t>
            </w:r>
          </w:p>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Лепсинский филиал, Черновское инспекторский участок.</w:t>
            </w:r>
          </w:p>
        </w:tc>
      </w:tr>
      <w:tr w:rsidR="00FA5477" w:rsidRPr="007B27A5" w:rsidTr="00FA5477">
        <w:tc>
          <w:tcPr>
            <w:tcW w:w="568"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1</w:t>
            </w:r>
          </w:p>
        </w:tc>
        <w:tc>
          <w:tcPr>
            <w:tcW w:w="3685"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«Урочище крутое» Генетически резерват – чистый.</w:t>
            </w:r>
          </w:p>
          <w:p w:rsidR="00FA5477" w:rsidRPr="007B27A5" w:rsidRDefault="00FA5477" w:rsidP="008D0625">
            <w:pPr>
              <w:rPr>
                <w:rFonts w:ascii="Times New Roman" w:hAnsi="Times New Roman"/>
                <w:sz w:val="24"/>
                <w:szCs w:val="24"/>
              </w:rPr>
            </w:pPr>
            <w:r w:rsidRPr="007B27A5">
              <w:rPr>
                <w:rFonts w:ascii="Times New Roman" w:hAnsi="Times New Roman"/>
                <w:sz w:val="24"/>
                <w:szCs w:val="24"/>
              </w:rPr>
              <w:t>Высота 1457 н.у.м.</w:t>
            </w:r>
          </w:p>
        </w:tc>
        <w:tc>
          <w:tcPr>
            <w:tcW w:w="1418"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среднего размера</w:t>
            </w:r>
          </w:p>
        </w:tc>
        <w:tc>
          <w:tcPr>
            <w:tcW w:w="2126"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желтая</w:t>
            </w:r>
          </w:p>
        </w:tc>
        <w:tc>
          <w:tcPr>
            <w:tcW w:w="1701" w:type="dxa"/>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кислый</w:t>
            </w:r>
          </w:p>
        </w:tc>
      </w:tr>
      <w:tr w:rsidR="00FA5477" w:rsidRPr="007B27A5" w:rsidTr="00FA5477">
        <w:tc>
          <w:tcPr>
            <w:tcW w:w="568"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2</w:t>
            </w:r>
          </w:p>
        </w:tc>
        <w:tc>
          <w:tcPr>
            <w:tcW w:w="3685"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 xml:space="preserve">«Чернова речка» Генетически резерват – чистый. </w:t>
            </w:r>
          </w:p>
          <w:p w:rsidR="00FA5477" w:rsidRPr="007B27A5" w:rsidRDefault="00FA5477" w:rsidP="008D0625">
            <w:pPr>
              <w:rPr>
                <w:rFonts w:ascii="Times New Roman" w:hAnsi="Times New Roman"/>
                <w:sz w:val="24"/>
                <w:szCs w:val="24"/>
              </w:rPr>
            </w:pPr>
            <w:r w:rsidRPr="007B27A5">
              <w:rPr>
                <w:rFonts w:ascii="Times New Roman" w:hAnsi="Times New Roman"/>
                <w:sz w:val="24"/>
                <w:szCs w:val="24"/>
              </w:rPr>
              <w:t xml:space="preserve">Высота 1329 н.у.м. </w:t>
            </w:r>
          </w:p>
        </w:tc>
        <w:tc>
          <w:tcPr>
            <w:tcW w:w="1418"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мелкого размера</w:t>
            </w:r>
          </w:p>
        </w:tc>
        <w:tc>
          <w:tcPr>
            <w:tcW w:w="2126"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желтая</w:t>
            </w:r>
          </w:p>
        </w:tc>
        <w:tc>
          <w:tcPr>
            <w:tcW w:w="1701" w:type="dxa"/>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сладкий</w:t>
            </w:r>
          </w:p>
        </w:tc>
      </w:tr>
      <w:tr w:rsidR="00FA5477" w:rsidRPr="007B27A5" w:rsidTr="00FA5477">
        <w:tc>
          <w:tcPr>
            <w:tcW w:w="568"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3</w:t>
            </w:r>
          </w:p>
        </w:tc>
        <w:tc>
          <w:tcPr>
            <w:tcW w:w="3685"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 xml:space="preserve">«Чернова речка» Генетически резерват. </w:t>
            </w:r>
          </w:p>
          <w:p w:rsidR="00FA5477" w:rsidRPr="007B27A5" w:rsidRDefault="00FA5477" w:rsidP="008D0625">
            <w:pPr>
              <w:rPr>
                <w:rFonts w:ascii="Times New Roman" w:hAnsi="Times New Roman"/>
                <w:sz w:val="24"/>
                <w:szCs w:val="24"/>
              </w:rPr>
            </w:pPr>
            <w:r w:rsidRPr="007B27A5">
              <w:rPr>
                <w:rFonts w:ascii="Times New Roman" w:hAnsi="Times New Roman"/>
                <w:sz w:val="24"/>
                <w:szCs w:val="24"/>
              </w:rPr>
              <w:t>Высота 1470 н.у.м.</w:t>
            </w:r>
          </w:p>
        </w:tc>
        <w:tc>
          <w:tcPr>
            <w:tcW w:w="1418"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крупного размера</w:t>
            </w:r>
          </w:p>
        </w:tc>
        <w:tc>
          <w:tcPr>
            <w:tcW w:w="2126"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желтая</w:t>
            </w:r>
          </w:p>
        </w:tc>
        <w:tc>
          <w:tcPr>
            <w:tcW w:w="1701" w:type="dxa"/>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кисло-сладки</w:t>
            </w:r>
          </w:p>
        </w:tc>
      </w:tr>
      <w:tr w:rsidR="00FA5477" w:rsidRPr="007B27A5" w:rsidTr="00FA5477">
        <w:tc>
          <w:tcPr>
            <w:tcW w:w="568"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4</w:t>
            </w:r>
          </w:p>
        </w:tc>
        <w:tc>
          <w:tcPr>
            <w:tcW w:w="3685"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 xml:space="preserve">«Чернова речка» Генетически резерват.  </w:t>
            </w:r>
          </w:p>
          <w:p w:rsidR="00FA5477" w:rsidRPr="007B27A5" w:rsidRDefault="00FA5477" w:rsidP="008D0625">
            <w:pPr>
              <w:rPr>
                <w:rFonts w:ascii="Times New Roman" w:hAnsi="Times New Roman"/>
                <w:sz w:val="24"/>
                <w:szCs w:val="24"/>
              </w:rPr>
            </w:pPr>
            <w:r w:rsidRPr="007B27A5">
              <w:rPr>
                <w:rFonts w:ascii="Times New Roman" w:hAnsi="Times New Roman"/>
                <w:sz w:val="24"/>
                <w:szCs w:val="24"/>
              </w:rPr>
              <w:t>Высота 1350 н.у.м.</w:t>
            </w:r>
          </w:p>
        </w:tc>
        <w:tc>
          <w:tcPr>
            <w:tcW w:w="1418"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среднего размера</w:t>
            </w:r>
          </w:p>
        </w:tc>
        <w:tc>
          <w:tcPr>
            <w:tcW w:w="2126"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желтая</w:t>
            </w:r>
          </w:p>
        </w:tc>
        <w:tc>
          <w:tcPr>
            <w:tcW w:w="1701" w:type="dxa"/>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горький</w:t>
            </w:r>
          </w:p>
        </w:tc>
      </w:tr>
      <w:tr w:rsidR="00FA5477" w:rsidRPr="007B27A5" w:rsidTr="00FA5477">
        <w:tc>
          <w:tcPr>
            <w:tcW w:w="568"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5</w:t>
            </w:r>
          </w:p>
        </w:tc>
        <w:tc>
          <w:tcPr>
            <w:tcW w:w="3685"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 xml:space="preserve">«Чернова речка» Генетически резерват.  </w:t>
            </w:r>
          </w:p>
          <w:p w:rsidR="00FA5477" w:rsidRPr="007B27A5" w:rsidRDefault="00FA5477" w:rsidP="008D0625">
            <w:pPr>
              <w:rPr>
                <w:rFonts w:ascii="Times New Roman" w:hAnsi="Times New Roman"/>
                <w:sz w:val="24"/>
                <w:szCs w:val="24"/>
              </w:rPr>
            </w:pPr>
            <w:r w:rsidRPr="007B27A5">
              <w:rPr>
                <w:rFonts w:ascii="Times New Roman" w:hAnsi="Times New Roman"/>
                <w:sz w:val="24"/>
                <w:szCs w:val="24"/>
              </w:rPr>
              <w:t>Высота 1190 н.у.м.</w:t>
            </w:r>
          </w:p>
        </w:tc>
        <w:tc>
          <w:tcPr>
            <w:tcW w:w="1418"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среднего размера</w:t>
            </w:r>
          </w:p>
        </w:tc>
        <w:tc>
          <w:tcPr>
            <w:tcW w:w="2126"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желтовато-с красными штрихами</w:t>
            </w:r>
          </w:p>
        </w:tc>
        <w:tc>
          <w:tcPr>
            <w:tcW w:w="1701" w:type="dxa"/>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кисло-сладки</w:t>
            </w:r>
          </w:p>
        </w:tc>
      </w:tr>
      <w:tr w:rsidR="00FA5477" w:rsidRPr="007B27A5" w:rsidTr="001C288A">
        <w:tc>
          <w:tcPr>
            <w:tcW w:w="9498" w:type="dxa"/>
            <w:gridSpan w:val="7"/>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Лепсинский инспекторский участок</w:t>
            </w:r>
          </w:p>
        </w:tc>
      </w:tr>
      <w:tr w:rsidR="00FA5477" w:rsidRPr="007B27A5" w:rsidTr="00FA5477">
        <w:tc>
          <w:tcPr>
            <w:tcW w:w="568"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6</w:t>
            </w:r>
          </w:p>
        </w:tc>
        <w:tc>
          <w:tcPr>
            <w:tcW w:w="3685" w:type="dxa"/>
          </w:tcPr>
          <w:p w:rsidR="00FA5477" w:rsidRPr="007B27A5" w:rsidRDefault="00FA5477" w:rsidP="008D0625">
            <w:pPr>
              <w:rPr>
                <w:rFonts w:ascii="Times New Roman" w:hAnsi="Times New Roman"/>
                <w:sz w:val="24"/>
                <w:szCs w:val="24"/>
              </w:rPr>
            </w:pPr>
            <w:r w:rsidRPr="007B27A5">
              <w:rPr>
                <w:rFonts w:ascii="Times New Roman" w:hAnsi="Times New Roman"/>
                <w:sz w:val="24"/>
                <w:szCs w:val="24"/>
              </w:rPr>
              <w:t>«Речка Буленька»</w:t>
            </w:r>
          </w:p>
          <w:p w:rsidR="00FA5477" w:rsidRPr="007B27A5" w:rsidRDefault="00FA5477" w:rsidP="008D0625">
            <w:pPr>
              <w:rPr>
                <w:rFonts w:ascii="Times New Roman" w:hAnsi="Times New Roman"/>
                <w:sz w:val="24"/>
                <w:szCs w:val="24"/>
              </w:rPr>
            </w:pPr>
            <w:r w:rsidRPr="007B27A5">
              <w:rPr>
                <w:rFonts w:ascii="Times New Roman" w:hAnsi="Times New Roman"/>
                <w:sz w:val="24"/>
                <w:szCs w:val="24"/>
              </w:rPr>
              <w:t>Высота 1237 н.у.м.</w:t>
            </w:r>
          </w:p>
        </w:tc>
        <w:tc>
          <w:tcPr>
            <w:tcW w:w="1418"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среднего разме</w:t>
            </w:r>
          </w:p>
        </w:tc>
        <w:tc>
          <w:tcPr>
            <w:tcW w:w="2126" w:type="dxa"/>
            <w:gridSpan w:val="2"/>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 xml:space="preserve">красная с полосками </w:t>
            </w:r>
          </w:p>
        </w:tc>
        <w:tc>
          <w:tcPr>
            <w:tcW w:w="1701" w:type="dxa"/>
          </w:tcPr>
          <w:p w:rsidR="00FA5477" w:rsidRPr="007B27A5" w:rsidRDefault="00FA5477" w:rsidP="008D0625">
            <w:pPr>
              <w:jc w:val="center"/>
              <w:rPr>
                <w:rFonts w:ascii="Times New Roman" w:hAnsi="Times New Roman"/>
                <w:sz w:val="24"/>
                <w:szCs w:val="24"/>
              </w:rPr>
            </w:pPr>
            <w:r w:rsidRPr="007B27A5">
              <w:rPr>
                <w:rFonts w:ascii="Times New Roman" w:hAnsi="Times New Roman"/>
                <w:sz w:val="24"/>
                <w:szCs w:val="24"/>
              </w:rPr>
              <w:t>кисло-сладки</w:t>
            </w:r>
          </w:p>
        </w:tc>
      </w:tr>
    </w:tbl>
    <w:p w:rsidR="002B2FE0" w:rsidRPr="007B27A5" w:rsidRDefault="002B2FE0" w:rsidP="002B2FE0">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lastRenderedPageBreak/>
        <w:t>Продолжение таблицы 10</w:t>
      </w:r>
    </w:p>
    <w:tbl>
      <w:tblPr>
        <w:tblStyle w:val="af2"/>
        <w:tblW w:w="9498" w:type="dxa"/>
        <w:tblInd w:w="-34" w:type="dxa"/>
        <w:tblLayout w:type="fixed"/>
        <w:tblLook w:val="04A0" w:firstRow="1" w:lastRow="0" w:firstColumn="1" w:lastColumn="0" w:noHBand="0" w:noVBand="1"/>
      </w:tblPr>
      <w:tblGrid>
        <w:gridCol w:w="568"/>
        <w:gridCol w:w="3685"/>
        <w:gridCol w:w="1418"/>
        <w:gridCol w:w="2126"/>
        <w:gridCol w:w="1701"/>
      </w:tblGrid>
      <w:tr w:rsidR="002B2FE0" w:rsidRPr="007B27A5" w:rsidTr="00FA5477">
        <w:tc>
          <w:tcPr>
            <w:tcW w:w="568" w:type="dxa"/>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1</w:t>
            </w:r>
          </w:p>
        </w:tc>
        <w:tc>
          <w:tcPr>
            <w:tcW w:w="3685" w:type="dxa"/>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2</w:t>
            </w:r>
          </w:p>
        </w:tc>
        <w:tc>
          <w:tcPr>
            <w:tcW w:w="1418" w:type="dxa"/>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3</w:t>
            </w:r>
          </w:p>
        </w:tc>
        <w:tc>
          <w:tcPr>
            <w:tcW w:w="2126" w:type="dxa"/>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4</w:t>
            </w:r>
          </w:p>
        </w:tc>
        <w:tc>
          <w:tcPr>
            <w:tcW w:w="1701" w:type="dxa"/>
          </w:tcPr>
          <w:p w:rsidR="002B2FE0" w:rsidRPr="007B27A5" w:rsidRDefault="002B2FE0" w:rsidP="002B2FE0">
            <w:pPr>
              <w:jc w:val="center"/>
              <w:rPr>
                <w:rFonts w:ascii="Times New Roman" w:hAnsi="Times New Roman"/>
                <w:i/>
                <w:sz w:val="24"/>
                <w:szCs w:val="24"/>
              </w:rPr>
            </w:pPr>
            <w:r w:rsidRPr="007B27A5">
              <w:rPr>
                <w:rFonts w:ascii="Times New Roman" w:hAnsi="Times New Roman"/>
                <w:i/>
                <w:sz w:val="24"/>
                <w:szCs w:val="24"/>
              </w:rPr>
              <w:t>5</w:t>
            </w:r>
          </w:p>
        </w:tc>
      </w:tr>
      <w:tr w:rsidR="002B2FE0" w:rsidRPr="007B27A5" w:rsidTr="00FA5477">
        <w:tc>
          <w:tcPr>
            <w:tcW w:w="568"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7</w:t>
            </w:r>
          </w:p>
        </w:tc>
        <w:tc>
          <w:tcPr>
            <w:tcW w:w="3685"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«Речка Буленька»</w:t>
            </w:r>
          </w:p>
          <w:p w:rsidR="002B2FE0" w:rsidRPr="007B27A5" w:rsidRDefault="002B2FE0" w:rsidP="002B2FE0">
            <w:pPr>
              <w:rPr>
                <w:rFonts w:ascii="Times New Roman" w:hAnsi="Times New Roman"/>
                <w:sz w:val="24"/>
                <w:szCs w:val="24"/>
              </w:rPr>
            </w:pPr>
            <w:r w:rsidRPr="007B27A5">
              <w:rPr>
                <w:rFonts w:ascii="Times New Roman" w:hAnsi="Times New Roman"/>
                <w:sz w:val="24"/>
                <w:szCs w:val="24"/>
              </w:rPr>
              <w:t>Высота 1121 н.у.м.</w:t>
            </w:r>
          </w:p>
        </w:tc>
        <w:tc>
          <w:tcPr>
            <w:tcW w:w="1418" w:type="dxa"/>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среднего разме</w:t>
            </w:r>
          </w:p>
        </w:tc>
        <w:tc>
          <w:tcPr>
            <w:tcW w:w="2126" w:type="dxa"/>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желто-красный</w:t>
            </w:r>
          </w:p>
        </w:tc>
        <w:tc>
          <w:tcPr>
            <w:tcW w:w="1701" w:type="dxa"/>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кисло-сладки</w:t>
            </w:r>
          </w:p>
        </w:tc>
      </w:tr>
      <w:tr w:rsidR="002B2FE0" w:rsidRPr="007B27A5" w:rsidTr="001C288A">
        <w:tc>
          <w:tcPr>
            <w:tcW w:w="9498" w:type="dxa"/>
            <w:gridSpan w:val="5"/>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Сарканский филиал, Тополевский инспекторский участок.</w:t>
            </w:r>
          </w:p>
        </w:tc>
      </w:tr>
      <w:tr w:rsidR="002B2FE0" w:rsidRPr="007B27A5" w:rsidTr="00FA5477">
        <w:tc>
          <w:tcPr>
            <w:tcW w:w="568"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8</w:t>
            </w:r>
          </w:p>
        </w:tc>
        <w:tc>
          <w:tcPr>
            <w:tcW w:w="3685"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 xml:space="preserve">Недзвецкого </w:t>
            </w:r>
          </w:p>
          <w:p w:rsidR="002B2FE0" w:rsidRPr="007B27A5" w:rsidRDefault="002B2FE0" w:rsidP="002B2FE0">
            <w:pPr>
              <w:rPr>
                <w:rFonts w:ascii="Times New Roman" w:hAnsi="Times New Roman"/>
                <w:sz w:val="24"/>
                <w:szCs w:val="24"/>
              </w:rPr>
            </w:pPr>
            <w:r w:rsidRPr="007B27A5">
              <w:rPr>
                <w:rFonts w:ascii="Times New Roman" w:hAnsi="Times New Roman"/>
                <w:sz w:val="24"/>
                <w:szCs w:val="24"/>
              </w:rPr>
              <w:t>Высота 1370 н.у.м.</w:t>
            </w:r>
          </w:p>
        </w:tc>
        <w:tc>
          <w:tcPr>
            <w:tcW w:w="1418" w:type="dxa"/>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 xml:space="preserve">среднего размера </w:t>
            </w:r>
          </w:p>
        </w:tc>
        <w:tc>
          <w:tcPr>
            <w:tcW w:w="2126" w:type="dxa"/>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Бардова-красная</w:t>
            </w:r>
          </w:p>
        </w:tc>
        <w:tc>
          <w:tcPr>
            <w:tcW w:w="1701"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сладки</w:t>
            </w:r>
          </w:p>
        </w:tc>
      </w:tr>
      <w:tr w:rsidR="002B2FE0" w:rsidRPr="007B27A5" w:rsidTr="001C288A">
        <w:tc>
          <w:tcPr>
            <w:tcW w:w="9498" w:type="dxa"/>
            <w:gridSpan w:val="5"/>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Заилийский Алатау</w:t>
            </w:r>
          </w:p>
        </w:tc>
      </w:tr>
      <w:tr w:rsidR="002B2FE0" w:rsidRPr="007B27A5" w:rsidTr="00FA5477">
        <w:tc>
          <w:tcPr>
            <w:tcW w:w="568"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9</w:t>
            </w:r>
          </w:p>
        </w:tc>
        <w:tc>
          <w:tcPr>
            <w:tcW w:w="3685"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 xml:space="preserve">Талгар </w:t>
            </w:r>
          </w:p>
          <w:p w:rsidR="002B2FE0" w:rsidRPr="007B27A5" w:rsidRDefault="002B2FE0" w:rsidP="002B2FE0">
            <w:pPr>
              <w:rPr>
                <w:rFonts w:ascii="Times New Roman" w:hAnsi="Times New Roman"/>
                <w:sz w:val="24"/>
                <w:szCs w:val="24"/>
              </w:rPr>
            </w:pPr>
            <w:r w:rsidRPr="007B27A5">
              <w:rPr>
                <w:rFonts w:ascii="Times New Roman" w:hAnsi="Times New Roman"/>
                <w:sz w:val="24"/>
                <w:szCs w:val="24"/>
              </w:rPr>
              <w:t>Высота 1340 н.у.м.</w:t>
            </w:r>
          </w:p>
        </w:tc>
        <w:tc>
          <w:tcPr>
            <w:tcW w:w="1418"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среднего разме</w:t>
            </w:r>
          </w:p>
        </w:tc>
        <w:tc>
          <w:tcPr>
            <w:tcW w:w="2126"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желтая</w:t>
            </w:r>
          </w:p>
        </w:tc>
        <w:tc>
          <w:tcPr>
            <w:tcW w:w="1701" w:type="dxa"/>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кислый</w:t>
            </w:r>
          </w:p>
        </w:tc>
      </w:tr>
      <w:tr w:rsidR="002B2FE0" w:rsidRPr="007B27A5" w:rsidTr="00FA5477">
        <w:tc>
          <w:tcPr>
            <w:tcW w:w="568"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10</w:t>
            </w:r>
          </w:p>
        </w:tc>
        <w:tc>
          <w:tcPr>
            <w:tcW w:w="3685"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 xml:space="preserve">Тургень </w:t>
            </w:r>
          </w:p>
          <w:p w:rsidR="002B2FE0" w:rsidRPr="007B27A5" w:rsidRDefault="002B2FE0" w:rsidP="002B2FE0">
            <w:pPr>
              <w:rPr>
                <w:rFonts w:ascii="Times New Roman" w:hAnsi="Times New Roman"/>
                <w:sz w:val="24"/>
                <w:szCs w:val="24"/>
              </w:rPr>
            </w:pPr>
            <w:r w:rsidRPr="007B27A5">
              <w:rPr>
                <w:rFonts w:ascii="Times New Roman" w:hAnsi="Times New Roman"/>
                <w:sz w:val="24"/>
                <w:szCs w:val="24"/>
              </w:rPr>
              <w:t>Высота 1250 н.у.м.</w:t>
            </w:r>
          </w:p>
        </w:tc>
        <w:tc>
          <w:tcPr>
            <w:tcW w:w="1418"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среднего разме</w:t>
            </w:r>
          </w:p>
        </w:tc>
        <w:tc>
          <w:tcPr>
            <w:tcW w:w="2126"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желтая</w:t>
            </w:r>
          </w:p>
        </w:tc>
        <w:tc>
          <w:tcPr>
            <w:tcW w:w="1701"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кисло-сладки</w:t>
            </w:r>
          </w:p>
        </w:tc>
      </w:tr>
      <w:tr w:rsidR="002B2FE0" w:rsidRPr="007B27A5" w:rsidTr="001C288A">
        <w:tc>
          <w:tcPr>
            <w:tcW w:w="9498" w:type="dxa"/>
            <w:gridSpan w:val="5"/>
          </w:tcPr>
          <w:p w:rsidR="002B2FE0" w:rsidRPr="007B27A5" w:rsidRDefault="002B2FE0" w:rsidP="002B2FE0">
            <w:pPr>
              <w:jc w:val="center"/>
              <w:rPr>
                <w:rFonts w:ascii="Times New Roman" w:hAnsi="Times New Roman"/>
                <w:sz w:val="24"/>
                <w:szCs w:val="24"/>
              </w:rPr>
            </w:pPr>
            <w:r w:rsidRPr="007B27A5">
              <w:rPr>
                <w:rFonts w:ascii="Times New Roman" w:hAnsi="Times New Roman"/>
                <w:sz w:val="24"/>
                <w:szCs w:val="24"/>
              </w:rPr>
              <w:t xml:space="preserve">Уйгентасское лесное хозяйство, Уйгентасское лесничества </w:t>
            </w:r>
          </w:p>
        </w:tc>
      </w:tr>
      <w:tr w:rsidR="002B2FE0" w:rsidRPr="007B27A5" w:rsidTr="00FA5477">
        <w:tc>
          <w:tcPr>
            <w:tcW w:w="568"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11</w:t>
            </w:r>
          </w:p>
        </w:tc>
        <w:tc>
          <w:tcPr>
            <w:tcW w:w="3685" w:type="dxa"/>
          </w:tcPr>
          <w:p w:rsidR="002B2FE0" w:rsidRPr="007B27A5" w:rsidRDefault="002B2FE0" w:rsidP="002B2FE0">
            <w:pPr>
              <w:rPr>
                <w:rFonts w:ascii="Times New Roman" w:hAnsi="Times New Roman"/>
                <w:sz w:val="24"/>
                <w:szCs w:val="24"/>
              </w:rPr>
            </w:pPr>
            <w:r w:rsidRPr="007B27A5">
              <w:rPr>
                <w:rFonts w:ascii="Times New Roman" w:hAnsi="Times New Roman"/>
                <w:sz w:val="24"/>
                <w:szCs w:val="24"/>
              </w:rPr>
              <w:t>Форма 18 дикая яблоня.</w:t>
            </w:r>
          </w:p>
          <w:p w:rsidR="002B2FE0" w:rsidRPr="007B27A5" w:rsidRDefault="002B2FE0" w:rsidP="002B2FE0">
            <w:pPr>
              <w:rPr>
                <w:rFonts w:ascii="Times New Roman" w:hAnsi="Times New Roman"/>
                <w:sz w:val="24"/>
                <w:szCs w:val="24"/>
              </w:rPr>
            </w:pPr>
            <w:r w:rsidRPr="007B27A5">
              <w:rPr>
                <w:rFonts w:ascii="Times New Roman" w:hAnsi="Times New Roman"/>
                <w:sz w:val="24"/>
                <w:szCs w:val="24"/>
              </w:rPr>
              <w:t>Высота</w:t>
            </w:r>
            <w:r w:rsidRPr="007B27A5">
              <w:rPr>
                <w:rFonts w:ascii="Times New Roman" w:eastAsia="Times New Roman" w:hAnsi="Times New Roman"/>
                <w:sz w:val="24"/>
                <w:szCs w:val="24"/>
              </w:rPr>
              <w:t xml:space="preserve"> 1187 </w:t>
            </w:r>
            <w:r w:rsidRPr="007B27A5">
              <w:rPr>
                <w:rFonts w:ascii="Times New Roman" w:hAnsi="Times New Roman"/>
                <w:sz w:val="24"/>
                <w:szCs w:val="24"/>
              </w:rPr>
              <w:t xml:space="preserve">н.у.м </w:t>
            </w:r>
          </w:p>
        </w:tc>
        <w:tc>
          <w:tcPr>
            <w:tcW w:w="1418" w:type="dxa"/>
          </w:tcPr>
          <w:p w:rsidR="002B2FE0" w:rsidRPr="007B27A5" w:rsidRDefault="002B2FE0" w:rsidP="002B2FE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sz w:val="24"/>
                <w:szCs w:val="24"/>
              </w:rPr>
            </w:pPr>
            <w:r w:rsidRPr="007B27A5">
              <w:rPr>
                <w:rFonts w:ascii="Times New Roman" w:eastAsiaTheme="majorEastAsia" w:hAnsi="Times New Roman"/>
                <w:sz w:val="24"/>
                <w:szCs w:val="24"/>
              </w:rPr>
              <w:t>середина</w:t>
            </w:r>
          </w:p>
        </w:tc>
        <w:tc>
          <w:tcPr>
            <w:tcW w:w="2126" w:type="dxa"/>
          </w:tcPr>
          <w:p w:rsidR="002B2FE0" w:rsidRPr="007B27A5" w:rsidRDefault="002B2FE0" w:rsidP="002B2F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sz w:val="24"/>
                <w:szCs w:val="24"/>
              </w:rPr>
            </w:pPr>
            <w:r w:rsidRPr="007B27A5">
              <w:rPr>
                <w:rFonts w:ascii="Times New Roman" w:eastAsiaTheme="majorEastAsia" w:hAnsi="Times New Roman"/>
                <w:sz w:val="24"/>
                <w:szCs w:val="24"/>
              </w:rPr>
              <w:t>желтовато-красные полосы</w:t>
            </w:r>
          </w:p>
        </w:tc>
        <w:tc>
          <w:tcPr>
            <w:tcW w:w="1701" w:type="dxa"/>
          </w:tcPr>
          <w:p w:rsidR="002B2FE0" w:rsidRPr="007B27A5" w:rsidRDefault="002B2FE0" w:rsidP="002B2FE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sz w:val="24"/>
                <w:szCs w:val="24"/>
              </w:rPr>
            </w:pPr>
            <w:r w:rsidRPr="007B27A5">
              <w:rPr>
                <w:rFonts w:ascii="Times New Roman" w:eastAsiaTheme="majorEastAsia" w:hAnsi="Times New Roman"/>
                <w:sz w:val="24"/>
                <w:szCs w:val="24"/>
              </w:rPr>
              <w:t>кисло-сладкий</w:t>
            </w:r>
          </w:p>
        </w:tc>
      </w:tr>
    </w:tbl>
    <w:p w:rsidR="00A008B8" w:rsidRPr="007B27A5" w:rsidRDefault="00A008B8" w:rsidP="008D0625">
      <w:pPr>
        <w:pStyle w:val="aa"/>
        <w:spacing w:after="0" w:line="240" w:lineRule="auto"/>
        <w:ind w:firstLine="708"/>
        <w:jc w:val="both"/>
        <w:rPr>
          <w:rFonts w:ascii="Times New Roman" w:hAnsi="Times New Roman" w:cs="Times New Roman"/>
          <w:sz w:val="28"/>
          <w:szCs w:val="28"/>
          <w:lang w:val="kk-KZ"/>
        </w:rPr>
      </w:pPr>
    </w:p>
    <w:p w:rsidR="00B64F19" w:rsidRPr="007B27A5" w:rsidRDefault="00A008B8" w:rsidP="008D0625">
      <w:pPr>
        <w:pStyle w:val="a4"/>
        <w:tabs>
          <w:tab w:val="left" w:pos="1134"/>
        </w:tabs>
        <w:spacing w:after="0" w:line="240" w:lineRule="auto"/>
        <w:ind w:left="0" w:firstLine="709"/>
        <w:jc w:val="both"/>
        <w:rPr>
          <w:rFonts w:ascii="Times New Roman" w:hAnsi="Times New Roman" w:cs="Times New Roman"/>
          <w:sz w:val="28"/>
          <w:szCs w:val="28"/>
        </w:rPr>
      </w:pPr>
      <w:r w:rsidRPr="007B27A5">
        <w:rPr>
          <w:rFonts w:ascii="Times New Roman" w:hAnsi="Times New Roman" w:cs="Times New Roman"/>
          <w:sz w:val="28"/>
          <w:szCs w:val="28"/>
          <w:lang w:val="kk-KZ"/>
        </w:rPr>
        <w:t xml:space="preserve">Во время посадки </w:t>
      </w:r>
      <w:r w:rsidR="00D8385B" w:rsidRPr="007B27A5">
        <w:rPr>
          <w:rFonts w:ascii="Times New Roman" w:hAnsi="Times New Roman" w:cs="Times New Roman"/>
          <w:sz w:val="28"/>
          <w:szCs w:val="28"/>
          <w:lang w:val="kk-KZ"/>
        </w:rPr>
        <w:t xml:space="preserve">для </w:t>
      </w:r>
      <w:r w:rsidR="00D8385B" w:rsidRPr="007B27A5">
        <w:rPr>
          <w:rFonts w:ascii="Times New Roman" w:hAnsi="Times New Roman" w:cs="Times New Roman"/>
          <w:sz w:val="28"/>
          <w:szCs w:val="28"/>
        </w:rPr>
        <w:t>оптимизации питания саженцев использовали специальные составы – корневин 10</w:t>
      </w:r>
      <w:r w:rsidR="00C21220" w:rsidRPr="007B27A5">
        <w:rPr>
          <w:rFonts w:ascii="Times New Roman" w:hAnsi="Times New Roman" w:cs="Times New Roman"/>
          <w:sz w:val="28"/>
          <w:szCs w:val="28"/>
        </w:rPr>
        <w:t xml:space="preserve"> </w:t>
      </w:r>
      <w:r w:rsidR="00D8385B" w:rsidRPr="007B27A5">
        <w:rPr>
          <w:rFonts w:ascii="Times New Roman" w:hAnsi="Times New Roman" w:cs="Times New Roman"/>
          <w:sz w:val="28"/>
          <w:szCs w:val="28"/>
        </w:rPr>
        <w:t xml:space="preserve">гр + </w:t>
      </w:r>
      <w:r w:rsidR="00D8385B" w:rsidRPr="007B27A5">
        <w:rPr>
          <w:rFonts w:ascii="Times New Roman" w:hAnsi="Times New Roman" w:cs="Times New Roman"/>
          <w:sz w:val="28"/>
          <w:szCs w:val="28"/>
          <w:lang w:val="kk-KZ"/>
        </w:rPr>
        <w:t xml:space="preserve">глина + навоз </w:t>
      </w:r>
      <w:r w:rsidR="00D8385B" w:rsidRPr="007B27A5">
        <w:rPr>
          <w:rFonts w:ascii="Times New Roman" w:hAnsi="Times New Roman" w:cs="Times New Roman"/>
          <w:sz w:val="28"/>
          <w:szCs w:val="28"/>
        </w:rPr>
        <w:t>. Стимулятор роста представляет собой органический препарат с содержанием биологически активных веществ:</w:t>
      </w:r>
      <w:r w:rsidR="002229A4" w:rsidRPr="007B27A5">
        <w:rPr>
          <w:rFonts w:ascii="Times New Roman" w:hAnsi="Times New Roman" w:cs="Times New Roman"/>
          <w:sz w:val="28"/>
          <w:szCs w:val="28"/>
        </w:rPr>
        <w:t xml:space="preserve"> </w:t>
      </w:r>
      <w:r w:rsidR="00D8385B" w:rsidRPr="007B27A5">
        <w:rPr>
          <w:rFonts w:ascii="Times New Roman" w:hAnsi="Times New Roman" w:cs="Times New Roman"/>
          <w:sz w:val="28"/>
          <w:szCs w:val="28"/>
        </w:rPr>
        <w:t>кислот, белков, аминокислот, микроэлементов.</w:t>
      </w:r>
      <w:r w:rsidRPr="007B27A5">
        <w:rPr>
          <w:rFonts w:ascii="Times New Roman" w:hAnsi="Times New Roman" w:cs="Times New Roman"/>
          <w:sz w:val="28"/>
          <w:szCs w:val="28"/>
          <w:lang w:val="kk-KZ"/>
        </w:rPr>
        <w:t xml:space="preserve"> Экспериментальный сад на семенном подвое </w:t>
      </w:r>
      <w:r w:rsidR="003E3A52" w:rsidRPr="007B27A5">
        <w:rPr>
          <w:rFonts w:ascii="Times New Roman" w:hAnsi="Times New Roman" w:cs="Times New Roman"/>
          <w:sz w:val="28"/>
          <w:szCs w:val="28"/>
          <w:lang w:val="kk-KZ"/>
        </w:rPr>
        <w:t xml:space="preserve">пасажено 2015 г. в Помологическом саду, на площади 5 га., </w:t>
      </w:r>
      <w:r w:rsidRPr="007B27A5">
        <w:rPr>
          <w:rFonts w:ascii="Times New Roman" w:hAnsi="Times New Roman" w:cs="Times New Roman"/>
          <w:sz w:val="28"/>
          <w:szCs w:val="28"/>
          <w:lang w:val="kk-KZ"/>
        </w:rPr>
        <w:t xml:space="preserve">по </w:t>
      </w:r>
      <w:r w:rsidR="005B5046" w:rsidRPr="007B27A5">
        <w:rPr>
          <w:rFonts w:ascii="Times New Roman" w:hAnsi="Times New Roman" w:cs="Times New Roman"/>
          <w:sz w:val="28"/>
          <w:szCs w:val="28"/>
          <w:lang w:val="kk-KZ"/>
        </w:rPr>
        <w:t>схеме посадки 6х8 м (208 деревьев на гектар)</w:t>
      </w:r>
      <w:r w:rsidRPr="007B27A5">
        <w:rPr>
          <w:rFonts w:ascii="Times New Roman" w:hAnsi="Times New Roman" w:cs="Times New Roman"/>
          <w:sz w:val="28"/>
          <w:szCs w:val="28"/>
          <w:lang w:val="kk-KZ"/>
        </w:rPr>
        <w:t xml:space="preserve"> </w:t>
      </w:r>
      <w:r w:rsidR="00D8385B" w:rsidRPr="007B27A5">
        <w:rPr>
          <w:rFonts w:ascii="Times New Roman" w:hAnsi="Times New Roman" w:cs="Times New Roman"/>
          <w:sz w:val="28"/>
          <w:szCs w:val="28"/>
          <w:lang w:val="kk-KZ"/>
        </w:rPr>
        <w:t>и 8х10 (125 деревьев на гектар)</w:t>
      </w:r>
      <w:r w:rsidRPr="007B27A5">
        <w:rPr>
          <w:rFonts w:ascii="Times New Roman" w:hAnsi="Times New Roman" w:cs="Times New Roman"/>
          <w:sz w:val="28"/>
          <w:szCs w:val="28"/>
          <w:lang w:val="kk-KZ"/>
        </w:rPr>
        <w:t xml:space="preserve">. </w:t>
      </w:r>
      <w:r w:rsidR="00D8385B" w:rsidRPr="007B27A5">
        <w:rPr>
          <w:rFonts w:ascii="Times New Roman" w:hAnsi="Times New Roman" w:cs="Times New Roman"/>
          <w:sz w:val="28"/>
          <w:szCs w:val="28"/>
          <w:lang w:val="kk-KZ"/>
        </w:rPr>
        <w:t>После посадки проведен полив сада</w:t>
      </w:r>
      <w:r w:rsidR="003E3A52" w:rsidRPr="007B27A5">
        <w:rPr>
          <w:rFonts w:ascii="Times New Roman" w:hAnsi="Times New Roman" w:cs="Times New Roman"/>
          <w:sz w:val="28"/>
          <w:szCs w:val="28"/>
          <w:lang w:val="kk-KZ"/>
        </w:rPr>
        <w:t>. В 2016 году провели инвентаризацию саженцев в</w:t>
      </w:r>
      <w:r w:rsidR="00742366" w:rsidRPr="007B27A5">
        <w:rPr>
          <w:rFonts w:ascii="Times New Roman" w:hAnsi="Times New Roman" w:cs="Times New Roman"/>
          <w:sz w:val="28"/>
          <w:szCs w:val="28"/>
          <w:lang w:val="kk-KZ"/>
        </w:rPr>
        <w:t xml:space="preserve"> экспериментальном </w:t>
      </w:r>
      <w:r w:rsidR="003E3A52" w:rsidRPr="007B27A5">
        <w:rPr>
          <w:rFonts w:ascii="Times New Roman" w:hAnsi="Times New Roman" w:cs="Times New Roman"/>
          <w:sz w:val="28"/>
          <w:szCs w:val="28"/>
          <w:lang w:val="kk-KZ"/>
        </w:rPr>
        <w:t xml:space="preserve">саду, где </w:t>
      </w:r>
      <w:r w:rsidR="00742366" w:rsidRPr="007B27A5">
        <w:rPr>
          <w:rFonts w:ascii="Times New Roman" w:hAnsi="Times New Roman" w:cs="Times New Roman"/>
          <w:sz w:val="28"/>
          <w:szCs w:val="28"/>
          <w:lang w:val="kk-KZ"/>
        </w:rPr>
        <w:t xml:space="preserve">приживаемость было </w:t>
      </w:r>
      <w:r w:rsidR="003E3A52" w:rsidRPr="007B27A5">
        <w:rPr>
          <w:rFonts w:ascii="Times New Roman" w:hAnsi="Times New Roman" w:cs="Times New Roman"/>
          <w:sz w:val="28"/>
          <w:szCs w:val="28"/>
          <w:lang w:val="kk-KZ"/>
        </w:rPr>
        <w:t xml:space="preserve">98% </w:t>
      </w:r>
      <w:r w:rsidR="003008CA" w:rsidRPr="007B27A5">
        <w:rPr>
          <w:rFonts w:ascii="Times New Roman" w:hAnsi="Times New Roman" w:cs="Times New Roman"/>
          <w:sz w:val="28"/>
          <w:szCs w:val="28"/>
          <w:lang w:val="kk-KZ"/>
        </w:rPr>
        <w:t xml:space="preserve"> (</w:t>
      </w:r>
      <w:r w:rsidR="00910884" w:rsidRPr="007B27A5">
        <w:rPr>
          <w:rFonts w:ascii="Times New Roman" w:hAnsi="Times New Roman" w:cs="Times New Roman"/>
          <w:sz w:val="28"/>
          <w:szCs w:val="28"/>
          <w:lang w:val="kk-KZ"/>
        </w:rPr>
        <w:t xml:space="preserve">Приложение А, </w:t>
      </w:r>
      <w:r w:rsidR="003008CA" w:rsidRPr="007B27A5">
        <w:rPr>
          <w:rFonts w:ascii="Times New Roman" w:hAnsi="Times New Roman" w:cs="Times New Roman"/>
          <w:sz w:val="28"/>
          <w:szCs w:val="28"/>
          <w:lang w:val="kk-KZ"/>
        </w:rPr>
        <w:t xml:space="preserve">рисунок </w:t>
      </w:r>
      <w:r w:rsidR="00910884" w:rsidRPr="007B27A5">
        <w:rPr>
          <w:rFonts w:ascii="Times New Roman" w:hAnsi="Times New Roman" w:cs="Times New Roman"/>
          <w:sz w:val="28"/>
          <w:szCs w:val="28"/>
          <w:lang w:val="kk-KZ"/>
        </w:rPr>
        <w:t>А.</w:t>
      </w:r>
      <w:r w:rsidR="00983B31" w:rsidRPr="007B27A5">
        <w:rPr>
          <w:rFonts w:ascii="Times New Roman" w:hAnsi="Times New Roman" w:cs="Times New Roman"/>
          <w:sz w:val="28"/>
          <w:szCs w:val="28"/>
          <w:lang w:val="kk-KZ"/>
        </w:rPr>
        <w:t>1</w:t>
      </w:r>
      <w:r w:rsidR="00910884" w:rsidRPr="007B27A5">
        <w:rPr>
          <w:rFonts w:ascii="Times New Roman" w:hAnsi="Times New Roman" w:cs="Times New Roman"/>
          <w:sz w:val="28"/>
          <w:szCs w:val="28"/>
          <w:lang w:val="kk-KZ"/>
        </w:rPr>
        <w:t>-А.4</w:t>
      </w:r>
      <w:r w:rsidR="003008CA" w:rsidRPr="007B27A5">
        <w:rPr>
          <w:rFonts w:ascii="Times New Roman" w:hAnsi="Times New Roman" w:cs="Times New Roman"/>
          <w:sz w:val="28"/>
          <w:szCs w:val="28"/>
          <w:lang w:val="kk-KZ"/>
        </w:rPr>
        <w:t>)</w:t>
      </w:r>
      <w:r w:rsidR="00D8385B" w:rsidRPr="007B27A5">
        <w:rPr>
          <w:rFonts w:ascii="Times New Roman" w:hAnsi="Times New Roman" w:cs="Times New Roman"/>
          <w:sz w:val="28"/>
          <w:szCs w:val="28"/>
          <w:lang w:val="kk-KZ"/>
        </w:rPr>
        <w:t xml:space="preserve">. </w:t>
      </w:r>
    </w:p>
    <w:p w:rsidR="00E32AB0" w:rsidRPr="007B27A5" w:rsidRDefault="00E32AB0"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Ежегодно, в течение 2015</w:t>
      </w:r>
      <w:r w:rsidR="008D6952" w:rsidRPr="007B27A5">
        <w:rPr>
          <w:rFonts w:ascii="Times New Roman" w:hAnsi="Times New Roman" w:cs="Times New Roman"/>
          <w:sz w:val="28"/>
          <w:szCs w:val="28"/>
        </w:rPr>
        <w:t xml:space="preserve"> </w:t>
      </w:r>
      <w:r w:rsidRPr="007B27A5">
        <w:rPr>
          <w:rFonts w:ascii="Times New Roman" w:hAnsi="Times New Roman" w:cs="Times New Roman"/>
          <w:sz w:val="28"/>
          <w:szCs w:val="28"/>
        </w:rPr>
        <w:t>-</w:t>
      </w:r>
      <w:r w:rsidR="008D6952" w:rsidRPr="007B27A5">
        <w:rPr>
          <w:rFonts w:ascii="Times New Roman" w:hAnsi="Times New Roman" w:cs="Times New Roman"/>
          <w:sz w:val="28"/>
          <w:szCs w:val="28"/>
        </w:rPr>
        <w:t xml:space="preserve"> </w:t>
      </w:r>
      <w:r w:rsidRPr="007B27A5">
        <w:rPr>
          <w:rFonts w:ascii="Times New Roman" w:hAnsi="Times New Roman" w:cs="Times New Roman"/>
          <w:sz w:val="28"/>
          <w:szCs w:val="28"/>
        </w:rPr>
        <w:t>2022 гг</w:t>
      </w:r>
      <w:r w:rsidR="00AD30CB" w:rsidRPr="007B27A5">
        <w:rPr>
          <w:rFonts w:ascii="Times New Roman" w:hAnsi="Times New Roman" w:cs="Times New Roman"/>
          <w:sz w:val="28"/>
          <w:szCs w:val="28"/>
        </w:rPr>
        <w:t>.</w:t>
      </w:r>
      <w:r w:rsidRPr="007B27A5">
        <w:rPr>
          <w:rFonts w:ascii="Times New Roman" w:hAnsi="Times New Roman" w:cs="Times New Roman"/>
          <w:sz w:val="28"/>
          <w:szCs w:val="28"/>
        </w:rPr>
        <w:t xml:space="preserve"> в экспериментальном саду 2015 года посадки на 11 сорто-подвойных комбинаций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rPr>
        <w:t xml:space="preserve">и Апорта. в т. ч. полученного </w:t>
      </w:r>
      <w:r w:rsidRPr="007B27A5">
        <w:rPr>
          <w:rFonts w:ascii="Times New Roman" w:hAnsi="Times New Roman" w:cs="Times New Roman"/>
          <w:i/>
          <w:sz w:val="28"/>
          <w:szCs w:val="28"/>
          <w:lang w:val="en-US"/>
        </w:rPr>
        <w:t>in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проводили учеты перезимовки деревьев.  В феврале и марте месяце на различных сорто – подвойных комбинациях Апорта проводили</w:t>
      </w:r>
      <w:r w:rsidR="008D6952" w:rsidRPr="007B27A5">
        <w:rPr>
          <w:rFonts w:ascii="Times New Roman" w:hAnsi="Times New Roman" w:cs="Times New Roman"/>
          <w:sz w:val="28"/>
          <w:szCs w:val="28"/>
        </w:rPr>
        <w:t xml:space="preserve"> первые три года </w:t>
      </w:r>
      <w:r w:rsidRPr="007B27A5">
        <w:rPr>
          <w:rFonts w:ascii="Times New Roman" w:hAnsi="Times New Roman" w:cs="Times New Roman"/>
          <w:sz w:val="28"/>
          <w:szCs w:val="28"/>
        </w:rPr>
        <w:t xml:space="preserve">формирование </w:t>
      </w:r>
      <w:r w:rsidR="0057370C" w:rsidRPr="007B27A5">
        <w:rPr>
          <w:rFonts w:ascii="Times New Roman" w:hAnsi="Times New Roman" w:cs="Times New Roman"/>
          <w:sz w:val="28"/>
          <w:szCs w:val="28"/>
        </w:rPr>
        <w:t>кроны,</w:t>
      </w:r>
      <w:r w:rsidR="00A713F0" w:rsidRPr="007B27A5">
        <w:rPr>
          <w:rFonts w:ascii="Times New Roman" w:hAnsi="Times New Roman" w:cs="Times New Roman"/>
          <w:sz w:val="28"/>
          <w:szCs w:val="28"/>
        </w:rPr>
        <w:t xml:space="preserve"> а на четвертый год санитарную</w:t>
      </w:r>
      <w:r w:rsidRPr="007B27A5">
        <w:rPr>
          <w:rFonts w:ascii="Times New Roman" w:hAnsi="Times New Roman" w:cs="Times New Roman"/>
          <w:sz w:val="28"/>
          <w:szCs w:val="28"/>
        </w:rPr>
        <w:t xml:space="preserve"> обрезку деревьев (рисунок </w:t>
      </w:r>
      <w:r w:rsidR="008D6952" w:rsidRPr="007B27A5">
        <w:rPr>
          <w:rFonts w:ascii="Times New Roman" w:hAnsi="Times New Roman" w:cs="Times New Roman"/>
          <w:sz w:val="28"/>
          <w:szCs w:val="28"/>
        </w:rPr>
        <w:t>1</w:t>
      </w:r>
      <w:r w:rsidR="00910884" w:rsidRPr="007B27A5">
        <w:rPr>
          <w:rFonts w:ascii="Times New Roman" w:hAnsi="Times New Roman" w:cs="Times New Roman"/>
          <w:sz w:val="28"/>
          <w:szCs w:val="28"/>
        </w:rPr>
        <w:t>1</w:t>
      </w:r>
      <w:r w:rsidRPr="007B27A5">
        <w:rPr>
          <w:rFonts w:ascii="Times New Roman" w:hAnsi="Times New Roman" w:cs="Times New Roman"/>
          <w:sz w:val="28"/>
          <w:szCs w:val="28"/>
        </w:rPr>
        <w:t xml:space="preserve">) и агротехнические мероприятия (полив и культивация междурядье). </w:t>
      </w:r>
    </w:p>
    <w:p w:rsidR="00525116" w:rsidRPr="007B27A5" w:rsidRDefault="00525116" w:rsidP="008D0625">
      <w:pPr>
        <w:spacing w:after="0" w:line="240" w:lineRule="auto"/>
        <w:ind w:firstLine="709"/>
        <w:jc w:val="both"/>
        <w:rPr>
          <w:rFonts w:ascii="Times New Roman" w:hAnsi="Times New Roman" w:cs="Times New Roman"/>
          <w:sz w:val="28"/>
          <w:szCs w:val="28"/>
        </w:rPr>
      </w:pPr>
    </w:p>
    <w:p w:rsidR="00E32AB0" w:rsidRPr="007B27A5" w:rsidRDefault="00E32AB0" w:rsidP="00525116">
      <w:pPr>
        <w:spacing w:after="0" w:line="240" w:lineRule="auto"/>
        <w:jc w:val="center"/>
        <w:rPr>
          <w:rFonts w:ascii="Times New Roman" w:hAnsi="Times New Roman" w:cs="Times New Roman"/>
          <w:sz w:val="28"/>
          <w:szCs w:val="28"/>
        </w:rPr>
      </w:pPr>
      <w:r w:rsidRPr="007B27A5">
        <w:rPr>
          <w:rFonts w:ascii="Times New Roman" w:hAnsi="Times New Roman" w:cs="Times New Roman"/>
          <w:noProof/>
          <w:sz w:val="28"/>
          <w:szCs w:val="28"/>
          <w:lang w:eastAsia="ru-RU"/>
        </w:rPr>
        <w:drawing>
          <wp:inline distT="0" distB="0" distL="0" distR="0" wp14:anchorId="503468B2" wp14:editId="05A16463">
            <wp:extent cx="1835657" cy="2413000"/>
            <wp:effectExtent l="0" t="0" r="0" b="6350"/>
            <wp:docPr id="9" name="Рисунок 9" descr="D:\Desktop\Саг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esktop\Саги 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35657" cy="2413000"/>
                    </a:xfrm>
                    <a:prstGeom prst="rect">
                      <a:avLst/>
                    </a:prstGeom>
                    <a:noFill/>
                    <a:ln>
                      <a:noFill/>
                    </a:ln>
                  </pic:spPr>
                </pic:pic>
              </a:graphicData>
            </a:graphic>
          </wp:inline>
        </w:drawing>
      </w:r>
    </w:p>
    <w:p w:rsidR="00E32AB0" w:rsidRPr="007B27A5" w:rsidRDefault="00E32AB0" w:rsidP="008D0625">
      <w:pPr>
        <w:spacing w:after="0" w:line="240" w:lineRule="auto"/>
        <w:ind w:firstLine="567"/>
        <w:jc w:val="center"/>
        <w:rPr>
          <w:rFonts w:ascii="Times New Roman" w:hAnsi="Times New Roman" w:cs="Times New Roman"/>
          <w:sz w:val="28"/>
          <w:szCs w:val="28"/>
        </w:rPr>
      </w:pPr>
      <w:r w:rsidRPr="007B27A5">
        <w:rPr>
          <w:rFonts w:ascii="Times New Roman" w:hAnsi="Times New Roman" w:cs="Times New Roman"/>
          <w:sz w:val="28"/>
          <w:szCs w:val="28"/>
        </w:rPr>
        <w:t>Рисунок 1</w:t>
      </w:r>
      <w:r w:rsidR="00910884" w:rsidRPr="007B27A5">
        <w:rPr>
          <w:rFonts w:ascii="Times New Roman" w:hAnsi="Times New Roman" w:cs="Times New Roman"/>
          <w:sz w:val="28"/>
          <w:szCs w:val="28"/>
        </w:rPr>
        <w:t>1</w:t>
      </w:r>
      <w:r w:rsidRPr="007B27A5">
        <w:rPr>
          <w:rFonts w:ascii="Times New Roman" w:hAnsi="Times New Roman" w:cs="Times New Roman"/>
          <w:sz w:val="28"/>
          <w:szCs w:val="28"/>
        </w:rPr>
        <w:t xml:space="preserve">- формирование кроны Апорта </w:t>
      </w:r>
      <w:r w:rsidR="00910884" w:rsidRPr="007B27A5">
        <w:rPr>
          <w:rFonts w:ascii="Times New Roman" w:hAnsi="Times New Roman" w:cs="Times New Roman"/>
          <w:sz w:val="28"/>
          <w:szCs w:val="28"/>
        </w:rPr>
        <w:t>на третьи год после посадки, 2017 г.</w:t>
      </w:r>
    </w:p>
    <w:p w:rsidR="00E32AB0" w:rsidRPr="007B27A5" w:rsidRDefault="00E32AB0" w:rsidP="008D0625">
      <w:pPr>
        <w:pStyle w:val="a4"/>
        <w:tabs>
          <w:tab w:val="left" w:pos="993"/>
        </w:tabs>
        <w:spacing w:after="0" w:line="240" w:lineRule="auto"/>
        <w:ind w:left="0" w:firstLine="567"/>
        <w:jc w:val="both"/>
        <w:rPr>
          <w:rFonts w:ascii="Times New Roman" w:hAnsi="Times New Roman" w:cs="Times New Roman"/>
          <w:sz w:val="28"/>
          <w:szCs w:val="28"/>
          <w:lang w:val="kk-KZ"/>
        </w:rPr>
      </w:pPr>
      <w:r w:rsidRPr="007B27A5">
        <w:rPr>
          <w:rFonts w:ascii="Times New Roman" w:hAnsi="Times New Roman" w:cs="Times New Roman"/>
          <w:sz w:val="28"/>
          <w:szCs w:val="28"/>
          <w:lang w:val="kk-KZ"/>
        </w:rPr>
        <w:lastRenderedPageBreak/>
        <w:t>Апортовый сад после 5 лет культивирования содержали на дерново-перегнойной системе путем посева в саду многолетних трав (2020</w:t>
      </w:r>
      <w:r w:rsidR="00EB08B7" w:rsidRPr="007B27A5">
        <w:rPr>
          <w:rFonts w:ascii="Times New Roman" w:hAnsi="Times New Roman" w:cs="Times New Roman"/>
          <w:sz w:val="28"/>
          <w:szCs w:val="28"/>
          <w:lang w:val="kk-KZ"/>
        </w:rPr>
        <w:t xml:space="preserve"> </w:t>
      </w:r>
      <w:r w:rsidRPr="007B27A5">
        <w:rPr>
          <w:rFonts w:ascii="Times New Roman" w:hAnsi="Times New Roman" w:cs="Times New Roman"/>
          <w:sz w:val="28"/>
          <w:szCs w:val="28"/>
          <w:lang w:val="kk-KZ"/>
        </w:rPr>
        <w:t>г), которые 3</w:t>
      </w:r>
      <w:r w:rsidR="00EB08B7" w:rsidRPr="007B27A5">
        <w:rPr>
          <w:rFonts w:ascii="Times New Roman" w:hAnsi="Times New Roman" w:cs="Times New Roman"/>
          <w:sz w:val="28"/>
          <w:szCs w:val="28"/>
          <w:lang w:val="kk-KZ"/>
        </w:rPr>
        <w:t xml:space="preserve"> - 5</w:t>
      </w:r>
      <w:r w:rsidRPr="007B27A5">
        <w:rPr>
          <w:rFonts w:ascii="Times New Roman" w:hAnsi="Times New Roman" w:cs="Times New Roman"/>
          <w:sz w:val="28"/>
          <w:szCs w:val="28"/>
          <w:lang w:val="kk-KZ"/>
        </w:rPr>
        <w:t xml:space="preserve"> раза за вегетацию скашиваем и оставляем на мульчу. Этот прием является важным элементом сортовой агротехники, улучшающим качество плодов Апорта (рисунок 1</w:t>
      </w:r>
      <w:r w:rsidR="00910884" w:rsidRPr="007B27A5">
        <w:rPr>
          <w:rFonts w:ascii="Times New Roman" w:hAnsi="Times New Roman" w:cs="Times New Roman"/>
          <w:sz w:val="28"/>
          <w:szCs w:val="28"/>
          <w:lang w:val="kk-KZ"/>
        </w:rPr>
        <w:t>2</w:t>
      </w:r>
      <w:r w:rsidRPr="007B27A5">
        <w:rPr>
          <w:rFonts w:ascii="Times New Roman" w:hAnsi="Times New Roman" w:cs="Times New Roman"/>
          <w:sz w:val="28"/>
          <w:szCs w:val="28"/>
          <w:lang w:val="kk-KZ"/>
        </w:rPr>
        <w:t>).</w:t>
      </w:r>
    </w:p>
    <w:p w:rsidR="00A713F0" w:rsidRPr="007B27A5" w:rsidRDefault="00A713F0" w:rsidP="008D0625">
      <w:pPr>
        <w:pStyle w:val="a4"/>
        <w:tabs>
          <w:tab w:val="left" w:pos="993"/>
        </w:tabs>
        <w:spacing w:after="0" w:line="240" w:lineRule="auto"/>
        <w:ind w:left="0" w:firstLine="567"/>
        <w:jc w:val="both"/>
        <w:rPr>
          <w:rFonts w:ascii="Times New Roman" w:hAnsi="Times New Roman" w:cs="Times New Roman"/>
          <w:sz w:val="28"/>
          <w:szCs w:val="28"/>
          <w:lang w:val="kk-KZ"/>
        </w:rPr>
      </w:pPr>
    </w:p>
    <w:p w:rsidR="00E32AB0" w:rsidRPr="007B27A5" w:rsidRDefault="00E32AB0" w:rsidP="008D0625">
      <w:pPr>
        <w:spacing w:after="0" w:line="240" w:lineRule="auto"/>
        <w:ind w:firstLine="709"/>
        <w:jc w:val="center"/>
        <w:rPr>
          <w:rFonts w:ascii="Times New Roman" w:hAnsi="Times New Roman" w:cs="Times New Roman"/>
          <w:sz w:val="28"/>
          <w:szCs w:val="28"/>
        </w:rPr>
      </w:pPr>
      <w:r w:rsidRPr="007B27A5">
        <w:rPr>
          <w:rFonts w:ascii="Times New Roman" w:hAnsi="Times New Roman" w:cs="Times New Roman"/>
          <w:noProof/>
          <w:sz w:val="28"/>
          <w:szCs w:val="28"/>
          <w:lang w:eastAsia="ru-RU"/>
        </w:rPr>
        <w:drawing>
          <wp:inline distT="0" distB="0" distL="0" distR="0" wp14:anchorId="1B94D6C6" wp14:editId="3800353C">
            <wp:extent cx="2616200" cy="3134229"/>
            <wp:effectExtent l="0" t="0" r="0" b="9525"/>
            <wp:docPr id="8" name="Рисунок 8" descr="C:\Users\Рустем\Downloads\20200901_1407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Рустем\Downloads\20200901_140701 (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9407" cy="3197971"/>
                    </a:xfrm>
                    <a:prstGeom prst="rect">
                      <a:avLst/>
                    </a:prstGeom>
                    <a:noFill/>
                    <a:ln>
                      <a:noFill/>
                    </a:ln>
                  </pic:spPr>
                </pic:pic>
              </a:graphicData>
            </a:graphic>
          </wp:inline>
        </w:drawing>
      </w:r>
    </w:p>
    <w:p w:rsidR="00E32AB0" w:rsidRPr="007B27A5" w:rsidRDefault="00E32AB0" w:rsidP="008D0625">
      <w:pPr>
        <w:spacing w:after="0" w:line="240" w:lineRule="auto"/>
        <w:ind w:firstLine="567"/>
        <w:jc w:val="center"/>
        <w:rPr>
          <w:rFonts w:ascii="Times New Roman" w:hAnsi="Times New Roman" w:cs="Times New Roman"/>
          <w:sz w:val="28"/>
          <w:szCs w:val="28"/>
        </w:rPr>
      </w:pPr>
      <w:r w:rsidRPr="007B27A5">
        <w:rPr>
          <w:rFonts w:ascii="Times New Roman" w:hAnsi="Times New Roman" w:cs="Times New Roman"/>
          <w:sz w:val="28"/>
          <w:szCs w:val="28"/>
        </w:rPr>
        <w:t>Рисунок 1</w:t>
      </w:r>
      <w:r w:rsidR="00910884" w:rsidRPr="007B27A5">
        <w:rPr>
          <w:rFonts w:ascii="Times New Roman" w:hAnsi="Times New Roman" w:cs="Times New Roman"/>
          <w:sz w:val="28"/>
          <w:szCs w:val="28"/>
        </w:rPr>
        <w:t>2</w:t>
      </w:r>
      <w:r w:rsidRPr="007B27A5">
        <w:rPr>
          <w:rFonts w:ascii="Times New Roman" w:hAnsi="Times New Roman" w:cs="Times New Roman"/>
          <w:sz w:val="28"/>
          <w:szCs w:val="28"/>
        </w:rPr>
        <w:t xml:space="preserve"> – Посев многолетней травы в междурядьях Апорта</w:t>
      </w:r>
      <w:r w:rsidR="00910884" w:rsidRPr="007B27A5">
        <w:rPr>
          <w:rFonts w:ascii="Times New Roman" w:hAnsi="Times New Roman" w:cs="Times New Roman"/>
          <w:sz w:val="28"/>
          <w:szCs w:val="28"/>
        </w:rPr>
        <w:t>, 2020 г.</w:t>
      </w:r>
    </w:p>
    <w:p w:rsidR="00390E6C" w:rsidRPr="007B27A5" w:rsidRDefault="00390E6C" w:rsidP="008D0625">
      <w:pPr>
        <w:tabs>
          <w:tab w:val="left" w:pos="240"/>
        </w:tabs>
        <w:spacing w:after="0" w:line="240" w:lineRule="auto"/>
        <w:ind w:firstLine="709"/>
        <w:jc w:val="both"/>
        <w:rPr>
          <w:rFonts w:ascii="Times New Roman" w:hAnsi="Times New Roman" w:cs="Times New Roman"/>
          <w:b/>
          <w:sz w:val="28"/>
          <w:szCs w:val="28"/>
        </w:rPr>
      </w:pPr>
    </w:p>
    <w:p w:rsidR="005252FA" w:rsidRPr="007B27A5" w:rsidRDefault="005252FA" w:rsidP="00A41B84">
      <w:pPr>
        <w:tabs>
          <w:tab w:val="left" w:pos="240"/>
        </w:tabs>
        <w:spacing w:after="0" w:line="240" w:lineRule="auto"/>
        <w:ind w:firstLine="709"/>
        <w:jc w:val="both"/>
        <w:rPr>
          <w:rFonts w:ascii="Times New Roman" w:hAnsi="Times New Roman" w:cs="Times New Roman"/>
          <w:b/>
          <w:i/>
          <w:sz w:val="28"/>
          <w:szCs w:val="28"/>
        </w:rPr>
      </w:pPr>
      <w:r w:rsidRPr="007B27A5">
        <w:rPr>
          <w:rFonts w:ascii="Times New Roman" w:hAnsi="Times New Roman" w:cs="Times New Roman"/>
          <w:b/>
          <w:sz w:val="28"/>
          <w:szCs w:val="28"/>
        </w:rPr>
        <w:t>3.</w:t>
      </w:r>
      <w:r w:rsidR="00652003" w:rsidRPr="007B27A5">
        <w:rPr>
          <w:rFonts w:ascii="Times New Roman" w:hAnsi="Times New Roman" w:cs="Times New Roman"/>
          <w:b/>
          <w:sz w:val="28"/>
          <w:szCs w:val="28"/>
        </w:rPr>
        <w:t>4</w:t>
      </w:r>
      <w:r w:rsidRPr="007B27A5">
        <w:rPr>
          <w:rFonts w:ascii="Times New Roman" w:hAnsi="Times New Roman" w:cs="Times New Roman"/>
          <w:b/>
          <w:sz w:val="28"/>
          <w:szCs w:val="28"/>
        </w:rPr>
        <w:t xml:space="preserve"> Изучение биометрических показателей роста 11 сорто-подвойных комбинаций Апорта и </w:t>
      </w:r>
      <w:r w:rsidR="0080226D">
        <w:rPr>
          <w:rFonts w:ascii="Times New Roman" w:hAnsi="Times New Roman" w:cs="Times New Roman"/>
          <w:b/>
          <w:i/>
          <w:sz w:val="28"/>
          <w:szCs w:val="28"/>
          <w:lang w:val="en-US"/>
        </w:rPr>
        <w:t>M</w:t>
      </w:r>
      <w:r w:rsidR="0080226D" w:rsidRPr="0080226D">
        <w:rPr>
          <w:rFonts w:ascii="Times New Roman" w:hAnsi="Times New Roman" w:cs="Times New Roman"/>
          <w:b/>
          <w:i/>
          <w:sz w:val="28"/>
          <w:szCs w:val="28"/>
        </w:rPr>
        <w:t>.</w:t>
      </w:r>
      <w:r w:rsidR="0080226D">
        <w:rPr>
          <w:rFonts w:ascii="Times New Roman" w:hAnsi="Times New Roman" w:cs="Times New Roman"/>
          <w:b/>
          <w:i/>
          <w:sz w:val="28"/>
          <w:szCs w:val="28"/>
          <w:lang w:val="en-US"/>
        </w:rPr>
        <w:t>Sieversii</w:t>
      </w:r>
    </w:p>
    <w:p w:rsidR="00A41B84" w:rsidRPr="007B27A5" w:rsidRDefault="00A41B84" w:rsidP="00A41B84">
      <w:pPr>
        <w:tabs>
          <w:tab w:val="left" w:pos="240"/>
        </w:tabs>
        <w:spacing w:after="0" w:line="240" w:lineRule="auto"/>
        <w:ind w:firstLine="709"/>
        <w:jc w:val="both"/>
        <w:rPr>
          <w:rFonts w:ascii="Times New Roman" w:hAnsi="Times New Roman" w:cs="Times New Roman"/>
          <w:i/>
          <w:sz w:val="28"/>
          <w:szCs w:val="28"/>
        </w:rPr>
      </w:pPr>
    </w:p>
    <w:p w:rsidR="00FF3ADA" w:rsidRPr="007B27A5" w:rsidRDefault="00FF3ADA"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Были изучены биометрические показатели приживаемости Апорта на различных формах яблони Сиверса и разных схемах посадки</w:t>
      </w:r>
      <w:r w:rsidR="00A713F0" w:rsidRPr="007B27A5">
        <w:rPr>
          <w:rFonts w:ascii="Times New Roman" w:hAnsi="Times New Roman" w:cs="Times New Roman"/>
          <w:sz w:val="28"/>
          <w:szCs w:val="28"/>
        </w:rPr>
        <w:t xml:space="preserve"> </w:t>
      </w:r>
      <w:r w:rsidR="00F60659" w:rsidRPr="007B27A5">
        <w:rPr>
          <w:rFonts w:ascii="Times New Roman" w:hAnsi="Times New Roman" w:cs="Times New Roman"/>
          <w:sz w:val="28"/>
          <w:szCs w:val="28"/>
          <w:lang w:val="kk-KZ"/>
        </w:rPr>
        <w:t>(6х8</w:t>
      </w:r>
      <w:r w:rsidR="00A713F0" w:rsidRPr="007B27A5">
        <w:rPr>
          <w:rFonts w:ascii="Times New Roman" w:hAnsi="Times New Roman" w:cs="Times New Roman"/>
          <w:sz w:val="28"/>
          <w:szCs w:val="28"/>
          <w:lang w:val="kk-KZ"/>
        </w:rPr>
        <w:t xml:space="preserve"> </w:t>
      </w:r>
      <w:r w:rsidR="00F60659" w:rsidRPr="007B27A5">
        <w:rPr>
          <w:rFonts w:ascii="Times New Roman" w:hAnsi="Times New Roman" w:cs="Times New Roman"/>
          <w:sz w:val="28"/>
          <w:szCs w:val="28"/>
          <w:lang w:val="kk-KZ"/>
        </w:rPr>
        <w:t>м и 8х10</w:t>
      </w:r>
      <w:r w:rsidR="00A713F0" w:rsidRPr="007B27A5">
        <w:rPr>
          <w:rFonts w:ascii="Times New Roman" w:hAnsi="Times New Roman" w:cs="Times New Roman"/>
          <w:sz w:val="28"/>
          <w:szCs w:val="28"/>
          <w:lang w:val="kk-KZ"/>
        </w:rPr>
        <w:t xml:space="preserve"> </w:t>
      </w:r>
      <w:r w:rsidR="00F60659" w:rsidRPr="007B27A5">
        <w:rPr>
          <w:rFonts w:ascii="Times New Roman" w:hAnsi="Times New Roman" w:cs="Times New Roman"/>
          <w:sz w:val="28"/>
          <w:szCs w:val="28"/>
          <w:lang w:val="kk-KZ"/>
        </w:rPr>
        <w:t>м)</w:t>
      </w:r>
      <w:r w:rsidRPr="007B27A5">
        <w:rPr>
          <w:rFonts w:ascii="Times New Roman" w:hAnsi="Times New Roman" w:cs="Times New Roman"/>
          <w:sz w:val="28"/>
          <w:szCs w:val="28"/>
        </w:rPr>
        <w:t xml:space="preserve"> в экспериментальном саду</w:t>
      </w:r>
      <w:r w:rsidR="00910884" w:rsidRPr="007B27A5">
        <w:rPr>
          <w:rFonts w:ascii="Times New Roman" w:hAnsi="Times New Roman" w:cs="Times New Roman"/>
          <w:sz w:val="28"/>
          <w:szCs w:val="28"/>
        </w:rPr>
        <w:t xml:space="preserve"> (таблица 11)</w:t>
      </w:r>
      <w:r w:rsidR="00E439F1" w:rsidRPr="007B27A5">
        <w:rPr>
          <w:rFonts w:ascii="Times New Roman" w:hAnsi="Times New Roman" w:cs="Times New Roman"/>
          <w:sz w:val="28"/>
          <w:szCs w:val="28"/>
        </w:rPr>
        <w:t xml:space="preserve"> [1</w:t>
      </w:r>
      <w:r w:rsidR="005F38DA" w:rsidRPr="007B27A5">
        <w:rPr>
          <w:rFonts w:ascii="Times New Roman" w:hAnsi="Times New Roman" w:cs="Times New Roman"/>
          <w:sz w:val="28"/>
          <w:szCs w:val="28"/>
        </w:rPr>
        <w:t>35</w:t>
      </w:r>
      <w:r w:rsidR="00E439F1" w:rsidRPr="007B27A5">
        <w:rPr>
          <w:rFonts w:ascii="Times New Roman" w:hAnsi="Times New Roman" w:cs="Times New Roman"/>
          <w:sz w:val="28"/>
          <w:szCs w:val="28"/>
        </w:rPr>
        <w:t>].</w:t>
      </w:r>
      <w:r w:rsidR="00390E6C" w:rsidRPr="007B27A5">
        <w:rPr>
          <w:rFonts w:ascii="Times New Roman" w:hAnsi="Times New Roman" w:cs="Times New Roman"/>
          <w:sz w:val="28"/>
          <w:szCs w:val="28"/>
        </w:rPr>
        <w:t xml:space="preserve"> </w:t>
      </w:r>
    </w:p>
    <w:p w:rsidR="007A53F0" w:rsidRPr="007B27A5" w:rsidRDefault="007A53F0" w:rsidP="008D0625">
      <w:pPr>
        <w:spacing w:after="0" w:line="240" w:lineRule="auto"/>
        <w:ind w:firstLine="709"/>
        <w:jc w:val="both"/>
        <w:rPr>
          <w:rFonts w:ascii="Times New Roman" w:hAnsi="Times New Roman" w:cs="Times New Roman"/>
          <w:sz w:val="28"/>
          <w:szCs w:val="28"/>
        </w:rPr>
      </w:pPr>
    </w:p>
    <w:p w:rsidR="00FF4EEF" w:rsidRPr="007B27A5" w:rsidRDefault="00707702"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lang w:val="kk-KZ"/>
        </w:rPr>
        <w:t xml:space="preserve">Таблица </w:t>
      </w:r>
      <w:r w:rsidR="00A713F0" w:rsidRPr="007B27A5">
        <w:rPr>
          <w:rFonts w:ascii="Times New Roman" w:hAnsi="Times New Roman" w:cs="Times New Roman"/>
          <w:sz w:val="28"/>
          <w:szCs w:val="28"/>
          <w:lang w:val="kk-KZ"/>
        </w:rPr>
        <w:t>11</w:t>
      </w:r>
      <w:r w:rsidR="0055629E" w:rsidRPr="007B27A5">
        <w:rPr>
          <w:rFonts w:ascii="Times New Roman" w:hAnsi="Times New Roman" w:cs="Times New Roman"/>
          <w:sz w:val="28"/>
          <w:szCs w:val="28"/>
          <w:lang w:val="kk-KZ"/>
        </w:rPr>
        <w:t xml:space="preserve"> </w:t>
      </w:r>
      <w:r w:rsidR="00FF4EEF" w:rsidRPr="007B27A5">
        <w:rPr>
          <w:rFonts w:ascii="Times New Roman" w:hAnsi="Times New Roman" w:cs="Times New Roman"/>
          <w:sz w:val="28"/>
          <w:szCs w:val="28"/>
        </w:rPr>
        <w:t xml:space="preserve">– </w:t>
      </w:r>
      <w:r w:rsidR="00FF4EEF" w:rsidRPr="007B27A5">
        <w:rPr>
          <w:rFonts w:ascii="Times New Roman" w:hAnsi="Times New Roman" w:cs="Times New Roman"/>
          <w:sz w:val="28"/>
          <w:szCs w:val="28"/>
          <w:lang w:val="kk-KZ"/>
        </w:rPr>
        <w:t xml:space="preserve">Биометрические показатели </w:t>
      </w:r>
      <w:r w:rsidR="00FF4EEF" w:rsidRPr="007B27A5">
        <w:rPr>
          <w:rFonts w:ascii="Times New Roman" w:hAnsi="Times New Roman" w:cs="Times New Roman"/>
          <w:sz w:val="28"/>
          <w:szCs w:val="28"/>
        </w:rPr>
        <w:t>11 привойно-подвойных комбинаций Апорта,  20</w:t>
      </w:r>
      <w:r w:rsidR="003E3A52" w:rsidRPr="007B27A5">
        <w:rPr>
          <w:rFonts w:ascii="Times New Roman" w:hAnsi="Times New Roman" w:cs="Times New Roman"/>
          <w:sz w:val="28"/>
          <w:szCs w:val="28"/>
        </w:rPr>
        <w:t>19</w:t>
      </w:r>
      <w:r w:rsidR="0055629E" w:rsidRPr="007B27A5">
        <w:rPr>
          <w:rFonts w:ascii="Times New Roman" w:hAnsi="Times New Roman" w:cs="Times New Roman"/>
          <w:sz w:val="28"/>
          <w:szCs w:val="28"/>
        </w:rPr>
        <w:t>-</w:t>
      </w:r>
      <w:r w:rsidR="00FF4EEF" w:rsidRPr="007B27A5">
        <w:rPr>
          <w:rFonts w:ascii="Times New Roman" w:hAnsi="Times New Roman" w:cs="Times New Roman"/>
          <w:sz w:val="28"/>
          <w:szCs w:val="28"/>
        </w:rPr>
        <w:t>202</w:t>
      </w:r>
      <w:r w:rsidR="003E3A52" w:rsidRPr="007B27A5">
        <w:rPr>
          <w:rFonts w:ascii="Times New Roman" w:hAnsi="Times New Roman" w:cs="Times New Roman"/>
          <w:sz w:val="28"/>
          <w:szCs w:val="28"/>
        </w:rPr>
        <w:t>1</w:t>
      </w:r>
      <w:r w:rsidR="00FF4EEF" w:rsidRPr="007B27A5">
        <w:rPr>
          <w:rFonts w:ascii="Times New Roman" w:hAnsi="Times New Roman" w:cs="Times New Roman"/>
          <w:sz w:val="28"/>
          <w:szCs w:val="28"/>
        </w:rPr>
        <w:t xml:space="preserve"> гг. </w:t>
      </w:r>
    </w:p>
    <w:p w:rsidR="0055629E" w:rsidRPr="007B27A5" w:rsidRDefault="0055629E" w:rsidP="008D0625">
      <w:pPr>
        <w:spacing w:after="0" w:line="240" w:lineRule="auto"/>
        <w:jc w:val="both"/>
        <w:rPr>
          <w:rFonts w:ascii="Times New Roman" w:hAnsi="Times New Roman" w:cs="Times New Roman"/>
          <w:sz w:val="8"/>
          <w:szCs w:val="28"/>
        </w:rPr>
      </w:pP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1844"/>
        <w:gridCol w:w="1702"/>
        <w:gridCol w:w="2410"/>
      </w:tblGrid>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Варианты опыта</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Окружность штамба, см</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 xml:space="preserve">Ширина </w:t>
            </w:r>
          </w:p>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кроны, м</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Прирост,</w:t>
            </w:r>
          </w:p>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см</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vertAlign w:val="superscript"/>
                <w:lang w:val="kk-KZ"/>
              </w:rPr>
            </w:pPr>
            <w:r w:rsidRPr="007B27A5">
              <w:rPr>
                <w:rFonts w:ascii="Times New Roman" w:hAnsi="Times New Roman" w:cs="Times New Roman"/>
                <w:sz w:val="24"/>
                <w:szCs w:val="24"/>
                <w:lang w:val="kk-KZ"/>
              </w:rPr>
              <w:t>Площадь листовой поверхности,</w:t>
            </w:r>
            <w:r w:rsidR="0055629E" w:rsidRPr="007B27A5">
              <w:rPr>
                <w:rFonts w:ascii="Times New Roman" w:hAnsi="Times New Roman" w:cs="Times New Roman"/>
                <w:sz w:val="24"/>
                <w:szCs w:val="24"/>
                <w:lang w:val="kk-KZ"/>
              </w:rPr>
              <w:t xml:space="preserve"> </w:t>
            </w:r>
            <w:r w:rsidRPr="007B27A5">
              <w:rPr>
                <w:rFonts w:ascii="Times New Roman" w:hAnsi="Times New Roman" w:cs="Times New Roman"/>
                <w:sz w:val="24"/>
                <w:szCs w:val="24"/>
                <w:lang w:val="kk-KZ"/>
              </w:rPr>
              <w:t>см</w:t>
            </w:r>
            <w:r w:rsidRPr="007B27A5">
              <w:rPr>
                <w:rFonts w:ascii="Times New Roman" w:hAnsi="Times New Roman" w:cs="Times New Roman"/>
                <w:sz w:val="24"/>
                <w:szCs w:val="24"/>
                <w:vertAlign w:val="superscript"/>
                <w:lang w:val="kk-KZ"/>
              </w:rPr>
              <w:t>2</w:t>
            </w:r>
          </w:p>
        </w:tc>
      </w:tr>
      <w:tr w:rsidR="00FF4EEF" w:rsidRPr="007B27A5" w:rsidTr="0055629E">
        <w:trPr>
          <w:trHeight w:val="310"/>
        </w:trPr>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rPr>
            </w:pPr>
            <w:r w:rsidRPr="007B27A5">
              <w:rPr>
                <w:rFonts w:ascii="Times New Roman" w:hAnsi="Times New Roman" w:cs="Times New Roman"/>
                <w:sz w:val="24"/>
                <w:szCs w:val="24"/>
                <w:lang w:val="kk-KZ"/>
              </w:rPr>
              <w:t xml:space="preserve">Форма </w:t>
            </w:r>
            <w:r w:rsidRPr="007B27A5">
              <w:rPr>
                <w:rFonts w:ascii="Times New Roman" w:hAnsi="Times New Roman" w:cs="Times New Roman"/>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24,1±0,0</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1,3±0,1</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19,5±0,2</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17,81</w:t>
            </w:r>
            <w:r w:rsidRPr="007B27A5">
              <w:rPr>
                <w:rFonts w:ascii="Times New Roman" w:hAnsi="Times New Roman" w:cs="Times New Roman"/>
                <w:sz w:val="24"/>
                <w:szCs w:val="24"/>
                <w:lang w:val="kk-KZ"/>
              </w:rPr>
              <w:t>±1,56</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№2</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24,2±1,0</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1,4±0,2</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19,1±0,7</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17,63</w:t>
            </w:r>
            <w:r w:rsidRPr="007B27A5">
              <w:rPr>
                <w:rFonts w:ascii="Times New Roman" w:hAnsi="Times New Roman" w:cs="Times New Roman"/>
                <w:sz w:val="24"/>
                <w:szCs w:val="24"/>
                <w:lang w:val="kk-KZ"/>
              </w:rPr>
              <w:t>±0,42</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№3</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21,2±0,9</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1,4±0,1</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18,9±1,6</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17,16</w:t>
            </w:r>
            <w:r w:rsidRPr="007B27A5">
              <w:rPr>
                <w:rFonts w:ascii="Times New Roman" w:hAnsi="Times New Roman" w:cs="Times New Roman"/>
                <w:sz w:val="24"/>
                <w:szCs w:val="24"/>
                <w:lang w:val="kk-KZ"/>
              </w:rPr>
              <w:t>±2,13</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№4</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22,1±1,1</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1,4±0,0</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19,2±0,8</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17,53</w:t>
            </w:r>
            <w:r w:rsidRPr="007B27A5">
              <w:rPr>
                <w:rFonts w:ascii="Times New Roman" w:hAnsi="Times New Roman" w:cs="Times New Roman"/>
                <w:sz w:val="24"/>
                <w:szCs w:val="24"/>
                <w:lang w:val="kk-KZ"/>
              </w:rPr>
              <w:t>±1,0</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№5</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25,1±2,2</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1,6±0,3</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18,4±1,0</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17,74</w:t>
            </w:r>
            <w:r w:rsidRPr="007B27A5">
              <w:rPr>
                <w:rFonts w:ascii="Times New Roman" w:hAnsi="Times New Roman" w:cs="Times New Roman"/>
                <w:sz w:val="24"/>
                <w:szCs w:val="24"/>
                <w:lang w:val="kk-KZ"/>
              </w:rPr>
              <w:t>±0,44</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№6</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24,6±1,9</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1,5±0,2</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21,2±0,3</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18,40</w:t>
            </w:r>
            <w:r w:rsidRPr="007B27A5">
              <w:rPr>
                <w:rFonts w:ascii="Times New Roman" w:hAnsi="Times New Roman" w:cs="Times New Roman"/>
                <w:sz w:val="24"/>
                <w:szCs w:val="24"/>
                <w:lang w:val="kk-KZ"/>
              </w:rPr>
              <w:t>±2,13</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№7</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21,5±1,7</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1,2±0,1</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17,8±0,5</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18,15</w:t>
            </w:r>
            <w:r w:rsidRPr="007B27A5">
              <w:rPr>
                <w:rFonts w:ascii="Times New Roman" w:hAnsi="Times New Roman" w:cs="Times New Roman"/>
                <w:sz w:val="24"/>
                <w:szCs w:val="24"/>
                <w:lang w:val="kk-KZ"/>
              </w:rPr>
              <w:t>±0,02</w:t>
            </w:r>
          </w:p>
        </w:tc>
      </w:tr>
      <w:tr w:rsidR="00FF4EEF" w:rsidRPr="007B27A5" w:rsidTr="00FF4EEF">
        <w:trPr>
          <w:trHeight w:val="238"/>
        </w:trPr>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№8</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22,5±0,4</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1,4±0,1</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18,7±0,1</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16,56</w:t>
            </w:r>
            <w:r w:rsidRPr="007B27A5">
              <w:rPr>
                <w:rFonts w:ascii="Times New Roman" w:hAnsi="Times New Roman" w:cs="Times New Roman"/>
                <w:sz w:val="24"/>
                <w:szCs w:val="24"/>
                <w:lang w:val="kk-KZ"/>
              </w:rPr>
              <w:t>±1,96</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№9</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22,7±0,9</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1,3±0,0</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19,8±0,8</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17,14</w:t>
            </w:r>
            <w:r w:rsidRPr="007B27A5">
              <w:rPr>
                <w:rFonts w:ascii="Times New Roman" w:hAnsi="Times New Roman" w:cs="Times New Roman"/>
                <w:sz w:val="24"/>
                <w:szCs w:val="24"/>
                <w:lang w:val="kk-KZ"/>
              </w:rPr>
              <w:t>±0,02</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№10</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22,5±1,2</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1,2±0.1</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19,2±0,6</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17,23</w:t>
            </w:r>
            <w:r w:rsidRPr="007B27A5">
              <w:rPr>
                <w:rFonts w:ascii="Times New Roman" w:hAnsi="Times New Roman" w:cs="Times New Roman"/>
                <w:sz w:val="24"/>
                <w:szCs w:val="24"/>
                <w:lang w:val="kk-KZ"/>
              </w:rPr>
              <w:t>±2,0</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Форма №18</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24,6±1,6</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1,7±0,5</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21,1±1,3</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ind w:left="-142"/>
              <w:contextualSpacing/>
              <w:jc w:val="center"/>
              <w:rPr>
                <w:rFonts w:ascii="Times New Roman" w:hAnsi="Times New Roman" w:cs="Times New Roman"/>
                <w:sz w:val="24"/>
                <w:szCs w:val="24"/>
              </w:rPr>
            </w:pPr>
            <w:r w:rsidRPr="007B27A5">
              <w:rPr>
                <w:rFonts w:ascii="Times New Roman" w:hAnsi="Times New Roman" w:cs="Times New Roman"/>
                <w:sz w:val="24"/>
                <w:szCs w:val="24"/>
              </w:rPr>
              <w:t>20,0</w:t>
            </w:r>
            <w:r w:rsidRPr="007B27A5">
              <w:rPr>
                <w:rFonts w:ascii="Times New Roman" w:hAnsi="Times New Roman" w:cs="Times New Roman"/>
                <w:sz w:val="24"/>
                <w:szCs w:val="24"/>
                <w:lang w:val="kk-KZ"/>
              </w:rPr>
              <w:t>±3,21</w:t>
            </w:r>
          </w:p>
        </w:tc>
      </w:tr>
      <w:tr w:rsidR="00FF4EEF" w:rsidRPr="007B27A5" w:rsidTr="00FF4EEF">
        <w:tc>
          <w:tcPr>
            <w:tcW w:w="1668"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jc w:val="center"/>
              <w:rPr>
                <w:rFonts w:ascii="Times New Roman" w:hAnsi="Times New Roman" w:cs="Times New Roman"/>
                <w:sz w:val="24"/>
                <w:szCs w:val="24"/>
                <w:vertAlign w:val="subscript"/>
                <w:lang w:val="kk-KZ"/>
              </w:rPr>
            </w:pPr>
            <w:r w:rsidRPr="007B27A5">
              <w:rPr>
                <w:rFonts w:ascii="Times New Roman" w:hAnsi="Times New Roman" w:cs="Times New Roman"/>
                <w:sz w:val="24"/>
                <w:szCs w:val="24"/>
                <w:lang w:val="kk-KZ"/>
              </w:rPr>
              <w:t>НРС</w:t>
            </w:r>
            <w:r w:rsidRPr="007B27A5">
              <w:rPr>
                <w:rFonts w:ascii="Times New Roman" w:hAnsi="Times New Roman" w:cs="Times New Roman"/>
                <w:sz w:val="24"/>
                <w:szCs w:val="24"/>
                <w:vertAlign w:val="subscript"/>
                <w:lang w:val="kk-KZ"/>
              </w:rPr>
              <w:t>05</w:t>
            </w:r>
          </w:p>
        </w:tc>
        <w:tc>
          <w:tcPr>
            <w:tcW w:w="2126"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1,0</w:t>
            </w:r>
          </w:p>
        </w:tc>
        <w:tc>
          <w:tcPr>
            <w:tcW w:w="1843"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0,15</w:t>
            </w:r>
          </w:p>
        </w:tc>
        <w:tc>
          <w:tcPr>
            <w:tcW w:w="1701"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jc w:val="center"/>
              <w:rPr>
                <w:rFonts w:ascii="Times New Roman" w:hAnsi="Times New Roman" w:cs="Times New Roman"/>
                <w:sz w:val="24"/>
                <w:szCs w:val="24"/>
                <w:lang w:val="kk-KZ"/>
              </w:rPr>
            </w:pPr>
            <w:r w:rsidRPr="007B27A5">
              <w:rPr>
                <w:rFonts w:ascii="Times New Roman" w:hAnsi="Times New Roman" w:cs="Times New Roman"/>
                <w:sz w:val="24"/>
                <w:szCs w:val="24"/>
                <w:lang w:val="kk-KZ"/>
              </w:rPr>
              <w:t>1,2</w:t>
            </w:r>
          </w:p>
        </w:tc>
        <w:tc>
          <w:tcPr>
            <w:tcW w:w="2409" w:type="dxa"/>
            <w:tcBorders>
              <w:top w:val="single" w:sz="4" w:space="0" w:color="auto"/>
              <w:left w:val="single" w:sz="4" w:space="0" w:color="auto"/>
              <w:bottom w:val="single" w:sz="4" w:space="0" w:color="auto"/>
              <w:right w:val="single" w:sz="4" w:space="0" w:color="auto"/>
            </w:tcBorders>
            <w:hideMark/>
          </w:tcPr>
          <w:p w:rsidR="00FF4EEF" w:rsidRPr="007B27A5" w:rsidRDefault="00FF4EEF"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1,43</w:t>
            </w:r>
          </w:p>
        </w:tc>
      </w:tr>
    </w:tbl>
    <w:p w:rsidR="00FF4EEF" w:rsidRPr="007B27A5" w:rsidRDefault="00707702" w:rsidP="008D0625">
      <w:pPr>
        <w:tabs>
          <w:tab w:val="left" w:pos="142"/>
        </w:tabs>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lastRenderedPageBreak/>
        <w:t xml:space="preserve">Как видно из таблицы </w:t>
      </w:r>
      <w:r w:rsidR="00FF4EEF" w:rsidRPr="007B27A5">
        <w:rPr>
          <w:rFonts w:ascii="Times New Roman" w:hAnsi="Times New Roman" w:cs="Times New Roman"/>
          <w:sz w:val="28"/>
          <w:szCs w:val="28"/>
        </w:rPr>
        <w:t>наибольшую окружность штамба имела форма №5, наименьшая отмечена на форме №7. Ширина кроны зависит от формы подвоя. По ширине кроны отличаются формы №5 и №18 соответственно 1,8 и 1,9 м. Суммарный прирост на протяжении вегетации был также выше на подвое №5 и №18 по сравнению с подвоем №3.</w:t>
      </w:r>
      <w:r w:rsidR="00E74122" w:rsidRPr="007B27A5">
        <w:rPr>
          <w:rFonts w:ascii="Times New Roman" w:hAnsi="Times New Roman" w:cs="Times New Roman"/>
          <w:sz w:val="28"/>
          <w:szCs w:val="28"/>
        </w:rPr>
        <w:t xml:space="preserve"> Анализ американских ученых по определению влияния дикой яблони Сиверса на архитектуру дерева в саду, выявил существенное влияние подвоя на архитектуру дерева и корней, особенно на структуру плоского ветвления, наличие шипов, количество первичных корней и корневую массу [82]. Результаты наших исследований подтверждают и урепляют материалы американских ученых. </w:t>
      </w:r>
    </w:p>
    <w:p w:rsidR="00FF4EEF" w:rsidRPr="007B27A5" w:rsidRDefault="00FF4EEF"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Усредненные данные по формированию площади листовой поверхности 11 сорто-подвойных комбинаций показали, что наиболее высокими показателями по площади листьев характеризовались формы №18 и №6, остальные формы уступали им по площади листьев на протяжении всего вегетационного периода.</w:t>
      </w:r>
    </w:p>
    <w:p w:rsidR="00BE4AAA" w:rsidRPr="007B27A5" w:rsidRDefault="00BE4AAA" w:rsidP="008D0625">
      <w:pPr>
        <w:spacing w:after="0" w:line="240" w:lineRule="auto"/>
        <w:ind w:firstLine="709"/>
        <w:jc w:val="both"/>
        <w:rPr>
          <w:rFonts w:ascii="Times New Roman" w:hAnsi="Times New Roman" w:cs="Times New Roman"/>
          <w:sz w:val="28"/>
          <w:szCs w:val="28"/>
        </w:rPr>
      </w:pPr>
    </w:p>
    <w:p w:rsidR="00726A4F" w:rsidRPr="007B27A5" w:rsidRDefault="00726A4F" w:rsidP="008D0625">
      <w:pPr>
        <w:spacing w:after="0" w:line="240" w:lineRule="auto"/>
        <w:ind w:firstLine="709"/>
        <w:jc w:val="both"/>
        <w:rPr>
          <w:rFonts w:ascii="Times New Roman" w:hAnsi="Times New Roman" w:cs="Times New Roman"/>
          <w:sz w:val="28"/>
          <w:szCs w:val="28"/>
        </w:rPr>
      </w:pPr>
    </w:p>
    <w:p w:rsidR="005252FA" w:rsidRPr="007B27A5" w:rsidRDefault="005252FA" w:rsidP="008D0625">
      <w:pPr>
        <w:tabs>
          <w:tab w:val="left" w:pos="240"/>
        </w:tabs>
        <w:spacing w:after="0" w:line="240" w:lineRule="auto"/>
        <w:ind w:firstLine="709"/>
        <w:jc w:val="both"/>
        <w:rPr>
          <w:rFonts w:ascii="Times New Roman" w:hAnsi="Times New Roman" w:cs="Times New Roman"/>
          <w:b/>
          <w:sz w:val="28"/>
          <w:szCs w:val="28"/>
        </w:rPr>
      </w:pPr>
      <w:r w:rsidRPr="007B27A5">
        <w:rPr>
          <w:rFonts w:ascii="Times New Roman" w:hAnsi="Times New Roman" w:cs="Times New Roman"/>
          <w:b/>
          <w:sz w:val="28"/>
          <w:szCs w:val="28"/>
        </w:rPr>
        <w:t>3.</w:t>
      </w:r>
      <w:r w:rsidR="00652003" w:rsidRPr="007B27A5">
        <w:rPr>
          <w:rFonts w:ascii="Times New Roman" w:hAnsi="Times New Roman" w:cs="Times New Roman"/>
          <w:b/>
          <w:sz w:val="28"/>
          <w:szCs w:val="28"/>
        </w:rPr>
        <w:t>5</w:t>
      </w:r>
      <w:r w:rsidRPr="007B27A5">
        <w:rPr>
          <w:rFonts w:ascii="Times New Roman" w:hAnsi="Times New Roman" w:cs="Times New Roman"/>
          <w:b/>
          <w:sz w:val="28"/>
          <w:szCs w:val="28"/>
        </w:rPr>
        <w:t xml:space="preserve"> Изучение водного режима (ККС, водоудерживающую способность, оводненность листьев, интенсивность транспирации, гидратура листьев, УП</w:t>
      </w:r>
      <w:r w:rsidR="0023382E" w:rsidRPr="007B27A5">
        <w:rPr>
          <w:rFonts w:ascii="Times New Roman" w:hAnsi="Times New Roman" w:cs="Times New Roman"/>
          <w:b/>
          <w:sz w:val="28"/>
          <w:szCs w:val="28"/>
        </w:rPr>
        <w:t>П, фотосинтетический потенциал) и экологической устойчивости</w:t>
      </w:r>
    </w:p>
    <w:p w:rsidR="0055629E" w:rsidRPr="007B27A5" w:rsidRDefault="0055629E" w:rsidP="008D0625">
      <w:pPr>
        <w:tabs>
          <w:tab w:val="left" w:pos="240"/>
        </w:tabs>
        <w:spacing w:after="0" w:line="240" w:lineRule="auto"/>
        <w:ind w:firstLine="709"/>
        <w:jc w:val="both"/>
        <w:rPr>
          <w:rFonts w:ascii="Times New Roman" w:hAnsi="Times New Roman" w:cs="Times New Roman"/>
          <w:b/>
          <w:sz w:val="28"/>
          <w:szCs w:val="28"/>
        </w:rPr>
      </w:pPr>
    </w:p>
    <w:p w:rsidR="007D1FEF" w:rsidRPr="007B27A5" w:rsidRDefault="0070104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Содержание хлорофилла и каротина в листьях считается показателем </w:t>
      </w:r>
      <w:r w:rsidR="000F0668" w:rsidRPr="007B27A5">
        <w:rPr>
          <w:rFonts w:ascii="Times New Roman" w:hAnsi="Times New Roman" w:cs="Times New Roman"/>
          <w:sz w:val="28"/>
          <w:szCs w:val="28"/>
          <w:lang w:val="kk-KZ"/>
        </w:rPr>
        <w:t xml:space="preserve">физиологического </w:t>
      </w:r>
      <w:r w:rsidRPr="007B27A5">
        <w:rPr>
          <w:rFonts w:ascii="Times New Roman" w:hAnsi="Times New Roman" w:cs="Times New Roman"/>
          <w:sz w:val="28"/>
          <w:szCs w:val="28"/>
        </w:rPr>
        <w:t>состояния дерева и (косвенно) показателем совместимости сорта с подвоем</w:t>
      </w:r>
      <w:r w:rsidR="003C704D" w:rsidRPr="007B27A5">
        <w:rPr>
          <w:rFonts w:ascii="Times New Roman" w:hAnsi="Times New Roman" w:cs="Times New Roman"/>
          <w:sz w:val="28"/>
          <w:szCs w:val="28"/>
        </w:rPr>
        <w:t xml:space="preserve"> [15</w:t>
      </w:r>
      <w:r w:rsidR="003828C2">
        <w:rPr>
          <w:rFonts w:ascii="Times New Roman" w:hAnsi="Times New Roman" w:cs="Times New Roman"/>
          <w:sz w:val="28"/>
          <w:szCs w:val="28"/>
        </w:rPr>
        <w:t>7-158</w:t>
      </w:r>
      <w:r w:rsidR="003C704D"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p>
    <w:p w:rsidR="00701042" w:rsidRPr="007B27A5" w:rsidRDefault="00701042" w:rsidP="008D0625">
      <w:pPr>
        <w:spacing w:after="0" w:line="240" w:lineRule="auto"/>
        <w:ind w:firstLine="709"/>
        <w:jc w:val="both"/>
        <w:rPr>
          <w:rFonts w:ascii="Times New Roman" w:hAnsi="Times New Roman" w:cs="Times New Roman"/>
          <w:sz w:val="28"/>
          <w:szCs w:val="28"/>
          <w:lang w:val="kk-KZ"/>
        </w:rPr>
      </w:pPr>
      <w:r w:rsidRPr="007B27A5">
        <w:rPr>
          <w:rFonts w:ascii="Times New Roman" w:hAnsi="Times New Roman" w:cs="Times New Roman"/>
          <w:sz w:val="28"/>
          <w:szCs w:val="28"/>
        </w:rPr>
        <w:t xml:space="preserve">Как показали исследования по содержанию хлорофилла, все </w:t>
      </w:r>
      <w:r w:rsidR="00A01959" w:rsidRPr="007B27A5">
        <w:rPr>
          <w:rFonts w:ascii="Times New Roman" w:hAnsi="Times New Roman" w:cs="Times New Roman"/>
          <w:sz w:val="28"/>
          <w:szCs w:val="28"/>
        </w:rPr>
        <w:t>формы хорошо</w:t>
      </w:r>
      <w:r w:rsidRPr="007B27A5">
        <w:rPr>
          <w:rFonts w:ascii="Times New Roman" w:hAnsi="Times New Roman" w:cs="Times New Roman"/>
          <w:sz w:val="28"/>
          <w:szCs w:val="28"/>
        </w:rPr>
        <w:t xml:space="preserve"> совместимы с Апортом, выделя</w:t>
      </w:r>
      <w:r w:rsidR="005030B8" w:rsidRPr="007B27A5">
        <w:rPr>
          <w:rFonts w:ascii="Times New Roman" w:hAnsi="Times New Roman" w:cs="Times New Roman"/>
          <w:sz w:val="28"/>
          <w:szCs w:val="28"/>
        </w:rPr>
        <w:t xml:space="preserve">ются формы 5,18,2 и 9 (таблица </w:t>
      </w:r>
      <w:r w:rsidR="00F7440B" w:rsidRPr="007B27A5">
        <w:rPr>
          <w:rFonts w:ascii="Times New Roman" w:hAnsi="Times New Roman" w:cs="Times New Roman"/>
          <w:sz w:val="28"/>
          <w:szCs w:val="28"/>
        </w:rPr>
        <w:t>12</w:t>
      </w:r>
      <w:r w:rsidRPr="007B27A5">
        <w:rPr>
          <w:rFonts w:ascii="Times New Roman" w:hAnsi="Times New Roman" w:cs="Times New Roman"/>
          <w:sz w:val="28"/>
          <w:szCs w:val="28"/>
        </w:rPr>
        <w:t>). Содержание каротина было максимальным у комбинаций, имеющих высокие биометрические показатели.</w:t>
      </w:r>
      <w:r w:rsidR="00A01959" w:rsidRPr="007B27A5">
        <w:rPr>
          <w:rFonts w:ascii="Times New Roman" w:hAnsi="Times New Roman" w:cs="Times New Roman"/>
          <w:sz w:val="28"/>
          <w:szCs w:val="28"/>
          <w:lang w:val="kk-KZ"/>
        </w:rPr>
        <w:t xml:space="preserve"> </w:t>
      </w:r>
    </w:p>
    <w:p w:rsidR="00AF0DB2" w:rsidRPr="007B27A5" w:rsidRDefault="00AF0DB2" w:rsidP="008D0625">
      <w:pPr>
        <w:spacing w:after="0" w:line="240" w:lineRule="auto"/>
        <w:ind w:firstLine="709"/>
        <w:jc w:val="both"/>
        <w:rPr>
          <w:rFonts w:ascii="Times New Roman" w:hAnsi="Times New Roman" w:cs="Times New Roman"/>
          <w:sz w:val="28"/>
          <w:szCs w:val="28"/>
        </w:rPr>
      </w:pPr>
    </w:p>
    <w:p w:rsidR="00701042" w:rsidRPr="007B27A5" w:rsidRDefault="005030B8"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 xml:space="preserve">Таблица </w:t>
      </w:r>
      <w:r w:rsidR="00F7440B" w:rsidRPr="007B27A5">
        <w:rPr>
          <w:rFonts w:ascii="Times New Roman" w:hAnsi="Times New Roman" w:cs="Times New Roman"/>
          <w:sz w:val="28"/>
          <w:szCs w:val="28"/>
        </w:rPr>
        <w:t>12</w:t>
      </w:r>
      <w:r w:rsidR="00701042" w:rsidRPr="007B27A5">
        <w:rPr>
          <w:rFonts w:ascii="Times New Roman" w:hAnsi="Times New Roman" w:cs="Times New Roman"/>
          <w:sz w:val="28"/>
          <w:szCs w:val="28"/>
        </w:rPr>
        <w:t xml:space="preserve"> – Содержание фракций хлорофилла в листьях сортоподвойных комбинаций Апорта и яблони Сиверса</w:t>
      </w:r>
    </w:p>
    <w:p w:rsidR="00701042" w:rsidRPr="007B27A5" w:rsidRDefault="00701042" w:rsidP="008D0625">
      <w:pPr>
        <w:spacing w:after="0" w:line="240" w:lineRule="auto"/>
        <w:ind w:firstLine="567"/>
        <w:jc w:val="both"/>
        <w:rPr>
          <w:rFonts w:ascii="Times New Roman" w:hAnsi="Times New Roman" w:cs="Times New Roman"/>
          <w:sz w:val="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
        <w:gridCol w:w="2196"/>
        <w:gridCol w:w="1102"/>
        <w:gridCol w:w="1166"/>
        <w:gridCol w:w="1166"/>
        <w:gridCol w:w="1527"/>
        <w:gridCol w:w="2091"/>
      </w:tblGrid>
      <w:tr w:rsidR="00701042" w:rsidRPr="007B27A5" w:rsidTr="00E64302">
        <w:tc>
          <w:tcPr>
            <w:tcW w:w="606" w:type="dxa"/>
            <w:vMerge w:val="restart"/>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п/п</w:t>
            </w:r>
          </w:p>
        </w:tc>
        <w:tc>
          <w:tcPr>
            <w:tcW w:w="2196" w:type="dxa"/>
            <w:vMerge w:val="restart"/>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Форма яблони Сиверса в комбинации с Апортом</w:t>
            </w:r>
          </w:p>
        </w:tc>
        <w:tc>
          <w:tcPr>
            <w:tcW w:w="1102" w:type="dxa"/>
            <w:vMerge w:val="restart"/>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Схема посадки</w:t>
            </w:r>
          </w:p>
        </w:tc>
        <w:tc>
          <w:tcPr>
            <w:tcW w:w="3859" w:type="dxa"/>
            <w:gridSpan w:val="3"/>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Содержание хлорофилла, мг/100 г сырого вещества</w:t>
            </w:r>
          </w:p>
        </w:tc>
        <w:tc>
          <w:tcPr>
            <w:tcW w:w="2091" w:type="dxa"/>
            <w:vMerge w:val="restart"/>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Содержание каротина, мг/л</w:t>
            </w:r>
          </w:p>
        </w:tc>
      </w:tr>
      <w:tr w:rsidR="00701042" w:rsidRPr="007B27A5" w:rsidTr="00E6430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1042" w:rsidRPr="007B27A5" w:rsidRDefault="00701042" w:rsidP="008D0625">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1042" w:rsidRPr="007B27A5" w:rsidRDefault="00701042" w:rsidP="008D0625">
            <w:pPr>
              <w:spacing w:after="0" w:line="240" w:lineRule="auto"/>
              <w:rPr>
                <w:rFonts w:ascii="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1042" w:rsidRPr="007B27A5" w:rsidRDefault="00701042" w:rsidP="008D0625">
            <w:pPr>
              <w:spacing w:after="0" w:line="240" w:lineRule="auto"/>
              <w:rPr>
                <w:rFonts w:ascii="Times New Roman" w:hAnsi="Times New Roman" w:cs="Times New Roman"/>
                <w:sz w:val="24"/>
                <w:szCs w:val="24"/>
              </w:rPr>
            </w:pP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а</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в</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а+в</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1042" w:rsidRPr="007B27A5" w:rsidRDefault="00701042" w:rsidP="008D0625">
            <w:pPr>
              <w:spacing w:after="0" w:line="240" w:lineRule="auto"/>
              <w:rPr>
                <w:rFonts w:ascii="Times New Roman" w:hAnsi="Times New Roman" w:cs="Times New Roman"/>
                <w:sz w:val="24"/>
                <w:szCs w:val="24"/>
              </w:rPr>
            </w:pPr>
          </w:p>
        </w:tc>
      </w:tr>
      <w:tr w:rsidR="00525116" w:rsidRPr="007B27A5" w:rsidTr="00E64302">
        <w:tc>
          <w:tcPr>
            <w:tcW w:w="0" w:type="auto"/>
            <w:tcBorders>
              <w:top w:val="single" w:sz="4" w:space="0" w:color="000000"/>
              <w:left w:val="single" w:sz="4" w:space="0" w:color="000000"/>
              <w:bottom w:val="single" w:sz="4" w:space="0" w:color="000000"/>
              <w:right w:val="single" w:sz="4" w:space="0" w:color="000000"/>
            </w:tcBorders>
            <w:vAlign w:val="center"/>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1</w:t>
            </w:r>
          </w:p>
        </w:tc>
        <w:tc>
          <w:tcPr>
            <w:tcW w:w="0" w:type="auto"/>
            <w:tcBorders>
              <w:top w:val="single" w:sz="4" w:space="0" w:color="000000"/>
              <w:left w:val="single" w:sz="4" w:space="0" w:color="000000"/>
              <w:bottom w:val="single" w:sz="4" w:space="0" w:color="000000"/>
              <w:right w:val="single" w:sz="4" w:space="0" w:color="000000"/>
            </w:tcBorders>
            <w:vAlign w:val="center"/>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2</w:t>
            </w:r>
          </w:p>
        </w:tc>
        <w:tc>
          <w:tcPr>
            <w:tcW w:w="0" w:type="auto"/>
            <w:tcBorders>
              <w:top w:val="single" w:sz="4" w:space="0" w:color="000000"/>
              <w:left w:val="single" w:sz="4" w:space="0" w:color="000000"/>
              <w:bottom w:val="single" w:sz="4" w:space="0" w:color="000000"/>
              <w:right w:val="single" w:sz="4" w:space="0" w:color="000000"/>
            </w:tcBorders>
            <w:vAlign w:val="center"/>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3</w:t>
            </w:r>
          </w:p>
        </w:tc>
        <w:tc>
          <w:tcPr>
            <w:tcW w:w="116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4</w:t>
            </w:r>
          </w:p>
        </w:tc>
        <w:tc>
          <w:tcPr>
            <w:tcW w:w="116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5</w:t>
            </w:r>
          </w:p>
        </w:tc>
        <w:tc>
          <w:tcPr>
            <w:tcW w:w="1527"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6</w:t>
            </w:r>
          </w:p>
        </w:tc>
        <w:tc>
          <w:tcPr>
            <w:tcW w:w="0" w:type="auto"/>
            <w:tcBorders>
              <w:top w:val="single" w:sz="4" w:space="0" w:color="000000"/>
              <w:left w:val="single" w:sz="4" w:space="0" w:color="000000"/>
              <w:bottom w:val="single" w:sz="4" w:space="0" w:color="000000"/>
              <w:right w:val="single" w:sz="4" w:space="0" w:color="000000"/>
            </w:tcBorders>
            <w:vAlign w:val="center"/>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7</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1</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 № 5 х Апорт СЭ</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8х10</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9,93</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121,1</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131,0</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10,64</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2</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 №6 х Апорт СЭ</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8х10</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9,25</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110,9</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120,2</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10,7</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3</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Ф№18 х Апорт СЭ</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8х10</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10,96</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125,0</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136,0</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11,1</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4</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Ф№5 х Апорт СЭ</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8,58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111,0</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119,6</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8,2</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5</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Ф№6 х Апорт СЭ</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8,26</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113,2</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121,5</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8,9</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6</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Ф№18 х Апорт СЭ</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9,18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118,5</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127,7</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8,5</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7</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Ф№1</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8,97</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113,6</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122,6</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11,0</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8</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Ф№2</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10,10</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117,3</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127,4</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10,8</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9</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Ф№3</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9,67</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107,7</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117,4</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8.1</w:t>
            </w:r>
          </w:p>
        </w:tc>
      </w:tr>
      <w:tr w:rsidR="00701042"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10</w:t>
            </w:r>
          </w:p>
        </w:tc>
        <w:tc>
          <w:tcPr>
            <w:tcW w:w="219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Ф№4</w:t>
            </w:r>
          </w:p>
        </w:tc>
        <w:tc>
          <w:tcPr>
            <w:tcW w:w="1102"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10,04</w:t>
            </w:r>
          </w:p>
        </w:tc>
        <w:tc>
          <w:tcPr>
            <w:tcW w:w="1166"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104,5</w:t>
            </w:r>
          </w:p>
        </w:tc>
        <w:tc>
          <w:tcPr>
            <w:tcW w:w="1527"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114,5</w:t>
            </w:r>
          </w:p>
        </w:tc>
        <w:tc>
          <w:tcPr>
            <w:tcW w:w="2091" w:type="dxa"/>
            <w:tcBorders>
              <w:top w:val="single" w:sz="4" w:space="0" w:color="000000"/>
              <w:left w:val="single" w:sz="4" w:space="0" w:color="000000"/>
              <w:bottom w:val="single" w:sz="4" w:space="0" w:color="000000"/>
              <w:right w:val="single" w:sz="4" w:space="0" w:color="000000"/>
            </w:tcBorders>
            <w:hideMark/>
          </w:tcPr>
          <w:p w:rsidR="00701042" w:rsidRPr="007B27A5" w:rsidRDefault="00701042" w:rsidP="008D0625">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8,5</w:t>
            </w:r>
          </w:p>
        </w:tc>
      </w:tr>
    </w:tbl>
    <w:p w:rsidR="00525116" w:rsidRPr="007B27A5" w:rsidRDefault="00525116" w:rsidP="00525116">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lastRenderedPageBreak/>
        <w:t>Продолжение таблицы 12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
        <w:gridCol w:w="2196"/>
        <w:gridCol w:w="1102"/>
        <w:gridCol w:w="1166"/>
        <w:gridCol w:w="1166"/>
        <w:gridCol w:w="1527"/>
        <w:gridCol w:w="2091"/>
      </w:tblGrid>
      <w:tr w:rsidR="00525116" w:rsidRPr="007B27A5" w:rsidTr="00B82F2D">
        <w:tc>
          <w:tcPr>
            <w:tcW w:w="606" w:type="dxa"/>
            <w:tcBorders>
              <w:top w:val="single" w:sz="4" w:space="0" w:color="000000"/>
              <w:left w:val="single" w:sz="4" w:space="0" w:color="000000"/>
              <w:bottom w:val="single" w:sz="4" w:space="0" w:color="000000"/>
              <w:right w:val="single" w:sz="4" w:space="0" w:color="000000"/>
            </w:tcBorders>
            <w:vAlign w:val="center"/>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1</w:t>
            </w:r>
          </w:p>
        </w:tc>
        <w:tc>
          <w:tcPr>
            <w:tcW w:w="2196" w:type="dxa"/>
            <w:tcBorders>
              <w:top w:val="single" w:sz="4" w:space="0" w:color="000000"/>
              <w:left w:val="single" w:sz="4" w:space="0" w:color="000000"/>
              <w:bottom w:val="single" w:sz="4" w:space="0" w:color="000000"/>
              <w:right w:val="single" w:sz="4" w:space="0" w:color="000000"/>
            </w:tcBorders>
            <w:vAlign w:val="center"/>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2</w:t>
            </w:r>
          </w:p>
        </w:tc>
        <w:tc>
          <w:tcPr>
            <w:tcW w:w="1102" w:type="dxa"/>
            <w:tcBorders>
              <w:top w:val="single" w:sz="4" w:space="0" w:color="000000"/>
              <w:left w:val="single" w:sz="4" w:space="0" w:color="000000"/>
              <w:bottom w:val="single" w:sz="4" w:space="0" w:color="000000"/>
              <w:right w:val="single" w:sz="4" w:space="0" w:color="000000"/>
            </w:tcBorders>
            <w:vAlign w:val="center"/>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3</w:t>
            </w:r>
          </w:p>
        </w:tc>
        <w:tc>
          <w:tcPr>
            <w:tcW w:w="116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4</w:t>
            </w:r>
          </w:p>
        </w:tc>
        <w:tc>
          <w:tcPr>
            <w:tcW w:w="116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5</w:t>
            </w:r>
          </w:p>
        </w:tc>
        <w:tc>
          <w:tcPr>
            <w:tcW w:w="1527"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6</w:t>
            </w:r>
          </w:p>
        </w:tc>
        <w:tc>
          <w:tcPr>
            <w:tcW w:w="2091" w:type="dxa"/>
            <w:tcBorders>
              <w:top w:val="single" w:sz="4" w:space="0" w:color="000000"/>
              <w:left w:val="single" w:sz="4" w:space="0" w:color="000000"/>
              <w:bottom w:val="single" w:sz="4" w:space="0" w:color="000000"/>
              <w:right w:val="single" w:sz="4" w:space="0" w:color="000000"/>
            </w:tcBorders>
            <w:vAlign w:val="center"/>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7</w:t>
            </w:r>
          </w:p>
        </w:tc>
      </w:tr>
      <w:tr w:rsidR="00525116" w:rsidRPr="007B27A5" w:rsidTr="00E64302">
        <w:tc>
          <w:tcPr>
            <w:tcW w:w="60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11</w:t>
            </w:r>
          </w:p>
        </w:tc>
        <w:tc>
          <w:tcPr>
            <w:tcW w:w="219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Ф№7</w:t>
            </w:r>
          </w:p>
        </w:tc>
        <w:tc>
          <w:tcPr>
            <w:tcW w:w="1102"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11,20</w:t>
            </w:r>
          </w:p>
        </w:tc>
        <w:tc>
          <w:tcPr>
            <w:tcW w:w="116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110,4</w:t>
            </w:r>
          </w:p>
        </w:tc>
        <w:tc>
          <w:tcPr>
            <w:tcW w:w="1527"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121,6</w:t>
            </w:r>
          </w:p>
        </w:tc>
        <w:tc>
          <w:tcPr>
            <w:tcW w:w="2091"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9,9</w:t>
            </w:r>
          </w:p>
        </w:tc>
      </w:tr>
      <w:tr w:rsidR="00525116"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12</w:t>
            </w:r>
          </w:p>
        </w:tc>
        <w:tc>
          <w:tcPr>
            <w:tcW w:w="219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Ф№8</w:t>
            </w:r>
          </w:p>
        </w:tc>
        <w:tc>
          <w:tcPr>
            <w:tcW w:w="1102"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10,26</w:t>
            </w:r>
          </w:p>
        </w:tc>
        <w:tc>
          <w:tcPr>
            <w:tcW w:w="11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110,1</w:t>
            </w:r>
          </w:p>
        </w:tc>
        <w:tc>
          <w:tcPr>
            <w:tcW w:w="1527"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120,4</w:t>
            </w:r>
          </w:p>
        </w:tc>
        <w:tc>
          <w:tcPr>
            <w:tcW w:w="2091"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10,0</w:t>
            </w:r>
          </w:p>
        </w:tc>
      </w:tr>
      <w:tr w:rsidR="00525116"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13</w:t>
            </w:r>
          </w:p>
        </w:tc>
        <w:tc>
          <w:tcPr>
            <w:tcW w:w="219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Ф№9</w:t>
            </w:r>
          </w:p>
        </w:tc>
        <w:tc>
          <w:tcPr>
            <w:tcW w:w="1102"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11,13</w:t>
            </w:r>
          </w:p>
        </w:tc>
        <w:tc>
          <w:tcPr>
            <w:tcW w:w="11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117,3</w:t>
            </w:r>
          </w:p>
        </w:tc>
        <w:tc>
          <w:tcPr>
            <w:tcW w:w="1527"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128,4</w:t>
            </w:r>
          </w:p>
        </w:tc>
        <w:tc>
          <w:tcPr>
            <w:tcW w:w="2091"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11,4</w:t>
            </w:r>
          </w:p>
        </w:tc>
      </w:tr>
      <w:tr w:rsidR="00525116" w:rsidRPr="007B27A5" w:rsidTr="00E64302">
        <w:tc>
          <w:tcPr>
            <w:tcW w:w="60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14</w:t>
            </w:r>
          </w:p>
        </w:tc>
        <w:tc>
          <w:tcPr>
            <w:tcW w:w="219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Ф№10</w:t>
            </w:r>
          </w:p>
        </w:tc>
        <w:tc>
          <w:tcPr>
            <w:tcW w:w="1102"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1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9,91</w:t>
            </w:r>
          </w:p>
        </w:tc>
        <w:tc>
          <w:tcPr>
            <w:tcW w:w="11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116,9</w:t>
            </w:r>
          </w:p>
        </w:tc>
        <w:tc>
          <w:tcPr>
            <w:tcW w:w="1527"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126,8</w:t>
            </w:r>
          </w:p>
        </w:tc>
        <w:tc>
          <w:tcPr>
            <w:tcW w:w="2091"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10,2</w:t>
            </w:r>
          </w:p>
        </w:tc>
      </w:tr>
      <w:tr w:rsidR="00525116" w:rsidRPr="007B27A5" w:rsidTr="00E64302">
        <w:tc>
          <w:tcPr>
            <w:tcW w:w="3904" w:type="dxa"/>
            <w:gridSpan w:val="3"/>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НСР </w:t>
            </w:r>
            <w:r w:rsidRPr="007B27A5">
              <w:rPr>
                <w:rFonts w:ascii="Times New Roman" w:hAnsi="Times New Roman" w:cs="Times New Roman"/>
                <w:sz w:val="24"/>
                <w:szCs w:val="24"/>
                <w:vertAlign w:val="subscript"/>
              </w:rPr>
              <w:t>05</w:t>
            </w:r>
          </w:p>
        </w:tc>
        <w:tc>
          <w:tcPr>
            <w:tcW w:w="11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1,7</w:t>
            </w:r>
          </w:p>
        </w:tc>
        <w:tc>
          <w:tcPr>
            <w:tcW w:w="11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3,3</w:t>
            </w:r>
          </w:p>
        </w:tc>
        <w:tc>
          <w:tcPr>
            <w:tcW w:w="1527"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3,4</w:t>
            </w:r>
          </w:p>
        </w:tc>
        <w:tc>
          <w:tcPr>
            <w:tcW w:w="2091"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tabs>
                <w:tab w:val="left" w:pos="1139"/>
              </w:tabs>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w:t>
            </w:r>
          </w:p>
        </w:tc>
      </w:tr>
    </w:tbl>
    <w:p w:rsidR="00701042" w:rsidRPr="007B27A5" w:rsidRDefault="00701042" w:rsidP="008D0625">
      <w:pPr>
        <w:spacing w:after="0" w:line="240" w:lineRule="auto"/>
        <w:ind w:firstLine="567"/>
        <w:jc w:val="both"/>
        <w:rPr>
          <w:rFonts w:ascii="Times New Roman" w:hAnsi="Times New Roman" w:cs="Times New Roman"/>
          <w:sz w:val="28"/>
          <w:szCs w:val="28"/>
        </w:rPr>
      </w:pPr>
    </w:p>
    <w:p w:rsidR="005030B8" w:rsidRPr="00DD28A3" w:rsidRDefault="00701042" w:rsidP="008D0625">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Проведенный генетический анализ на совместимость Апорта и различных форм яблони Сиверса показал, что наиболее генетически совместимы с Апортом формы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Pr="007B27A5">
        <w:rPr>
          <w:rFonts w:ascii="Times New Roman" w:hAnsi="Times New Roman" w:cs="Times New Roman"/>
          <w:sz w:val="28"/>
          <w:szCs w:val="28"/>
        </w:rPr>
        <w:t xml:space="preserve"> - 18, 10, 9, 5 и 2, по показателю количества хлорофилла в листьях выделяются формы 5,</w:t>
      </w:r>
      <w:r w:rsidR="00F7440B" w:rsidRPr="007B27A5">
        <w:rPr>
          <w:rFonts w:ascii="Times New Roman" w:hAnsi="Times New Roman" w:cs="Times New Roman"/>
          <w:sz w:val="28"/>
          <w:szCs w:val="28"/>
        </w:rPr>
        <w:t xml:space="preserve"> </w:t>
      </w:r>
      <w:r w:rsidRPr="007B27A5">
        <w:rPr>
          <w:rFonts w:ascii="Times New Roman" w:hAnsi="Times New Roman" w:cs="Times New Roman"/>
          <w:sz w:val="28"/>
          <w:szCs w:val="28"/>
        </w:rPr>
        <w:t>18,</w:t>
      </w:r>
      <w:r w:rsidR="00F7440B" w:rsidRPr="007B27A5">
        <w:rPr>
          <w:rFonts w:ascii="Times New Roman" w:hAnsi="Times New Roman" w:cs="Times New Roman"/>
          <w:sz w:val="28"/>
          <w:szCs w:val="28"/>
        </w:rPr>
        <w:t xml:space="preserve"> </w:t>
      </w:r>
      <w:r w:rsidRPr="007B27A5">
        <w:rPr>
          <w:rFonts w:ascii="Times New Roman" w:hAnsi="Times New Roman" w:cs="Times New Roman"/>
          <w:sz w:val="28"/>
          <w:szCs w:val="28"/>
        </w:rPr>
        <w:t>2 и 9, что указывает на положительную корреляцию оценки сорто-подвойной совместимости с со</w:t>
      </w:r>
      <w:r w:rsidR="00FA1A74">
        <w:rPr>
          <w:rFonts w:ascii="Times New Roman" w:hAnsi="Times New Roman" w:cs="Times New Roman"/>
          <w:sz w:val="28"/>
          <w:szCs w:val="28"/>
        </w:rPr>
        <w:t xml:space="preserve">держанием хлорофилла в </w:t>
      </w:r>
      <w:r w:rsidR="00FA1A74" w:rsidRPr="00DD28A3">
        <w:rPr>
          <w:rFonts w:ascii="Times New Roman" w:hAnsi="Times New Roman" w:cs="Times New Roman"/>
          <w:sz w:val="28"/>
          <w:szCs w:val="28"/>
        </w:rPr>
        <w:t>листьях [157].</w:t>
      </w:r>
      <w:r w:rsidRPr="00DD28A3">
        <w:rPr>
          <w:rFonts w:ascii="Times New Roman" w:hAnsi="Times New Roman" w:cs="Times New Roman"/>
          <w:sz w:val="28"/>
          <w:szCs w:val="28"/>
        </w:rPr>
        <w:t xml:space="preserve"> </w:t>
      </w:r>
    </w:p>
    <w:p w:rsidR="00FF4EEF" w:rsidRPr="007B27A5" w:rsidRDefault="00FF4EEF" w:rsidP="008D0625">
      <w:pPr>
        <w:spacing w:after="0" w:line="240" w:lineRule="auto"/>
        <w:ind w:firstLine="709"/>
        <w:jc w:val="both"/>
        <w:rPr>
          <w:rFonts w:ascii="Times New Roman" w:hAnsi="Times New Roman" w:cs="Times New Roman"/>
          <w:sz w:val="28"/>
          <w:szCs w:val="28"/>
        </w:rPr>
      </w:pPr>
      <w:r w:rsidRPr="00DD28A3">
        <w:rPr>
          <w:rFonts w:ascii="Times New Roman" w:hAnsi="Times New Roman" w:cs="Times New Roman"/>
          <w:sz w:val="28"/>
          <w:szCs w:val="28"/>
        </w:rPr>
        <w:t>В начале вегетации наблюдается высокая</w:t>
      </w:r>
      <w:r w:rsidRPr="007B27A5">
        <w:rPr>
          <w:rFonts w:ascii="Times New Roman" w:hAnsi="Times New Roman" w:cs="Times New Roman"/>
          <w:sz w:val="28"/>
          <w:szCs w:val="28"/>
        </w:rPr>
        <w:t xml:space="preserve"> оводненность тканей, низкая концентрация клеточного сока, высокая водоудерживающая способность. </w:t>
      </w:r>
    </w:p>
    <w:p w:rsidR="00FF4EEF" w:rsidRPr="007B27A5" w:rsidRDefault="00FF4EEF" w:rsidP="000F0668">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К середине вегетации оводненность тканей снижается, ККС и водопотеря – увеличиваются, что сказывается на устойчивости привойно-подвойных комбинаций к жаре и засухе и в целом их адаптивности. В среднем за 3 года у форм №№ 6,</w:t>
      </w:r>
      <w:r w:rsidR="00F7440B" w:rsidRPr="007B27A5">
        <w:rPr>
          <w:rFonts w:ascii="Times New Roman" w:hAnsi="Times New Roman" w:cs="Times New Roman"/>
          <w:sz w:val="28"/>
          <w:szCs w:val="28"/>
        </w:rPr>
        <w:t xml:space="preserve"> </w:t>
      </w:r>
      <w:r w:rsidRPr="007B27A5">
        <w:rPr>
          <w:rFonts w:ascii="Times New Roman" w:hAnsi="Times New Roman" w:cs="Times New Roman"/>
          <w:sz w:val="28"/>
          <w:szCs w:val="28"/>
        </w:rPr>
        <w:t>1,</w:t>
      </w:r>
      <w:r w:rsidR="00F7440B" w:rsidRPr="007B27A5">
        <w:rPr>
          <w:rFonts w:ascii="Times New Roman" w:hAnsi="Times New Roman" w:cs="Times New Roman"/>
          <w:sz w:val="28"/>
          <w:szCs w:val="28"/>
        </w:rPr>
        <w:t xml:space="preserve"> </w:t>
      </w:r>
      <w:r w:rsidRPr="007B27A5">
        <w:rPr>
          <w:rFonts w:ascii="Times New Roman" w:hAnsi="Times New Roman" w:cs="Times New Roman"/>
          <w:sz w:val="28"/>
          <w:szCs w:val="28"/>
        </w:rPr>
        <w:t xml:space="preserve">2 и 3 были высокими адаптивный, гомеостатический коэффициенты и, в целом, экологический статус в период всей вегетации, что говорит о высокой адаптивности этих привойно-подвойных комбинаций Апорта на яблоне Сиверса. </w:t>
      </w:r>
      <w:r w:rsidR="000F0668" w:rsidRPr="007B27A5">
        <w:rPr>
          <w:rFonts w:ascii="Times New Roman" w:hAnsi="Times New Roman" w:cs="Times New Roman"/>
          <w:sz w:val="28"/>
          <w:szCs w:val="28"/>
        </w:rPr>
        <w:t>Засуха может вызвать значительное снижение и повреждение фотосинтеза и деградации хлорофилла</w:t>
      </w:r>
      <w:r w:rsidR="003C704D" w:rsidRPr="007B27A5">
        <w:rPr>
          <w:rFonts w:ascii="Times New Roman" w:hAnsi="Times New Roman" w:cs="Times New Roman"/>
          <w:sz w:val="28"/>
          <w:szCs w:val="28"/>
        </w:rPr>
        <w:t xml:space="preserve"> [15</w:t>
      </w:r>
      <w:r w:rsidR="003828C2">
        <w:rPr>
          <w:rFonts w:ascii="Times New Roman" w:hAnsi="Times New Roman" w:cs="Times New Roman"/>
          <w:sz w:val="28"/>
          <w:szCs w:val="28"/>
        </w:rPr>
        <w:t>9</w:t>
      </w:r>
      <w:r w:rsidR="003C704D" w:rsidRPr="007B27A5">
        <w:rPr>
          <w:rFonts w:ascii="Times New Roman" w:hAnsi="Times New Roman" w:cs="Times New Roman"/>
          <w:sz w:val="28"/>
          <w:szCs w:val="28"/>
        </w:rPr>
        <w:t>-1</w:t>
      </w:r>
      <w:r w:rsidR="003828C2">
        <w:rPr>
          <w:rFonts w:ascii="Times New Roman" w:hAnsi="Times New Roman" w:cs="Times New Roman"/>
          <w:sz w:val="28"/>
          <w:szCs w:val="28"/>
        </w:rPr>
        <w:t>60</w:t>
      </w:r>
      <w:r w:rsidR="003C704D" w:rsidRPr="007B27A5">
        <w:rPr>
          <w:rFonts w:ascii="Times New Roman" w:hAnsi="Times New Roman" w:cs="Times New Roman"/>
          <w:sz w:val="28"/>
          <w:szCs w:val="28"/>
        </w:rPr>
        <w:t>]</w:t>
      </w:r>
      <w:r w:rsidR="007A53F0" w:rsidRPr="007B27A5">
        <w:rPr>
          <w:rFonts w:ascii="Times New Roman" w:hAnsi="Times New Roman" w:cs="Times New Roman"/>
          <w:sz w:val="28"/>
          <w:szCs w:val="28"/>
        </w:rPr>
        <w:t xml:space="preserve">. </w:t>
      </w:r>
      <w:r w:rsidR="000F0668" w:rsidRPr="007B27A5">
        <w:rPr>
          <w:rFonts w:ascii="Times New Roman" w:hAnsi="Times New Roman" w:cs="Times New Roman"/>
          <w:sz w:val="28"/>
          <w:szCs w:val="28"/>
        </w:rPr>
        <w:t xml:space="preserve">По данным </w:t>
      </w:r>
      <w:r w:rsidR="000F0668" w:rsidRPr="007B27A5">
        <w:rPr>
          <w:rFonts w:ascii="Times New Roman" w:hAnsi="Times New Roman" w:cs="Times New Roman"/>
          <w:sz w:val="28"/>
          <w:szCs w:val="28"/>
          <w:lang w:val="en-US"/>
        </w:rPr>
        <w:t>Chaves</w:t>
      </w:r>
      <w:r w:rsidR="000F0668" w:rsidRPr="007B27A5">
        <w:rPr>
          <w:rFonts w:ascii="Times New Roman" w:hAnsi="Times New Roman" w:cs="Times New Roman"/>
          <w:sz w:val="28"/>
          <w:szCs w:val="28"/>
        </w:rPr>
        <w:t xml:space="preserve"> и др.</w:t>
      </w:r>
      <w:r w:rsidR="003C704D" w:rsidRPr="007B27A5">
        <w:rPr>
          <w:rFonts w:ascii="Times New Roman" w:hAnsi="Times New Roman" w:cs="Times New Roman"/>
          <w:sz w:val="28"/>
          <w:szCs w:val="28"/>
        </w:rPr>
        <w:t xml:space="preserve"> [1</w:t>
      </w:r>
      <w:r w:rsidR="0051480C">
        <w:rPr>
          <w:rFonts w:ascii="Times New Roman" w:hAnsi="Times New Roman" w:cs="Times New Roman"/>
          <w:sz w:val="28"/>
          <w:szCs w:val="28"/>
        </w:rPr>
        <w:t>6</w:t>
      </w:r>
      <w:r w:rsidR="003828C2">
        <w:rPr>
          <w:rFonts w:ascii="Times New Roman" w:hAnsi="Times New Roman" w:cs="Times New Roman"/>
          <w:sz w:val="28"/>
          <w:szCs w:val="28"/>
        </w:rPr>
        <w:t>1</w:t>
      </w:r>
      <w:r w:rsidR="003C704D" w:rsidRPr="007B27A5">
        <w:rPr>
          <w:rFonts w:ascii="Times New Roman" w:hAnsi="Times New Roman" w:cs="Times New Roman"/>
          <w:sz w:val="28"/>
          <w:szCs w:val="28"/>
        </w:rPr>
        <w:t>]</w:t>
      </w:r>
      <w:r w:rsidR="007A53F0" w:rsidRPr="007B27A5">
        <w:rPr>
          <w:rFonts w:ascii="Times New Roman" w:hAnsi="Times New Roman" w:cs="Times New Roman"/>
          <w:sz w:val="28"/>
          <w:szCs w:val="28"/>
        </w:rPr>
        <w:t xml:space="preserve"> </w:t>
      </w:r>
      <w:r w:rsidR="000F0668" w:rsidRPr="007B27A5">
        <w:rPr>
          <w:rFonts w:ascii="Times New Roman" w:hAnsi="Times New Roman" w:cs="Times New Roman"/>
          <w:sz w:val="28"/>
          <w:szCs w:val="28"/>
        </w:rPr>
        <w:t xml:space="preserve">негативное воздействие засухи на физиологию растений зависит от интенсивности и продолжительности стресса, вызванного засухой, а также от генетической способности растения справляться и выживать в этих стрессовых условиях. </w:t>
      </w:r>
      <w:r w:rsidRPr="007B27A5">
        <w:rPr>
          <w:rFonts w:ascii="Times New Roman" w:hAnsi="Times New Roman" w:cs="Times New Roman"/>
          <w:sz w:val="28"/>
          <w:szCs w:val="28"/>
        </w:rPr>
        <w:t>Как показал показатель коэффициент стресса, самая высокая устойчивость к абиотическим факторам среды в процессе всей вегетации была у привойно-подвойной комбинации с формой яблони Сиверса №№ 18, 6 и 9, эта зависимость сохранялась в тече</w:t>
      </w:r>
      <w:r w:rsidR="005030B8" w:rsidRPr="007B27A5">
        <w:rPr>
          <w:rFonts w:ascii="Times New Roman" w:hAnsi="Times New Roman" w:cs="Times New Roman"/>
          <w:sz w:val="28"/>
          <w:szCs w:val="28"/>
        </w:rPr>
        <w:t xml:space="preserve">ние трех лет изучения (таблица </w:t>
      </w:r>
      <w:r w:rsidR="00F7440B" w:rsidRPr="007B27A5">
        <w:rPr>
          <w:rFonts w:ascii="Times New Roman" w:hAnsi="Times New Roman" w:cs="Times New Roman"/>
          <w:sz w:val="28"/>
          <w:szCs w:val="28"/>
        </w:rPr>
        <w:t>13</w:t>
      </w:r>
      <w:r w:rsidRPr="007B27A5">
        <w:rPr>
          <w:rFonts w:ascii="Times New Roman" w:hAnsi="Times New Roman" w:cs="Times New Roman"/>
          <w:sz w:val="28"/>
          <w:szCs w:val="28"/>
        </w:rPr>
        <w:t>).</w:t>
      </w:r>
    </w:p>
    <w:p w:rsidR="006B2D50" w:rsidRPr="007B27A5" w:rsidRDefault="006B2D50" w:rsidP="008D0625">
      <w:pPr>
        <w:spacing w:after="0" w:line="240" w:lineRule="auto"/>
        <w:jc w:val="both"/>
        <w:rPr>
          <w:rFonts w:ascii="Times New Roman" w:hAnsi="Times New Roman" w:cs="Times New Roman"/>
          <w:sz w:val="28"/>
          <w:szCs w:val="28"/>
        </w:rPr>
      </w:pPr>
    </w:p>
    <w:p w:rsidR="00FF4EEF" w:rsidRPr="007B27A5" w:rsidRDefault="00306E1B"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Таблица</w:t>
      </w:r>
      <w:r w:rsidR="005030B8" w:rsidRPr="007B27A5">
        <w:rPr>
          <w:rFonts w:ascii="Times New Roman" w:hAnsi="Times New Roman" w:cs="Times New Roman"/>
          <w:sz w:val="28"/>
          <w:szCs w:val="28"/>
        </w:rPr>
        <w:t xml:space="preserve"> </w:t>
      </w:r>
      <w:r w:rsidR="00F7440B" w:rsidRPr="007B27A5">
        <w:rPr>
          <w:rFonts w:ascii="Times New Roman" w:hAnsi="Times New Roman" w:cs="Times New Roman"/>
          <w:sz w:val="28"/>
          <w:szCs w:val="28"/>
        </w:rPr>
        <w:t>13</w:t>
      </w:r>
      <w:r w:rsidR="00FF4EEF" w:rsidRPr="007B27A5">
        <w:rPr>
          <w:rFonts w:ascii="Times New Roman" w:hAnsi="Times New Roman" w:cs="Times New Roman"/>
          <w:sz w:val="28"/>
          <w:szCs w:val="28"/>
        </w:rPr>
        <w:t xml:space="preserve"> – Показатели водного баланса и экологической устойчивости Ап</w:t>
      </w:r>
      <w:r w:rsidR="005030B8" w:rsidRPr="007B27A5">
        <w:rPr>
          <w:rFonts w:ascii="Times New Roman" w:hAnsi="Times New Roman" w:cs="Times New Roman"/>
          <w:sz w:val="28"/>
          <w:szCs w:val="28"/>
        </w:rPr>
        <w:t>орта в период начала вегетации,</w:t>
      </w:r>
      <w:r w:rsidR="00FF4EEF" w:rsidRPr="007B27A5">
        <w:rPr>
          <w:rFonts w:ascii="Times New Roman" w:hAnsi="Times New Roman" w:cs="Times New Roman"/>
          <w:sz w:val="28"/>
          <w:szCs w:val="28"/>
        </w:rPr>
        <w:t xml:space="preserve"> 2019- 202</w:t>
      </w:r>
      <w:r w:rsidR="00720A32" w:rsidRPr="007B27A5">
        <w:rPr>
          <w:rFonts w:ascii="Times New Roman" w:hAnsi="Times New Roman" w:cs="Times New Roman"/>
          <w:sz w:val="28"/>
          <w:szCs w:val="28"/>
        </w:rPr>
        <w:t>2</w:t>
      </w:r>
      <w:r w:rsidR="00FF4EEF" w:rsidRPr="007B27A5">
        <w:rPr>
          <w:rFonts w:ascii="Times New Roman" w:hAnsi="Times New Roman" w:cs="Times New Roman"/>
          <w:sz w:val="28"/>
          <w:szCs w:val="28"/>
        </w:rPr>
        <w:t xml:space="preserve"> гг.</w:t>
      </w:r>
    </w:p>
    <w:p w:rsidR="0055629E" w:rsidRPr="007B27A5" w:rsidRDefault="0055629E" w:rsidP="008D0625">
      <w:pPr>
        <w:spacing w:after="0" w:line="240" w:lineRule="auto"/>
        <w:jc w:val="both"/>
        <w:rPr>
          <w:rFonts w:ascii="Times New Roman" w:hAnsi="Times New Roman" w:cs="Times New Roman"/>
          <w:sz w:val="8"/>
          <w:szCs w:val="28"/>
        </w:rPr>
      </w:pPr>
    </w:p>
    <w:tbl>
      <w:tblPr>
        <w:tblW w:w="9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6"/>
        <w:gridCol w:w="849"/>
        <w:gridCol w:w="850"/>
        <w:gridCol w:w="708"/>
        <w:gridCol w:w="851"/>
        <w:gridCol w:w="850"/>
        <w:gridCol w:w="709"/>
        <w:gridCol w:w="851"/>
        <w:gridCol w:w="850"/>
        <w:gridCol w:w="851"/>
        <w:gridCol w:w="850"/>
      </w:tblGrid>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 xml:space="preserve">Форма </w:t>
            </w:r>
            <w:r w:rsidRPr="007B27A5">
              <w:rPr>
                <w:rFonts w:ascii="Times New Roman" w:hAnsi="Times New Roman" w:cs="Times New Roman"/>
                <w:sz w:val="24"/>
                <w:szCs w:val="24"/>
                <w:lang w:val="en-US"/>
              </w:rPr>
              <w:t>M</w:t>
            </w:r>
            <w:r w:rsidRPr="007B27A5">
              <w:rPr>
                <w:rFonts w:ascii="Times New Roman" w:hAnsi="Times New Roman" w:cs="Times New Roman"/>
                <w:sz w:val="24"/>
                <w:szCs w:val="24"/>
              </w:rPr>
              <w:t xml:space="preserve">. </w:t>
            </w:r>
            <w:r w:rsidR="00A41B84" w:rsidRPr="007B27A5">
              <w:rPr>
                <w:rFonts w:ascii="Times New Roman" w:hAnsi="Times New Roman" w:cs="Times New Roman"/>
                <w:sz w:val="24"/>
                <w:szCs w:val="24"/>
                <w:lang w:val="en-US"/>
              </w:rPr>
              <w:t>Sieversii</w:t>
            </w:r>
            <w:r w:rsidR="00632EEE" w:rsidRPr="007B27A5">
              <w:rPr>
                <w:rFonts w:ascii="Times New Roman" w:hAnsi="Times New Roman" w:cs="Times New Roman"/>
                <w:sz w:val="24"/>
                <w:szCs w:val="24"/>
              </w:rPr>
              <w:t xml:space="preserve">  </w:t>
            </w:r>
            <w:r w:rsidRPr="007B27A5">
              <w:rPr>
                <w:rFonts w:ascii="Times New Roman" w:hAnsi="Times New Roman" w:cs="Times New Roman"/>
                <w:sz w:val="24"/>
                <w:szCs w:val="24"/>
              </w:rPr>
              <w:t xml:space="preserve"> в комбинации с Апортом</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ОЛ,</w:t>
            </w:r>
          </w:p>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ВП, %  за 1 час</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Кву</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ККС, %</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КСО</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ОЛ/</w:t>
            </w:r>
          </w:p>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ККС</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ГСК</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АП</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ЭС</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КС</w:t>
            </w:r>
          </w:p>
        </w:tc>
      </w:tr>
      <w:tr w:rsidR="00525116" w:rsidRPr="007B27A5" w:rsidTr="00525116">
        <w:tc>
          <w:tcPr>
            <w:tcW w:w="1666"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1</w:t>
            </w:r>
          </w:p>
        </w:tc>
        <w:tc>
          <w:tcPr>
            <w:tcW w:w="849"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2</w:t>
            </w:r>
          </w:p>
        </w:tc>
        <w:tc>
          <w:tcPr>
            <w:tcW w:w="850"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3</w:t>
            </w:r>
          </w:p>
        </w:tc>
        <w:tc>
          <w:tcPr>
            <w:tcW w:w="708"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4</w:t>
            </w:r>
          </w:p>
        </w:tc>
        <w:tc>
          <w:tcPr>
            <w:tcW w:w="851"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5</w:t>
            </w:r>
          </w:p>
        </w:tc>
        <w:tc>
          <w:tcPr>
            <w:tcW w:w="850"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6</w:t>
            </w:r>
          </w:p>
        </w:tc>
        <w:tc>
          <w:tcPr>
            <w:tcW w:w="709"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7</w:t>
            </w:r>
          </w:p>
        </w:tc>
        <w:tc>
          <w:tcPr>
            <w:tcW w:w="851"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8</w:t>
            </w:r>
          </w:p>
        </w:tc>
        <w:tc>
          <w:tcPr>
            <w:tcW w:w="850"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9</w:t>
            </w:r>
          </w:p>
        </w:tc>
        <w:tc>
          <w:tcPr>
            <w:tcW w:w="851"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10</w:t>
            </w:r>
          </w:p>
        </w:tc>
        <w:tc>
          <w:tcPr>
            <w:tcW w:w="850" w:type="dxa"/>
            <w:tcBorders>
              <w:top w:val="single" w:sz="4" w:space="0" w:color="000000"/>
              <w:left w:val="single" w:sz="4" w:space="0" w:color="000000"/>
              <w:bottom w:val="single" w:sz="4" w:space="0" w:color="000000"/>
              <w:right w:val="single" w:sz="4" w:space="0" w:color="000000"/>
            </w:tcBorders>
          </w:tcPr>
          <w:p w:rsidR="00525116" w:rsidRPr="007B27A5" w:rsidRDefault="00525116" w:rsidP="00525116">
            <w:pPr>
              <w:spacing w:after="0" w:line="240" w:lineRule="auto"/>
              <w:jc w:val="center"/>
              <w:rPr>
                <w:rFonts w:ascii="Times New Roman" w:hAnsi="Times New Roman" w:cs="Times New Roman"/>
                <w:i/>
                <w:sz w:val="24"/>
                <w:szCs w:val="24"/>
              </w:rPr>
            </w:pPr>
            <w:r w:rsidRPr="007B27A5">
              <w:rPr>
                <w:rFonts w:ascii="Times New Roman" w:hAnsi="Times New Roman" w:cs="Times New Roman"/>
                <w:i/>
                <w:sz w:val="24"/>
                <w:szCs w:val="24"/>
              </w:rPr>
              <w:t>11</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№5 (8х10)</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54,95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28,5</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1,96</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21,4</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0,48</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2,57</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0,333</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0,161</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0,418</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0,361</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№6 (8х10)</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55,85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23,5</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2,63</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21,9</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0,58</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2,55</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0,354</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0,205</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0,525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0,392</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№18 (8х10)</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53,55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31,9</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1,70</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23,0</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0,41</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2,33</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0,345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0,140</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0,329</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0,432</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№5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55,5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30,6</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1,84</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22,0</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0,45</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2,53</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0,351</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0,158</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0,401</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0,395</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№6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52,2</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34,2</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1,57</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23,7</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0,34</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2,21</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0,338</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0,117</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0,261</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0,453</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№18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57,2</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31,3</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2,76</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21,3</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0,51</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2,69</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0,360</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0,182</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0,491</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0,372</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№1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55,8</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23,5</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2,40</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22,2</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0,58</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2,51</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0,359</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0,208</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0,521</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0,399</w:t>
            </w:r>
          </w:p>
        </w:tc>
      </w:tr>
    </w:tbl>
    <w:p w:rsidR="00525116" w:rsidRPr="007B27A5" w:rsidRDefault="00525116" w:rsidP="00525116">
      <w:pPr>
        <w:spacing w:after="0" w:line="240" w:lineRule="auto"/>
        <w:rPr>
          <w:rFonts w:ascii="Times New Roman" w:hAnsi="Times New Roman" w:cs="Times New Roman"/>
          <w:sz w:val="28"/>
          <w:szCs w:val="28"/>
        </w:rPr>
      </w:pPr>
      <w:r w:rsidRPr="007B27A5">
        <w:rPr>
          <w:rFonts w:ascii="Times New Roman" w:hAnsi="Times New Roman" w:cs="Times New Roman"/>
          <w:sz w:val="28"/>
          <w:szCs w:val="28"/>
        </w:rPr>
        <w:lastRenderedPageBreak/>
        <w:t>Продолжение таблицы 13</w:t>
      </w:r>
    </w:p>
    <w:tbl>
      <w:tblPr>
        <w:tblW w:w="9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6"/>
        <w:gridCol w:w="849"/>
        <w:gridCol w:w="850"/>
        <w:gridCol w:w="708"/>
        <w:gridCol w:w="851"/>
        <w:gridCol w:w="850"/>
        <w:gridCol w:w="709"/>
        <w:gridCol w:w="851"/>
        <w:gridCol w:w="850"/>
        <w:gridCol w:w="851"/>
        <w:gridCol w:w="850"/>
      </w:tblGrid>
      <w:tr w:rsidR="00525116"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525116">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1</w:t>
            </w:r>
          </w:p>
        </w:tc>
        <w:tc>
          <w:tcPr>
            <w:tcW w:w="849"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w:t>
            </w:r>
          </w:p>
        </w:tc>
        <w:tc>
          <w:tcPr>
            <w:tcW w:w="850"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w:t>
            </w:r>
          </w:p>
        </w:tc>
        <w:tc>
          <w:tcPr>
            <w:tcW w:w="708"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4</w:t>
            </w:r>
          </w:p>
        </w:tc>
        <w:tc>
          <w:tcPr>
            <w:tcW w:w="851"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w:t>
            </w:r>
          </w:p>
        </w:tc>
        <w:tc>
          <w:tcPr>
            <w:tcW w:w="850"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w:t>
            </w:r>
          </w:p>
        </w:tc>
        <w:tc>
          <w:tcPr>
            <w:tcW w:w="709"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7</w:t>
            </w:r>
          </w:p>
        </w:tc>
        <w:tc>
          <w:tcPr>
            <w:tcW w:w="851"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w:t>
            </w:r>
          </w:p>
        </w:tc>
        <w:tc>
          <w:tcPr>
            <w:tcW w:w="850"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w:t>
            </w:r>
          </w:p>
        </w:tc>
        <w:tc>
          <w:tcPr>
            <w:tcW w:w="851"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w:t>
            </w:r>
          </w:p>
        </w:tc>
        <w:tc>
          <w:tcPr>
            <w:tcW w:w="850" w:type="dxa"/>
            <w:tcBorders>
              <w:top w:val="single" w:sz="4" w:space="0" w:color="000000"/>
              <w:left w:val="single" w:sz="4" w:space="0" w:color="000000"/>
              <w:bottom w:val="single" w:sz="4" w:space="0" w:color="000000"/>
              <w:right w:val="single" w:sz="4" w:space="0" w:color="000000"/>
            </w:tcBorders>
            <w:hideMark/>
          </w:tcPr>
          <w:p w:rsidR="00525116" w:rsidRPr="007B27A5" w:rsidRDefault="00525116" w:rsidP="00B82F2D">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11</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№2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58,5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21,5</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2,72</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20,6</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0,63</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2,85</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0,365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0,230</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0,658</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0,354</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№3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55,4</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21,5</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2,85</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22,1</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0,65</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2,51</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0,352</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0,229</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0,573</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0,400</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№4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56,2</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25,8</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2,19</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21,6</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0,47</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2,61</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0,354</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0,166</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0,437</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0,385</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№7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52,35</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29,3</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1,67</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23,4</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0,45</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2,26</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0,343</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0,153</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0,346</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0,441</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№8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53,3</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24,0</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2,33</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23,2</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2,33</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2,30</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0,377</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0,187</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0,430</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0,435</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№9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52,0</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21,2</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2,46</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23,9</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2,46</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2,19</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0,338</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0,199</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0,438</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0,459</w:t>
            </w:r>
          </w:p>
        </w:tc>
      </w:tr>
      <w:tr w:rsidR="00647C80" w:rsidRPr="007B27A5" w:rsidTr="00525116">
        <w:tc>
          <w:tcPr>
            <w:tcW w:w="1666"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№10 (6х8)</w:t>
            </w:r>
          </w:p>
        </w:tc>
        <w:tc>
          <w:tcPr>
            <w:tcW w:w="84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52,9</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18,4</w:t>
            </w:r>
          </w:p>
        </w:tc>
        <w:tc>
          <w:tcPr>
            <w:tcW w:w="708"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2,90</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23,3</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2,90</w:t>
            </w:r>
          </w:p>
        </w:tc>
        <w:tc>
          <w:tcPr>
            <w:tcW w:w="709"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2,27</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0,340</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0,171</w:t>
            </w:r>
          </w:p>
        </w:tc>
        <w:tc>
          <w:tcPr>
            <w:tcW w:w="851"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0,387</w:t>
            </w:r>
          </w:p>
        </w:tc>
        <w:tc>
          <w:tcPr>
            <w:tcW w:w="850" w:type="dxa"/>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0,448</w:t>
            </w:r>
          </w:p>
        </w:tc>
      </w:tr>
      <w:tr w:rsidR="00647C80" w:rsidRPr="007B27A5" w:rsidTr="00525116">
        <w:tc>
          <w:tcPr>
            <w:tcW w:w="9885" w:type="dxa"/>
            <w:gridSpan w:val="11"/>
            <w:tcBorders>
              <w:top w:val="single" w:sz="4" w:space="0" w:color="000000"/>
              <w:left w:val="single" w:sz="4" w:space="0" w:color="000000"/>
              <w:bottom w:val="single" w:sz="4" w:space="0" w:color="000000"/>
              <w:right w:val="single" w:sz="4" w:space="0" w:color="000000"/>
            </w:tcBorders>
            <w:hideMark/>
          </w:tcPr>
          <w:p w:rsidR="00647C80" w:rsidRPr="007B27A5" w:rsidRDefault="00647C80"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sz w:val="24"/>
                <w:szCs w:val="24"/>
              </w:rPr>
              <w:t xml:space="preserve">Примечание –  ОЛ - оводненность листьев, %;    ВП - водопотеря за 1 час, %; Кву - коэф. водоудержания;  КСО - коэффициент стабильности оводненности; ККС - концентрация клеточного сока, %;   ОЛ/ККС - показатель продуктивности, ОЛ/ККС- водный гомеостаз;   ГСК - гомеостатический коэффициент, АП - адаптивный потенциал,   ЭС - экологический статус, КС - коэффициент стресса (АП/ЭС); </w:t>
            </w:r>
          </w:p>
        </w:tc>
      </w:tr>
    </w:tbl>
    <w:p w:rsidR="00647C80" w:rsidRPr="007B27A5" w:rsidRDefault="00647C80" w:rsidP="008D0625">
      <w:pPr>
        <w:spacing w:after="0" w:line="240" w:lineRule="auto"/>
        <w:ind w:firstLine="567"/>
        <w:jc w:val="both"/>
        <w:rPr>
          <w:rFonts w:ascii="Times New Roman" w:hAnsi="Times New Roman" w:cs="Times New Roman"/>
          <w:sz w:val="28"/>
          <w:szCs w:val="28"/>
        </w:rPr>
      </w:pPr>
    </w:p>
    <w:p w:rsidR="00FF4EEF" w:rsidRPr="007B27A5" w:rsidRDefault="00FF4EEF"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 xml:space="preserve">Показатель физиологической активности ОЛ/ККС характеризует продуктивность растений, этот коэффициент наибольшее значение имел у привойно-подвойных </w:t>
      </w:r>
      <w:r w:rsidR="000F0668" w:rsidRPr="007B27A5">
        <w:rPr>
          <w:rFonts w:ascii="Times New Roman" w:hAnsi="Times New Roman" w:cs="Times New Roman"/>
          <w:sz w:val="28"/>
          <w:szCs w:val="28"/>
        </w:rPr>
        <w:t>комбинаций №</w:t>
      </w:r>
      <w:r w:rsidRPr="007B27A5">
        <w:rPr>
          <w:rFonts w:ascii="Times New Roman" w:hAnsi="Times New Roman" w:cs="Times New Roman"/>
          <w:sz w:val="28"/>
          <w:szCs w:val="28"/>
        </w:rPr>
        <w:t>5, №18, №2 и №</w:t>
      </w:r>
      <w:r w:rsidR="000F0668" w:rsidRPr="007B27A5">
        <w:rPr>
          <w:rFonts w:ascii="Times New Roman" w:hAnsi="Times New Roman" w:cs="Times New Roman"/>
          <w:sz w:val="28"/>
          <w:szCs w:val="28"/>
        </w:rPr>
        <w:t>3 и</w:t>
      </w:r>
      <w:r w:rsidRPr="007B27A5">
        <w:rPr>
          <w:rFonts w:ascii="Times New Roman" w:hAnsi="Times New Roman" w:cs="Times New Roman"/>
          <w:sz w:val="28"/>
          <w:szCs w:val="28"/>
        </w:rPr>
        <w:t xml:space="preserve"> самый </w:t>
      </w:r>
      <w:r w:rsidR="000F0668" w:rsidRPr="007B27A5">
        <w:rPr>
          <w:rFonts w:ascii="Times New Roman" w:hAnsi="Times New Roman" w:cs="Times New Roman"/>
          <w:sz w:val="28"/>
          <w:szCs w:val="28"/>
        </w:rPr>
        <w:t>низкий коэффициент</w:t>
      </w:r>
      <w:r w:rsidRPr="007B27A5">
        <w:rPr>
          <w:rFonts w:ascii="Times New Roman" w:hAnsi="Times New Roman" w:cs="Times New Roman"/>
          <w:sz w:val="28"/>
          <w:szCs w:val="28"/>
        </w:rPr>
        <w:t xml:space="preserve"> был у №9. </w:t>
      </w:r>
      <w:r w:rsidR="00470791" w:rsidRPr="007B27A5">
        <w:rPr>
          <w:rFonts w:ascii="Times New Roman" w:hAnsi="Times New Roman" w:cs="Times New Roman"/>
          <w:sz w:val="28"/>
          <w:szCs w:val="28"/>
        </w:rPr>
        <w:t>Г</w:t>
      </w:r>
      <w:r w:rsidRPr="007B27A5">
        <w:rPr>
          <w:rFonts w:ascii="Times New Roman" w:hAnsi="Times New Roman" w:cs="Times New Roman"/>
          <w:sz w:val="28"/>
          <w:szCs w:val="28"/>
        </w:rPr>
        <w:t xml:space="preserve">енотипы с высокой </w:t>
      </w:r>
      <w:r w:rsidR="00470791" w:rsidRPr="007B27A5">
        <w:rPr>
          <w:rFonts w:ascii="Times New Roman" w:hAnsi="Times New Roman" w:cs="Times New Roman"/>
          <w:sz w:val="28"/>
          <w:szCs w:val="28"/>
        </w:rPr>
        <w:t>УПП</w:t>
      </w:r>
      <w:r w:rsidR="00726A4F" w:rsidRPr="007B27A5">
        <w:rPr>
          <w:rFonts w:ascii="Times New Roman" w:hAnsi="Times New Roman" w:cs="Times New Roman"/>
          <w:sz w:val="28"/>
          <w:szCs w:val="28"/>
        </w:rPr>
        <w:t xml:space="preserve"> листия </w:t>
      </w:r>
      <w:r w:rsidRPr="007B27A5">
        <w:rPr>
          <w:rFonts w:ascii="Times New Roman" w:hAnsi="Times New Roman" w:cs="Times New Roman"/>
          <w:sz w:val="28"/>
          <w:szCs w:val="28"/>
        </w:rPr>
        <w:t xml:space="preserve">отличаются интенсивным фотосинтезом и имеют высокую коррелятивную связь с продуктивностью растений. На рисунке </w:t>
      </w:r>
      <w:r w:rsidR="00F7440B" w:rsidRPr="007B27A5">
        <w:rPr>
          <w:rFonts w:ascii="Times New Roman" w:hAnsi="Times New Roman" w:cs="Times New Roman"/>
          <w:sz w:val="28"/>
          <w:szCs w:val="28"/>
        </w:rPr>
        <w:t>1</w:t>
      </w:r>
      <w:r w:rsidR="002F6DB0" w:rsidRPr="007B27A5">
        <w:rPr>
          <w:rFonts w:ascii="Times New Roman" w:hAnsi="Times New Roman" w:cs="Times New Roman"/>
          <w:sz w:val="28"/>
          <w:szCs w:val="28"/>
        </w:rPr>
        <w:t>3</w:t>
      </w:r>
      <w:r w:rsidRPr="007B27A5">
        <w:rPr>
          <w:rFonts w:ascii="Times New Roman" w:hAnsi="Times New Roman" w:cs="Times New Roman"/>
          <w:sz w:val="28"/>
          <w:szCs w:val="28"/>
        </w:rPr>
        <w:t xml:space="preserve"> представлена диаграмма изменения удельной пов плотности </w:t>
      </w:r>
      <w:r w:rsidR="00470791" w:rsidRPr="007B27A5">
        <w:rPr>
          <w:rFonts w:ascii="Times New Roman" w:hAnsi="Times New Roman" w:cs="Times New Roman"/>
          <w:sz w:val="28"/>
          <w:szCs w:val="28"/>
        </w:rPr>
        <w:t>листьев Апорта</w:t>
      </w:r>
      <w:r w:rsidRPr="007B27A5">
        <w:rPr>
          <w:rFonts w:ascii="Times New Roman" w:hAnsi="Times New Roman" w:cs="Times New Roman"/>
          <w:sz w:val="28"/>
          <w:szCs w:val="28"/>
        </w:rPr>
        <w:t xml:space="preserve"> на различных формах яблони Сиверса в динами</w:t>
      </w:r>
      <w:r w:rsidRPr="00DD28A3">
        <w:rPr>
          <w:rFonts w:ascii="Times New Roman" w:hAnsi="Times New Roman" w:cs="Times New Roman"/>
          <w:sz w:val="28"/>
          <w:szCs w:val="28"/>
        </w:rPr>
        <w:t>ке</w:t>
      </w:r>
      <w:r w:rsidR="00DD28A3">
        <w:rPr>
          <w:rFonts w:ascii="Times New Roman" w:hAnsi="Times New Roman" w:cs="Times New Roman"/>
          <w:sz w:val="28"/>
          <w:szCs w:val="28"/>
        </w:rPr>
        <w:t xml:space="preserve"> </w:t>
      </w:r>
      <w:r w:rsidR="00FA1A74" w:rsidRPr="00DD28A3">
        <w:rPr>
          <w:rFonts w:ascii="Times New Roman" w:hAnsi="Times New Roman" w:cs="Times New Roman"/>
          <w:sz w:val="28"/>
          <w:szCs w:val="28"/>
        </w:rPr>
        <w:t>[157].</w:t>
      </w:r>
      <w:r w:rsidR="00470791" w:rsidRPr="007B27A5">
        <w:rPr>
          <w:rFonts w:ascii="Times New Roman" w:hAnsi="Times New Roman" w:cs="Times New Roman"/>
          <w:sz w:val="28"/>
          <w:szCs w:val="28"/>
        </w:rPr>
        <w:t xml:space="preserve"> </w:t>
      </w:r>
    </w:p>
    <w:p w:rsidR="008D0625" w:rsidRPr="007B27A5" w:rsidRDefault="008D0625" w:rsidP="008D0625">
      <w:pPr>
        <w:spacing w:after="0" w:line="240" w:lineRule="auto"/>
        <w:ind w:firstLine="567"/>
        <w:jc w:val="both"/>
        <w:rPr>
          <w:rFonts w:ascii="Times New Roman" w:hAnsi="Times New Roman" w:cs="Times New Roman"/>
          <w:sz w:val="28"/>
          <w:szCs w:val="28"/>
        </w:rPr>
      </w:pPr>
    </w:p>
    <w:p w:rsidR="00FF3ADA" w:rsidRPr="007B27A5" w:rsidRDefault="00FF4EEF" w:rsidP="008D0625">
      <w:pPr>
        <w:spacing w:after="0" w:line="240" w:lineRule="auto"/>
        <w:ind w:right="991"/>
        <w:jc w:val="both"/>
        <w:rPr>
          <w:rFonts w:ascii="Times New Roman" w:hAnsi="Times New Roman" w:cs="Times New Roman"/>
          <w:sz w:val="28"/>
          <w:szCs w:val="28"/>
        </w:rPr>
      </w:pPr>
      <w:r w:rsidRPr="007B27A5">
        <w:rPr>
          <w:rFonts w:ascii="Times New Roman" w:hAnsi="Times New Roman" w:cs="Times New Roman"/>
          <w:noProof/>
          <w:shd w:val="clear" w:color="auto" w:fill="FFFFFF"/>
          <w:lang w:eastAsia="ru-RU"/>
        </w:rPr>
        <w:drawing>
          <wp:inline distT="0" distB="0" distL="0" distR="0" wp14:anchorId="1DC5AD5A" wp14:editId="43981ADB">
            <wp:extent cx="6226175" cy="2286000"/>
            <wp:effectExtent l="0" t="0" r="3175" b="0"/>
            <wp:docPr id="2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D0913" w:rsidRPr="007B27A5" w:rsidRDefault="00AD0913"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Рисунок 1</w:t>
      </w:r>
      <w:r w:rsidR="002F6DB0" w:rsidRPr="007B27A5">
        <w:rPr>
          <w:rFonts w:ascii="Times New Roman" w:hAnsi="Times New Roman" w:cs="Times New Roman"/>
          <w:sz w:val="28"/>
          <w:szCs w:val="28"/>
        </w:rPr>
        <w:t>3</w:t>
      </w:r>
      <w:r w:rsidRPr="007B27A5">
        <w:rPr>
          <w:rFonts w:ascii="Times New Roman" w:hAnsi="Times New Roman" w:cs="Times New Roman"/>
          <w:noProof/>
          <w:sz w:val="28"/>
          <w:szCs w:val="28"/>
        </w:rPr>
        <w:t>–</w:t>
      </w:r>
      <w:r w:rsidRPr="007B27A5">
        <w:rPr>
          <w:rFonts w:ascii="Times New Roman" w:hAnsi="Times New Roman" w:cs="Times New Roman"/>
          <w:sz w:val="28"/>
          <w:szCs w:val="28"/>
        </w:rPr>
        <w:t xml:space="preserve"> </w:t>
      </w:r>
      <w:r w:rsidR="002F6DB0" w:rsidRPr="007B27A5">
        <w:rPr>
          <w:rFonts w:ascii="Times New Roman" w:hAnsi="Times New Roman" w:cs="Times New Roman"/>
          <w:sz w:val="28"/>
          <w:szCs w:val="28"/>
        </w:rPr>
        <w:t>Динамика изменения</w:t>
      </w:r>
      <w:r w:rsidRPr="007B27A5">
        <w:rPr>
          <w:rFonts w:ascii="Times New Roman" w:hAnsi="Times New Roman" w:cs="Times New Roman"/>
          <w:sz w:val="28"/>
          <w:szCs w:val="28"/>
        </w:rPr>
        <w:t xml:space="preserve"> УПП  Апорта на разных  формах яблони Сиверса и схемах посадки</w:t>
      </w:r>
    </w:p>
    <w:p w:rsidR="00BE4AAA" w:rsidRPr="007B27A5" w:rsidRDefault="00BE4AAA" w:rsidP="008D0625">
      <w:pPr>
        <w:spacing w:after="0" w:line="240" w:lineRule="auto"/>
        <w:jc w:val="center"/>
        <w:rPr>
          <w:rFonts w:ascii="Times New Roman" w:hAnsi="Times New Roman" w:cs="Times New Roman"/>
          <w:sz w:val="28"/>
          <w:szCs w:val="28"/>
        </w:rPr>
      </w:pPr>
    </w:p>
    <w:p w:rsidR="00410723" w:rsidRPr="007B27A5" w:rsidRDefault="00410723"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Из рисунка 1</w:t>
      </w:r>
      <w:r w:rsidR="002F6DB0" w:rsidRPr="007B27A5">
        <w:rPr>
          <w:rFonts w:ascii="Times New Roman" w:hAnsi="Times New Roman" w:cs="Times New Roman"/>
          <w:sz w:val="28"/>
          <w:szCs w:val="28"/>
        </w:rPr>
        <w:t>3</w:t>
      </w:r>
      <w:r w:rsidRPr="007B27A5">
        <w:rPr>
          <w:rFonts w:ascii="Times New Roman" w:hAnsi="Times New Roman" w:cs="Times New Roman"/>
          <w:sz w:val="28"/>
          <w:szCs w:val="28"/>
        </w:rPr>
        <w:t xml:space="preserve"> видно, что высокая УПП, а, следовательно, и высокая потенциальная продуктивность отмечается у форм привойно-подвойных комбинаций №№ 1, 2, 5, 7, 9. У формы №18 на двух схемах посадки активность фотосинтеза была высокой в период всей вегетации, в отличие от форм №</w:t>
      </w:r>
      <w:r w:rsidR="00E6079E" w:rsidRPr="007B27A5">
        <w:rPr>
          <w:rFonts w:ascii="Times New Roman" w:hAnsi="Times New Roman" w:cs="Times New Roman"/>
          <w:sz w:val="28"/>
          <w:szCs w:val="28"/>
        </w:rPr>
        <w:t>7, №</w:t>
      </w:r>
      <w:r w:rsidRPr="007B27A5">
        <w:rPr>
          <w:rFonts w:ascii="Times New Roman" w:hAnsi="Times New Roman" w:cs="Times New Roman"/>
          <w:sz w:val="28"/>
          <w:szCs w:val="28"/>
        </w:rPr>
        <w:t xml:space="preserve"> 10.  Расчет чистой продуктивности фотосинтеза (рисунок </w:t>
      </w:r>
      <w:r w:rsidR="005030B8" w:rsidRPr="007B27A5">
        <w:rPr>
          <w:rFonts w:ascii="Times New Roman" w:hAnsi="Times New Roman" w:cs="Times New Roman"/>
          <w:sz w:val="28"/>
          <w:szCs w:val="28"/>
        </w:rPr>
        <w:t>1</w:t>
      </w:r>
      <w:r w:rsidR="002F6DB0" w:rsidRPr="007B27A5">
        <w:rPr>
          <w:rFonts w:ascii="Times New Roman" w:hAnsi="Times New Roman" w:cs="Times New Roman"/>
          <w:sz w:val="28"/>
          <w:szCs w:val="28"/>
        </w:rPr>
        <w:t>4</w:t>
      </w:r>
      <w:r w:rsidRPr="007B27A5">
        <w:rPr>
          <w:rFonts w:ascii="Times New Roman" w:hAnsi="Times New Roman" w:cs="Times New Roman"/>
          <w:sz w:val="28"/>
          <w:szCs w:val="28"/>
        </w:rPr>
        <w:t>), показал, что более высокий потенциал продуктивности будет у форм №№ 5, 18, 2, 8 и 9, причем на схеме посадки 8х10 этот показатель был выше, чем на схеме 6х8</w:t>
      </w:r>
      <w:r w:rsidR="003828C2">
        <w:rPr>
          <w:rFonts w:ascii="Times New Roman" w:hAnsi="Times New Roman" w:cs="Times New Roman"/>
          <w:sz w:val="28"/>
          <w:szCs w:val="28"/>
        </w:rPr>
        <w:t xml:space="preserve"> </w:t>
      </w:r>
      <w:r w:rsidR="003828C2" w:rsidRPr="00DD28A3">
        <w:rPr>
          <w:rFonts w:ascii="Times New Roman" w:hAnsi="Times New Roman" w:cs="Times New Roman"/>
          <w:sz w:val="28"/>
          <w:szCs w:val="28"/>
        </w:rPr>
        <w:t>[157].</w:t>
      </w:r>
    </w:p>
    <w:p w:rsidR="00AD0913" w:rsidRPr="007B27A5" w:rsidRDefault="003F3E99"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noProof/>
          <w:lang w:eastAsia="ru-RU"/>
        </w:rPr>
        <w:lastRenderedPageBreak/>
        <w:drawing>
          <wp:inline distT="0" distB="0" distL="0" distR="0" wp14:anchorId="3D4B1023" wp14:editId="03B6DA9F">
            <wp:extent cx="6200775" cy="2494280"/>
            <wp:effectExtent l="0" t="0" r="0" b="1270"/>
            <wp:docPr id="24"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F3E99" w:rsidRPr="007B27A5" w:rsidRDefault="003F3E99" w:rsidP="008D0625">
      <w:pPr>
        <w:spacing w:after="0" w:line="240" w:lineRule="auto"/>
        <w:ind w:firstLine="567"/>
        <w:jc w:val="center"/>
        <w:rPr>
          <w:rFonts w:ascii="Times New Roman" w:hAnsi="Times New Roman" w:cs="Times New Roman"/>
          <w:i/>
          <w:sz w:val="28"/>
          <w:szCs w:val="28"/>
        </w:rPr>
      </w:pPr>
      <w:r w:rsidRPr="007B27A5">
        <w:rPr>
          <w:rFonts w:ascii="Times New Roman" w:hAnsi="Times New Roman" w:cs="Times New Roman"/>
          <w:i/>
          <w:sz w:val="28"/>
          <w:szCs w:val="28"/>
        </w:rPr>
        <w:t>**- схема посадки 8х10</w:t>
      </w:r>
      <w:r w:rsidR="002F6DB0" w:rsidRPr="007B27A5">
        <w:rPr>
          <w:rFonts w:ascii="Times New Roman" w:hAnsi="Times New Roman" w:cs="Times New Roman"/>
          <w:i/>
          <w:sz w:val="28"/>
          <w:szCs w:val="28"/>
        </w:rPr>
        <w:t xml:space="preserve">м; </w:t>
      </w:r>
      <w:r w:rsidRPr="007B27A5">
        <w:rPr>
          <w:rFonts w:ascii="Times New Roman" w:hAnsi="Times New Roman" w:cs="Times New Roman"/>
          <w:i/>
          <w:sz w:val="28"/>
          <w:szCs w:val="28"/>
        </w:rPr>
        <w:t>* - схема посадки 6х8м</w:t>
      </w:r>
    </w:p>
    <w:p w:rsidR="003F3E99" w:rsidRPr="007B27A5" w:rsidRDefault="003F3E99"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Рисунок </w:t>
      </w:r>
      <w:r w:rsidR="00707702" w:rsidRPr="007B27A5">
        <w:rPr>
          <w:rFonts w:ascii="Times New Roman" w:hAnsi="Times New Roman" w:cs="Times New Roman"/>
          <w:sz w:val="28"/>
          <w:szCs w:val="28"/>
        </w:rPr>
        <w:t>1</w:t>
      </w:r>
      <w:r w:rsidR="002F6DB0" w:rsidRPr="007B27A5">
        <w:rPr>
          <w:rFonts w:ascii="Times New Roman" w:hAnsi="Times New Roman" w:cs="Times New Roman"/>
          <w:sz w:val="28"/>
          <w:szCs w:val="28"/>
        </w:rPr>
        <w:t>4</w:t>
      </w:r>
      <w:r w:rsidRPr="007B27A5">
        <w:rPr>
          <w:rFonts w:ascii="Times New Roman" w:hAnsi="Times New Roman" w:cs="Times New Roman"/>
          <w:sz w:val="28"/>
          <w:szCs w:val="28"/>
        </w:rPr>
        <w:t xml:space="preserve"> </w:t>
      </w:r>
      <w:r w:rsidRPr="007B27A5">
        <w:rPr>
          <w:rFonts w:ascii="Times New Roman" w:hAnsi="Times New Roman" w:cs="Times New Roman"/>
          <w:noProof/>
          <w:sz w:val="28"/>
          <w:szCs w:val="28"/>
        </w:rPr>
        <w:t>–</w:t>
      </w:r>
      <w:r w:rsidRPr="007B27A5">
        <w:rPr>
          <w:rFonts w:ascii="Times New Roman" w:hAnsi="Times New Roman" w:cs="Times New Roman"/>
          <w:sz w:val="28"/>
          <w:szCs w:val="28"/>
        </w:rPr>
        <w:t xml:space="preserve"> Чистая продуктивность фотосинтеза Апорта в комбинациях с яблоней Сиверса</w:t>
      </w:r>
    </w:p>
    <w:p w:rsidR="002F6DB0" w:rsidRPr="007B27A5" w:rsidRDefault="002F6DB0" w:rsidP="008D0625">
      <w:pPr>
        <w:spacing w:after="0" w:line="240" w:lineRule="auto"/>
        <w:jc w:val="center"/>
        <w:rPr>
          <w:rFonts w:ascii="Times New Roman" w:hAnsi="Times New Roman" w:cs="Times New Roman"/>
          <w:sz w:val="28"/>
          <w:szCs w:val="28"/>
        </w:rPr>
      </w:pPr>
    </w:p>
    <w:p w:rsidR="00525116" w:rsidRPr="007B27A5" w:rsidRDefault="00525116" w:rsidP="008D0625">
      <w:pPr>
        <w:spacing w:after="0" w:line="240" w:lineRule="auto"/>
        <w:jc w:val="center"/>
        <w:rPr>
          <w:rFonts w:ascii="Times New Roman" w:hAnsi="Times New Roman" w:cs="Times New Roman"/>
          <w:sz w:val="28"/>
          <w:szCs w:val="28"/>
        </w:rPr>
      </w:pPr>
    </w:p>
    <w:p w:rsidR="003F3E99" w:rsidRPr="007B27A5" w:rsidRDefault="003F3E99"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 xml:space="preserve">Изучена корреляционная зависимость потенциала продуктивности от адаптационной устойчивости Апорта (рисунок </w:t>
      </w:r>
      <w:r w:rsidR="00707702" w:rsidRPr="007B27A5">
        <w:rPr>
          <w:rFonts w:ascii="Times New Roman" w:hAnsi="Times New Roman" w:cs="Times New Roman"/>
          <w:sz w:val="28"/>
          <w:szCs w:val="28"/>
        </w:rPr>
        <w:t>1</w:t>
      </w:r>
      <w:r w:rsidR="002F6DB0" w:rsidRPr="007B27A5">
        <w:rPr>
          <w:rFonts w:ascii="Times New Roman" w:hAnsi="Times New Roman" w:cs="Times New Roman"/>
          <w:sz w:val="28"/>
          <w:szCs w:val="28"/>
        </w:rPr>
        <w:t>5</w:t>
      </w:r>
      <w:r w:rsidRPr="007B27A5">
        <w:rPr>
          <w:rFonts w:ascii="Times New Roman" w:hAnsi="Times New Roman" w:cs="Times New Roman"/>
          <w:sz w:val="28"/>
          <w:szCs w:val="28"/>
        </w:rPr>
        <w:t>)</w:t>
      </w:r>
      <w:r w:rsidR="00C32277" w:rsidRPr="007B27A5">
        <w:rPr>
          <w:rFonts w:ascii="Times New Roman" w:hAnsi="Times New Roman" w:cs="Times New Roman"/>
          <w:sz w:val="28"/>
          <w:szCs w:val="28"/>
        </w:rPr>
        <w:t>.</w:t>
      </w:r>
    </w:p>
    <w:p w:rsidR="00C32277" w:rsidRPr="007B27A5" w:rsidRDefault="00C32277" w:rsidP="008D0625">
      <w:pPr>
        <w:spacing w:after="0" w:line="240" w:lineRule="auto"/>
        <w:jc w:val="both"/>
        <w:rPr>
          <w:rFonts w:ascii="Times New Roman" w:hAnsi="Times New Roman" w:cs="Times New Roman"/>
          <w:sz w:val="24"/>
          <w:szCs w:val="24"/>
        </w:rPr>
      </w:pPr>
      <w:r w:rsidRPr="007B27A5">
        <w:rPr>
          <w:rFonts w:ascii="Times New Roman" w:hAnsi="Times New Roman" w:cs="Times New Roman"/>
          <w:noProof/>
          <w:lang w:eastAsia="ru-RU"/>
        </w:rPr>
        <w:drawing>
          <wp:inline distT="0" distB="0" distL="0" distR="0" wp14:anchorId="18EDB951" wp14:editId="72EB0AB3">
            <wp:extent cx="6146800" cy="2578100"/>
            <wp:effectExtent l="0" t="0" r="6350" b="0"/>
            <wp:docPr id="25"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F6DB0" w:rsidRPr="007B27A5" w:rsidRDefault="002F6DB0" w:rsidP="008D0625">
      <w:pPr>
        <w:spacing w:after="0" w:line="240" w:lineRule="auto"/>
        <w:jc w:val="center"/>
        <w:rPr>
          <w:rFonts w:ascii="Times New Roman" w:hAnsi="Times New Roman" w:cs="Times New Roman"/>
          <w:i/>
          <w:sz w:val="28"/>
          <w:szCs w:val="24"/>
        </w:rPr>
      </w:pPr>
      <w:r w:rsidRPr="007B27A5">
        <w:rPr>
          <w:rFonts w:ascii="Times New Roman" w:hAnsi="Times New Roman" w:cs="Times New Roman"/>
          <w:i/>
          <w:sz w:val="24"/>
          <w:szCs w:val="24"/>
        </w:rPr>
        <w:t>УПП г/дм</w:t>
      </w:r>
      <w:r w:rsidRPr="007B27A5">
        <w:rPr>
          <w:rFonts w:ascii="Times New Roman" w:hAnsi="Times New Roman" w:cs="Times New Roman"/>
          <w:i/>
          <w:sz w:val="24"/>
          <w:szCs w:val="24"/>
          <w:vertAlign w:val="superscript"/>
        </w:rPr>
        <w:t xml:space="preserve">2 </w:t>
      </w:r>
      <w:r w:rsidRPr="007B27A5">
        <w:rPr>
          <w:rFonts w:ascii="Times New Roman" w:hAnsi="Times New Roman" w:cs="Times New Roman"/>
          <w:i/>
          <w:sz w:val="24"/>
          <w:szCs w:val="24"/>
        </w:rPr>
        <w:t>– потенциал продуктивности; АП – коэффициент адаптационного потенциала; ЭС – коэффициент экологического статуса</w:t>
      </w:r>
      <w:r w:rsidRPr="007B27A5">
        <w:rPr>
          <w:rFonts w:ascii="Times New Roman" w:hAnsi="Times New Roman" w:cs="Times New Roman"/>
          <w:i/>
          <w:sz w:val="28"/>
          <w:szCs w:val="24"/>
        </w:rPr>
        <w:t>.</w:t>
      </w:r>
    </w:p>
    <w:p w:rsidR="005252FA" w:rsidRPr="007B27A5" w:rsidRDefault="005252FA" w:rsidP="008D0625">
      <w:pPr>
        <w:spacing w:after="0" w:line="240" w:lineRule="auto"/>
        <w:jc w:val="center"/>
        <w:rPr>
          <w:rFonts w:ascii="Times New Roman" w:hAnsi="Times New Roman" w:cs="Times New Roman"/>
          <w:sz w:val="28"/>
          <w:szCs w:val="24"/>
        </w:rPr>
      </w:pPr>
      <w:r w:rsidRPr="007B27A5">
        <w:rPr>
          <w:rFonts w:ascii="Times New Roman" w:hAnsi="Times New Roman" w:cs="Times New Roman"/>
          <w:sz w:val="28"/>
          <w:szCs w:val="24"/>
        </w:rPr>
        <w:t xml:space="preserve">Рисунок </w:t>
      </w:r>
      <w:r w:rsidR="00E07D11" w:rsidRPr="007B27A5">
        <w:rPr>
          <w:rFonts w:ascii="Times New Roman" w:hAnsi="Times New Roman" w:cs="Times New Roman"/>
          <w:sz w:val="28"/>
          <w:szCs w:val="24"/>
        </w:rPr>
        <w:t>1</w:t>
      </w:r>
      <w:r w:rsidR="002F6DB0" w:rsidRPr="007B27A5">
        <w:rPr>
          <w:rFonts w:ascii="Times New Roman" w:hAnsi="Times New Roman" w:cs="Times New Roman"/>
          <w:sz w:val="28"/>
          <w:szCs w:val="24"/>
        </w:rPr>
        <w:t>5</w:t>
      </w:r>
      <w:r w:rsidRPr="007B27A5">
        <w:rPr>
          <w:rFonts w:ascii="Times New Roman" w:hAnsi="Times New Roman" w:cs="Times New Roman"/>
          <w:sz w:val="28"/>
          <w:szCs w:val="24"/>
        </w:rPr>
        <w:t xml:space="preserve"> </w:t>
      </w:r>
      <w:r w:rsidR="002F6DB0" w:rsidRPr="007B27A5">
        <w:rPr>
          <w:rFonts w:ascii="Times New Roman" w:hAnsi="Times New Roman" w:cs="Times New Roman"/>
          <w:sz w:val="28"/>
          <w:szCs w:val="24"/>
        </w:rPr>
        <w:t>– Корреляционная</w:t>
      </w:r>
      <w:r w:rsidRPr="007B27A5">
        <w:rPr>
          <w:rFonts w:ascii="Times New Roman" w:hAnsi="Times New Roman" w:cs="Times New Roman"/>
          <w:sz w:val="28"/>
          <w:szCs w:val="24"/>
        </w:rPr>
        <w:t xml:space="preserve"> зависимость потенциала продуктивности от адаптационной устойчивости Апорта</w:t>
      </w:r>
    </w:p>
    <w:p w:rsidR="00525116" w:rsidRPr="007B27A5" w:rsidRDefault="00525116" w:rsidP="008D0625">
      <w:pPr>
        <w:spacing w:after="0" w:line="240" w:lineRule="auto"/>
        <w:jc w:val="center"/>
        <w:rPr>
          <w:rFonts w:ascii="Times New Roman" w:hAnsi="Times New Roman" w:cs="Times New Roman"/>
          <w:sz w:val="28"/>
          <w:szCs w:val="24"/>
        </w:rPr>
      </w:pPr>
    </w:p>
    <w:p w:rsidR="005252FA" w:rsidRPr="007B27A5" w:rsidRDefault="005252FA" w:rsidP="008D0625">
      <w:pPr>
        <w:spacing w:after="0" w:line="240" w:lineRule="auto"/>
        <w:rPr>
          <w:rFonts w:ascii="Times New Roman" w:hAnsi="Times New Roman" w:cs="Times New Roman"/>
          <w:sz w:val="24"/>
          <w:szCs w:val="24"/>
        </w:rPr>
      </w:pPr>
    </w:p>
    <w:p w:rsidR="00C32277" w:rsidRPr="007B27A5" w:rsidRDefault="005252FA"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К</w:t>
      </w:r>
      <w:r w:rsidR="00C32277" w:rsidRPr="007B27A5">
        <w:rPr>
          <w:rFonts w:ascii="Times New Roman" w:hAnsi="Times New Roman" w:cs="Times New Roman"/>
          <w:sz w:val="28"/>
          <w:szCs w:val="28"/>
        </w:rPr>
        <w:t>ак видно из рисунка</w:t>
      </w:r>
      <w:r w:rsidR="00E07D11" w:rsidRPr="007B27A5">
        <w:rPr>
          <w:rFonts w:ascii="Times New Roman" w:hAnsi="Times New Roman" w:cs="Times New Roman"/>
          <w:sz w:val="28"/>
          <w:szCs w:val="28"/>
        </w:rPr>
        <w:t xml:space="preserve"> </w:t>
      </w:r>
      <w:r w:rsidR="002F6DB0" w:rsidRPr="007B27A5">
        <w:rPr>
          <w:rFonts w:ascii="Times New Roman" w:hAnsi="Times New Roman" w:cs="Times New Roman"/>
          <w:sz w:val="28"/>
          <w:szCs w:val="28"/>
        </w:rPr>
        <w:t>15</w:t>
      </w:r>
      <w:r w:rsidR="00C32277" w:rsidRPr="007B27A5">
        <w:rPr>
          <w:rFonts w:ascii="Times New Roman" w:hAnsi="Times New Roman" w:cs="Times New Roman"/>
          <w:sz w:val="28"/>
          <w:szCs w:val="28"/>
        </w:rPr>
        <w:t xml:space="preserve"> наблюдается высокая корреляция потенциала продуктивности и адаптационной устойчивости у форм №6, 2, 3 и 18.</w:t>
      </w:r>
    </w:p>
    <w:p w:rsidR="00BE4AAA" w:rsidRPr="007B27A5" w:rsidRDefault="00BE4AAA"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 xml:space="preserve">При изучении гидратуры листьев Апорта на 11 формах яблони Сиверса было установлено, что коэффициент гидратуры варьировал в зависимости от формы яблони </w:t>
      </w:r>
      <w:r w:rsidR="005030B8" w:rsidRPr="007B27A5">
        <w:rPr>
          <w:rFonts w:ascii="Times New Roman" w:hAnsi="Times New Roman" w:cs="Times New Roman"/>
          <w:sz w:val="28"/>
          <w:szCs w:val="28"/>
        </w:rPr>
        <w:t>Сиверса от 2,6 до 3,0 (таблица 1</w:t>
      </w:r>
      <w:r w:rsidR="00DE183A" w:rsidRPr="007B27A5">
        <w:rPr>
          <w:rFonts w:ascii="Times New Roman" w:hAnsi="Times New Roman" w:cs="Times New Roman"/>
          <w:sz w:val="28"/>
          <w:szCs w:val="28"/>
        </w:rPr>
        <w:t>4</w:t>
      </w:r>
      <w:r w:rsidRPr="007B27A5">
        <w:rPr>
          <w:rFonts w:ascii="Times New Roman" w:hAnsi="Times New Roman" w:cs="Times New Roman"/>
          <w:sz w:val="28"/>
          <w:szCs w:val="28"/>
        </w:rPr>
        <w:t xml:space="preserve">). </w:t>
      </w:r>
    </w:p>
    <w:p w:rsidR="00BE4AAA" w:rsidRPr="007B27A5" w:rsidRDefault="00BE4AAA" w:rsidP="008D0625">
      <w:pPr>
        <w:spacing w:after="0" w:line="240" w:lineRule="auto"/>
        <w:ind w:firstLine="567"/>
        <w:jc w:val="both"/>
        <w:rPr>
          <w:rFonts w:ascii="Times New Roman" w:hAnsi="Times New Roman" w:cs="Times New Roman"/>
          <w:sz w:val="28"/>
          <w:szCs w:val="28"/>
        </w:rPr>
      </w:pPr>
    </w:p>
    <w:p w:rsidR="00BE4AAA" w:rsidRPr="007B27A5" w:rsidRDefault="00DE183A"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lastRenderedPageBreak/>
        <w:t>Таблица 14</w:t>
      </w:r>
      <w:r w:rsidR="00BE4AAA" w:rsidRPr="007B27A5">
        <w:rPr>
          <w:rFonts w:ascii="Times New Roman" w:hAnsi="Times New Roman" w:cs="Times New Roman"/>
          <w:sz w:val="28"/>
          <w:szCs w:val="28"/>
        </w:rPr>
        <w:t xml:space="preserve"> – Оценка скороплодности Апорта на разных формах яблони Сиверса по гидратуре листьев, среднее 2019-202</w:t>
      </w:r>
      <w:r w:rsidRPr="007B27A5">
        <w:rPr>
          <w:rFonts w:ascii="Times New Roman" w:hAnsi="Times New Roman" w:cs="Times New Roman"/>
          <w:sz w:val="28"/>
          <w:szCs w:val="28"/>
        </w:rPr>
        <w:t>1</w:t>
      </w:r>
      <w:r w:rsidR="00BE4AAA" w:rsidRPr="007B27A5">
        <w:rPr>
          <w:rFonts w:ascii="Times New Roman" w:hAnsi="Times New Roman" w:cs="Times New Roman"/>
          <w:sz w:val="28"/>
          <w:szCs w:val="28"/>
        </w:rPr>
        <w:t xml:space="preserve"> гг.</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134"/>
        <w:gridCol w:w="1843"/>
        <w:gridCol w:w="2268"/>
        <w:gridCol w:w="2552"/>
      </w:tblGrid>
      <w:tr w:rsidR="00BE4AAA" w:rsidRPr="007B27A5" w:rsidTr="002F0E48">
        <w:trPr>
          <w:trHeight w:val="920"/>
        </w:trPr>
        <w:tc>
          <w:tcPr>
            <w:tcW w:w="1809"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Форма яблони Сиверса в комбинации с Апортом</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Схема посадки</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Оводненность листьев (Ов), %</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Концентрация клеточного сока (ККС), </w:t>
            </w:r>
          </w:p>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 xml:space="preserve">Гидратура листьев, </w:t>
            </w:r>
          </w:p>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О/ККС</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№5**</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8х10</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rPr>
              <w:t>6</w:t>
            </w:r>
            <w:r w:rsidRPr="007B27A5">
              <w:rPr>
                <w:rFonts w:ascii="Times New Roman" w:hAnsi="Times New Roman" w:cs="Times New Roman"/>
                <w:sz w:val="24"/>
                <w:szCs w:val="24"/>
                <w:lang w:val="en-US"/>
              </w:rPr>
              <w:t>1,5</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21,7</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2,8</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№6**</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8х10</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59,8</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21,3</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2,7</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№18**</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8х10</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56,4</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21,7</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№5**</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56,6</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20,7</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2,7</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№6**</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58,5</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19,9</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3,0</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№18**</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58,3</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22,1</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№1*</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59,8</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20,2</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3,0</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№2*</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58,2</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22,1</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№3*</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58,6</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21,7</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2,65</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№4*</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60,1</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20,2</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2,9</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№7*</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59,5</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19,4</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2,9</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№8*</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58,0</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21,5</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2,6</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№9*</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59,8</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20,0</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2,9</w:t>
            </w:r>
          </w:p>
        </w:tc>
      </w:tr>
      <w:tr w:rsidR="00BE4AAA" w:rsidRPr="007B27A5" w:rsidTr="002F0E48">
        <w:tc>
          <w:tcPr>
            <w:tcW w:w="1809" w:type="dxa"/>
          </w:tcPr>
          <w:p w:rsidR="00BE4AAA" w:rsidRPr="007B27A5" w:rsidRDefault="00BE4AAA"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 №10*</w:t>
            </w:r>
          </w:p>
        </w:tc>
        <w:tc>
          <w:tcPr>
            <w:tcW w:w="1134"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6х8</w:t>
            </w:r>
          </w:p>
        </w:tc>
        <w:tc>
          <w:tcPr>
            <w:tcW w:w="1843"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61,2</w:t>
            </w:r>
          </w:p>
        </w:tc>
        <w:tc>
          <w:tcPr>
            <w:tcW w:w="2268" w:type="dxa"/>
          </w:tcPr>
          <w:p w:rsidR="00BE4AAA" w:rsidRPr="007B27A5" w:rsidRDefault="00BE4AAA" w:rsidP="008D0625">
            <w:pPr>
              <w:spacing w:after="0" w:line="240" w:lineRule="auto"/>
              <w:jc w:val="center"/>
              <w:rPr>
                <w:rFonts w:ascii="Times New Roman" w:hAnsi="Times New Roman" w:cs="Times New Roman"/>
                <w:sz w:val="24"/>
                <w:szCs w:val="24"/>
                <w:lang w:val="en-US"/>
              </w:rPr>
            </w:pPr>
            <w:r w:rsidRPr="007B27A5">
              <w:rPr>
                <w:rFonts w:ascii="Times New Roman" w:hAnsi="Times New Roman" w:cs="Times New Roman"/>
                <w:sz w:val="24"/>
                <w:szCs w:val="24"/>
                <w:lang w:val="en-US"/>
              </w:rPr>
              <w:t>21,2</w:t>
            </w:r>
          </w:p>
        </w:tc>
        <w:tc>
          <w:tcPr>
            <w:tcW w:w="2552" w:type="dxa"/>
          </w:tcPr>
          <w:p w:rsidR="00BE4AAA" w:rsidRPr="007B27A5" w:rsidRDefault="00BE4AAA"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2,8</w:t>
            </w:r>
          </w:p>
        </w:tc>
      </w:tr>
      <w:tr w:rsidR="00BE4AAA" w:rsidRPr="007B27A5" w:rsidTr="002F0E48">
        <w:trPr>
          <w:trHeight w:val="220"/>
        </w:trPr>
        <w:tc>
          <w:tcPr>
            <w:tcW w:w="1809" w:type="dxa"/>
          </w:tcPr>
          <w:p w:rsidR="00BE4AAA" w:rsidRPr="007B27A5" w:rsidRDefault="00BE4AAA" w:rsidP="008D0625">
            <w:pPr>
              <w:spacing w:after="0" w:line="240" w:lineRule="auto"/>
              <w:ind w:firstLine="567"/>
              <w:jc w:val="both"/>
              <w:rPr>
                <w:rFonts w:ascii="Times New Roman" w:hAnsi="Times New Roman" w:cs="Times New Roman"/>
                <w:sz w:val="24"/>
                <w:szCs w:val="24"/>
              </w:rPr>
            </w:pPr>
            <w:r w:rsidRPr="007B27A5">
              <w:rPr>
                <w:rFonts w:ascii="Times New Roman" w:hAnsi="Times New Roman" w:cs="Times New Roman"/>
                <w:sz w:val="24"/>
                <w:szCs w:val="24"/>
              </w:rPr>
              <w:t>НСР</w:t>
            </w:r>
            <w:r w:rsidRPr="007B27A5">
              <w:rPr>
                <w:rFonts w:ascii="Times New Roman" w:hAnsi="Times New Roman" w:cs="Times New Roman"/>
                <w:sz w:val="24"/>
                <w:szCs w:val="24"/>
                <w:vertAlign w:val="subscript"/>
              </w:rPr>
              <w:t>05</w:t>
            </w:r>
          </w:p>
        </w:tc>
        <w:tc>
          <w:tcPr>
            <w:tcW w:w="1134" w:type="dxa"/>
          </w:tcPr>
          <w:p w:rsidR="00BE4AAA" w:rsidRPr="007B27A5" w:rsidRDefault="00BE4AAA" w:rsidP="008D0625">
            <w:pPr>
              <w:spacing w:after="0" w:line="240" w:lineRule="auto"/>
              <w:ind w:firstLine="567"/>
              <w:jc w:val="both"/>
              <w:rPr>
                <w:rFonts w:ascii="Times New Roman" w:hAnsi="Times New Roman" w:cs="Times New Roman"/>
                <w:sz w:val="24"/>
                <w:szCs w:val="24"/>
              </w:rPr>
            </w:pPr>
          </w:p>
        </w:tc>
        <w:tc>
          <w:tcPr>
            <w:tcW w:w="1843" w:type="dxa"/>
          </w:tcPr>
          <w:p w:rsidR="00BE4AAA" w:rsidRPr="007B27A5" w:rsidRDefault="00BE4AAA" w:rsidP="008D0625">
            <w:pPr>
              <w:spacing w:after="0" w:line="240" w:lineRule="auto"/>
              <w:ind w:firstLine="567"/>
              <w:jc w:val="both"/>
              <w:rPr>
                <w:rFonts w:ascii="Times New Roman" w:hAnsi="Times New Roman" w:cs="Times New Roman"/>
                <w:sz w:val="24"/>
                <w:szCs w:val="24"/>
              </w:rPr>
            </w:pPr>
            <w:r w:rsidRPr="007B27A5">
              <w:rPr>
                <w:rFonts w:ascii="Times New Roman" w:hAnsi="Times New Roman" w:cs="Times New Roman"/>
                <w:sz w:val="24"/>
                <w:szCs w:val="24"/>
              </w:rPr>
              <w:t xml:space="preserve"> 1,0</w:t>
            </w:r>
          </w:p>
        </w:tc>
        <w:tc>
          <w:tcPr>
            <w:tcW w:w="2268" w:type="dxa"/>
          </w:tcPr>
          <w:p w:rsidR="00BE4AAA" w:rsidRPr="007B27A5" w:rsidRDefault="00BE4AAA" w:rsidP="008D0625">
            <w:pPr>
              <w:spacing w:after="0" w:line="240" w:lineRule="auto"/>
              <w:ind w:firstLine="567"/>
              <w:jc w:val="both"/>
              <w:rPr>
                <w:rFonts w:ascii="Times New Roman" w:hAnsi="Times New Roman" w:cs="Times New Roman"/>
                <w:sz w:val="24"/>
                <w:szCs w:val="24"/>
              </w:rPr>
            </w:pPr>
            <w:r w:rsidRPr="007B27A5">
              <w:rPr>
                <w:rFonts w:ascii="Times New Roman" w:hAnsi="Times New Roman" w:cs="Times New Roman"/>
                <w:sz w:val="24"/>
                <w:szCs w:val="24"/>
              </w:rPr>
              <w:t xml:space="preserve">    0,3</w:t>
            </w:r>
          </w:p>
        </w:tc>
        <w:tc>
          <w:tcPr>
            <w:tcW w:w="2552" w:type="dxa"/>
          </w:tcPr>
          <w:p w:rsidR="00BE4AAA" w:rsidRPr="007B27A5" w:rsidRDefault="00BE4AAA" w:rsidP="008D0625">
            <w:pPr>
              <w:spacing w:after="0" w:line="240" w:lineRule="auto"/>
              <w:ind w:firstLine="567"/>
              <w:jc w:val="both"/>
              <w:rPr>
                <w:rFonts w:ascii="Times New Roman" w:hAnsi="Times New Roman" w:cs="Times New Roman"/>
                <w:sz w:val="24"/>
                <w:szCs w:val="24"/>
              </w:rPr>
            </w:pPr>
          </w:p>
        </w:tc>
      </w:tr>
      <w:tr w:rsidR="00BE4AAA" w:rsidRPr="007B27A5" w:rsidTr="002F0E48">
        <w:trPr>
          <w:trHeight w:val="220"/>
        </w:trPr>
        <w:tc>
          <w:tcPr>
            <w:tcW w:w="9606" w:type="dxa"/>
            <w:gridSpan w:val="5"/>
          </w:tcPr>
          <w:p w:rsidR="00BE4AAA" w:rsidRPr="007B27A5" w:rsidRDefault="00BE4AAA" w:rsidP="008D0625">
            <w:pPr>
              <w:spacing w:after="0" w:line="240" w:lineRule="auto"/>
              <w:ind w:firstLine="567"/>
              <w:jc w:val="both"/>
              <w:rPr>
                <w:rFonts w:ascii="Times New Roman" w:hAnsi="Times New Roman" w:cs="Times New Roman"/>
                <w:sz w:val="24"/>
                <w:szCs w:val="24"/>
              </w:rPr>
            </w:pPr>
            <w:r w:rsidRPr="007B27A5">
              <w:rPr>
                <w:rFonts w:ascii="Times New Roman" w:eastAsia="Calibri" w:hAnsi="Times New Roman" w:cs="Times New Roman"/>
                <w:sz w:val="24"/>
                <w:szCs w:val="24"/>
              </w:rPr>
              <w:t>Примечание ** - Апорт СЭ;  *- Апорт рядовой</w:t>
            </w:r>
          </w:p>
        </w:tc>
      </w:tr>
    </w:tbl>
    <w:p w:rsidR="00F55E97" w:rsidRDefault="00F55E97" w:rsidP="008D0625">
      <w:pPr>
        <w:spacing w:after="0" w:line="240" w:lineRule="auto"/>
        <w:ind w:firstLine="567"/>
        <w:jc w:val="both"/>
        <w:rPr>
          <w:rFonts w:ascii="Times New Roman" w:hAnsi="Times New Roman" w:cs="Times New Roman"/>
          <w:sz w:val="28"/>
          <w:szCs w:val="28"/>
        </w:rPr>
      </w:pPr>
    </w:p>
    <w:p w:rsidR="00E6079E" w:rsidRPr="007B27A5" w:rsidRDefault="005030B8"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Как видно из таблицы 1</w:t>
      </w:r>
      <w:r w:rsidR="00DE183A" w:rsidRPr="007B27A5">
        <w:rPr>
          <w:rFonts w:ascii="Times New Roman" w:hAnsi="Times New Roman" w:cs="Times New Roman"/>
          <w:sz w:val="28"/>
          <w:szCs w:val="28"/>
        </w:rPr>
        <w:t>4</w:t>
      </w:r>
      <w:r w:rsidR="00BE4AAA" w:rsidRPr="007B27A5">
        <w:rPr>
          <w:rFonts w:ascii="Times New Roman" w:hAnsi="Times New Roman" w:cs="Times New Roman"/>
          <w:sz w:val="28"/>
          <w:szCs w:val="28"/>
        </w:rPr>
        <w:t xml:space="preserve">, по гидратуре листьев как ранние выделяются формы – №№ 2, 18, и 8.  </w:t>
      </w:r>
      <w:r w:rsidR="00E6079E" w:rsidRPr="007B27A5">
        <w:rPr>
          <w:rFonts w:ascii="Times New Roman" w:hAnsi="Times New Roman" w:cs="Times New Roman"/>
          <w:sz w:val="28"/>
          <w:szCs w:val="28"/>
        </w:rPr>
        <w:t>По итогам 201</w:t>
      </w:r>
      <w:r w:rsidR="00DE183A" w:rsidRPr="007B27A5">
        <w:rPr>
          <w:rFonts w:ascii="Times New Roman" w:hAnsi="Times New Roman" w:cs="Times New Roman"/>
          <w:sz w:val="28"/>
          <w:szCs w:val="28"/>
        </w:rPr>
        <w:t>9</w:t>
      </w:r>
      <w:r w:rsidR="00E6079E" w:rsidRPr="007B27A5">
        <w:rPr>
          <w:rFonts w:ascii="Times New Roman" w:hAnsi="Times New Roman" w:cs="Times New Roman"/>
          <w:sz w:val="28"/>
          <w:szCs w:val="28"/>
        </w:rPr>
        <w:t>-202</w:t>
      </w:r>
      <w:r w:rsidR="00DE183A" w:rsidRPr="007B27A5">
        <w:rPr>
          <w:rFonts w:ascii="Times New Roman" w:hAnsi="Times New Roman" w:cs="Times New Roman"/>
          <w:sz w:val="28"/>
          <w:szCs w:val="28"/>
        </w:rPr>
        <w:t>1</w:t>
      </w:r>
      <w:r w:rsidR="00E6079E" w:rsidRPr="007B27A5">
        <w:rPr>
          <w:rFonts w:ascii="Times New Roman" w:hAnsi="Times New Roman" w:cs="Times New Roman"/>
          <w:sz w:val="28"/>
          <w:szCs w:val="28"/>
        </w:rPr>
        <w:t xml:space="preserve"> гг. самой скороплодной  комбинацией Апорта и яблони Сиверса были формы №№ 5,6, 1,2,3,4, 8 и 18. В 201</w:t>
      </w:r>
      <w:r w:rsidR="00DE183A" w:rsidRPr="007B27A5">
        <w:rPr>
          <w:rFonts w:ascii="Times New Roman" w:hAnsi="Times New Roman" w:cs="Times New Roman"/>
          <w:sz w:val="28"/>
          <w:szCs w:val="28"/>
        </w:rPr>
        <w:t>8</w:t>
      </w:r>
      <w:r w:rsidR="00E6079E" w:rsidRPr="007B27A5">
        <w:rPr>
          <w:rFonts w:ascii="Times New Roman" w:hAnsi="Times New Roman" w:cs="Times New Roman"/>
          <w:sz w:val="28"/>
          <w:szCs w:val="28"/>
        </w:rPr>
        <w:t xml:space="preserve"> г на указанных формах наблюдались единичные плоды. В 20</w:t>
      </w:r>
      <w:r w:rsidR="00DE183A" w:rsidRPr="007B27A5">
        <w:rPr>
          <w:rFonts w:ascii="Times New Roman" w:hAnsi="Times New Roman" w:cs="Times New Roman"/>
          <w:sz w:val="28"/>
          <w:szCs w:val="28"/>
        </w:rPr>
        <w:t>19</w:t>
      </w:r>
      <w:r w:rsidR="00E6079E" w:rsidRPr="007B27A5">
        <w:rPr>
          <w:rFonts w:ascii="Times New Roman" w:hAnsi="Times New Roman" w:cs="Times New Roman"/>
          <w:sz w:val="28"/>
          <w:szCs w:val="28"/>
        </w:rPr>
        <w:t xml:space="preserve"> г урожай отсутствовал, что связано с относительно молодым возрастом сада (товарное плодоношение на семенном подвое Апорта начинается на 8 - 9 годы) и периодичностью плодоношения сорта </w:t>
      </w:r>
      <w:r w:rsidR="00E6079E" w:rsidRPr="00DD28A3">
        <w:rPr>
          <w:rFonts w:ascii="Times New Roman" w:hAnsi="Times New Roman" w:cs="Times New Roman"/>
          <w:sz w:val="28"/>
          <w:szCs w:val="28"/>
        </w:rPr>
        <w:t>Апорт</w:t>
      </w:r>
      <w:r w:rsidR="003828C2" w:rsidRPr="00DD28A3">
        <w:rPr>
          <w:rFonts w:ascii="Times New Roman" w:hAnsi="Times New Roman" w:cs="Times New Roman"/>
          <w:sz w:val="28"/>
          <w:szCs w:val="28"/>
        </w:rPr>
        <w:t xml:space="preserve"> [157].</w:t>
      </w:r>
    </w:p>
    <w:p w:rsidR="00BE4AAA" w:rsidRPr="007B27A5" w:rsidRDefault="00E6079E"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Проведен биохимический анализ плодов форм</w:t>
      </w:r>
      <w:r w:rsidR="00DE183A" w:rsidRPr="007B27A5">
        <w:rPr>
          <w:rFonts w:ascii="Times New Roman" w:hAnsi="Times New Roman" w:cs="Times New Roman"/>
          <w:sz w:val="28"/>
          <w:szCs w:val="28"/>
        </w:rPr>
        <w:t xml:space="preserve"> </w:t>
      </w:r>
      <w:r w:rsidR="005030B8" w:rsidRPr="007B27A5">
        <w:rPr>
          <w:rFonts w:ascii="Times New Roman" w:hAnsi="Times New Roman" w:cs="Times New Roman"/>
          <w:sz w:val="28"/>
          <w:szCs w:val="28"/>
        </w:rPr>
        <w:t>№№ 18, 5, 9, 2, 3, 6 (таблица 1</w:t>
      </w:r>
      <w:r w:rsidR="00DE183A" w:rsidRPr="007B27A5">
        <w:rPr>
          <w:rFonts w:ascii="Times New Roman" w:hAnsi="Times New Roman" w:cs="Times New Roman"/>
          <w:sz w:val="28"/>
          <w:szCs w:val="28"/>
        </w:rPr>
        <w:t>5</w:t>
      </w:r>
      <w:r w:rsidRPr="007B27A5">
        <w:rPr>
          <w:rFonts w:ascii="Times New Roman" w:hAnsi="Times New Roman" w:cs="Times New Roman"/>
          <w:sz w:val="28"/>
          <w:szCs w:val="28"/>
        </w:rPr>
        <w:t>).</w:t>
      </w:r>
    </w:p>
    <w:p w:rsidR="00F046F8" w:rsidRPr="007B27A5" w:rsidRDefault="00F046F8" w:rsidP="008D0625">
      <w:pPr>
        <w:spacing w:after="0" w:line="240" w:lineRule="auto"/>
        <w:jc w:val="both"/>
        <w:rPr>
          <w:rFonts w:ascii="Times New Roman" w:hAnsi="Times New Roman" w:cs="Times New Roman"/>
          <w:sz w:val="28"/>
          <w:szCs w:val="28"/>
        </w:rPr>
      </w:pPr>
    </w:p>
    <w:p w:rsidR="000A176E" w:rsidRPr="007B27A5" w:rsidRDefault="005030B8"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sz w:val="28"/>
          <w:szCs w:val="28"/>
        </w:rPr>
        <w:t>Таблица 1</w:t>
      </w:r>
      <w:r w:rsidR="00DE183A" w:rsidRPr="007B27A5">
        <w:rPr>
          <w:rFonts w:ascii="Times New Roman" w:hAnsi="Times New Roman" w:cs="Times New Roman"/>
          <w:sz w:val="28"/>
          <w:szCs w:val="28"/>
        </w:rPr>
        <w:t>5</w:t>
      </w:r>
      <w:r w:rsidR="000A176E" w:rsidRPr="007B27A5">
        <w:rPr>
          <w:rFonts w:ascii="Times New Roman" w:hAnsi="Times New Roman" w:cs="Times New Roman"/>
          <w:sz w:val="28"/>
          <w:szCs w:val="28"/>
        </w:rPr>
        <w:t xml:space="preserve"> – Биохимические показатели качества яблони сорта «Апорт» на </w:t>
      </w:r>
      <w:r w:rsidR="00306E1B" w:rsidRPr="007B27A5">
        <w:rPr>
          <w:rFonts w:ascii="Times New Roman" w:hAnsi="Times New Roman" w:cs="Times New Roman"/>
          <w:sz w:val="28"/>
          <w:szCs w:val="28"/>
        </w:rPr>
        <w:t>различных формах яблони Сиверса</w:t>
      </w:r>
      <w:r w:rsidR="00DE183A" w:rsidRPr="007B27A5">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701"/>
        <w:gridCol w:w="1843"/>
        <w:gridCol w:w="1843"/>
        <w:gridCol w:w="2410"/>
      </w:tblGrid>
      <w:tr w:rsidR="000A176E" w:rsidRPr="007B27A5" w:rsidTr="002F0E48">
        <w:tc>
          <w:tcPr>
            <w:tcW w:w="1809" w:type="dxa"/>
            <w:shd w:val="clear" w:color="auto" w:fill="auto"/>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Вариант</w:t>
            </w:r>
          </w:p>
        </w:tc>
        <w:tc>
          <w:tcPr>
            <w:tcW w:w="1701" w:type="dxa"/>
            <w:shd w:val="clear" w:color="auto" w:fill="auto"/>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Витамин «С», %</w:t>
            </w:r>
          </w:p>
        </w:tc>
        <w:tc>
          <w:tcPr>
            <w:tcW w:w="1843" w:type="dxa"/>
            <w:shd w:val="clear" w:color="auto" w:fill="auto"/>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Общий сахар, %</w:t>
            </w:r>
          </w:p>
        </w:tc>
        <w:tc>
          <w:tcPr>
            <w:tcW w:w="1843" w:type="dxa"/>
            <w:shd w:val="clear" w:color="auto" w:fill="auto"/>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Кислотность, %</w:t>
            </w:r>
          </w:p>
        </w:tc>
        <w:tc>
          <w:tcPr>
            <w:tcW w:w="2410" w:type="dxa"/>
            <w:shd w:val="clear" w:color="auto" w:fill="auto"/>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Растворимые сухие вещества, %</w:t>
            </w:r>
          </w:p>
        </w:tc>
      </w:tr>
      <w:tr w:rsidR="000A176E" w:rsidRPr="007B27A5" w:rsidTr="002F0E48">
        <w:tc>
          <w:tcPr>
            <w:tcW w:w="1809" w:type="dxa"/>
            <w:shd w:val="clear" w:color="auto" w:fill="auto"/>
            <w:vAlign w:val="center"/>
          </w:tcPr>
          <w:p w:rsidR="000A176E" w:rsidRPr="007B27A5" w:rsidRDefault="000A176E"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Ф№18  (6х8)</w:t>
            </w:r>
          </w:p>
        </w:tc>
        <w:tc>
          <w:tcPr>
            <w:tcW w:w="1701"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9,67 ± 1,15</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10,45 ± 0,98</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0,65 ± 0,02</w:t>
            </w:r>
          </w:p>
        </w:tc>
        <w:tc>
          <w:tcPr>
            <w:tcW w:w="2410"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13,6 ± 0,4</w:t>
            </w:r>
          </w:p>
        </w:tc>
      </w:tr>
      <w:tr w:rsidR="000A176E" w:rsidRPr="007B27A5" w:rsidTr="002F0E48">
        <w:tc>
          <w:tcPr>
            <w:tcW w:w="1809" w:type="dxa"/>
            <w:shd w:val="clear" w:color="auto" w:fill="auto"/>
            <w:vAlign w:val="center"/>
          </w:tcPr>
          <w:p w:rsidR="000A176E" w:rsidRPr="007B27A5" w:rsidRDefault="000A176E"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Ф№5  (8х10)</w:t>
            </w:r>
          </w:p>
        </w:tc>
        <w:tc>
          <w:tcPr>
            <w:tcW w:w="1701"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8,36 ± 0,16</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8,50 ± 0,57</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0,70 ± 0,03</w:t>
            </w:r>
          </w:p>
        </w:tc>
        <w:tc>
          <w:tcPr>
            <w:tcW w:w="2410"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12,2 ± 1,0</w:t>
            </w:r>
          </w:p>
        </w:tc>
      </w:tr>
      <w:tr w:rsidR="000A176E" w:rsidRPr="007B27A5" w:rsidTr="002F0E48">
        <w:tc>
          <w:tcPr>
            <w:tcW w:w="1809" w:type="dxa"/>
            <w:shd w:val="clear" w:color="auto" w:fill="auto"/>
            <w:vAlign w:val="center"/>
          </w:tcPr>
          <w:p w:rsidR="000A176E" w:rsidRPr="007B27A5" w:rsidRDefault="000A176E"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Ф№9  (6х8)</w:t>
            </w:r>
          </w:p>
        </w:tc>
        <w:tc>
          <w:tcPr>
            <w:tcW w:w="1701"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9,80 ± 1,28</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8,07 ± 1,4</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0,72 ± 0,05</w:t>
            </w:r>
          </w:p>
        </w:tc>
        <w:tc>
          <w:tcPr>
            <w:tcW w:w="2410"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13,0 ± 0,2</w:t>
            </w:r>
          </w:p>
        </w:tc>
      </w:tr>
      <w:tr w:rsidR="000A176E" w:rsidRPr="007B27A5" w:rsidTr="002F0E48">
        <w:tc>
          <w:tcPr>
            <w:tcW w:w="1809" w:type="dxa"/>
            <w:shd w:val="clear" w:color="auto" w:fill="auto"/>
            <w:vAlign w:val="center"/>
          </w:tcPr>
          <w:p w:rsidR="000A176E" w:rsidRPr="007B27A5" w:rsidRDefault="000A176E"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Ф№2  (6х8)</w:t>
            </w:r>
          </w:p>
        </w:tc>
        <w:tc>
          <w:tcPr>
            <w:tcW w:w="1701"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8,44 ± 0,08</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10,45 ± 0,98</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0,65 ± 0,02</w:t>
            </w:r>
          </w:p>
        </w:tc>
        <w:tc>
          <w:tcPr>
            <w:tcW w:w="2410"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13,5 ± 0,3</w:t>
            </w:r>
          </w:p>
        </w:tc>
      </w:tr>
      <w:tr w:rsidR="000A176E" w:rsidRPr="007B27A5" w:rsidTr="002F0E48">
        <w:tc>
          <w:tcPr>
            <w:tcW w:w="1809" w:type="dxa"/>
            <w:shd w:val="clear" w:color="auto" w:fill="auto"/>
            <w:vAlign w:val="center"/>
          </w:tcPr>
          <w:p w:rsidR="000A176E" w:rsidRPr="007B27A5" w:rsidRDefault="000A176E"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Ф№3  (6х8)</w:t>
            </w:r>
          </w:p>
        </w:tc>
        <w:tc>
          <w:tcPr>
            <w:tcW w:w="1701"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6,54 ± 1,98</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9,61 ± 0,14</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0,68 ± 0,01</w:t>
            </w:r>
          </w:p>
        </w:tc>
        <w:tc>
          <w:tcPr>
            <w:tcW w:w="2410"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13,6 ± 0,4</w:t>
            </w:r>
          </w:p>
        </w:tc>
      </w:tr>
      <w:tr w:rsidR="000A176E" w:rsidRPr="007B27A5" w:rsidTr="002F0E48">
        <w:tc>
          <w:tcPr>
            <w:tcW w:w="1809" w:type="dxa"/>
            <w:shd w:val="clear" w:color="auto" w:fill="auto"/>
            <w:vAlign w:val="center"/>
          </w:tcPr>
          <w:p w:rsidR="000A176E" w:rsidRPr="007B27A5" w:rsidRDefault="000A176E" w:rsidP="008D0625">
            <w:pPr>
              <w:spacing w:after="0" w:line="240" w:lineRule="auto"/>
              <w:rPr>
                <w:rFonts w:ascii="Times New Roman" w:hAnsi="Times New Roman" w:cs="Times New Roman"/>
                <w:sz w:val="24"/>
                <w:szCs w:val="24"/>
              </w:rPr>
            </w:pPr>
            <w:r w:rsidRPr="007B27A5">
              <w:rPr>
                <w:rFonts w:ascii="Times New Roman" w:hAnsi="Times New Roman" w:cs="Times New Roman"/>
                <w:sz w:val="24"/>
                <w:szCs w:val="24"/>
              </w:rPr>
              <w:t>Ф№6  (6х8)</w:t>
            </w:r>
          </w:p>
        </w:tc>
        <w:tc>
          <w:tcPr>
            <w:tcW w:w="1701"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8,36 ± 0,16</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9,78 ± 0,31</w:t>
            </w:r>
          </w:p>
        </w:tc>
        <w:tc>
          <w:tcPr>
            <w:tcW w:w="1843"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0,63 ± 0,04</w:t>
            </w:r>
          </w:p>
        </w:tc>
        <w:tc>
          <w:tcPr>
            <w:tcW w:w="2410" w:type="dxa"/>
            <w:shd w:val="clear" w:color="auto" w:fill="auto"/>
            <w:vAlign w:val="center"/>
          </w:tcPr>
          <w:p w:rsidR="000A176E" w:rsidRPr="007B27A5" w:rsidRDefault="000A176E" w:rsidP="008D0625">
            <w:pPr>
              <w:spacing w:after="0" w:line="240" w:lineRule="auto"/>
              <w:jc w:val="center"/>
              <w:rPr>
                <w:rFonts w:ascii="Times New Roman" w:hAnsi="Times New Roman" w:cs="Times New Roman"/>
                <w:sz w:val="24"/>
                <w:szCs w:val="24"/>
              </w:rPr>
            </w:pPr>
            <w:r w:rsidRPr="007B27A5">
              <w:rPr>
                <w:rFonts w:ascii="Times New Roman" w:hAnsi="Times New Roman" w:cs="Times New Roman"/>
                <w:sz w:val="24"/>
                <w:szCs w:val="24"/>
              </w:rPr>
              <w:t>13,2 ± 0,0</w:t>
            </w:r>
          </w:p>
        </w:tc>
      </w:tr>
    </w:tbl>
    <w:p w:rsidR="000A176E" w:rsidRPr="007B27A5" w:rsidRDefault="000A176E" w:rsidP="008D0625">
      <w:pPr>
        <w:spacing w:after="0" w:line="240" w:lineRule="auto"/>
        <w:jc w:val="both"/>
        <w:rPr>
          <w:rFonts w:ascii="Times New Roman" w:hAnsi="Times New Roman" w:cs="Times New Roman"/>
          <w:sz w:val="28"/>
          <w:szCs w:val="28"/>
        </w:rPr>
      </w:pPr>
    </w:p>
    <w:p w:rsidR="009253F0" w:rsidRPr="007B27A5" w:rsidRDefault="005030B8"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 xml:space="preserve"> Как видно из таблицы </w:t>
      </w:r>
      <w:r w:rsidR="009253F0" w:rsidRPr="007B27A5">
        <w:rPr>
          <w:rFonts w:ascii="Times New Roman" w:hAnsi="Times New Roman" w:cs="Times New Roman"/>
          <w:sz w:val="28"/>
          <w:szCs w:val="28"/>
        </w:rPr>
        <w:t xml:space="preserve">содержание витамина «С» было максимальным на формах яблони Сиверса с Апортом №№ 18 и 9, минимальным на форме 3. Содержание общего сахара максимальных значений было на формах №№ 18 и </w:t>
      </w:r>
      <w:r w:rsidR="009253F0" w:rsidRPr="007B27A5">
        <w:rPr>
          <w:rFonts w:ascii="Times New Roman" w:hAnsi="Times New Roman" w:cs="Times New Roman"/>
          <w:sz w:val="28"/>
          <w:szCs w:val="28"/>
        </w:rPr>
        <w:lastRenderedPageBreak/>
        <w:t>2 при наименьшей кислотности. Пр</w:t>
      </w:r>
      <w:r w:rsidR="000A176E" w:rsidRPr="007B27A5">
        <w:rPr>
          <w:rFonts w:ascii="Times New Roman" w:hAnsi="Times New Roman" w:cs="Times New Roman"/>
          <w:sz w:val="28"/>
          <w:szCs w:val="28"/>
        </w:rPr>
        <w:t>оцент растворимых сухих веществ</w:t>
      </w:r>
      <w:r w:rsidR="009253F0" w:rsidRPr="007B27A5">
        <w:rPr>
          <w:rFonts w:ascii="Times New Roman" w:hAnsi="Times New Roman" w:cs="Times New Roman"/>
          <w:sz w:val="28"/>
          <w:szCs w:val="28"/>
        </w:rPr>
        <w:t xml:space="preserve"> различался незначительно</w:t>
      </w:r>
      <w:r w:rsidR="00375E5D" w:rsidRPr="007B27A5">
        <w:rPr>
          <w:rFonts w:ascii="Times New Roman" w:hAnsi="Times New Roman" w:cs="Times New Roman"/>
          <w:sz w:val="28"/>
          <w:szCs w:val="28"/>
        </w:rPr>
        <w:t xml:space="preserve">. </w:t>
      </w:r>
    </w:p>
    <w:p w:rsidR="00375E5D" w:rsidRPr="007B27A5" w:rsidRDefault="00375E5D"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Румынскими учеными проведены исследования с целью испытания десяти сортов яблони на содержание сахаров, воды, белков, кислотности, витамина С, а также минеральных элементов: N, P, K, Ca, Mg, Fe. Результаты, полученные для сахаров, показывают более высокое содержание сахара - от 9,53 до 12,34%. Наибольшая оценка получена у сорта яблок Джонатан. Содержание витамина С варьировалось от 25,75 до 77 мг/100 г. Сорта Муцу и Джонатан зарегистрировали самый высокий показатель содержания витамина С. Минеральные элементы, соответственно макроэлементы N, P и K, варьировались в пределах сортов яблони. Общая форма азота колебалась от 0,67 до 0,111 %, фосфора от 0,15 до 0,235 % и калия от 0,40 до 0,75 %. Значения Ca варьировались от 2,5 до 7,8 мг/100 г, а Fe от 0,2 до 0,28 мг/100 г. Химическая ценность плодов всех сортов показала более высокое содержание минеральных элементов, а также хорошее качество продукции</w:t>
      </w:r>
      <w:r w:rsidR="003C704D" w:rsidRPr="007B27A5">
        <w:rPr>
          <w:rFonts w:ascii="Times New Roman" w:hAnsi="Times New Roman" w:cs="Times New Roman"/>
          <w:sz w:val="28"/>
          <w:szCs w:val="28"/>
        </w:rPr>
        <w:t xml:space="preserve"> [16</w:t>
      </w:r>
      <w:r w:rsidR="003828C2">
        <w:rPr>
          <w:rFonts w:ascii="Times New Roman" w:hAnsi="Times New Roman" w:cs="Times New Roman"/>
          <w:sz w:val="28"/>
          <w:szCs w:val="28"/>
        </w:rPr>
        <w:t>2</w:t>
      </w:r>
      <w:r w:rsidR="003C704D" w:rsidRPr="007B27A5">
        <w:rPr>
          <w:rFonts w:ascii="Times New Roman" w:hAnsi="Times New Roman" w:cs="Times New Roman"/>
          <w:sz w:val="28"/>
          <w:szCs w:val="28"/>
        </w:rPr>
        <w:t>-16</w:t>
      </w:r>
      <w:r w:rsidR="003828C2">
        <w:rPr>
          <w:rFonts w:ascii="Times New Roman" w:hAnsi="Times New Roman" w:cs="Times New Roman"/>
          <w:sz w:val="28"/>
          <w:szCs w:val="28"/>
        </w:rPr>
        <w:t>3</w:t>
      </w:r>
      <w:r w:rsidR="003C704D" w:rsidRPr="007B27A5">
        <w:rPr>
          <w:rFonts w:ascii="Times New Roman" w:hAnsi="Times New Roman" w:cs="Times New Roman"/>
          <w:sz w:val="28"/>
          <w:szCs w:val="28"/>
        </w:rPr>
        <w:t>]</w:t>
      </w:r>
      <w:r w:rsidRPr="007B27A5">
        <w:rPr>
          <w:rFonts w:ascii="Times New Roman" w:hAnsi="Times New Roman" w:cs="Times New Roman"/>
          <w:sz w:val="28"/>
          <w:szCs w:val="28"/>
        </w:rPr>
        <w:t xml:space="preserve">. Результаты биохимического анализа сорта Апорт показал, что яблочную продукцию можно использовать для получения соков и </w:t>
      </w:r>
      <w:r w:rsidR="00AC4075" w:rsidRPr="007B27A5">
        <w:rPr>
          <w:rFonts w:ascii="Times New Roman" w:hAnsi="Times New Roman" w:cs="Times New Roman"/>
          <w:sz w:val="28"/>
          <w:szCs w:val="28"/>
        </w:rPr>
        <w:t xml:space="preserve">пьюре для детского </w:t>
      </w:r>
      <w:r w:rsidR="00AC4075" w:rsidRPr="00DD28A3">
        <w:rPr>
          <w:rFonts w:ascii="Times New Roman" w:hAnsi="Times New Roman" w:cs="Times New Roman"/>
          <w:sz w:val="28"/>
          <w:szCs w:val="28"/>
        </w:rPr>
        <w:t>питания</w:t>
      </w:r>
      <w:r w:rsidR="003828C2" w:rsidRPr="00DD28A3">
        <w:rPr>
          <w:rFonts w:ascii="Times New Roman" w:hAnsi="Times New Roman" w:cs="Times New Roman"/>
          <w:sz w:val="28"/>
          <w:szCs w:val="28"/>
        </w:rPr>
        <w:t xml:space="preserve"> [157].</w:t>
      </w:r>
    </w:p>
    <w:p w:rsidR="009253F0" w:rsidRPr="007B27A5" w:rsidRDefault="009253F0"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 xml:space="preserve">В среднем по всем изученным биометрическим и физиологическим показателям как продуктивные, засухоустойчивые и быстро вступающие в плодоношение выделяются формы №№ 18, 5, 9 и 2, что сохраняет свою </w:t>
      </w:r>
      <w:r w:rsidR="00FA7607" w:rsidRPr="007B27A5">
        <w:rPr>
          <w:rFonts w:ascii="Times New Roman" w:hAnsi="Times New Roman" w:cs="Times New Roman"/>
          <w:sz w:val="28"/>
          <w:szCs w:val="28"/>
        </w:rPr>
        <w:t>зависимость в течение 4 –х лет.</w:t>
      </w:r>
    </w:p>
    <w:p w:rsidR="00DE183A" w:rsidRPr="007B27A5" w:rsidRDefault="006903E5"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Следует отметить, что в 201</w:t>
      </w:r>
      <w:r w:rsidR="00DE183A" w:rsidRPr="007B27A5">
        <w:rPr>
          <w:rFonts w:ascii="Times New Roman" w:hAnsi="Times New Roman" w:cs="Times New Roman"/>
          <w:sz w:val="28"/>
          <w:szCs w:val="28"/>
        </w:rPr>
        <w:t>8</w:t>
      </w:r>
      <w:r w:rsidRPr="007B27A5">
        <w:rPr>
          <w:rFonts w:ascii="Times New Roman" w:hAnsi="Times New Roman" w:cs="Times New Roman"/>
          <w:sz w:val="28"/>
          <w:szCs w:val="28"/>
        </w:rPr>
        <w:t xml:space="preserve"> г., на третий год после посадки, т.е. на пятилетних саженцах (учитывая, что сажались 2-х летки) на некоторых формах, в том числе и на формах №18, </w:t>
      </w:r>
      <w:r w:rsidR="00F60E15" w:rsidRPr="007B27A5">
        <w:rPr>
          <w:rFonts w:ascii="Times New Roman" w:hAnsi="Times New Roman" w:cs="Times New Roman"/>
          <w:sz w:val="28"/>
          <w:szCs w:val="28"/>
        </w:rPr>
        <w:t>5</w:t>
      </w:r>
      <w:r w:rsidRPr="007B27A5">
        <w:rPr>
          <w:rFonts w:ascii="Times New Roman" w:hAnsi="Times New Roman" w:cs="Times New Roman"/>
          <w:sz w:val="28"/>
          <w:szCs w:val="28"/>
        </w:rPr>
        <w:t xml:space="preserve"> и 2  наблюдалось цветение, завязывание небольшого количества плодов и их созревание (рисунок 1</w:t>
      </w:r>
      <w:r w:rsidR="002F6DB0" w:rsidRPr="007B27A5">
        <w:rPr>
          <w:rFonts w:ascii="Times New Roman" w:hAnsi="Times New Roman" w:cs="Times New Roman"/>
          <w:sz w:val="28"/>
          <w:szCs w:val="28"/>
        </w:rPr>
        <w:t>6-17</w:t>
      </w:r>
      <w:r w:rsidRPr="007B27A5">
        <w:rPr>
          <w:rFonts w:ascii="Times New Roman" w:hAnsi="Times New Roman" w:cs="Times New Roman"/>
          <w:sz w:val="28"/>
          <w:szCs w:val="28"/>
        </w:rPr>
        <w:t>).</w:t>
      </w:r>
    </w:p>
    <w:p w:rsidR="008D0625" w:rsidRPr="007B27A5" w:rsidRDefault="008D0625" w:rsidP="008D0625">
      <w:pPr>
        <w:spacing w:after="0" w:line="240" w:lineRule="auto"/>
        <w:ind w:firstLine="567"/>
        <w:jc w:val="both"/>
        <w:rPr>
          <w:rFonts w:ascii="Times New Roman" w:hAnsi="Times New Roman" w:cs="Times New Roman"/>
          <w:sz w:val="28"/>
          <w:szCs w:val="28"/>
        </w:rPr>
      </w:pPr>
    </w:p>
    <w:p w:rsidR="00525116" w:rsidRPr="007B27A5" w:rsidRDefault="00525116" w:rsidP="008D0625">
      <w:pPr>
        <w:spacing w:after="0" w:line="240" w:lineRule="auto"/>
        <w:ind w:firstLine="567"/>
        <w:jc w:val="both"/>
        <w:rPr>
          <w:rFonts w:ascii="Times New Roman" w:hAnsi="Times New Roman" w:cs="Times New Roman"/>
          <w:sz w:val="28"/>
          <w:szCs w:val="28"/>
        </w:rPr>
      </w:pPr>
    </w:p>
    <w:p w:rsidR="006903E5" w:rsidRPr="007B27A5" w:rsidRDefault="000A176E" w:rsidP="008D0625">
      <w:pPr>
        <w:spacing w:after="0" w:line="240" w:lineRule="auto"/>
        <w:jc w:val="both"/>
        <w:rPr>
          <w:rFonts w:ascii="Times New Roman" w:hAnsi="Times New Roman" w:cs="Times New Roman"/>
          <w:i/>
          <w:sz w:val="28"/>
          <w:szCs w:val="28"/>
        </w:rPr>
      </w:pPr>
      <w:r w:rsidRPr="007B27A5">
        <w:rPr>
          <w:rFonts w:ascii="Times New Roman" w:hAnsi="Times New Roman" w:cs="Times New Roman"/>
          <w:i/>
          <w:noProof/>
          <w:sz w:val="28"/>
          <w:szCs w:val="28"/>
          <w:lang w:eastAsia="ru-RU"/>
        </w:rPr>
        <w:drawing>
          <wp:inline distT="0" distB="0" distL="0" distR="0" wp14:anchorId="3E0670A9" wp14:editId="181CD1FF">
            <wp:extent cx="2082404" cy="2019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85163" cy="2021975"/>
                    </a:xfrm>
                    <a:prstGeom prst="rect">
                      <a:avLst/>
                    </a:prstGeom>
                    <a:noFill/>
                    <a:ln>
                      <a:noFill/>
                    </a:ln>
                  </pic:spPr>
                </pic:pic>
              </a:graphicData>
            </a:graphic>
          </wp:inline>
        </w:drawing>
      </w:r>
      <w:r w:rsidR="00EB08B7" w:rsidRPr="007B27A5">
        <w:rPr>
          <w:rFonts w:ascii="Times New Roman" w:hAnsi="Times New Roman" w:cs="Times New Roman"/>
          <w:i/>
          <w:noProof/>
          <w:sz w:val="28"/>
          <w:szCs w:val="28"/>
          <w:lang w:eastAsia="ru-RU"/>
        </w:rPr>
        <w:t xml:space="preserve"> </w:t>
      </w:r>
      <w:r w:rsidR="00234B5E" w:rsidRPr="007B27A5">
        <w:rPr>
          <w:rFonts w:ascii="Times New Roman" w:hAnsi="Times New Roman" w:cs="Times New Roman"/>
          <w:i/>
          <w:noProof/>
          <w:sz w:val="28"/>
          <w:szCs w:val="28"/>
          <w:lang w:eastAsia="ru-RU"/>
        </w:rPr>
        <w:t xml:space="preserve"> </w:t>
      </w:r>
      <w:r w:rsidR="00E6079E" w:rsidRPr="007B27A5">
        <w:rPr>
          <w:rFonts w:ascii="Times New Roman" w:hAnsi="Times New Roman" w:cs="Times New Roman"/>
          <w:i/>
          <w:noProof/>
          <w:sz w:val="28"/>
          <w:szCs w:val="28"/>
          <w:lang w:eastAsia="ru-RU"/>
        </w:rPr>
        <w:drawing>
          <wp:inline distT="0" distB="0" distL="0" distR="0" wp14:anchorId="24B0EBDF" wp14:editId="32558163">
            <wp:extent cx="1911350" cy="20171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1350" cy="2017120"/>
                    </a:xfrm>
                    <a:prstGeom prst="rect">
                      <a:avLst/>
                    </a:prstGeom>
                    <a:noFill/>
                    <a:ln>
                      <a:noFill/>
                    </a:ln>
                  </pic:spPr>
                </pic:pic>
              </a:graphicData>
            </a:graphic>
          </wp:inline>
        </w:drawing>
      </w:r>
      <w:r w:rsidR="00234B5E" w:rsidRPr="007B27A5">
        <w:rPr>
          <w:rFonts w:ascii="Times New Roman" w:hAnsi="Times New Roman" w:cs="Times New Roman"/>
          <w:i/>
          <w:sz w:val="28"/>
          <w:szCs w:val="28"/>
        </w:rPr>
        <w:t xml:space="preserve"> </w:t>
      </w:r>
      <w:r w:rsidR="00DE183A" w:rsidRPr="007B27A5">
        <w:rPr>
          <w:rFonts w:ascii="Times New Roman" w:hAnsi="Times New Roman" w:cs="Times New Roman"/>
          <w:i/>
          <w:sz w:val="28"/>
          <w:szCs w:val="28"/>
        </w:rPr>
        <w:t xml:space="preserve">  </w:t>
      </w:r>
      <w:r w:rsidR="00234B5E" w:rsidRPr="007B27A5">
        <w:rPr>
          <w:rFonts w:ascii="Times New Roman" w:hAnsi="Times New Roman" w:cs="Times New Roman"/>
          <w:i/>
          <w:noProof/>
          <w:sz w:val="28"/>
          <w:szCs w:val="28"/>
          <w:lang w:eastAsia="ru-RU"/>
        </w:rPr>
        <w:drawing>
          <wp:inline distT="0" distB="0" distL="0" distR="0" wp14:anchorId="15516F5C" wp14:editId="7029DF55">
            <wp:extent cx="1874031" cy="2019300"/>
            <wp:effectExtent l="0" t="0" r="0" b="0"/>
            <wp:docPr id="677771858" name="Рисунок 67777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74031" cy="2019300"/>
                    </a:xfrm>
                    <a:prstGeom prst="rect">
                      <a:avLst/>
                    </a:prstGeom>
                    <a:noFill/>
                  </pic:spPr>
                </pic:pic>
              </a:graphicData>
            </a:graphic>
          </wp:inline>
        </w:drawing>
      </w:r>
      <w:r w:rsidR="00DE183A" w:rsidRPr="007B27A5">
        <w:rPr>
          <w:rFonts w:ascii="Times New Roman" w:hAnsi="Times New Roman" w:cs="Times New Roman"/>
          <w:i/>
          <w:sz w:val="28"/>
          <w:szCs w:val="28"/>
        </w:rPr>
        <w:t xml:space="preserve">            </w:t>
      </w:r>
      <w:r w:rsidR="00234B5E" w:rsidRPr="007B27A5">
        <w:rPr>
          <w:rFonts w:ascii="Times New Roman" w:hAnsi="Times New Roman" w:cs="Times New Roman"/>
          <w:i/>
          <w:sz w:val="28"/>
          <w:szCs w:val="28"/>
        </w:rPr>
        <w:t xml:space="preserve">                    </w:t>
      </w:r>
      <w:r w:rsidR="00DE183A" w:rsidRPr="007B27A5">
        <w:rPr>
          <w:rFonts w:ascii="Times New Roman" w:hAnsi="Times New Roman" w:cs="Times New Roman"/>
          <w:i/>
          <w:sz w:val="28"/>
          <w:szCs w:val="28"/>
        </w:rPr>
        <w:t xml:space="preserve">                                                                         </w:t>
      </w:r>
    </w:p>
    <w:p w:rsidR="009253F0" w:rsidRPr="007B27A5" w:rsidRDefault="00234B5E" w:rsidP="008D0625">
      <w:pPr>
        <w:spacing w:after="0" w:line="240" w:lineRule="auto"/>
        <w:ind w:firstLine="567"/>
        <w:jc w:val="both"/>
        <w:rPr>
          <w:rFonts w:ascii="Times New Roman" w:hAnsi="Times New Roman" w:cs="Times New Roman"/>
          <w:i/>
          <w:sz w:val="28"/>
          <w:szCs w:val="28"/>
        </w:rPr>
      </w:pPr>
      <w:r w:rsidRPr="007B27A5">
        <w:rPr>
          <w:rFonts w:ascii="Times New Roman" w:hAnsi="Times New Roman" w:cs="Times New Roman"/>
          <w:i/>
          <w:sz w:val="28"/>
          <w:szCs w:val="28"/>
        </w:rPr>
        <w:t xml:space="preserve">            а                                             б                                            в</w:t>
      </w:r>
    </w:p>
    <w:p w:rsidR="00470791" w:rsidRPr="007B27A5" w:rsidRDefault="00470791" w:rsidP="008D0625">
      <w:pPr>
        <w:spacing w:after="0" w:line="240" w:lineRule="auto"/>
        <w:ind w:firstLine="567"/>
        <w:jc w:val="center"/>
        <w:rPr>
          <w:rFonts w:ascii="Times New Roman" w:hAnsi="Times New Roman" w:cs="Times New Roman"/>
          <w:i/>
          <w:sz w:val="28"/>
          <w:szCs w:val="28"/>
        </w:rPr>
      </w:pPr>
      <w:r w:rsidRPr="007B27A5">
        <w:rPr>
          <w:rFonts w:ascii="Times New Roman" w:hAnsi="Times New Roman" w:cs="Times New Roman"/>
          <w:i/>
          <w:sz w:val="28"/>
          <w:szCs w:val="28"/>
        </w:rPr>
        <w:t xml:space="preserve">а </w:t>
      </w:r>
      <w:r w:rsidR="002F6DB0" w:rsidRPr="007B27A5">
        <w:rPr>
          <w:rFonts w:ascii="Times New Roman" w:hAnsi="Times New Roman" w:cs="Times New Roman"/>
          <w:i/>
          <w:sz w:val="28"/>
          <w:szCs w:val="28"/>
        </w:rPr>
        <w:t>–</w:t>
      </w:r>
      <w:r w:rsidRPr="007B27A5">
        <w:rPr>
          <w:rFonts w:ascii="Times New Roman" w:hAnsi="Times New Roman" w:cs="Times New Roman"/>
          <w:i/>
          <w:sz w:val="28"/>
          <w:szCs w:val="28"/>
        </w:rPr>
        <w:t xml:space="preserve"> </w:t>
      </w:r>
      <w:r w:rsidR="002F6DB0" w:rsidRPr="007B27A5">
        <w:rPr>
          <w:rFonts w:ascii="Times New Roman" w:hAnsi="Times New Roman" w:cs="Times New Roman"/>
          <w:i/>
          <w:sz w:val="28"/>
          <w:szCs w:val="28"/>
        </w:rPr>
        <w:t>плоды формы №2</w:t>
      </w:r>
      <w:r w:rsidRPr="007B27A5">
        <w:rPr>
          <w:rFonts w:ascii="Times New Roman" w:hAnsi="Times New Roman" w:cs="Times New Roman"/>
          <w:i/>
          <w:sz w:val="28"/>
          <w:szCs w:val="28"/>
        </w:rPr>
        <w:t xml:space="preserve">; б – </w:t>
      </w:r>
      <w:r w:rsidR="002F6DB0" w:rsidRPr="007B27A5">
        <w:rPr>
          <w:rFonts w:ascii="Times New Roman" w:hAnsi="Times New Roman" w:cs="Times New Roman"/>
          <w:i/>
          <w:sz w:val="28"/>
          <w:szCs w:val="28"/>
        </w:rPr>
        <w:t xml:space="preserve">плоды формы №5, </w:t>
      </w:r>
      <w:r w:rsidRPr="007B27A5">
        <w:rPr>
          <w:rFonts w:ascii="Times New Roman" w:hAnsi="Times New Roman" w:cs="Times New Roman"/>
          <w:i/>
          <w:sz w:val="28"/>
          <w:szCs w:val="28"/>
        </w:rPr>
        <w:t xml:space="preserve">в - </w:t>
      </w:r>
      <w:r w:rsidR="002F6DB0" w:rsidRPr="007B27A5">
        <w:rPr>
          <w:rFonts w:ascii="Times New Roman" w:hAnsi="Times New Roman" w:cs="Times New Roman"/>
          <w:i/>
          <w:sz w:val="28"/>
          <w:szCs w:val="28"/>
        </w:rPr>
        <w:t>плоды формы №18</w:t>
      </w:r>
    </w:p>
    <w:p w:rsidR="00470791" w:rsidRPr="007B27A5" w:rsidRDefault="00470791" w:rsidP="008D0625">
      <w:pPr>
        <w:spacing w:after="0" w:line="240" w:lineRule="auto"/>
        <w:ind w:firstLine="567"/>
        <w:jc w:val="center"/>
        <w:rPr>
          <w:rFonts w:ascii="Times New Roman" w:hAnsi="Times New Roman" w:cs="Times New Roman"/>
          <w:sz w:val="28"/>
          <w:szCs w:val="28"/>
        </w:rPr>
      </w:pPr>
      <w:r w:rsidRPr="007B27A5">
        <w:rPr>
          <w:rFonts w:ascii="Times New Roman" w:hAnsi="Times New Roman" w:cs="Times New Roman"/>
          <w:sz w:val="28"/>
          <w:szCs w:val="28"/>
        </w:rPr>
        <w:t>Рисунок 1</w:t>
      </w:r>
      <w:r w:rsidR="002F6DB0" w:rsidRPr="007B27A5">
        <w:rPr>
          <w:rFonts w:ascii="Times New Roman" w:hAnsi="Times New Roman" w:cs="Times New Roman"/>
          <w:sz w:val="28"/>
          <w:szCs w:val="28"/>
        </w:rPr>
        <w:t>6</w:t>
      </w:r>
      <w:r w:rsidRPr="007B27A5">
        <w:rPr>
          <w:rFonts w:ascii="Times New Roman" w:hAnsi="Times New Roman" w:cs="Times New Roman"/>
          <w:sz w:val="28"/>
          <w:szCs w:val="28"/>
        </w:rPr>
        <w:t xml:space="preserve"> </w:t>
      </w:r>
      <w:r w:rsidR="002F6DB0"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r w:rsidR="002F6DB0" w:rsidRPr="007B27A5">
        <w:rPr>
          <w:rFonts w:ascii="Times New Roman" w:hAnsi="Times New Roman" w:cs="Times New Roman"/>
          <w:sz w:val="28"/>
          <w:szCs w:val="28"/>
        </w:rPr>
        <w:t>Плоды некоторых форм сорто-подвойных комбинации на третьи год после посадки, 2018 г.</w:t>
      </w:r>
    </w:p>
    <w:p w:rsidR="0082215F" w:rsidRPr="007B27A5" w:rsidRDefault="0082215F" w:rsidP="008D0625">
      <w:pPr>
        <w:spacing w:after="0" w:line="240" w:lineRule="auto"/>
        <w:ind w:firstLine="567"/>
        <w:jc w:val="both"/>
        <w:rPr>
          <w:rFonts w:ascii="Times New Roman" w:hAnsi="Times New Roman" w:cs="Times New Roman"/>
          <w:sz w:val="28"/>
          <w:szCs w:val="28"/>
        </w:rPr>
      </w:pPr>
    </w:p>
    <w:p w:rsidR="0082215F" w:rsidRPr="007B27A5" w:rsidRDefault="0082215F" w:rsidP="008D0625">
      <w:pPr>
        <w:spacing w:after="0" w:line="240" w:lineRule="auto"/>
        <w:ind w:firstLine="567"/>
        <w:jc w:val="both"/>
        <w:rPr>
          <w:rFonts w:ascii="Times New Roman" w:hAnsi="Times New Roman" w:cs="Times New Roman"/>
          <w:sz w:val="28"/>
          <w:szCs w:val="28"/>
        </w:rPr>
      </w:pPr>
    </w:p>
    <w:p w:rsidR="00FF3ADA" w:rsidRPr="007B27A5" w:rsidRDefault="00FF3ADA" w:rsidP="008D0625">
      <w:pPr>
        <w:spacing w:after="0" w:line="240" w:lineRule="auto"/>
        <w:jc w:val="both"/>
        <w:rPr>
          <w:rFonts w:ascii="Times New Roman" w:hAnsi="Times New Roman" w:cs="Times New Roman"/>
          <w:sz w:val="28"/>
          <w:szCs w:val="28"/>
        </w:rPr>
      </w:pPr>
      <w:r w:rsidRPr="007B27A5">
        <w:rPr>
          <w:rFonts w:ascii="Times New Roman" w:hAnsi="Times New Roman" w:cs="Times New Roman"/>
          <w:noProof/>
          <w:sz w:val="28"/>
          <w:szCs w:val="28"/>
          <w:lang w:eastAsia="ru-RU"/>
        </w:rPr>
        <w:lastRenderedPageBreak/>
        <w:drawing>
          <wp:inline distT="0" distB="0" distL="0" distR="0" wp14:anchorId="1169A197" wp14:editId="1C68CBF0">
            <wp:extent cx="1905000" cy="2990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05000" cy="2990850"/>
                    </a:xfrm>
                    <a:prstGeom prst="rect">
                      <a:avLst/>
                    </a:prstGeom>
                    <a:noFill/>
                    <a:ln>
                      <a:noFill/>
                    </a:ln>
                  </pic:spPr>
                </pic:pic>
              </a:graphicData>
            </a:graphic>
          </wp:inline>
        </w:drawing>
      </w:r>
      <w:r w:rsidR="00234B5E" w:rsidRPr="007B27A5">
        <w:rPr>
          <w:rFonts w:ascii="Times New Roman" w:hAnsi="Times New Roman" w:cs="Times New Roman"/>
          <w:noProof/>
          <w:sz w:val="28"/>
          <w:szCs w:val="28"/>
          <w:lang w:eastAsia="ru-RU"/>
        </w:rPr>
        <w:t xml:space="preserve">  </w:t>
      </w:r>
      <w:r w:rsidR="00BF5DAB" w:rsidRPr="007B27A5">
        <w:rPr>
          <w:rFonts w:ascii="Times New Roman" w:hAnsi="Times New Roman" w:cs="Times New Roman"/>
          <w:noProof/>
          <w:sz w:val="28"/>
          <w:szCs w:val="28"/>
          <w:lang w:eastAsia="ru-RU"/>
        </w:rPr>
        <w:t xml:space="preserve">   </w:t>
      </w:r>
      <w:r w:rsidRPr="007B27A5">
        <w:rPr>
          <w:rFonts w:ascii="Times New Roman" w:hAnsi="Times New Roman" w:cs="Times New Roman"/>
          <w:noProof/>
          <w:sz w:val="28"/>
          <w:szCs w:val="28"/>
          <w:lang w:eastAsia="ru-RU"/>
        </w:rPr>
        <w:drawing>
          <wp:inline distT="0" distB="0" distL="0" distR="0" wp14:anchorId="7B6484DC" wp14:editId="5A49E17C">
            <wp:extent cx="1816100" cy="29654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19989" cy="2971800"/>
                    </a:xfrm>
                    <a:prstGeom prst="rect">
                      <a:avLst/>
                    </a:prstGeom>
                    <a:noFill/>
                    <a:ln>
                      <a:noFill/>
                    </a:ln>
                  </pic:spPr>
                </pic:pic>
              </a:graphicData>
            </a:graphic>
          </wp:inline>
        </w:drawing>
      </w:r>
      <w:r w:rsidR="00BF5DAB" w:rsidRPr="007B27A5">
        <w:rPr>
          <w:rFonts w:ascii="Times New Roman" w:hAnsi="Times New Roman" w:cs="Times New Roman"/>
          <w:noProof/>
          <w:sz w:val="28"/>
          <w:szCs w:val="28"/>
          <w:lang w:eastAsia="ru-RU"/>
        </w:rPr>
        <w:t xml:space="preserve">       </w:t>
      </w:r>
      <w:r w:rsidRPr="007B27A5">
        <w:rPr>
          <w:rFonts w:ascii="Times New Roman" w:hAnsi="Times New Roman" w:cs="Times New Roman"/>
          <w:noProof/>
          <w:sz w:val="28"/>
          <w:szCs w:val="28"/>
          <w:lang w:eastAsia="ru-RU"/>
        </w:rPr>
        <w:drawing>
          <wp:inline distT="0" distB="0" distL="0" distR="0" wp14:anchorId="5F5C2BBC" wp14:editId="6E06B565">
            <wp:extent cx="1809750" cy="294725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9750" cy="2947251"/>
                    </a:xfrm>
                    <a:prstGeom prst="rect">
                      <a:avLst/>
                    </a:prstGeom>
                    <a:noFill/>
                    <a:ln>
                      <a:noFill/>
                    </a:ln>
                  </pic:spPr>
                </pic:pic>
              </a:graphicData>
            </a:graphic>
          </wp:inline>
        </w:drawing>
      </w:r>
    </w:p>
    <w:p w:rsidR="002F6DB0" w:rsidRPr="007B27A5" w:rsidRDefault="002F6DB0" w:rsidP="008D0625">
      <w:pPr>
        <w:spacing w:after="0" w:line="240" w:lineRule="auto"/>
        <w:ind w:firstLine="567"/>
        <w:jc w:val="both"/>
        <w:rPr>
          <w:rFonts w:ascii="Times New Roman" w:hAnsi="Times New Roman" w:cs="Times New Roman"/>
          <w:i/>
          <w:sz w:val="28"/>
          <w:szCs w:val="28"/>
        </w:rPr>
      </w:pPr>
      <w:r w:rsidRPr="007B27A5">
        <w:rPr>
          <w:rFonts w:ascii="Times New Roman" w:hAnsi="Times New Roman" w:cs="Times New Roman"/>
          <w:i/>
          <w:sz w:val="28"/>
          <w:szCs w:val="28"/>
        </w:rPr>
        <w:t xml:space="preserve">            а                                             б                                            в</w:t>
      </w:r>
    </w:p>
    <w:p w:rsidR="002F6DB0" w:rsidRPr="007B27A5" w:rsidRDefault="002F6DB0" w:rsidP="008D0625">
      <w:pPr>
        <w:spacing w:after="0" w:line="240" w:lineRule="auto"/>
        <w:ind w:firstLine="567"/>
        <w:jc w:val="center"/>
        <w:rPr>
          <w:rFonts w:ascii="Times New Roman" w:hAnsi="Times New Roman" w:cs="Times New Roman"/>
          <w:i/>
          <w:sz w:val="28"/>
          <w:szCs w:val="28"/>
        </w:rPr>
      </w:pPr>
      <w:r w:rsidRPr="007B27A5">
        <w:rPr>
          <w:rFonts w:ascii="Times New Roman" w:hAnsi="Times New Roman" w:cs="Times New Roman"/>
          <w:i/>
          <w:sz w:val="28"/>
          <w:szCs w:val="28"/>
        </w:rPr>
        <w:t>а – форма №2; б –форма №5, в - форма №18</w:t>
      </w:r>
    </w:p>
    <w:p w:rsidR="002F6DB0" w:rsidRPr="007B27A5" w:rsidRDefault="002F6DB0" w:rsidP="008D0625">
      <w:pPr>
        <w:spacing w:after="0" w:line="240" w:lineRule="auto"/>
        <w:jc w:val="center"/>
        <w:rPr>
          <w:rFonts w:ascii="Times New Roman" w:hAnsi="Times New Roman" w:cs="Times New Roman"/>
          <w:noProof/>
          <w:sz w:val="28"/>
          <w:szCs w:val="28"/>
        </w:rPr>
      </w:pPr>
    </w:p>
    <w:p w:rsidR="00FF3ADA" w:rsidRPr="007B27A5" w:rsidRDefault="00FF3ADA" w:rsidP="008D0625">
      <w:pPr>
        <w:spacing w:after="0" w:line="240" w:lineRule="auto"/>
        <w:jc w:val="center"/>
        <w:rPr>
          <w:rFonts w:ascii="Times New Roman" w:hAnsi="Times New Roman" w:cs="Times New Roman"/>
          <w:noProof/>
          <w:sz w:val="28"/>
          <w:szCs w:val="28"/>
        </w:rPr>
      </w:pPr>
      <w:r w:rsidRPr="007B27A5">
        <w:rPr>
          <w:rFonts w:ascii="Times New Roman" w:hAnsi="Times New Roman" w:cs="Times New Roman"/>
          <w:noProof/>
          <w:sz w:val="28"/>
          <w:szCs w:val="28"/>
        </w:rPr>
        <w:t xml:space="preserve">Рисунок </w:t>
      </w:r>
      <w:r w:rsidR="002F6DB0" w:rsidRPr="007B27A5">
        <w:rPr>
          <w:rFonts w:ascii="Times New Roman" w:hAnsi="Times New Roman" w:cs="Times New Roman"/>
          <w:noProof/>
          <w:sz w:val="28"/>
          <w:szCs w:val="28"/>
        </w:rPr>
        <w:t>17</w:t>
      </w:r>
      <w:r w:rsidRPr="007B27A5">
        <w:rPr>
          <w:rFonts w:ascii="Times New Roman" w:hAnsi="Times New Roman" w:cs="Times New Roman"/>
          <w:noProof/>
          <w:sz w:val="28"/>
          <w:szCs w:val="28"/>
        </w:rPr>
        <w:t xml:space="preserve"> – Вступление Апорта на формах яблони Си</w:t>
      </w:r>
      <w:r w:rsidR="00515D1D" w:rsidRPr="007B27A5">
        <w:rPr>
          <w:rFonts w:ascii="Times New Roman" w:hAnsi="Times New Roman" w:cs="Times New Roman"/>
          <w:noProof/>
          <w:sz w:val="28"/>
          <w:szCs w:val="28"/>
        </w:rPr>
        <w:t>верса №18,</w:t>
      </w:r>
      <w:r w:rsidR="00234B5E" w:rsidRPr="007B27A5">
        <w:rPr>
          <w:rFonts w:ascii="Times New Roman" w:hAnsi="Times New Roman" w:cs="Times New Roman"/>
          <w:noProof/>
          <w:sz w:val="28"/>
          <w:szCs w:val="28"/>
        </w:rPr>
        <w:t xml:space="preserve"> </w:t>
      </w:r>
      <w:r w:rsidR="00515D1D" w:rsidRPr="007B27A5">
        <w:rPr>
          <w:rFonts w:ascii="Times New Roman" w:hAnsi="Times New Roman" w:cs="Times New Roman"/>
          <w:noProof/>
          <w:sz w:val="28"/>
          <w:szCs w:val="28"/>
        </w:rPr>
        <w:t>5</w:t>
      </w:r>
      <w:r w:rsidR="00FA7607" w:rsidRPr="007B27A5">
        <w:rPr>
          <w:rFonts w:ascii="Times New Roman" w:hAnsi="Times New Roman" w:cs="Times New Roman"/>
          <w:noProof/>
          <w:sz w:val="28"/>
          <w:szCs w:val="28"/>
        </w:rPr>
        <w:t xml:space="preserve"> и 2  в плодоношение</w:t>
      </w:r>
      <w:r w:rsidR="002F6DB0" w:rsidRPr="007B27A5">
        <w:rPr>
          <w:rFonts w:ascii="Times New Roman" w:hAnsi="Times New Roman" w:cs="Times New Roman"/>
          <w:noProof/>
          <w:sz w:val="28"/>
          <w:szCs w:val="28"/>
        </w:rPr>
        <w:t>, 2018 г.</w:t>
      </w:r>
    </w:p>
    <w:p w:rsidR="002F6DB0" w:rsidRPr="007B27A5" w:rsidRDefault="002F6DB0" w:rsidP="008D0625">
      <w:pPr>
        <w:spacing w:after="0" w:line="240" w:lineRule="auto"/>
        <w:ind w:firstLine="567"/>
        <w:jc w:val="both"/>
        <w:rPr>
          <w:rFonts w:ascii="Times New Roman" w:hAnsi="Times New Roman" w:cs="Times New Roman"/>
          <w:sz w:val="28"/>
          <w:szCs w:val="28"/>
        </w:rPr>
      </w:pPr>
    </w:p>
    <w:p w:rsidR="00720A32" w:rsidRPr="007B27A5" w:rsidRDefault="00720A32" w:rsidP="008D0625">
      <w:pPr>
        <w:spacing w:after="0" w:line="240" w:lineRule="auto"/>
        <w:ind w:firstLine="567"/>
        <w:jc w:val="both"/>
        <w:rPr>
          <w:rFonts w:ascii="Times New Roman" w:hAnsi="Times New Roman" w:cs="Times New Roman"/>
          <w:sz w:val="28"/>
          <w:szCs w:val="28"/>
          <w:lang w:val="kk-KZ"/>
        </w:rPr>
      </w:pPr>
      <w:r w:rsidRPr="007B27A5">
        <w:rPr>
          <w:rFonts w:ascii="Times New Roman" w:hAnsi="Times New Roman" w:cs="Times New Roman"/>
          <w:sz w:val="28"/>
          <w:szCs w:val="28"/>
        </w:rPr>
        <w:t xml:space="preserve">В 2022 г наблюдалось более активное плодоношение и размер </w:t>
      </w:r>
      <w:r w:rsidR="002F6DB0" w:rsidRPr="007B27A5">
        <w:rPr>
          <w:rFonts w:ascii="Times New Roman" w:hAnsi="Times New Roman" w:cs="Times New Roman"/>
          <w:sz w:val="28"/>
          <w:szCs w:val="28"/>
        </w:rPr>
        <w:t xml:space="preserve">одного </w:t>
      </w:r>
      <w:r w:rsidRPr="007B27A5">
        <w:rPr>
          <w:rFonts w:ascii="Times New Roman" w:hAnsi="Times New Roman" w:cs="Times New Roman"/>
          <w:sz w:val="28"/>
          <w:szCs w:val="28"/>
        </w:rPr>
        <w:t>плод</w:t>
      </w:r>
      <w:r w:rsidR="002F6DB0" w:rsidRPr="007B27A5">
        <w:rPr>
          <w:rFonts w:ascii="Times New Roman" w:hAnsi="Times New Roman" w:cs="Times New Roman"/>
          <w:sz w:val="28"/>
          <w:szCs w:val="28"/>
        </w:rPr>
        <w:t>а</w:t>
      </w:r>
      <w:r w:rsidRPr="007B27A5">
        <w:rPr>
          <w:rFonts w:ascii="Times New Roman" w:hAnsi="Times New Roman" w:cs="Times New Roman"/>
          <w:sz w:val="28"/>
          <w:szCs w:val="28"/>
        </w:rPr>
        <w:t xml:space="preserve"> достигал 440 г</w:t>
      </w:r>
      <w:r w:rsidR="00B430B0" w:rsidRPr="007B27A5">
        <w:rPr>
          <w:rFonts w:ascii="Times New Roman" w:hAnsi="Times New Roman" w:cs="Times New Roman"/>
          <w:sz w:val="28"/>
          <w:szCs w:val="28"/>
        </w:rPr>
        <w:t>р</w:t>
      </w:r>
      <w:r w:rsidR="002F6DB0" w:rsidRPr="007B27A5">
        <w:rPr>
          <w:rFonts w:ascii="Times New Roman" w:hAnsi="Times New Roman" w:cs="Times New Roman"/>
          <w:sz w:val="28"/>
          <w:szCs w:val="28"/>
        </w:rPr>
        <w:t xml:space="preserve"> </w:t>
      </w:r>
      <w:r w:rsidR="00234B5E" w:rsidRPr="007B27A5">
        <w:rPr>
          <w:rFonts w:ascii="Times New Roman" w:hAnsi="Times New Roman" w:cs="Times New Roman"/>
          <w:sz w:val="28"/>
          <w:szCs w:val="28"/>
        </w:rPr>
        <w:t xml:space="preserve">(рисунок </w:t>
      </w:r>
      <w:r w:rsidR="002F6DB0" w:rsidRPr="007B27A5">
        <w:rPr>
          <w:rFonts w:ascii="Times New Roman" w:hAnsi="Times New Roman" w:cs="Times New Roman"/>
          <w:sz w:val="28"/>
          <w:szCs w:val="28"/>
        </w:rPr>
        <w:t>18</w:t>
      </w:r>
      <w:r w:rsidR="00234B5E" w:rsidRPr="007B27A5">
        <w:rPr>
          <w:rFonts w:ascii="Times New Roman" w:hAnsi="Times New Roman" w:cs="Times New Roman"/>
          <w:sz w:val="28"/>
          <w:szCs w:val="28"/>
        </w:rPr>
        <w:t>)</w:t>
      </w:r>
      <w:r w:rsidRPr="007B27A5">
        <w:rPr>
          <w:rFonts w:ascii="Times New Roman" w:hAnsi="Times New Roman" w:cs="Times New Roman"/>
          <w:sz w:val="28"/>
          <w:szCs w:val="28"/>
        </w:rPr>
        <w:t xml:space="preserve">. </w:t>
      </w:r>
    </w:p>
    <w:p w:rsidR="00720A32" w:rsidRPr="007B27A5" w:rsidRDefault="00720A32" w:rsidP="008D0625">
      <w:pPr>
        <w:spacing w:after="0" w:line="240" w:lineRule="auto"/>
        <w:ind w:firstLine="567"/>
        <w:jc w:val="both"/>
        <w:rPr>
          <w:rFonts w:ascii="Times New Roman" w:hAnsi="Times New Roman" w:cs="Times New Roman"/>
          <w:sz w:val="28"/>
          <w:szCs w:val="28"/>
        </w:rPr>
      </w:pPr>
    </w:p>
    <w:p w:rsidR="00C524A7" w:rsidRPr="007B27A5" w:rsidRDefault="00C524A7"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а) </w:t>
      </w:r>
      <w:r w:rsidRPr="007B27A5">
        <w:rPr>
          <w:rFonts w:ascii="Times New Roman" w:hAnsi="Times New Roman" w:cs="Times New Roman"/>
          <w:noProof/>
          <w:sz w:val="28"/>
          <w:szCs w:val="28"/>
          <w:lang w:eastAsia="ru-RU"/>
        </w:rPr>
        <w:drawing>
          <wp:inline distT="0" distB="0" distL="0" distR="0" wp14:anchorId="1269C553" wp14:editId="7EC3CEB3">
            <wp:extent cx="1719157" cy="1663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4">
                      <a:extLst>
                        <a:ext uri="{28A0092B-C50C-407E-A947-70E740481C1C}">
                          <a14:useLocalDpi xmlns:a14="http://schemas.microsoft.com/office/drawing/2010/main" val="0"/>
                        </a:ext>
                      </a:extLst>
                    </a:blip>
                    <a:srcRect r="14612" b="27083"/>
                    <a:stretch/>
                  </pic:blipFill>
                  <pic:spPr bwMode="auto">
                    <a:xfrm>
                      <a:off x="0" y="0"/>
                      <a:ext cx="1736703" cy="1680680"/>
                    </a:xfrm>
                    <a:prstGeom prst="rect">
                      <a:avLst/>
                    </a:prstGeom>
                    <a:noFill/>
                    <a:ln>
                      <a:noFill/>
                    </a:ln>
                    <a:extLst>
                      <a:ext uri="{53640926-AAD7-44D8-BBD7-CCE9431645EC}">
                        <a14:shadowObscured xmlns:a14="http://schemas.microsoft.com/office/drawing/2010/main"/>
                      </a:ext>
                    </a:extLst>
                  </pic:spPr>
                </pic:pic>
              </a:graphicData>
            </a:graphic>
          </wp:inline>
        </w:drawing>
      </w:r>
      <w:r w:rsidRPr="007B27A5">
        <w:rPr>
          <w:rFonts w:ascii="Times New Roman" w:hAnsi="Times New Roman" w:cs="Times New Roman"/>
          <w:sz w:val="28"/>
          <w:szCs w:val="28"/>
        </w:rPr>
        <w:t xml:space="preserve"> б) </w:t>
      </w:r>
      <w:r w:rsidRPr="007B27A5">
        <w:rPr>
          <w:rFonts w:ascii="Times New Roman" w:hAnsi="Times New Roman" w:cs="Times New Roman"/>
          <w:noProof/>
          <w:sz w:val="28"/>
          <w:szCs w:val="28"/>
          <w:lang w:eastAsia="ru-RU"/>
        </w:rPr>
        <w:drawing>
          <wp:inline distT="0" distB="0" distL="0" distR="0" wp14:anchorId="38DDA928" wp14:editId="2AAF2E3D">
            <wp:extent cx="1585595" cy="1616566"/>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5">
                      <a:extLst>
                        <a:ext uri="{28A0092B-C50C-407E-A947-70E740481C1C}">
                          <a14:useLocalDpi xmlns:a14="http://schemas.microsoft.com/office/drawing/2010/main" val="0"/>
                        </a:ext>
                      </a:extLst>
                    </a:blip>
                    <a:srcRect l="9309" t="1" r="10550" b="30373"/>
                    <a:stretch/>
                  </pic:blipFill>
                  <pic:spPr bwMode="auto">
                    <a:xfrm>
                      <a:off x="0" y="0"/>
                      <a:ext cx="1618100" cy="1649706"/>
                    </a:xfrm>
                    <a:prstGeom prst="rect">
                      <a:avLst/>
                    </a:prstGeom>
                    <a:noFill/>
                    <a:ln>
                      <a:noFill/>
                    </a:ln>
                    <a:extLst>
                      <a:ext uri="{53640926-AAD7-44D8-BBD7-CCE9431645EC}">
                        <a14:shadowObscured xmlns:a14="http://schemas.microsoft.com/office/drawing/2010/main"/>
                      </a:ext>
                    </a:extLst>
                  </pic:spPr>
                </pic:pic>
              </a:graphicData>
            </a:graphic>
          </wp:inline>
        </w:drawing>
      </w:r>
    </w:p>
    <w:p w:rsidR="00C524A7" w:rsidRPr="007B27A5" w:rsidRDefault="00C524A7" w:rsidP="008D0625">
      <w:pPr>
        <w:spacing w:after="0" w:line="240" w:lineRule="auto"/>
        <w:jc w:val="center"/>
        <w:rPr>
          <w:rFonts w:ascii="Times New Roman" w:hAnsi="Times New Roman" w:cs="Times New Roman"/>
          <w:sz w:val="28"/>
          <w:szCs w:val="28"/>
        </w:rPr>
      </w:pPr>
    </w:p>
    <w:p w:rsidR="00C524A7" w:rsidRPr="007B27A5" w:rsidRDefault="00C524A7" w:rsidP="008D0625">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в) </w:t>
      </w:r>
      <w:r w:rsidRPr="007B27A5">
        <w:rPr>
          <w:rFonts w:ascii="Times New Roman" w:hAnsi="Times New Roman" w:cs="Times New Roman"/>
          <w:noProof/>
          <w:sz w:val="28"/>
          <w:szCs w:val="28"/>
          <w:lang w:eastAsia="ru-RU"/>
        </w:rPr>
        <w:drawing>
          <wp:inline distT="0" distB="0" distL="0" distR="0" wp14:anchorId="1D8D914F" wp14:editId="5B0C518C">
            <wp:extent cx="1666875" cy="182931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6">
                      <a:extLst>
                        <a:ext uri="{28A0092B-C50C-407E-A947-70E740481C1C}">
                          <a14:useLocalDpi xmlns:a14="http://schemas.microsoft.com/office/drawing/2010/main" val="0"/>
                        </a:ext>
                      </a:extLst>
                    </a:blip>
                    <a:srcRect r="3151" b="10619"/>
                    <a:stretch/>
                  </pic:blipFill>
                  <pic:spPr bwMode="auto">
                    <a:xfrm>
                      <a:off x="0" y="0"/>
                      <a:ext cx="1682567" cy="1846540"/>
                    </a:xfrm>
                    <a:prstGeom prst="rect">
                      <a:avLst/>
                    </a:prstGeom>
                    <a:noFill/>
                    <a:ln>
                      <a:noFill/>
                    </a:ln>
                    <a:extLst>
                      <a:ext uri="{53640926-AAD7-44D8-BBD7-CCE9431645EC}">
                        <a14:shadowObscured xmlns:a14="http://schemas.microsoft.com/office/drawing/2010/main"/>
                      </a:ext>
                    </a:extLst>
                  </pic:spPr>
                </pic:pic>
              </a:graphicData>
            </a:graphic>
          </wp:inline>
        </w:drawing>
      </w:r>
      <w:r w:rsidRPr="007B27A5">
        <w:rPr>
          <w:rFonts w:ascii="Times New Roman" w:hAnsi="Times New Roman" w:cs="Times New Roman"/>
          <w:sz w:val="28"/>
          <w:szCs w:val="28"/>
        </w:rPr>
        <w:t xml:space="preserve"> г) </w:t>
      </w:r>
      <w:r w:rsidRPr="007B27A5">
        <w:rPr>
          <w:rFonts w:ascii="Times New Roman" w:hAnsi="Times New Roman" w:cs="Times New Roman"/>
          <w:noProof/>
          <w:sz w:val="28"/>
          <w:szCs w:val="28"/>
          <w:lang w:eastAsia="ru-RU"/>
        </w:rPr>
        <w:drawing>
          <wp:inline distT="0" distB="0" distL="0" distR="0" wp14:anchorId="02A15D80" wp14:editId="038CB1B9">
            <wp:extent cx="1572967" cy="1809115"/>
            <wp:effectExtent l="0" t="0" r="8255"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7">
                      <a:extLst>
                        <a:ext uri="{28A0092B-C50C-407E-A947-70E740481C1C}">
                          <a14:useLocalDpi xmlns:a14="http://schemas.microsoft.com/office/drawing/2010/main" val="0"/>
                        </a:ext>
                      </a:extLst>
                    </a:blip>
                    <a:srcRect l="3452" t="4764" r="7485" b="11962"/>
                    <a:stretch/>
                  </pic:blipFill>
                  <pic:spPr bwMode="auto">
                    <a:xfrm>
                      <a:off x="0" y="0"/>
                      <a:ext cx="1600567" cy="1840859"/>
                    </a:xfrm>
                    <a:prstGeom prst="rect">
                      <a:avLst/>
                    </a:prstGeom>
                    <a:noFill/>
                    <a:ln>
                      <a:noFill/>
                    </a:ln>
                    <a:extLst>
                      <a:ext uri="{53640926-AAD7-44D8-BBD7-CCE9431645EC}">
                        <a14:shadowObscured xmlns:a14="http://schemas.microsoft.com/office/drawing/2010/main"/>
                      </a:ext>
                    </a:extLst>
                  </pic:spPr>
                </pic:pic>
              </a:graphicData>
            </a:graphic>
          </wp:inline>
        </w:drawing>
      </w:r>
    </w:p>
    <w:p w:rsidR="00C524A7" w:rsidRPr="007B27A5" w:rsidRDefault="00C524A7" w:rsidP="008D0625">
      <w:pPr>
        <w:spacing w:after="0" w:line="240" w:lineRule="auto"/>
        <w:ind w:firstLine="567"/>
        <w:jc w:val="both"/>
        <w:rPr>
          <w:rFonts w:ascii="Times New Roman" w:hAnsi="Times New Roman" w:cs="Times New Roman"/>
          <w:sz w:val="28"/>
          <w:szCs w:val="28"/>
        </w:rPr>
      </w:pPr>
    </w:p>
    <w:p w:rsidR="00C524A7" w:rsidRPr="007B27A5" w:rsidRDefault="00C524A7" w:rsidP="008D0625">
      <w:pPr>
        <w:spacing w:after="0" w:line="240" w:lineRule="auto"/>
        <w:ind w:firstLine="567"/>
        <w:jc w:val="center"/>
        <w:rPr>
          <w:rFonts w:ascii="Times New Roman" w:hAnsi="Times New Roman" w:cs="Times New Roman"/>
          <w:sz w:val="28"/>
          <w:szCs w:val="28"/>
        </w:rPr>
      </w:pPr>
      <w:r w:rsidRPr="007B27A5">
        <w:rPr>
          <w:rFonts w:ascii="Times New Roman" w:hAnsi="Times New Roman" w:cs="Times New Roman"/>
          <w:i/>
          <w:sz w:val="28"/>
          <w:szCs w:val="28"/>
        </w:rPr>
        <w:t>а - форма №5; б – форма №18, в - форма №10, г – форма №2</w:t>
      </w:r>
    </w:p>
    <w:p w:rsidR="00C524A7" w:rsidRPr="007B27A5" w:rsidRDefault="00C524A7" w:rsidP="008D0625">
      <w:pPr>
        <w:spacing w:after="0" w:line="240" w:lineRule="auto"/>
        <w:ind w:firstLine="567"/>
        <w:jc w:val="center"/>
        <w:rPr>
          <w:rFonts w:ascii="Times New Roman" w:hAnsi="Times New Roman" w:cs="Times New Roman"/>
          <w:sz w:val="28"/>
          <w:szCs w:val="28"/>
        </w:rPr>
      </w:pPr>
      <w:r w:rsidRPr="007B27A5">
        <w:rPr>
          <w:rFonts w:ascii="Times New Roman" w:hAnsi="Times New Roman" w:cs="Times New Roman"/>
          <w:sz w:val="28"/>
          <w:szCs w:val="28"/>
        </w:rPr>
        <w:t>Рисунок 18 – Плоды первого товарного плодоношения, 2022 г.</w:t>
      </w:r>
    </w:p>
    <w:p w:rsidR="00C524A7" w:rsidRPr="007B27A5" w:rsidRDefault="00C524A7" w:rsidP="008D0625">
      <w:pPr>
        <w:spacing w:after="0" w:line="240" w:lineRule="auto"/>
        <w:ind w:firstLine="567"/>
        <w:jc w:val="both"/>
        <w:rPr>
          <w:rFonts w:ascii="Times New Roman" w:hAnsi="Times New Roman" w:cs="Times New Roman"/>
          <w:sz w:val="28"/>
          <w:szCs w:val="28"/>
        </w:rPr>
      </w:pPr>
    </w:p>
    <w:p w:rsidR="005753F2" w:rsidRPr="007B27A5" w:rsidRDefault="00FF3ADA" w:rsidP="008D0625">
      <w:pPr>
        <w:spacing w:after="0" w:line="240" w:lineRule="auto"/>
        <w:ind w:firstLine="567"/>
        <w:jc w:val="both"/>
        <w:rPr>
          <w:rFonts w:ascii="Times New Roman" w:hAnsi="Times New Roman" w:cs="Times New Roman"/>
          <w:sz w:val="28"/>
          <w:szCs w:val="28"/>
        </w:rPr>
      </w:pPr>
      <w:r w:rsidRPr="007B27A5">
        <w:rPr>
          <w:rFonts w:ascii="Times New Roman" w:hAnsi="Times New Roman" w:cs="Times New Roman"/>
          <w:sz w:val="28"/>
          <w:szCs w:val="28"/>
        </w:rPr>
        <w:t>В среднем по всем изученным биометрическим</w:t>
      </w:r>
      <w:r w:rsidR="00FA7607" w:rsidRPr="007B27A5">
        <w:rPr>
          <w:rFonts w:ascii="Times New Roman" w:hAnsi="Times New Roman" w:cs="Times New Roman"/>
          <w:sz w:val="28"/>
          <w:szCs w:val="28"/>
        </w:rPr>
        <w:t>, физиологическим, генетическим</w:t>
      </w:r>
      <w:r w:rsidRPr="007B27A5">
        <w:rPr>
          <w:rFonts w:ascii="Times New Roman" w:hAnsi="Times New Roman" w:cs="Times New Roman"/>
          <w:sz w:val="28"/>
          <w:szCs w:val="28"/>
        </w:rPr>
        <w:t xml:space="preserve"> и биохимическим показателям как продуктивные, засухоустойчивые и быстро вступающие в </w:t>
      </w:r>
      <w:r w:rsidR="00D72E41" w:rsidRPr="007B27A5">
        <w:rPr>
          <w:rFonts w:ascii="Times New Roman" w:hAnsi="Times New Roman" w:cs="Times New Roman"/>
          <w:sz w:val="28"/>
          <w:szCs w:val="28"/>
        </w:rPr>
        <w:t>плодоношение выделяются</w:t>
      </w:r>
      <w:r w:rsidRPr="007B27A5">
        <w:rPr>
          <w:rFonts w:ascii="Times New Roman" w:hAnsi="Times New Roman" w:cs="Times New Roman"/>
          <w:sz w:val="28"/>
          <w:szCs w:val="28"/>
        </w:rPr>
        <w:t xml:space="preserve"> формы №№ 18 и </w:t>
      </w:r>
      <w:r w:rsidRPr="00DD28A3">
        <w:rPr>
          <w:rFonts w:ascii="Times New Roman" w:hAnsi="Times New Roman" w:cs="Times New Roman"/>
          <w:sz w:val="28"/>
          <w:szCs w:val="28"/>
        </w:rPr>
        <w:t>2</w:t>
      </w:r>
      <w:r w:rsidR="003828C2" w:rsidRPr="00DD28A3">
        <w:rPr>
          <w:rFonts w:ascii="Times New Roman" w:hAnsi="Times New Roman" w:cs="Times New Roman"/>
          <w:sz w:val="28"/>
          <w:szCs w:val="28"/>
        </w:rPr>
        <w:t xml:space="preserve"> [157].</w:t>
      </w:r>
      <w:r w:rsidRPr="007B27A5">
        <w:rPr>
          <w:rFonts w:ascii="Times New Roman" w:hAnsi="Times New Roman" w:cs="Times New Roman"/>
          <w:sz w:val="28"/>
          <w:szCs w:val="28"/>
        </w:rPr>
        <w:t xml:space="preserve"> </w:t>
      </w:r>
    </w:p>
    <w:p w:rsidR="005753F2" w:rsidRPr="007C0389" w:rsidRDefault="000E1456" w:rsidP="00B47966">
      <w:pPr>
        <w:spacing w:after="0" w:line="240" w:lineRule="auto"/>
        <w:ind w:firstLine="709"/>
        <w:jc w:val="both"/>
        <w:rPr>
          <w:rFonts w:ascii="Times New Roman" w:hAnsi="Times New Roman" w:cs="Times New Roman"/>
          <w:sz w:val="28"/>
        </w:rPr>
      </w:pPr>
      <w:r w:rsidRPr="007B27A5">
        <w:rPr>
          <w:rFonts w:ascii="Times New Roman" w:hAnsi="Times New Roman" w:cs="Times New Roman"/>
          <w:color w:val="1F1F1F"/>
          <w:sz w:val="28"/>
        </w:rPr>
        <w:t>Подвои используются для размножения привоев предпочтительных сортов, повышения устойчивости плодовых деревьев к стрессам окружающей среды и для контроля размера деревьев</w:t>
      </w:r>
      <w:r w:rsidR="005759B4" w:rsidRPr="007B27A5">
        <w:rPr>
          <w:rFonts w:ascii="Times New Roman" w:hAnsi="Times New Roman" w:cs="Times New Roman"/>
          <w:color w:val="1F1F1F"/>
          <w:sz w:val="28"/>
        </w:rPr>
        <w:t xml:space="preserve"> [16</w:t>
      </w:r>
      <w:r w:rsidR="003828C2">
        <w:rPr>
          <w:rFonts w:ascii="Times New Roman" w:hAnsi="Times New Roman" w:cs="Times New Roman"/>
          <w:color w:val="1F1F1F"/>
          <w:sz w:val="28"/>
        </w:rPr>
        <w:t>4</w:t>
      </w:r>
      <w:r w:rsidR="005759B4" w:rsidRPr="007B27A5">
        <w:rPr>
          <w:rFonts w:ascii="Times New Roman" w:hAnsi="Times New Roman" w:cs="Times New Roman"/>
          <w:color w:val="1F1F1F"/>
          <w:sz w:val="28"/>
        </w:rPr>
        <w:t>]</w:t>
      </w:r>
      <w:r w:rsidRPr="007B27A5">
        <w:rPr>
          <w:rFonts w:ascii="Times New Roman" w:hAnsi="Times New Roman" w:cs="Times New Roman"/>
          <w:color w:val="1F1F1F"/>
          <w:sz w:val="28"/>
        </w:rPr>
        <w:t>. Подвои, контролирующие размер, экономически важны для посадок яблон</w:t>
      </w:r>
      <w:r w:rsidR="005A63A8" w:rsidRPr="007B27A5">
        <w:rPr>
          <w:rFonts w:ascii="Times New Roman" w:hAnsi="Times New Roman" w:cs="Times New Roman"/>
          <w:color w:val="1F1F1F"/>
          <w:sz w:val="28"/>
        </w:rPr>
        <w:t>евых садов</w:t>
      </w:r>
      <w:r w:rsidRPr="007B27A5">
        <w:rPr>
          <w:rFonts w:ascii="Times New Roman" w:hAnsi="Times New Roman" w:cs="Times New Roman"/>
          <w:color w:val="1F1F1F"/>
          <w:sz w:val="28"/>
        </w:rPr>
        <w:t xml:space="preserve"> с высокой плотностью, которые могут давать более крупные плоды и больше </w:t>
      </w:r>
      <w:r w:rsidR="005A63A8" w:rsidRPr="007B27A5">
        <w:rPr>
          <w:rFonts w:ascii="Times New Roman" w:hAnsi="Times New Roman" w:cs="Times New Roman"/>
          <w:color w:val="1F1F1F"/>
          <w:sz w:val="28"/>
        </w:rPr>
        <w:t>урожая. Э</w:t>
      </w:r>
      <w:r w:rsidR="005A63A8" w:rsidRPr="007B27A5">
        <w:rPr>
          <w:rFonts w:ascii="Times New Roman" w:hAnsi="Times New Roman" w:cs="Times New Roman"/>
          <w:sz w:val="28"/>
          <w:szCs w:val="28"/>
        </w:rPr>
        <w:t xml:space="preserve">ксперименты американских </w:t>
      </w:r>
      <w:r w:rsidR="00F34778" w:rsidRPr="007B27A5">
        <w:rPr>
          <w:rFonts w:ascii="Times New Roman" w:hAnsi="Times New Roman" w:cs="Times New Roman"/>
          <w:sz w:val="28"/>
          <w:szCs w:val="28"/>
        </w:rPr>
        <w:t>ученых,</w:t>
      </w:r>
      <w:r w:rsidR="005A63A8" w:rsidRPr="007B27A5">
        <w:rPr>
          <w:rFonts w:ascii="Times New Roman" w:hAnsi="Times New Roman" w:cs="Times New Roman"/>
          <w:sz w:val="28"/>
          <w:szCs w:val="28"/>
        </w:rPr>
        <w:t xml:space="preserve"> </w:t>
      </w:r>
      <w:r w:rsidR="00F34778" w:rsidRPr="007B27A5">
        <w:rPr>
          <w:rFonts w:ascii="Times New Roman" w:hAnsi="Times New Roman" w:cs="Times New Roman"/>
          <w:sz w:val="28"/>
          <w:szCs w:val="28"/>
        </w:rPr>
        <w:t xml:space="preserve">где изучались различные подвои, в т.ч. семенные с раскидитстой кроной, </w:t>
      </w:r>
      <w:r w:rsidR="005A63A8" w:rsidRPr="007B27A5">
        <w:rPr>
          <w:rFonts w:ascii="Times New Roman" w:hAnsi="Times New Roman" w:cs="Times New Roman"/>
          <w:sz w:val="28"/>
          <w:szCs w:val="28"/>
        </w:rPr>
        <w:t xml:space="preserve">показали, что </w:t>
      </w:r>
      <w:r w:rsidR="00F34778" w:rsidRPr="007B27A5">
        <w:rPr>
          <w:rFonts w:ascii="Times New Roman" w:hAnsi="Times New Roman" w:cs="Times New Roman"/>
          <w:sz w:val="28"/>
          <w:szCs w:val="28"/>
        </w:rPr>
        <w:t>скорость роста деревьев с раскидистым ростом была намного выше в начале вегетационного периода, чем у деревьев с вертикальным ростом. Деревья с раскидистым ростом, как правило, были выше, шире, имели больший диаметр ствола и более длинные междоузлия. Подвой</w:t>
      </w:r>
      <w:r w:rsidR="005A63A8" w:rsidRPr="007B27A5">
        <w:rPr>
          <w:rFonts w:ascii="Times New Roman" w:hAnsi="Times New Roman" w:cs="Times New Roman"/>
          <w:sz w:val="28"/>
          <w:szCs w:val="28"/>
        </w:rPr>
        <w:t xml:space="preserve"> пропорционально повлияло как на количество, так и на длину междоузлий внутри каждого роста</w:t>
      </w:r>
      <w:r w:rsidR="005759B4" w:rsidRPr="007B27A5">
        <w:rPr>
          <w:rFonts w:ascii="Times New Roman" w:hAnsi="Times New Roman" w:cs="Times New Roman"/>
          <w:sz w:val="28"/>
          <w:szCs w:val="28"/>
        </w:rPr>
        <w:t xml:space="preserve"> [16</w:t>
      </w:r>
      <w:r w:rsidR="003828C2">
        <w:rPr>
          <w:rFonts w:ascii="Times New Roman" w:hAnsi="Times New Roman" w:cs="Times New Roman"/>
          <w:sz w:val="28"/>
          <w:szCs w:val="28"/>
        </w:rPr>
        <w:t>5</w:t>
      </w:r>
      <w:r w:rsidR="005759B4" w:rsidRPr="007B27A5">
        <w:rPr>
          <w:rFonts w:ascii="Times New Roman" w:hAnsi="Times New Roman" w:cs="Times New Roman"/>
          <w:sz w:val="28"/>
          <w:szCs w:val="28"/>
        </w:rPr>
        <w:t>]</w:t>
      </w:r>
      <w:r w:rsidR="005A63A8" w:rsidRPr="007B27A5">
        <w:rPr>
          <w:rFonts w:ascii="Times New Roman" w:hAnsi="Times New Roman" w:cs="Times New Roman"/>
          <w:color w:val="1F1F1F"/>
          <w:sz w:val="28"/>
        </w:rPr>
        <w:t>.</w:t>
      </w:r>
      <w:r w:rsidR="005A63A8" w:rsidRPr="007B27A5">
        <w:rPr>
          <w:rFonts w:ascii="Times New Roman" w:hAnsi="Times New Roman" w:cs="Times New Roman"/>
          <w:color w:val="1F1F1F"/>
          <w:sz w:val="28"/>
          <w:lang w:val="en-US"/>
        </w:rPr>
        <w:t> </w:t>
      </w:r>
      <w:r w:rsidR="000B35F9" w:rsidRPr="007B27A5">
        <w:rPr>
          <w:rFonts w:ascii="Times New Roman" w:hAnsi="Times New Roman" w:cs="Times New Roman"/>
          <w:color w:val="1F1F1F"/>
          <w:sz w:val="28"/>
        </w:rPr>
        <w:t>Ученые Казахского НИИ плодоовощеводства отмечают, что п</w:t>
      </w:r>
      <w:r w:rsidR="00B47966" w:rsidRPr="007B27A5">
        <w:rPr>
          <w:rFonts w:ascii="Times New Roman" w:hAnsi="Times New Roman" w:cs="Times New Roman"/>
          <w:color w:val="1F1F1F"/>
          <w:sz w:val="28"/>
        </w:rPr>
        <w:t>од влиянием подвоев изменяется и габитус кроны, что особенно заметно у</w:t>
      </w:r>
      <w:r w:rsidR="000B35F9" w:rsidRPr="007B27A5">
        <w:rPr>
          <w:rFonts w:ascii="Times New Roman" w:hAnsi="Times New Roman" w:cs="Times New Roman"/>
          <w:color w:val="1F1F1F"/>
          <w:sz w:val="28"/>
        </w:rPr>
        <w:t xml:space="preserve"> </w:t>
      </w:r>
      <w:r w:rsidR="00B47966" w:rsidRPr="007B27A5">
        <w:rPr>
          <w:rFonts w:ascii="Times New Roman" w:hAnsi="Times New Roman" w:cs="Times New Roman"/>
          <w:color w:val="1F1F1F"/>
          <w:sz w:val="28"/>
        </w:rPr>
        <w:t>сортов, привитых на карликовые вегетативно размножаемые подвои. Деревья 9-</w:t>
      </w:r>
      <w:r w:rsidR="00B47966" w:rsidRPr="007C0389">
        <w:rPr>
          <w:rFonts w:ascii="Times New Roman" w:hAnsi="Times New Roman" w:cs="Times New Roman"/>
          <w:sz w:val="28"/>
        </w:rPr>
        <w:t>летнего Апорта на М9, Б7-35, 62-396, Арм 18 по площади проекции и объему</w:t>
      </w:r>
      <w:r w:rsidR="000B35F9" w:rsidRPr="007C0389">
        <w:rPr>
          <w:rFonts w:ascii="Times New Roman" w:hAnsi="Times New Roman" w:cs="Times New Roman"/>
          <w:sz w:val="28"/>
        </w:rPr>
        <w:t xml:space="preserve"> </w:t>
      </w:r>
      <w:r w:rsidR="00B47966" w:rsidRPr="007C0389">
        <w:rPr>
          <w:rFonts w:ascii="Times New Roman" w:hAnsi="Times New Roman" w:cs="Times New Roman"/>
          <w:sz w:val="28"/>
        </w:rPr>
        <w:t>кроны оказались больше, чем на среднерослом ММ106.</w:t>
      </w:r>
      <w:r w:rsidR="000B35F9" w:rsidRPr="007C0389">
        <w:rPr>
          <w:rFonts w:ascii="Times New Roman" w:hAnsi="Times New Roman" w:cs="Times New Roman"/>
          <w:sz w:val="28"/>
        </w:rPr>
        <w:t xml:space="preserve"> Контролем в качестве семенного подвоя выступил яблоня Недзвецкого</w:t>
      </w:r>
      <w:r w:rsidR="0052152E" w:rsidRPr="007C0389">
        <w:rPr>
          <w:rFonts w:ascii="Times New Roman" w:hAnsi="Times New Roman" w:cs="Times New Roman"/>
          <w:sz w:val="28"/>
        </w:rPr>
        <w:t xml:space="preserve"> [16</w:t>
      </w:r>
      <w:r w:rsidR="003828C2" w:rsidRPr="007C0389">
        <w:rPr>
          <w:rFonts w:ascii="Times New Roman" w:hAnsi="Times New Roman" w:cs="Times New Roman"/>
          <w:sz w:val="28"/>
        </w:rPr>
        <w:t>6</w:t>
      </w:r>
      <w:r w:rsidR="0052152E" w:rsidRPr="007C0389">
        <w:rPr>
          <w:rFonts w:ascii="Times New Roman" w:hAnsi="Times New Roman" w:cs="Times New Roman"/>
          <w:sz w:val="28"/>
        </w:rPr>
        <w:t>]</w:t>
      </w:r>
      <w:r w:rsidR="000B35F9" w:rsidRPr="007C0389">
        <w:rPr>
          <w:rFonts w:ascii="Times New Roman" w:hAnsi="Times New Roman" w:cs="Times New Roman"/>
          <w:sz w:val="28"/>
        </w:rPr>
        <w:t>. Однако предшественник авторов и главный селекционер А.Н. Кацейко [9] установил, что Апорт на среднерослых и карликовых подвоях теряет свои как вкусовые качества плодов, так и их размер</w:t>
      </w:r>
      <w:r w:rsidR="003828C2" w:rsidRPr="007C0389">
        <w:rPr>
          <w:rFonts w:ascii="Times New Roman" w:hAnsi="Times New Roman" w:cs="Times New Roman"/>
          <w:sz w:val="28"/>
        </w:rPr>
        <w:t xml:space="preserve"> </w:t>
      </w:r>
      <w:r w:rsidR="003828C2" w:rsidRPr="007C0389">
        <w:rPr>
          <w:rFonts w:ascii="Times New Roman" w:hAnsi="Times New Roman" w:cs="Times New Roman"/>
          <w:sz w:val="28"/>
          <w:szCs w:val="28"/>
        </w:rPr>
        <w:t>[157].</w:t>
      </w:r>
      <w:r w:rsidR="000B35F9" w:rsidRPr="007C0389">
        <w:rPr>
          <w:rFonts w:ascii="Times New Roman" w:hAnsi="Times New Roman" w:cs="Times New Roman"/>
          <w:sz w:val="28"/>
        </w:rPr>
        <w:t xml:space="preserve"> </w:t>
      </w:r>
    </w:p>
    <w:p w:rsidR="00ED29D4" w:rsidRPr="007C0389" w:rsidRDefault="00ED29D4" w:rsidP="00525116">
      <w:pPr>
        <w:spacing w:after="0" w:line="240" w:lineRule="auto"/>
        <w:rPr>
          <w:rFonts w:ascii="Times New Roman" w:hAnsi="Times New Roman" w:cs="Times New Roman"/>
          <w:b/>
          <w:sz w:val="28"/>
          <w:szCs w:val="28"/>
        </w:rPr>
      </w:pPr>
    </w:p>
    <w:p w:rsidR="006B2D50" w:rsidRPr="007C0389" w:rsidRDefault="006B2D50" w:rsidP="00525116">
      <w:pPr>
        <w:spacing w:after="0" w:line="240" w:lineRule="auto"/>
        <w:rPr>
          <w:rFonts w:ascii="Times New Roman" w:hAnsi="Times New Roman" w:cs="Times New Roman"/>
          <w:b/>
          <w:sz w:val="28"/>
          <w:szCs w:val="28"/>
        </w:rPr>
      </w:pPr>
    </w:p>
    <w:p w:rsidR="00E31A5B" w:rsidRPr="007C0389" w:rsidRDefault="00C524A7" w:rsidP="008D0625">
      <w:pPr>
        <w:spacing w:after="0" w:line="240" w:lineRule="auto"/>
        <w:ind w:firstLine="709"/>
        <w:jc w:val="both"/>
        <w:rPr>
          <w:rFonts w:ascii="Times New Roman" w:hAnsi="Times New Roman" w:cs="Times New Roman"/>
          <w:b/>
          <w:sz w:val="28"/>
          <w:szCs w:val="28"/>
        </w:rPr>
      </w:pPr>
      <w:r w:rsidRPr="007C0389">
        <w:rPr>
          <w:rFonts w:ascii="Times New Roman" w:hAnsi="Times New Roman" w:cs="Times New Roman"/>
          <w:b/>
          <w:sz w:val="28"/>
          <w:szCs w:val="28"/>
        </w:rPr>
        <w:t>3.</w:t>
      </w:r>
      <w:r w:rsidR="00652003" w:rsidRPr="007C0389">
        <w:rPr>
          <w:rFonts w:ascii="Times New Roman" w:hAnsi="Times New Roman" w:cs="Times New Roman"/>
          <w:b/>
          <w:sz w:val="28"/>
          <w:szCs w:val="28"/>
        </w:rPr>
        <w:t xml:space="preserve">6 </w:t>
      </w:r>
      <w:r w:rsidRPr="007C0389">
        <w:rPr>
          <w:rFonts w:ascii="Times New Roman" w:hAnsi="Times New Roman" w:cs="Times New Roman"/>
          <w:b/>
          <w:sz w:val="28"/>
          <w:szCs w:val="28"/>
        </w:rPr>
        <w:t>Фитопатологическая</w:t>
      </w:r>
      <w:r w:rsidR="008D060E" w:rsidRPr="007C0389">
        <w:rPr>
          <w:rFonts w:ascii="Times New Roman" w:hAnsi="Times New Roman" w:cs="Times New Roman"/>
          <w:b/>
          <w:sz w:val="28"/>
          <w:szCs w:val="28"/>
        </w:rPr>
        <w:t xml:space="preserve"> оценк</w:t>
      </w:r>
      <w:r w:rsidR="00F22F04" w:rsidRPr="007C0389">
        <w:rPr>
          <w:rFonts w:ascii="Times New Roman" w:hAnsi="Times New Roman" w:cs="Times New Roman"/>
          <w:b/>
          <w:sz w:val="28"/>
          <w:szCs w:val="28"/>
        </w:rPr>
        <w:t>а</w:t>
      </w:r>
      <w:r w:rsidR="008D060E" w:rsidRPr="007C0389">
        <w:rPr>
          <w:rFonts w:ascii="Times New Roman" w:hAnsi="Times New Roman" w:cs="Times New Roman"/>
          <w:b/>
          <w:sz w:val="28"/>
          <w:szCs w:val="28"/>
        </w:rPr>
        <w:t xml:space="preserve"> поражаемости деревьев Апорта на различных подвоях-формах болезнями в период начала </w:t>
      </w:r>
      <w:r w:rsidR="00FA7607" w:rsidRPr="007C0389">
        <w:rPr>
          <w:rFonts w:ascii="Times New Roman" w:hAnsi="Times New Roman" w:cs="Times New Roman"/>
          <w:b/>
          <w:sz w:val="28"/>
          <w:szCs w:val="28"/>
        </w:rPr>
        <w:t>вступления сада в плодоношение</w:t>
      </w:r>
    </w:p>
    <w:p w:rsidR="00DC38A6" w:rsidRPr="007C0389" w:rsidRDefault="00DC38A6" w:rsidP="008D0625">
      <w:pPr>
        <w:spacing w:after="0" w:line="240" w:lineRule="auto"/>
        <w:ind w:firstLine="709"/>
        <w:jc w:val="both"/>
        <w:rPr>
          <w:rFonts w:ascii="Times New Roman" w:hAnsi="Times New Roman" w:cs="Times New Roman"/>
          <w:b/>
          <w:sz w:val="28"/>
          <w:szCs w:val="28"/>
        </w:rPr>
      </w:pPr>
    </w:p>
    <w:p w:rsidR="00A307A2" w:rsidRPr="007C0389" w:rsidRDefault="00A307A2" w:rsidP="00780314">
      <w:pPr>
        <w:pStyle w:val="a4"/>
        <w:tabs>
          <w:tab w:val="left" w:pos="1134"/>
        </w:tabs>
        <w:spacing w:after="0" w:line="240" w:lineRule="auto"/>
        <w:ind w:left="0" w:firstLine="567"/>
        <w:jc w:val="both"/>
        <w:rPr>
          <w:rFonts w:ascii="Times New Roman" w:hAnsi="Times New Roman" w:cs="Times New Roman"/>
          <w:sz w:val="28"/>
          <w:szCs w:val="28"/>
          <w:lang w:val="kk-KZ"/>
        </w:rPr>
      </w:pPr>
      <w:r w:rsidRPr="007C0389">
        <w:rPr>
          <w:rFonts w:ascii="Times New Roman" w:hAnsi="Times New Roman" w:cs="Times New Roman"/>
          <w:sz w:val="28"/>
          <w:szCs w:val="28"/>
        </w:rPr>
        <w:t xml:space="preserve">В садоводстве подвойый материал играет важную роль в сохранении фитосанитарного статуса. По данным ученых популяции дикой яблони Сиверса обеспечит полезное генетическое разнообразие [73] для улучшения сортового и подвойного ассортимента яблони мира. </w:t>
      </w:r>
      <w:r w:rsidR="00307805" w:rsidRPr="007C0389">
        <w:rPr>
          <w:rFonts w:ascii="Times New Roman" w:hAnsi="Times New Roman" w:cs="Times New Roman"/>
          <w:sz w:val="28"/>
          <w:szCs w:val="28"/>
        </w:rPr>
        <w:t xml:space="preserve">За время научных исследований на мониторинговых площадках на территории Жунгарского Алатау проводились наблюдения за развитием бактериальных и грибных болезней. </w:t>
      </w:r>
      <w:r w:rsidRPr="007C0389">
        <w:rPr>
          <w:rFonts w:ascii="Times New Roman" w:hAnsi="Times New Roman" w:cs="Times New Roman"/>
          <w:sz w:val="28"/>
          <w:szCs w:val="28"/>
        </w:rPr>
        <w:t xml:space="preserve">На сегодняшний день, согласно результатам мониторинга распространения опасных </w:t>
      </w:r>
      <w:r w:rsidR="00307805" w:rsidRPr="007C0389">
        <w:rPr>
          <w:rFonts w:ascii="Times New Roman" w:hAnsi="Times New Roman" w:cs="Times New Roman"/>
          <w:sz w:val="28"/>
          <w:szCs w:val="28"/>
        </w:rPr>
        <w:t xml:space="preserve">бактериальных </w:t>
      </w:r>
      <w:r w:rsidRPr="007C0389">
        <w:rPr>
          <w:rFonts w:ascii="Times New Roman" w:hAnsi="Times New Roman" w:cs="Times New Roman"/>
          <w:sz w:val="28"/>
          <w:szCs w:val="28"/>
        </w:rPr>
        <w:t>болезней плодовых культур на диких популяциях яблони Сиверса не обнаружена [</w:t>
      </w:r>
      <w:r w:rsidR="00FA7448" w:rsidRPr="007C0389">
        <w:rPr>
          <w:rFonts w:ascii="Times New Roman" w:hAnsi="Times New Roman" w:cs="Times New Roman"/>
          <w:sz w:val="28"/>
          <w:szCs w:val="28"/>
        </w:rPr>
        <w:t>167</w:t>
      </w:r>
      <w:r w:rsidRPr="007C0389">
        <w:rPr>
          <w:rFonts w:ascii="Times New Roman" w:hAnsi="Times New Roman" w:cs="Times New Roman"/>
          <w:sz w:val="28"/>
          <w:szCs w:val="28"/>
        </w:rPr>
        <w:t xml:space="preserve">]. </w:t>
      </w:r>
      <w:r w:rsidR="00307805" w:rsidRPr="007C0389">
        <w:rPr>
          <w:rFonts w:ascii="Times New Roman" w:hAnsi="Times New Roman" w:cs="Times New Roman"/>
          <w:sz w:val="28"/>
          <w:szCs w:val="28"/>
        </w:rPr>
        <w:t>Отмечено развитие и распространение грибных болезней на деревьях, плодах</w:t>
      </w:r>
      <w:r w:rsidR="00497E68" w:rsidRPr="007C0389">
        <w:rPr>
          <w:rFonts w:ascii="Times New Roman" w:hAnsi="Times New Roman" w:cs="Times New Roman"/>
          <w:sz w:val="28"/>
          <w:szCs w:val="28"/>
        </w:rPr>
        <w:t xml:space="preserve"> (рисунок 19)</w:t>
      </w:r>
      <w:r w:rsidR="00307805" w:rsidRPr="007C0389">
        <w:rPr>
          <w:rFonts w:ascii="Times New Roman" w:hAnsi="Times New Roman" w:cs="Times New Roman"/>
          <w:sz w:val="28"/>
          <w:szCs w:val="28"/>
        </w:rPr>
        <w:t xml:space="preserve">, а также в почве, где обнаружены возбудители болезни </w:t>
      </w:r>
      <w:r w:rsidR="00497E68" w:rsidRPr="007C0389">
        <w:rPr>
          <w:rFonts w:ascii="Times New Roman" w:hAnsi="Times New Roman" w:cs="Times New Roman"/>
          <w:sz w:val="28"/>
          <w:szCs w:val="28"/>
        </w:rPr>
        <w:t>семян [</w:t>
      </w:r>
      <w:r w:rsidR="00FA7448" w:rsidRPr="007C0389">
        <w:rPr>
          <w:rFonts w:ascii="Times New Roman" w:hAnsi="Times New Roman" w:cs="Times New Roman"/>
          <w:sz w:val="28"/>
          <w:szCs w:val="28"/>
        </w:rPr>
        <w:t>168</w:t>
      </w:r>
      <w:r w:rsidR="00307805" w:rsidRPr="007C0389">
        <w:rPr>
          <w:rFonts w:ascii="Times New Roman" w:hAnsi="Times New Roman" w:cs="Times New Roman"/>
          <w:sz w:val="28"/>
          <w:szCs w:val="28"/>
        </w:rPr>
        <w:t xml:space="preserve">]. </w:t>
      </w:r>
      <w:r w:rsidRPr="007C0389">
        <w:rPr>
          <w:rFonts w:ascii="Times New Roman" w:hAnsi="Times New Roman" w:cs="Times New Roman"/>
          <w:sz w:val="28"/>
          <w:szCs w:val="28"/>
        </w:rPr>
        <w:t xml:space="preserve">Данные мониторинговые наблюдения проводились с целью сохранения отобранных форм дикой яблони в качестве подвоя сорту Апорт. </w:t>
      </w:r>
    </w:p>
    <w:p w:rsidR="00A307A2" w:rsidRPr="007C0389" w:rsidRDefault="00A307A2" w:rsidP="00780314">
      <w:pPr>
        <w:pStyle w:val="a4"/>
        <w:tabs>
          <w:tab w:val="left" w:pos="1134"/>
        </w:tabs>
        <w:spacing w:after="0" w:line="240" w:lineRule="auto"/>
        <w:ind w:left="0" w:firstLine="567"/>
        <w:jc w:val="both"/>
        <w:rPr>
          <w:rFonts w:ascii="Times New Roman" w:hAnsi="Times New Roman" w:cs="Times New Roman"/>
          <w:sz w:val="28"/>
          <w:szCs w:val="28"/>
        </w:rPr>
      </w:pPr>
    </w:p>
    <w:p w:rsidR="002A7684" w:rsidRPr="007C0389" w:rsidRDefault="002A7684" w:rsidP="00780314">
      <w:pPr>
        <w:pStyle w:val="a4"/>
        <w:tabs>
          <w:tab w:val="left" w:pos="1134"/>
        </w:tabs>
        <w:spacing w:after="0" w:line="240" w:lineRule="auto"/>
        <w:ind w:left="0" w:firstLine="567"/>
        <w:jc w:val="both"/>
        <w:rPr>
          <w:rFonts w:ascii="Times New Roman" w:hAnsi="Times New Roman" w:cs="Times New Roman"/>
          <w:sz w:val="28"/>
          <w:szCs w:val="28"/>
        </w:rPr>
      </w:pPr>
      <w:r w:rsidRPr="007C0389">
        <w:rPr>
          <w:rFonts w:ascii="Times New Roman" w:hAnsi="Times New Roman" w:cs="Times New Roman"/>
          <w:noProof/>
          <w:sz w:val="20"/>
          <w:szCs w:val="28"/>
          <w:lang w:eastAsia="ru-RU"/>
        </w:rPr>
        <w:lastRenderedPageBreak/>
        <w:drawing>
          <wp:inline distT="0" distB="0" distL="0" distR="0">
            <wp:extent cx="5486400" cy="3200400"/>
            <wp:effectExtent l="0" t="0" r="0" b="0"/>
            <wp:docPr id="225"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307A2" w:rsidRPr="007C0389" w:rsidRDefault="00A307A2" w:rsidP="00780314">
      <w:pPr>
        <w:pStyle w:val="a4"/>
        <w:tabs>
          <w:tab w:val="left" w:pos="1134"/>
        </w:tabs>
        <w:spacing w:after="0" w:line="240" w:lineRule="auto"/>
        <w:ind w:left="0" w:firstLine="567"/>
        <w:jc w:val="both"/>
        <w:rPr>
          <w:rFonts w:ascii="Times New Roman" w:hAnsi="Times New Roman" w:cs="Times New Roman"/>
          <w:sz w:val="28"/>
          <w:szCs w:val="28"/>
        </w:rPr>
      </w:pPr>
    </w:p>
    <w:p w:rsidR="00A307A2" w:rsidRPr="007C0389" w:rsidRDefault="00307805" w:rsidP="00497E68">
      <w:pPr>
        <w:pStyle w:val="a4"/>
        <w:tabs>
          <w:tab w:val="left" w:pos="1134"/>
        </w:tabs>
        <w:spacing w:after="0" w:line="240" w:lineRule="auto"/>
        <w:ind w:left="0" w:firstLine="567"/>
        <w:jc w:val="both"/>
        <w:rPr>
          <w:rFonts w:ascii="Times New Roman" w:hAnsi="Times New Roman" w:cs="Times New Roman"/>
          <w:sz w:val="28"/>
          <w:szCs w:val="28"/>
        </w:rPr>
      </w:pPr>
      <w:r w:rsidRPr="007C0389">
        <w:rPr>
          <w:rFonts w:ascii="Times New Roman" w:hAnsi="Times New Roman" w:cs="Times New Roman"/>
          <w:sz w:val="28"/>
          <w:szCs w:val="28"/>
        </w:rPr>
        <w:t>Рисунок 19 – Распространенность болезней на популяциях дикой яблони Сиверса в Жунгарском Алатау, % (МП – мониторинговая площадька)</w:t>
      </w:r>
    </w:p>
    <w:p w:rsidR="00A307A2" w:rsidRPr="007C0389" w:rsidRDefault="00A307A2" w:rsidP="00497E68">
      <w:pPr>
        <w:pStyle w:val="a4"/>
        <w:tabs>
          <w:tab w:val="left" w:pos="1134"/>
        </w:tabs>
        <w:spacing w:after="0" w:line="240" w:lineRule="auto"/>
        <w:ind w:left="0" w:firstLine="567"/>
        <w:jc w:val="both"/>
        <w:rPr>
          <w:rFonts w:ascii="Times New Roman" w:hAnsi="Times New Roman" w:cs="Times New Roman"/>
          <w:sz w:val="28"/>
          <w:szCs w:val="28"/>
        </w:rPr>
      </w:pPr>
    </w:p>
    <w:p w:rsidR="00497E68" w:rsidRPr="007C0389" w:rsidRDefault="00497E68" w:rsidP="00497E68">
      <w:pPr>
        <w:pStyle w:val="a4"/>
        <w:tabs>
          <w:tab w:val="left" w:pos="1134"/>
        </w:tabs>
        <w:spacing w:after="0" w:line="240" w:lineRule="auto"/>
        <w:ind w:left="0" w:firstLine="567"/>
        <w:jc w:val="both"/>
        <w:rPr>
          <w:rFonts w:ascii="Times New Roman" w:hAnsi="Times New Roman" w:cs="Times New Roman"/>
          <w:sz w:val="28"/>
          <w:szCs w:val="28"/>
        </w:rPr>
      </w:pPr>
      <w:r w:rsidRPr="007C0389">
        <w:rPr>
          <w:rFonts w:ascii="Times New Roman" w:hAnsi="Times New Roman" w:cs="Times New Roman"/>
          <w:sz w:val="28"/>
          <w:szCs w:val="28"/>
        </w:rPr>
        <w:t xml:space="preserve">На мониторинговых плошадках обнаружены парша, мучнистая роса, цитоспороз, ржавчина и пятнистость яблони. Определенная закономерность установлена ​​для вертикальных </w:t>
      </w:r>
      <w:r w:rsidR="00FA7448" w:rsidRPr="007C0389">
        <w:rPr>
          <w:rFonts w:ascii="Times New Roman" w:hAnsi="Times New Roman" w:cs="Times New Roman"/>
          <w:sz w:val="28"/>
          <w:szCs w:val="28"/>
        </w:rPr>
        <w:t>зон</w:t>
      </w:r>
      <w:r w:rsidRPr="007C0389">
        <w:rPr>
          <w:rFonts w:ascii="Times New Roman" w:hAnsi="Times New Roman" w:cs="Times New Roman"/>
          <w:sz w:val="28"/>
          <w:szCs w:val="28"/>
        </w:rPr>
        <w:t xml:space="preserve"> Джунгарского Алатау. Таким образом, распространение ржавчиной и пятнистости различной этиологии, индекс болезни увеличивается по мере поднятия рельефа над уровнем моря, даже в случае очень медленного созревания парша подчиняется этому закону. Например, если предгорья находятся на высоте 1100-1201 м над уровнем моря, индекс заболеваемости составляет 16,5-18%, а на высоте 1601-1731 м эти показатели составляют 41,2 и 44,0% соответственно.</w:t>
      </w:r>
    </w:p>
    <w:p w:rsidR="00497E68" w:rsidRPr="007C0389" w:rsidRDefault="00497E68" w:rsidP="00497E68">
      <w:pPr>
        <w:pStyle w:val="a4"/>
        <w:tabs>
          <w:tab w:val="left" w:pos="1134"/>
        </w:tabs>
        <w:spacing w:after="0" w:line="240" w:lineRule="auto"/>
        <w:ind w:left="0" w:firstLine="567"/>
        <w:jc w:val="both"/>
        <w:rPr>
          <w:rFonts w:ascii="Times New Roman" w:hAnsi="Times New Roman" w:cs="Times New Roman"/>
          <w:sz w:val="28"/>
          <w:szCs w:val="28"/>
        </w:rPr>
      </w:pPr>
      <w:r w:rsidRPr="007C0389">
        <w:rPr>
          <w:rFonts w:ascii="Times New Roman" w:hAnsi="Times New Roman" w:cs="Times New Roman"/>
          <w:sz w:val="28"/>
          <w:szCs w:val="28"/>
        </w:rPr>
        <w:t>Что касается цитоспороза, то здесь наблюдается обратное явление: показатель заболеваемости снижается с увеличением высоты местности. Так, если на высоте 1100-1201 м индекс заболеваемости составлял 58,5 и 54,9%, то на высоте 1601-1731 м он составлял 27,9 и 23,4% соответственно, в среднегорно</w:t>
      </w:r>
      <w:r w:rsidR="00FA7448" w:rsidRPr="007C0389">
        <w:rPr>
          <w:rFonts w:ascii="Times New Roman" w:hAnsi="Times New Roman" w:cs="Times New Roman"/>
          <w:sz w:val="28"/>
          <w:szCs w:val="28"/>
        </w:rPr>
        <w:t xml:space="preserve">й зоне </w:t>
      </w:r>
      <w:r w:rsidRPr="007C0389">
        <w:rPr>
          <w:rFonts w:ascii="Times New Roman" w:hAnsi="Times New Roman" w:cs="Times New Roman"/>
          <w:sz w:val="28"/>
          <w:szCs w:val="28"/>
        </w:rPr>
        <w:t xml:space="preserve">эти показатели занимают промежуточное положение. </w:t>
      </w:r>
      <w:r w:rsidR="00FA7448" w:rsidRPr="007C0389">
        <w:rPr>
          <w:rFonts w:ascii="Times New Roman" w:hAnsi="Times New Roman" w:cs="Times New Roman"/>
          <w:sz w:val="28"/>
          <w:szCs w:val="28"/>
        </w:rPr>
        <w:t>М</w:t>
      </w:r>
      <w:r w:rsidRPr="007C0389">
        <w:rPr>
          <w:rFonts w:ascii="Times New Roman" w:hAnsi="Times New Roman" w:cs="Times New Roman"/>
          <w:sz w:val="28"/>
          <w:szCs w:val="28"/>
        </w:rPr>
        <w:t>учнистая роса, несмотря на низкий уровень зараженности, подчиняется тем же законам, что и цитоспороз.</w:t>
      </w:r>
    </w:p>
    <w:p w:rsidR="00780314" w:rsidRPr="007C0389" w:rsidRDefault="00A307A2" w:rsidP="00780314">
      <w:pPr>
        <w:pStyle w:val="a4"/>
        <w:tabs>
          <w:tab w:val="left" w:pos="1134"/>
        </w:tabs>
        <w:spacing w:after="0" w:line="240" w:lineRule="auto"/>
        <w:ind w:left="0" w:firstLine="567"/>
        <w:jc w:val="both"/>
        <w:rPr>
          <w:rFonts w:ascii="Times New Roman" w:hAnsi="Times New Roman" w:cs="Times New Roman"/>
          <w:sz w:val="28"/>
          <w:szCs w:val="28"/>
          <w:lang w:val="kk-KZ"/>
        </w:rPr>
      </w:pPr>
      <w:r w:rsidRPr="007C0389">
        <w:rPr>
          <w:rFonts w:ascii="Times New Roman" w:hAnsi="Times New Roman" w:cs="Times New Roman"/>
          <w:sz w:val="28"/>
          <w:szCs w:val="28"/>
        </w:rPr>
        <w:t xml:space="preserve"> </w:t>
      </w:r>
      <w:r w:rsidR="00780314" w:rsidRPr="007C0389">
        <w:rPr>
          <w:rFonts w:ascii="Times New Roman" w:hAnsi="Times New Roman" w:cs="Times New Roman"/>
          <w:sz w:val="28"/>
          <w:szCs w:val="28"/>
          <w:lang w:val="kk-KZ"/>
        </w:rPr>
        <w:t>Апорт требует «щадящий режим» защиты от вредителей и болезней в виде интегрированной системы защиты, где химические средства защиты растений  используются в исключительных случаях, а ставка делается на биологический, агротехнический, механический методы защиты от комплекса вредных организмов. В условиях Алматинской, Жамбылской и Туркестанской областей сорт Апорт показывает разную устойчивость к основным болезням как бактериальный ожог</w:t>
      </w:r>
      <w:r w:rsidR="0052152E" w:rsidRPr="007C0389">
        <w:rPr>
          <w:rFonts w:ascii="Times New Roman" w:hAnsi="Times New Roman" w:cs="Times New Roman"/>
          <w:sz w:val="28"/>
          <w:szCs w:val="28"/>
        </w:rPr>
        <w:t xml:space="preserve"> [</w:t>
      </w:r>
      <w:r w:rsidR="00FA7448" w:rsidRPr="007C0389">
        <w:rPr>
          <w:rFonts w:ascii="Times New Roman" w:hAnsi="Times New Roman" w:cs="Times New Roman"/>
          <w:sz w:val="28"/>
          <w:szCs w:val="28"/>
        </w:rPr>
        <w:t>169</w:t>
      </w:r>
      <w:r w:rsidR="0052152E" w:rsidRPr="007C0389">
        <w:rPr>
          <w:rFonts w:ascii="Times New Roman" w:hAnsi="Times New Roman" w:cs="Times New Roman"/>
          <w:sz w:val="28"/>
          <w:szCs w:val="28"/>
        </w:rPr>
        <w:t>]</w:t>
      </w:r>
      <w:r w:rsidR="00780314" w:rsidRPr="007C0389">
        <w:rPr>
          <w:rFonts w:ascii="Times New Roman" w:hAnsi="Times New Roman" w:cs="Times New Roman"/>
          <w:sz w:val="28"/>
          <w:szCs w:val="28"/>
          <w:lang w:val="kk-KZ"/>
        </w:rPr>
        <w:t>, парша, мучнистая роса</w:t>
      </w:r>
      <w:r w:rsidR="003828C2" w:rsidRPr="007C0389">
        <w:rPr>
          <w:rFonts w:ascii="Times New Roman" w:hAnsi="Times New Roman" w:cs="Times New Roman"/>
          <w:sz w:val="28"/>
          <w:szCs w:val="28"/>
          <w:lang w:val="kk-KZ"/>
        </w:rPr>
        <w:t xml:space="preserve"> </w:t>
      </w:r>
      <w:r w:rsidR="003828C2" w:rsidRPr="007C0389">
        <w:rPr>
          <w:rFonts w:ascii="Times New Roman" w:hAnsi="Times New Roman" w:cs="Times New Roman"/>
          <w:sz w:val="28"/>
          <w:szCs w:val="28"/>
        </w:rPr>
        <w:t>[157].</w:t>
      </w:r>
      <w:r w:rsidR="00780314" w:rsidRPr="007C0389">
        <w:rPr>
          <w:rFonts w:ascii="Times New Roman" w:hAnsi="Times New Roman" w:cs="Times New Roman"/>
          <w:sz w:val="28"/>
          <w:szCs w:val="28"/>
          <w:lang w:val="kk-KZ"/>
        </w:rPr>
        <w:t xml:space="preserve"> </w:t>
      </w:r>
    </w:p>
    <w:p w:rsidR="00780314" w:rsidRPr="007C0389" w:rsidRDefault="00780314" w:rsidP="008D0625">
      <w:pPr>
        <w:spacing w:after="0" w:line="240" w:lineRule="auto"/>
        <w:ind w:firstLine="567"/>
        <w:jc w:val="both"/>
        <w:rPr>
          <w:rFonts w:ascii="Times New Roman" w:hAnsi="Times New Roman" w:cs="Times New Roman"/>
          <w:sz w:val="28"/>
          <w:szCs w:val="28"/>
        </w:rPr>
      </w:pPr>
    </w:p>
    <w:p w:rsidR="00FA7448" w:rsidRPr="007C0389" w:rsidRDefault="00FA7448" w:rsidP="008D0625">
      <w:pPr>
        <w:spacing w:after="0" w:line="240" w:lineRule="auto"/>
        <w:ind w:firstLine="567"/>
        <w:jc w:val="both"/>
        <w:rPr>
          <w:rFonts w:ascii="Times New Roman" w:hAnsi="Times New Roman" w:cs="Times New Roman"/>
          <w:sz w:val="28"/>
          <w:szCs w:val="28"/>
        </w:rPr>
      </w:pPr>
    </w:p>
    <w:p w:rsidR="00637BC8" w:rsidRPr="007C0389" w:rsidRDefault="00637BC8" w:rsidP="00637BC8">
      <w:pPr>
        <w:spacing w:after="0" w:line="240" w:lineRule="auto"/>
        <w:ind w:firstLine="567"/>
        <w:jc w:val="both"/>
        <w:rPr>
          <w:rFonts w:ascii="Times New Roman" w:eastAsia="Times New Roman" w:hAnsi="Times New Roman" w:cs="Times New Roman"/>
          <w:sz w:val="28"/>
          <w:szCs w:val="28"/>
        </w:rPr>
      </w:pPr>
      <w:r w:rsidRPr="007C0389">
        <w:rPr>
          <w:rFonts w:ascii="Times New Roman" w:eastAsia="Times New Roman" w:hAnsi="Times New Roman" w:cs="Times New Roman"/>
          <w:sz w:val="28"/>
          <w:szCs w:val="28"/>
        </w:rPr>
        <w:lastRenderedPageBreak/>
        <w:t>3.</w:t>
      </w:r>
      <w:r w:rsidR="00367E01" w:rsidRPr="007C0389">
        <w:rPr>
          <w:rFonts w:ascii="Times New Roman" w:eastAsia="Times New Roman" w:hAnsi="Times New Roman" w:cs="Times New Roman"/>
          <w:sz w:val="28"/>
          <w:szCs w:val="28"/>
        </w:rPr>
        <w:t>6</w:t>
      </w:r>
      <w:r w:rsidRPr="007C0389">
        <w:rPr>
          <w:rFonts w:ascii="Times New Roman" w:eastAsia="Times New Roman" w:hAnsi="Times New Roman" w:cs="Times New Roman"/>
          <w:sz w:val="28"/>
          <w:szCs w:val="28"/>
        </w:rPr>
        <w:t>.1 Бактериальный ожог</w:t>
      </w:r>
    </w:p>
    <w:p w:rsidR="00637BC8" w:rsidRPr="007C0389" w:rsidRDefault="00637BC8" w:rsidP="00637BC8">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p>
    <w:p w:rsidR="00637BC8" w:rsidRPr="007C0389" w:rsidRDefault="00637BC8" w:rsidP="00637BC8">
      <w:pPr>
        <w:spacing w:after="0" w:line="240" w:lineRule="auto"/>
        <w:ind w:firstLine="709"/>
        <w:jc w:val="both"/>
        <w:rPr>
          <w:rFonts w:ascii="Times New Roman" w:eastAsia="Times New Roman" w:hAnsi="Times New Roman" w:cs="Times New Roman"/>
          <w:sz w:val="28"/>
          <w:szCs w:val="28"/>
        </w:rPr>
      </w:pPr>
      <w:r w:rsidRPr="007C0389">
        <w:rPr>
          <w:rFonts w:ascii="Times New Roman" w:eastAsia="Times New Roman" w:hAnsi="Times New Roman" w:cs="Times New Roman"/>
          <w:sz w:val="28"/>
          <w:szCs w:val="28"/>
        </w:rPr>
        <w:t xml:space="preserve">Большую опасность для яблони представляет карантинное заболевание – бактериальный ожог. Первые три года (2015-2018 гг.) бактериальный ожог не отмечен, так как этот сорт только на 8 – 10 год дает урожайность, т.е. массовое цветение и плодоношение будет в 2024 году. </w:t>
      </w:r>
    </w:p>
    <w:p w:rsidR="00637BC8" w:rsidRPr="007C0389" w:rsidRDefault="00637BC8" w:rsidP="00637BC8">
      <w:pPr>
        <w:spacing w:after="0" w:line="240" w:lineRule="auto"/>
        <w:ind w:firstLine="709"/>
        <w:jc w:val="both"/>
        <w:rPr>
          <w:rFonts w:ascii="Times New Roman" w:eastAsia="Times New Roman" w:hAnsi="Times New Roman" w:cs="Times New Roman"/>
          <w:sz w:val="28"/>
          <w:szCs w:val="28"/>
        </w:rPr>
      </w:pPr>
      <w:r w:rsidRPr="007C0389">
        <w:rPr>
          <w:rFonts w:ascii="Times New Roman" w:eastAsia="Times New Roman" w:hAnsi="Times New Roman" w:cs="Times New Roman"/>
          <w:sz w:val="28"/>
          <w:szCs w:val="28"/>
        </w:rPr>
        <w:t>С момента посадки сада защитные мероприятия против вредных организмов не проводились, за этот период изучалась устойчивость различных сорто-подвойных комбинации к болезням.</w:t>
      </w:r>
    </w:p>
    <w:p w:rsidR="00637BC8" w:rsidRPr="007C0389" w:rsidRDefault="00637BC8" w:rsidP="00637BC8">
      <w:pPr>
        <w:spacing w:after="0" w:line="240" w:lineRule="auto"/>
        <w:ind w:firstLine="709"/>
        <w:jc w:val="both"/>
        <w:rPr>
          <w:rFonts w:ascii="Times New Roman" w:eastAsia="Times New Roman" w:hAnsi="Times New Roman" w:cs="Times New Roman"/>
          <w:sz w:val="28"/>
          <w:szCs w:val="28"/>
        </w:rPr>
      </w:pPr>
      <w:r w:rsidRPr="007C0389">
        <w:rPr>
          <w:rFonts w:ascii="Times New Roman" w:eastAsia="Times New Roman" w:hAnsi="Times New Roman" w:cs="Times New Roman"/>
          <w:sz w:val="28"/>
          <w:szCs w:val="28"/>
        </w:rPr>
        <w:t xml:space="preserve"> Ежегодно на всех сорто-подвойных комбинациях проводились обследования в очагах бактериального ожога на выявление возбудителя заболевания. При осмотре деревьев обращали внимание на следующие симптомы: «пастуший посох», некрозы различных органов и их частей, мумификацию, хлорозы, деформации, увядание, язвы, выделение экссудата</w:t>
      </w:r>
      <w:r w:rsidR="003828C2" w:rsidRPr="007C0389">
        <w:rPr>
          <w:rFonts w:ascii="Times New Roman" w:eastAsia="Times New Roman" w:hAnsi="Times New Roman" w:cs="Times New Roman"/>
          <w:sz w:val="28"/>
          <w:szCs w:val="28"/>
        </w:rPr>
        <w:t xml:space="preserve"> </w:t>
      </w:r>
      <w:r w:rsidR="003828C2" w:rsidRPr="007C0389">
        <w:rPr>
          <w:rFonts w:ascii="Times New Roman" w:hAnsi="Times New Roman" w:cs="Times New Roman"/>
          <w:sz w:val="28"/>
          <w:szCs w:val="28"/>
        </w:rPr>
        <w:t>[157].</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C0389">
        <w:rPr>
          <w:rFonts w:ascii="Times New Roman" w:eastAsia="Times New Roman" w:hAnsi="Times New Roman" w:cs="Times New Roman"/>
          <w:sz w:val="28"/>
          <w:szCs w:val="28"/>
        </w:rPr>
        <w:t xml:space="preserve">Погодные условия этих лет были благоприятные для развития бактериального ожога и в конце мая на стационарном участке были отмечены 2018 году единичные поражения молодых побегов и листьев. Пораженные молодые листья начинали чернеть с краев, появлялись небольшие красно-коричневые некрозы между жилками, которые, постепенно распространяясь к периферии, покрывали большую часть листовой поверхности, и листья скручивались. Также поражались молодые побеги с верхушки, и крючкообразно сгибаясь, они постепенно усыхали, приобретая темно-коричневый цвет. Это является одним из типичных признаков бактериального ожога, за что получило название «пастуший посох» «shepherd’s crook» (рисунок </w:t>
      </w:r>
      <w:r w:rsidR="00FA7448" w:rsidRPr="007C0389">
        <w:rPr>
          <w:rFonts w:ascii="Times New Roman" w:eastAsia="Times New Roman" w:hAnsi="Times New Roman" w:cs="Times New Roman"/>
          <w:sz w:val="28"/>
          <w:szCs w:val="28"/>
        </w:rPr>
        <w:t>20</w:t>
      </w:r>
      <w:r w:rsidRPr="007C0389">
        <w:rPr>
          <w:rFonts w:ascii="Times New Roman" w:eastAsia="Times New Roman" w:hAnsi="Times New Roman" w:cs="Times New Roman"/>
          <w:sz w:val="28"/>
          <w:szCs w:val="28"/>
        </w:rPr>
        <w:t>)</w:t>
      </w:r>
      <w:r w:rsidR="008E6F6B" w:rsidRPr="007C0389">
        <w:rPr>
          <w:rFonts w:ascii="Times New Roman" w:eastAsia="Times New Roman" w:hAnsi="Times New Roman" w:cs="Times New Roman"/>
          <w:sz w:val="28"/>
          <w:szCs w:val="28"/>
        </w:rPr>
        <w:t xml:space="preserve"> [</w:t>
      </w:r>
      <w:r w:rsidR="00FA7448" w:rsidRPr="007C0389">
        <w:rPr>
          <w:rFonts w:ascii="Times New Roman" w:eastAsia="Times New Roman" w:hAnsi="Times New Roman" w:cs="Times New Roman"/>
          <w:sz w:val="28"/>
          <w:szCs w:val="28"/>
        </w:rPr>
        <w:t>170</w:t>
      </w:r>
      <w:r w:rsidR="008E6F6B" w:rsidRPr="007C0389">
        <w:rPr>
          <w:rFonts w:ascii="Times New Roman" w:eastAsia="Times New Roman" w:hAnsi="Times New Roman" w:cs="Times New Roman"/>
          <w:sz w:val="28"/>
          <w:szCs w:val="28"/>
        </w:rPr>
        <w:t>]</w:t>
      </w:r>
      <w:r w:rsidRPr="007C0389">
        <w:rPr>
          <w:rFonts w:ascii="Times New Roman" w:eastAsia="Times New Roman" w:hAnsi="Times New Roman" w:cs="Times New Roman"/>
          <w:sz w:val="28"/>
          <w:szCs w:val="28"/>
        </w:rPr>
        <w:t>.</w:t>
      </w:r>
      <w:r w:rsidRPr="007C0389">
        <w:rPr>
          <w:rFonts w:ascii="Calibri" w:eastAsia="Times New Roman" w:hAnsi="Calibri" w:cs="Times New Roman"/>
        </w:rPr>
        <w:t xml:space="preserve"> </w:t>
      </w:r>
      <w:r w:rsidRPr="007C0389">
        <w:rPr>
          <w:rFonts w:ascii="Times New Roman" w:eastAsia="Times New Roman" w:hAnsi="Times New Roman" w:cs="Times New Roman"/>
          <w:sz w:val="28"/>
          <w:szCs w:val="28"/>
        </w:rPr>
        <w:t>Развитие возбудителя бактериального ожога плодовых культур циклично и соответствует сезонному развитию растений. Патоген</w:t>
      </w:r>
      <w:r w:rsidRPr="007C0389">
        <w:rPr>
          <w:rFonts w:ascii="Times New Roman" w:eastAsia="Times New Roman" w:hAnsi="Times New Roman" w:cs="Times New Roman"/>
          <w:sz w:val="28"/>
          <w:szCs w:val="28"/>
          <w:lang w:val="kk-KZ"/>
        </w:rPr>
        <w:t xml:space="preserve"> </w:t>
      </w:r>
      <w:r w:rsidRPr="007C0389">
        <w:rPr>
          <w:rFonts w:ascii="Times New Roman" w:eastAsia="Times New Roman" w:hAnsi="Times New Roman" w:cs="Times New Roman"/>
          <w:i/>
          <w:sz w:val="28"/>
          <w:szCs w:val="28"/>
        </w:rPr>
        <w:t>Erwinia amylovora</w:t>
      </w:r>
      <w:r w:rsidRPr="007C0389">
        <w:rPr>
          <w:rFonts w:ascii="Times New Roman" w:eastAsia="Times New Roman" w:hAnsi="Times New Roman" w:cs="Times New Roman"/>
          <w:sz w:val="28"/>
          <w:szCs w:val="28"/>
        </w:rPr>
        <w:t xml:space="preserve"> перезимовывает в</w:t>
      </w:r>
      <w:r w:rsidRPr="007C0389">
        <w:rPr>
          <w:rFonts w:ascii="Times New Roman" w:eastAsia="Times New Roman" w:hAnsi="Times New Roman" w:cs="Times New Roman"/>
          <w:sz w:val="28"/>
          <w:szCs w:val="28"/>
          <w:lang w:val="kk-KZ"/>
        </w:rPr>
        <w:t xml:space="preserve"> </w:t>
      </w:r>
      <w:r w:rsidRPr="007C0389">
        <w:rPr>
          <w:rFonts w:ascii="Times New Roman" w:eastAsia="Times New Roman" w:hAnsi="Times New Roman" w:cs="Times New Roman"/>
          <w:sz w:val="28"/>
          <w:szCs w:val="28"/>
        </w:rPr>
        <w:t>живой ткани растений по краям язв,</w:t>
      </w:r>
      <w:r w:rsidRPr="007C0389">
        <w:rPr>
          <w:rFonts w:ascii="Times New Roman" w:eastAsia="Times New Roman" w:hAnsi="Times New Roman" w:cs="Times New Roman"/>
          <w:sz w:val="28"/>
          <w:szCs w:val="28"/>
          <w:lang w:val="kk-KZ"/>
        </w:rPr>
        <w:t xml:space="preserve"> </w:t>
      </w:r>
      <w:r w:rsidRPr="007C0389">
        <w:rPr>
          <w:rFonts w:ascii="Times New Roman" w:eastAsia="Times New Roman" w:hAnsi="Times New Roman" w:cs="Times New Roman"/>
          <w:sz w:val="28"/>
          <w:szCs w:val="28"/>
        </w:rPr>
        <w:t>образованных в предыдущие годы на</w:t>
      </w:r>
      <w:r w:rsidRPr="007C0389">
        <w:rPr>
          <w:rFonts w:ascii="Times New Roman" w:eastAsia="Times New Roman" w:hAnsi="Times New Roman" w:cs="Times New Roman"/>
          <w:sz w:val="28"/>
          <w:szCs w:val="28"/>
          <w:lang w:val="kk-KZ"/>
        </w:rPr>
        <w:t xml:space="preserve"> </w:t>
      </w:r>
      <w:r w:rsidRPr="007C0389">
        <w:rPr>
          <w:rFonts w:ascii="Times New Roman" w:eastAsia="Times New Roman" w:hAnsi="Times New Roman" w:cs="Times New Roman"/>
          <w:sz w:val="28"/>
          <w:szCs w:val="28"/>
        </w:rPr>
        <w:t>ветвях и штамбах, стеблях. Зимой сохраняется небольшое число язв, которые весной производят миллионы</w:t>
      </w:r>
      <w:r w:rsidRPr="007C0389">
        <w:rPr>
          <w:rFonts w:ascii="Times New Roman" w:eastAsia="Times New Roman" w:hAnsi="Times New Roman" w:cs="Times New Roman"/>
          <w:sz w:val="28"/>
          <w:szCs w:val="28"/>
          <w:lang w:val="kk-KZ"/>
        </w:rPr>
        <w:t xml:space="preserve"> </w:t>
      </w:r>
      <w:r w:rsidRPr="007C0389">
        <w:rPr>
          <w:rFonts w:ascii="Times New Roman" w:eastAsia="Times New Roman" w:hAnsi="Times New Roman" w:cs="Times New Roman"/>
          <w:sz w:val="28"/>
          <w:szCs w:val="28"/>
        </w:rPr>
        <w:t xml:space="preserve">бактерий. На пораженной </w:t>
      </w:r>
      <w:r w:rsidRPr="007C0389">
        <w:rPr>
          <w:rFonts w:ascii="Times New Roman" w:eastAsia="Times New Roman" w:hAnsi="Times New Roman" w:cs="Times New Roman"/>
          <w:sz w:val="28"/>
          <w:szCs w:val="28"/>
          <w:lang w:val="kk-KZ"/>
        </w:rPr>
        <w:t>п</w:t>
      </w:r>
      <w:r w:rsidRPr="007C0389">
        <w:rPr>
          <w:rFonts w:ascii="Times New Roman" w:eastAsia="Times New Roman" w:hAnsi="Times New Roman" w:cs="Times New Roman"/>
          <w:sz w:val="28"/>
          <w:szCs w:val="28"/>
        </w:rPr>
        <w:t>оверхности образуются капли экссудата. При</w:t>
      </w:r>
      <w:r w:rsidRPr="007C0389">
        <w:rPr>
          <w:rFonts w:ascii="Times New Roman" w:eastAsia="Times New Roman" w:hAnsi="Times New Roman" w:cs="Times New Roman"/>
          <w:sz w:val="28"/>
          <w:szCs w:val="28"/>
          <w:lang w:val="kk-KZ"/>
        </w:rPr>
        <w:t xml:space="preserve"> </w:t>
      </w:r>
      <w:r w:rsidRPr="007C0389">
        <w:rPr>
          <w:rFonts w:ascii="Times New Roman" w:eastAsia="Times New Roman" w:hAnsi="Times New Roman" w:cs="Times New Roman"/>
          <w:sz w:val="28"/>
          <w:szCs w:val="28"/>
        </w:rPr>
        <w:t>температуре выше 18 °С</w:t>
      </w:r>
      <w:r w:rsidR="008E6F6B" w:rsidRPr="007C0389">
        <w:rPr>
          <w:rFonts w:ascii="Times New Roman" w:eastAsia="Times New Roman" w:hAnsi="Times New Roman" w:cs="Times New Roman"/>
          <w:sz w:val="28"/>
          <w:szCs w:val="28"/>
        </w:rPr>
        <w:t xml:space="preserve"> [</w:t>
      </w:r>
      <w:r w:rsidR="00FA7448" w:rsidRPr="007C0389">
        <w:rPr>
          <w:rFonts w:ascii="Times New Roman" w:eastAsia="Times New Roman" w:hAnsi="Times New Roman" w:cs="Times New Roman"/>
          <w:sz w:val="28"/>
          <w:szCs w:val="28"/>
        </w:rPr>
        <w:t>171</w:t>
      </w:r>
      <w:r w:rsidR="008E6F6B" w:rsidRPr="007C0389">
        <w:rPr>
          <w:rFonts w:ascii="Times New Roman" w:eastAsia="Times New Roman" w:hAnsi="Times New Roman" w:cs="Times New Roman"/>
          <w:sz w:val="28"/>
          <w:szCs w:val="28"/>
        </w:rPr>
        <w:t>]</w:t>
      </w:r>
      <w:r w:rsidRPr="007C0389">
        <w:rPr>
          <w:rFonts w:ascii="Times New Roman" w:eastAsia="Times New Roman" w:hAnsi="Times New Roman" w:cs="Times New Roman"/>
          <w:sz w:val="28"/>
          <w:szCs w:val="28"/>
        </w:rPr>
        <w:t xml:space="preserve"> и высокой влажности воздуха во время цветения плодовых культур экссудат выступает на </w:t>
      </w:r>
      <w:r w:rsidRPr="007B27A5">
        <w:rPr>
          <w:rFonts w:ascii="Times New Roman" w:eastAsia="Times New Roman" w:hAnsi="Times New Roman" w:cs="Times New Roman"/>
          <w:sz w:val="28"/>
          <w:szCs w:val="28"/>
        </w:rPr>
        <w:t>границе между здоровой</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и пораженной тканью. Экссудат с</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бактериями распространяется дождем или насекомыми (пчелы, мухи и</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муравьи) на открытые цветки. Там</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бактерии быстро размножаются и</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поражают внутренние ткани цветка.</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Затем бактерии распространяются</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от цветка к цветку. Оптимальная температура для заражения цветков колеблется в диапазоне от 18 до</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30 °С. Концы побегов заражаются</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бактериями через естественные отверстия (чечевички, устьица), но</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чаще через ранки, образованные сосущими насекомыми (тлями, цикадками), а также порывами ветра или</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градом. Возбудитель бактериального ожога плодовых быстро размножается в ткани пораженного побега.</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Капли экссудата образуются на побеге в течение трех дней. Этот экссудат служит источником вторичной</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инфекции. Теплая (температурный</w:t>
      </w:r>
      <w:r w:rsidRPr="007B27A5">
        <w:rPr>
          <w:rFonts w:ascii="Times New Roman" w:eastAsia="Times New Roman" w:hAnsi="Times New Roman" w:cs="Times New Roman"/>
          <w:sz w:val="28"/>
          <w:szCs w:val="28"/>
          <w:lang w:val="kk-KZ"/>
        </w:rPr>
        <w:t xml:space="preserve"> </w:t>
      </w:r>
      <w:r w:rsidRPr="007B27A5">
        <w:rPr>
          <w:rFonts w:ascii="Times New Roman" w:eastAsia="Times New Roman" w:hAnsi="Times New Roman" w:cs="Times New Roman"/>
          <w:sz w:val="28"/>
          <w:szCs w:val="28"/>
        </w:rPr>
        <w:t>оптимум 24 °С) и влажная погода благоприятствует развитию заболевания</w:t>
      </w:r>
      <w:r w:rsidR="008E6F6B" w:rsidRPr="007B27A5">
        <w:rPr>
          <w:rFonts w:ascii="Times New Roman" w:eastAsia="Times New Roman" w:hAnsi="Times New Roman" w:cs="Times New Roman"/>
          <w:sz w:val="28"/>
          <w:szCs w:val="28"/>
        </w:rPr>
        <w:t xml:space="preserve"> [</w:t>
      </w:r>
      <w:r w:rsidR="00FA7448" w:rsidRPr="00FA7448">
        <w:rPr>
          <w:rFonts w:ascii="Times New Roman" w:eastAsia="Times New Roman" w:hAnsi="Times New Roman" w:cs="Times New Roman"/>
          <w:color w:val="FF0000"/>
          <w:sz w:val="28"/>
          <w:szCs w:val="28"/>
        </w:rPr>
        <w:t>172</w:t>
      </w:r>
      <w:r w:rsidR="008E6F6B"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rPr>
        <w:t>.</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p>
    <w:p w:rsidR="00637BC8" w:rsidRPr="007B27A5" w:rsidRDefault="00637BC8" w:rsidP="00637BC8">
      <w:pPr>
        <w:spacing w:after="0" w:line="240" w:lineRule="auto"/>
        <w:ind w:firstLine="709"/>
        <w:jc w:val="center"/>
        <w:rPr>
          <w:rFonts w:ascii="Times New Roman" w:eastAsia="Times New Roman" w:hAnsi="Times New Roman" w:cs="Times New Roman"/>
          <w:sz w:val="28"/>
          <w:szCs w:val="28"/>
        </w:rPr>
      </w:pPr>
      <w:r w:rsidRPr="007B27A5">
        <w:rPr>
          <w:rFonts w:ascii="Times New Roman" w:eastAsia="Times New Roman" w:hAnsi="Times New Roman" w:cs="Times New Roman"/>
          <w:noProof/>
          <w:sz w:val="24"/>
          <w:szCs w:val="24"/>
          <w:lang w:eastAsia="ru-RU"/>
        </w:rPr>
        <w:drawing>
          <wp:inline distT="0" distB="0" distL="0" distR="0" wp14:anchorId="478ABEDB" wp14:editId="30C8AE52">
            <wp:extent cx="3232150" cy="215281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srcRect/>
                    <a:stretch>
                      <a:fillRect/>
                    </a:stretch>
                  </pic:blipFill>
                  <pic:spPr bwMode="auto">
                    <a:xfrm>
                      <a:off x="0" y="0"/>
                      <a:ext cx="3232150" cy="2152815"/>
                    </a:xfrm>
                    <a:prstGeom prst="rect">
                      <a:avLst/>
                    </a:prstGeom>
                    <a:noFill/>
                    <a:ln w="9525">
                      <a:noFill/>
                      <a:miter lim="800000"/>
                      <a:headEnd/>
                      <a:tailEnd/>
                    </a:ln>
                  </pic:spPr>
                </pic:pic>
              </a:graphicData>
            </a:graphic>
          </wp:inline>
        </w:drawing>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p>
    <w:p w:rsidR="00637BC8" w:rsidRPr="007B27A5" w:rsidRDefault="00637BC8" w:rsidP="00637BC8">
      <w:pPr>
        <w:spacing w:after="0" w:line="240" w:lineRule="auto"/>
        <w:jc w:val="center"/>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Рисунок </w:t>
      </w:r>
      <w:r w:rsidR="00FA7448">
        <w:rPr>
          <w:rFonts w:ascii="Times New Roman" w:eastAsia="Times New Roman" w:hAnsi="Times New Roman" w:cs="Times New Roman"/>
          <w:sz w:val="28"/>
          <w:szCs w:val="28"/>
        </w:rPr>
        <w:t>20</w:t>
      </w:r>
      <w:r w:rsidRPr="007B27A5">
        <w:rPr>
          <w:rFonts w:ascii="Times New Roman" w:eastAsia="Times New Roman" w:hAnsi="Times New Roman" w:cs="Times New Roman"/>
          <w:sz w:val="28"/>
          <w:szCs w:val="28"/>
        </w:rPr>
        <w:t xml:space="preserve"> – «Пастуший посох» на молодом побеге Апорта на варианте №3</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 Пораженные листья не опадали и оставались на дереве до конца вегетационного периода. </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lang w:val="kk-KZ" w:eastAsia="ar-SA"/>
        </w:rPr>
      </w:pPr>
      <w:r w:rsidRPr="007B27A5">
        <w:rPr>
          <w:rFonts w:ascii="Times New Roman" w:eastAsia="Times New Roman" w:hAnsi="Times New Roman" w:cs="Times New Roman"/>
          <w:sz w:val="28"/>
          <w:szCs w:val="28"/>
        </w:rPr>
        <w:t>В 2019 году рано весной провели ряд агротехнических мероприятий: обрезка</w:t>
      </w:r>
      <w:r w:rsidRPr="007B27A5">
        <w:rPr>
          <w:rFonts w:ascii="Times New Roman" w:eastAsia="Times New Roman" w:hAnsi="Times New Roman" w:cs="Times New Roman"/>
          <w:sz w:val="28"/>
          <w:szCs w:val="28"/>
          <w:lang w:val="kk-KZ" w:eastAsia="ar-SA"/>
        </w:rPr>
        <w:t xml:space="preserve"> пораженных побегов и ветвей, дезинфекцию и замазка ран на ветвях, также проводили</w:t>
      </w:r>
      <w:r w:rsidRPr="007B27A5">
        <w:rPr>
          <w:rFonts w:ascii="Times New Roman" w:eastAsia="Times New Roman" w:hAnsi="Times New Roman" w:cs="Times New Roman"/>
          <w:sz w:val="28"/>
          <w:szCs w:val="28"/>
          <w:lang w:eastAsia="ar-SA"/>
        </w:rPr>
        <w:t xml:space="preserve"> санитарную</w:t>
      </w:r>
      <w:r w:rsidRPr="007B27A5">
        <w:rPr>
          <w:rFonts w:ascii="Times New Roman" w:eastAsia="Times New Roman" w:hAnsi="Times New Roman" w:cs="Times New Roman"/>
          <w:sz w:val="28"/>
          <w:szCs w:val="28"/>
          <w:lang w:val="kk-KZ" w:eastAsia="ar-SA"/>
        </w:rPr>
        <w:t xml:space="preserve"> обрезку в течение вегетации в местах поражения бактериальным ожогом по всем</w:t>
      </w:r>
      <w:r w:rsidRPr="007B27A5">
        <w:rPr>
          <w:rFonts w:ascii="Times New Roman" w:eastAsia="Times New Roman" w:hAnsi="Times New Roman" w:cs="Times New Roman"/>
          <w:sz w:val="28"/>
          <w:szCs w:val="28"/>
        </w:rPr>
        <w:t xml:space="preserve"> сорто-подвойным комбинациям</w:t>
      </w:r>
      <w:r w:rsidRPr="007B27A5">
        <w:rPr>
          <w:rFonts w:ascii="Times New Roman" w:eastAsia="Times New Roman" w:hAnsi="Times New Roman" w:cs="Times New Roman"/>
          <w:sz w:val="28"/>
          <w:szCs w:val="28"/>
          <w:lang w:val="kk-KZ" w:eastAsia="ar-SA"/>
        </w:rPr>
        <w:t>. Погодные условия этого года</w:t>
      </w:r>
      <w:r w:rsidRPr="007B27A5">
        <w:rPr>
          <w:rFonts w:ascii="Times New Roman" w:eastAsia="Times New Roman" w:hAnsi="Times New Roman" w:cs="Times New Roman"/>
          <w:sz w:val="28"/>
          <w:szCs w:val="28"/>
          <w:lang w:eastAsia="ar-SA"/>
        </w:rPr>
        <w:t xml:space="preserve"> характеризовались, как засушливые, с минимальным количеством </w:t>
      </w:r>
      <w:r w:rsidRPr="007B27A5">
        <w:rPr>
          <w:rFonts w:ascii="Times New Roman" w:eastAsia="Times New Roman" w:hAnsi="Times New Roman" w:cs="Times New Roman"/>
          <w:sz w:val="28"/>
          <w:szCs w:val="28"/>
          <w:lang w:val="kk-KZ" w:eastAsia="ar-SA"/>
        </w:rPr>
        <w:t>осадков и поэтому на стационарном участке наблюдал</w:t>
      </w:r>
      <w:r w:rsidRPr="007B27A5">
        <w:rPr>
          <w:rFonts w:ascii="Times New Roman" w:eastAsia="Times New Roman" w:hAnsi="Times New Roman" w:cs="Times New Roman"/>
          <w:sz w:val="28"/>
          <w:szCs w:val="28"/>
          <w:lang w:eastAsia="ar-SA"/>
        </w:rPr>
        <w:t>а</w:t>
      </w:r>
      <w:r w:rsidRPr="007B27A5">
        <w:rPr>
          <w:rFonts w:ascii="Times New Roman" w:eastAsia="Times New Roman" w:hAnsi="Times New Roman" w:cs="Times New Roman"/>
          <w:sz w:val="28"/>
          <w:szCs w:val="28"/>
          <w:lang w:val="kk-KZ" w:eastAsia="ar-SA"/>
        </w:rPr>
        <w:t xml:space="preserve">сь низкая пораженность бактериальным </w:t>
      </w:r>
      <w:r w:rsidRPr="00DD28A3">
        <w:rPr>
          <w:rFonts w:ascii="Times New Roman" w:eastAsia="Times New Roman" w:hAnsi="Times New Roman" w:cs="Times New Roman"/>
          <w:sz w:val="28"/>
          <w:szCs w:val="28"/>
          <w:lang w:val="kk-KZ" w:eastAsia="ar-SA"/>
        </w:rPr>
        <w:t>ожогом</w:t>
      </w:r>
      <w:r w:rsidR="003828C2" w:rsidRPr="00DD28A3">
        <w:rPr>
          <w:rFonts w:ascii="Times New Roman" w:eastAsia="Times New Roman" w:hAnsi="Times New Roman" w:cs="Times New Roman"/>
          <w:sz w:val="28"/>
          <w:szCs w:val="28"/>
          <w:lang w:val="kk-KZ" w:eastAsia="ar-SA"/>
        </w:rPr>
        <w:t xml:space="preserve"> </w:t>
      </w:r>
      <w:r w:rsidR="003828C2" w:rsidRPr="00DD28A3">
        <w:rPr>
          <w:rFonts w:ascii="Times New Roman" w:hAnsi="Times New Roman" w:cs="Times New Roman"/>
          <w:sz w:val="28"/>
          <w:szCs w:val="28"/>
        </w:rPr>
        <w:t>[157].</w:t>
      </w:r>
      <w:r w:rsidRPr="007B27A5">
        <w:rPr>
          <w:rFonts w:ascii="Times New Roman" w:eastAsia="Times New Roman" w:hAnsi="Times New Roman" w:cs="Times New Roman"/>
          <w:sz w:val="28"/>
          <w:szCs w:val="28"/>
          <w:lang w:eastAsia="ar-SA"/>
        </w:rPr>
        <w:t xml:space="preserve"> </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В первой декаде июня 2019 года было прове</w:t>
      </w:r>
      <w:r w:rsidRPr="007B27A5">
        <w:rPr>
          <w:rFonts w:ascii="Times New Roman" w:eastAsia="Times New Roman" w:hAnsi="Times New Roman" w:cs="Times New Roman"/>
          <w:sz w:val="28"/>
          <w:szCs w:val="28"/>
          <w:lang w:val="kk-KZ"/>
        </w:rPr>
        <w:t xml:space="preserve">дено </w:t>
      </w:r>
      <w:r w:rsidRPr="007B27A5">
        <w:rPr>
          <w:rFonts w:ascii="Times New Roman" w:eastAsia="Times New Roman" w:hAnsi="Times New Roman" w:cs="Times New Roman"/>
          <w:sz w:val="28"/>
          <w:szCs w:val="28"/>
        </w:rPr>
        <w:t xml:space="preserve">опрыскивание против бактериального ожога препаратом </w:t>
      </w:r>
      <w:r w:rsidRPr="006A5066">
        <w:rPr>
          <w:rFonts w:ascii="Times New Roman" w:eastAsia="Times New Roman" w:hAnsi="Times New Roman" w:cs="Times New Roman"/>
          <w:sz w:val="28"/>
          <w:szCs w:val="28"/>
        </w:rPr>
        <w:t>Косайд с нормой расхода 3</w:t>
      </w:r>
      <w:r w:rsidR="00523F5F">
        <w:rPr>
          <w:rFonts w:ascii="Times New Roman" w:eastAsia="Times New Roman" w:hAnsi="Times New Roman" w:cs="Times New Roman"/>
          <w:sz w:val="28"/>
          <w:szCs w:val="28"/>
        </w:rPr>
        <w:t xml:space="preserve"> </w:t>
      </w:r>
      <w:r w:rsidR="006A5066" w:rsidRPr="006A5066">
        <w:rPr>
          <w:rFonts w:ascii="Times New Roman" w:eastAsia="Times New Roman" w:hAnsi="Times New Roman" w:cs="Times New Roman"/>
          <w:sz w:val="28"/>
          <w:szCs w:val="28"/>
        </w:rPr>
        <w:t>кг</w:t>
      </w:r>
      <w:r w:rsidRPr="006A5066">
        <w:rPr>
          <w:rFonts w:ascii="Times New Roman" w:eastAsia="Times New Roman" w:hAnsi="Times New Roman" w:cs="Times New Roman"/>
          <w:sz w:val="28"/>
          <w:szCs w:val="28"/>
        </w:rPr>
        <w:t>/га</w:t>
      </w:r>
      <w:r w:rsidRPr="007B27A5">
        <w:rPr>
          <w:rFonts w:ascii="Times New Roman" w:eastAsia="Times New Roman" w:hAnsi="Times New Roman" w:cs="Times New Roman"/>
          <w:sz w:val="28"/>
          <w:szCs w:val="28"/>
        </w:rPr>
        <w:t xml:space="preserve"> и вторую обработку провели в июле Контролфит </w:t>
      </w:r>
      <w:r w:rsidRPr="007B27A5">
        <w:rPr>
          <w:rFonts w:ascii="Times New Roman" w:eastAsia="Times New Roman" w:hAnsi="Times New Roman" w:cs="Times New Roman"/>
          <w:sz w:val="28"/>
          <w:szCs w:val="28"/>
          <w:lang w:val="en-US"/>
        </w:rPr>
        <w:t>CU</w:t>
      </w:r>
      <w:r w:rsidRPr="007B27A5">
        <w:rPr>
          <w:rFonts w:ascii="Times New Roman" w:eastAsia="Times New Roman" w:hAnsi="Times New Roman" w:cs="Times New Roman"/>
          <w:sz w:val="28"/>
          <w:szCs w:val="28"/>
        </w:rPr>
        <w:t xml:space="preserve"> с нормой расхода 3 </w:t>
      </w:r>
      <w:r w:rsidR="00E20AFE">
        <w:rPr>
          <w:rFonts w:ascii="Times New Roman" w:eastAsia="Times New Roman" w:hAnsi="Times New Roman" w:cs="Times New Roman"/>
          <w:sz w:val="28"/>
          <w:szCs w:val="28"/>
        </w:rPr>
        <w:t>л</w:t>
      </w:r>
      <w:r w:rsidRPr="007B27A5">
        <w:rPr>
          <w:rFonts w:ascii="Times New Roman" w:eastAsia="Times New Roman" w:hAnsi="Times New Roman" w:cs="Times New Roman"/>
          <w:sz w:val="28"/>
          <w:szCs w:val="28"/>
        </w:rPr>
        <w:t>/га. В дальнейшем, наблюдалось снижение пораженности этой болезнью.</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Во второй половине вегетационного периода (конец июля- начало августа) развитие болезни приостановилось, в связи с повышением температуры до 30</w:t>
      </w:r>
      <w:r w:rsidRPr="007B27A5">
        <w:rPr>
          <w:rFonts w:ascii="Times New Roman" w:eastAsia="Times New Roman" w:hAnsi="Times New Roman" w:cs="Times New Roman"/>
          <w:sz w:val="28"/>
          <w:szCs w:val="28"/>
          <w:vertAlign w:val="superscript"/>
        </w:rPr>
        <w:t>0</w:t>
      </w:r>
      <w:r w:rsidRPr="007B27A5">
        <w:rPr>
          <w:rFonts w:ascii="Times New Roman" w:eastAsia="Times New Roman" w:hAnsi="Times New Roman" w:cs="Times New Roman"/>
          <w:sz w:val="28"/>
          <w:szCs w:val="28"/>
        </w:rPr>
        <w:t xml:space="preserve"> С, относительная влажность воздуха была ниже 60%, сумма осадков - минимальная, в сентябре наблюдался спад активации болезни.</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lang w:val="kk-KZ" w:eastAsia="ar-SA"/>
        </w:rPr>
        <w:t xml:space="preserve">В 2020 году провели </w:t>
      </w:r>
      <w:r w:rsidRPr="007B27A5">
        <w:rPr>
          <w:rFonts w:ascii="Times New Roman" w:eastAsia="Times New Roman" w:hAnsi="Times New Roman" w:cs="Times New Roman"/>
          <w:sz w:val="28"/>
          <w:szCs w:val="28"/>
        </w:rPr>
        <w:t>посев многолетних трав (на мульчу), а</w:t>
      </w:r>
      <w:r w:rsidRPr="007B27A5">
        <w:rPr>
          <w:rFonts w:ascii="Times New Roman" w:eastAsia="Times New Roman" w:hAnsi="Times New Roman" w:cs="Times New Roman"/>
          <w:sz w:val="28"/>
          <w:szCs w:val="28"/>
          <w:lang w:val="kk-KZ" w:eastAsia="ar-SA"/>
        </w:rPr>
        <w:t xml:space="preserve"> также весной и осенью проводили срез пораженных побегов и провели 2 обработки препаратом </w:t>
      </w:r>
      <w:r w:rsidRPr="007B27A5">
        <w:rPr>
          <w:rFonts w:ascii="Times New Roman" w:eastAsia="Times New Roman" w:hAnsi="Times New Roman" w:cs="Times New Roman"/>
          <w:sz w:val="28"/>
          <w:szCs w:val="28"/>
        </w:rPr>
        <w:t xml:space="preserve">Контролфит </w:t>
      </w:r>
      <w:r w:rsidRPr="007B27A5">
        <w:rPr>
          <w:rFonts w:ascii="Times New Roman" w:eastAsia="Times New Roman" w:hAnsi="Times New Roman" w:cs="Times New Roman"/>
          <w:sz w:val="28"/>
          <w:szCs w:val="28"/>
          <w:lang w:val="en-US"/>
        </w:rPr>
        <w:t>CU</w:t>
      </w:r>
      <w:r w:rsidRPr="007B27A5">
        <w:rPr>
          <w:rFonts w:ascii="Times New Roman" w:eastAsia="Times New Roman" w:hAnsi="Times New Roman" w:cs="Times New Roman"/>
          <w:sz w:val="28"/>
          <w:szCs w:val="28"/>
        </w:rPr>
        <w:t xml:space="preserve"> с нормой расхода 3 </w:t>
      </w:r>
      <w:r w:rsidR="00E20AFE">
        <w:rPr>
          <w:rFonts w:ascii="Times New Roman" w:eastAsia="Times New Roman" w:hAnsi="Times New Roman" w:cs="Times New Roman"/>
          <w:sz w:val="28"/>
          <w:szCs w:val="28"/>
        </w:rPr>
        <w:t>л</w:t>
      </w:r>
      <w:r w:rsidRPr="007B27A5">
        <w:rPr>
          <w:rFonts w:ascii="Times New Roman" w:eastAsia="Times New Roman" w:hAnsi="Times New Roman" w:cs="Times New Roman"/>
          <w:sz w:val="28"/>
          <w:szCs w:val="28"/>
        </w:rPr>
        <w:t>/га. В этом же году провели все мероприятия, согласно требованиям для выращивания сорта Апорт (внесение азотного удобрения весной, 8 поливов, три укоса многолетних трав на мульчу за вегетацию).</w:t>
      </w:r>
    </w:p>
    <w:p w:rsidR="00637BC8" w:rsidRPr="007B27A5" w:rsidRDefault="00637BC8" w:rsidP="00637BC8">
      <w:pPr>
        <w:rPr>
          <w:rFonts w:ascii="Times New Roman" w:eastAsia="Times New Roman" w:hAnsi="Times New Roman" w:cs="Times New Roman"/>
          <w:sz w:val="28"/>
          <w:szCs w:val="28"/>
          <w:lang w:val="kk-KZ" w:eastAsia="ar-SA"/>
        </w:rPr>
      </w:pPr>
      <w:r w:rsidRPr="007B27A5">
        <w:rPr>
          <w:rFonts w:ascii="Times New Roman" w:eastAsia="Times New Roman" w:hAnsi="Times New Roman" w:cs="Times New Roman"/>
          <w:sz w:val="28"/>
          <w:szCs w:val="28"/>
          <w:lang w:val="kk-KZ" w:eastAsia="ar-SA"/>
        </w:rPr>
        <w:br w:type="page"/>
      </w:r>
    </w:p>
    <w:p w:rsidR="00637BC8" w:rsidRPr="007B27A5" w:rsidRDefault="00637BC8" w:rsidP="00637BC8">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lastRenderedPageBreak/>
        <w:t>Таблица 16 – Поражаемость Апорта бактериальным ожогом на различных сорто-подвойных комбинациях яблони Сиверса, 2019-2021 гг. (%)</w:t>
      </w:r>
    </w:p>
    <w:tbl>
      <w:tblPr>
        <w:tblStyle w:val="af2"/>
        <w:tblW w:w="5000" w:type="pct"/>
        <w:tblLook w:val="04A0" w:firstRow="1" w:lastRow="0" w:firstColumn="1" w:lastColumn="0" w:noHBand="0" w:noVBand="1"/>
      </w:tblPr>
      <w:tblGrid>
        <w:gridCol w:w="2462"/>
        <w:gridCol w:w="1407"/>
        <w:gridCol w:w="1056"/>
        <w:gridCol w:w="1567"/>
        <w:gridCol w:w="897"/>
        <w:gridCol w:w="1470"/>
        <w:gridCol w:w="995"/>
      </w:tblGrid>
      <w:tr w:rsidR="00637BC8" w:rsidRPr="007B27A5" w:rsidTr="00525116">
        <w:trPr>
          <w:trHeight w:val="300"/>
        </w:trPr>
        <w:tc>
          <w:tcPr>
            <w:tcW w:w="1249" w:type="pct"/>
            <w:vMerge w:val="restar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Сорто-подвойные комбинации</w:t>
            </w:r>
          </w:p>
        </w:tc>
        <w:tc>
          <w:tcPr>
            <w:tcW w:w="1250" w:type="pct"/>
            <w:gridSpan w:val="2"/>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2019</w:t>
            </w:r>
          </w:p>
        </w:tc>
        <w:tc>
          <w:tcPr>
            <w:tcW w:w="1250" w:type="pct"/>
            <w:gridSpan w:val="2"/>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2020</w:t>
            </w:r>
          </w:p>
        </w:tc>
        <w:tc>
          <w:tcPr>
            <w:tcW w:w="1251" w:type="pct"/>
            <w:gridSpan w:val="2"/>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2021</w:t>
            </w:r>
          </w:p>
        </w:tc>
      </w:tr>
      <w:tr w:rsidR="00637BC8" w:rsidRPr="007B27A5" w:rsidTr="00525116">
        <w:trPr>
          <w:trHeight w:val="240"/>
        </w:trPr>
        <w:tc>
          <w:tcPr>
            <w:tcW w:w="1249" w:type="pct"/>
            <w:vMerge/>
          </w:tcPr>
          <w:p w:rsidR="00637BC8" w:rsidRPr="007B27A5" w:rsidRDefault="00637BC8" w:rsidP="00637BC8">
            <w:pPr>
              <w:jc w:val="center"/>
              <w:rPr>
                <w:rFonts w:ascii="Times New Roman" w:hAnsi="Times New Roman"/>
                <w:sz w:val="28"/>
                <w:szCs w:val="28"/>
              </w:rPr>
            </w:pPr>
          </w:p>
        </w:tc>
        <w:tc>
          <w:tcPr>
            <w:tcW w:w="714" w:type="pct"/>
          </w:tcPr>
          <w:p w:rsidR="00637BC8" w:rsidRPr="007B27A5" w:rsidRDefault="00637BC8" w:rsidP="00637BC8">
            <w:pPr>
              <w:jc w:val="center"/>
              <w:rPr>
                <w:rFonts w:ascii="Times New Roman" w:hAnsi="Times New Roman"/>
                <w:sz w:val="28"/>
                <w:szCs w:val="28"/>
                <w:lang w:val="en-US"/>
              </w:rPr>
            </w:pPr>
            <w:r w:rsidRPr="007B27A5">
              <w:rPr>
                <w:rFonts w:ascii="Times New Roman" w:hAnsi="Times New Roman"/>
                <w:sz w:val="28"/>
                <w:szCs w:val="28"/>
                <w:lang w:val="en-US"/>
              </w:rPr>
              <w:t>P</w:t>
            </w:r>
          </w:p>
        </w:tc>
        <w:tc>
          <w:tcPr>
            <w:tcW w:w="536" w:type="pct"/>
          </w:tcPr>
          <w:p w:rsidR="00637BC8" w:rsidRPr="007B27A5" w:rsidRDefault="00637BC8" w:rsidP="00637BC8">
            <w:pPr>
              <w:jc w:val="center"/>
              <w:rPr>
                <w:rFonts w:ascii="Times New Roman" w:hAnsi="Times New Roman"/>
                <w:sz w:val="28"/>
                <w:szCs w:val="28"/>
                <w:lang w:val="en-US"/>
              </w:rPr>
            </w:pPr>
            <w:r w:rsidRPr="007B27A5">
              <w:rPr>
                <w:rFonts w:ascii="Times New Roman" w:hAnsi="Times New Roman"/>
                <w:sz w:val="28"/>
                <w:szCs w:val="28"/>
                <w:lang w:val="en-US"/>
              </w:rPr>
              <w:t>R</w:t>
            </w:r>
          </w:p>
        </w:tc>
        <w:tc>
          <w:tcPr>
            <w:tcW w:w="795" w:type="pct"/>
          </w:tcPr>
          <w:p w:rsidR="00637BC8" w:rsidRPr="007B27A5" w:rsidRDefault="00637BC8" w:rsidP="00637BC8">
            <w:pPr>
              <w:jc w:val="center"/>
              <w:rPr>
                <w:rFonts w:ascii="Times New Roman" w:hAnsi="Times New Roman"/>
                <w:sz w:val="28"/>
                <w:szCs w:val="28"/>
                <w:lang w:val="en-US"/>
              </w:rPr>
            </w:pPr>
            <w:r w:rsidRPr="007B27A5">
              <w:rPr>
                <w:rFonts w:ascii="Times New Roman" w:hAnsi="Times New Roman"/>
                <w:sz w:val="28"/>
                <w:szCs w:val="28"/>
                <w:lang w:val="en-US"/>
              </w:rPr>
              <w:t>P</w:t>
            </w:r>
          </w:p>
        </w:tc>
        <w:tc>
          <w:tcPr>
            <w:tcW w:w="455" w:type="pct"/>
          </w:tcPr>
          <w:p w:rsidR="00637BC8" w:rsidRPr="007B27A5" w:rsidRDefault="00637BC8" w:rsidP="00637BC8">
            <w:pPr>
              <w:jc w:val="center"/>
              <w:rPr>
                <w:rFonts w:ascii="Times New Roman" w:hAnsi="Times New Roman"/>
                <w:sz w:val="28"/>
                <w:szCs w:val="28"/>
                <w:lang w:val="en-US"/>
              </w:rPr>
            </w:pPr>
            <w:r w:rsidRPr="007B27A5">
              <w:rPr>
                <w:rFonts w:ascii="Times New Roman" w:hAnsi="Times New Roman"/>
                <w:sz w:val="28"/>
                <w:szCs w:val="28"/>
                <w:lang w:val="en-US"/>
              </w:rPr>
              <w:t>R</w:t>
            </w:r>
          </w:p>
        </w:tc>
        <w:tc>
          <w:tcPr>
            <w:tcW w:w="746" w:type="pct"/>
          </w:tcPr>
          <w:p w:rsidR="00637BC8" w:rsidRPr="007B27A5" w:rsidRDefault="00637BC8" w:rsidP="00637BC8">
            <w:pPr>
              <w:jc w:val="center"/>
              <w:rPr>
                <w:rFonts w:ascii="Times New Roman" w:hAnsi="Times New Roman"/>
                <w:sz w:val="28"/>
                <w:szCs w:val="28"/>
                <w:lang w:val="en-US"/>
              </w:rPr>
            </w:pPr>
            <w:r w:rsidRPr="007B27A5">
              <w:rPr>
                <w:rFonts w:ascii="Times New Roman" w:hAnsi="Times New Roman"/>
                <w:sz w:val="28"/>
                <w:szCs w:val="28"/>
                <w:lang w:val="en-US"/>
              </w:rPr>
              <w:t>P</w:t>
            </w:r>
          </w:p>
        </w:tc>
        <w:tc>
          <w:tcPr>
            <w:tcW w:w="504" w:type="pct"/>
          </w:tcPr>
          <w:p w:rsidR="00637BC8" w:rsidRPr="007B27A5" w:rsidRDefault="00637BC8" w:rsidP="00637BC8">
            <w:pPr>
              <w:jc w:val="center"/>
              <w:rPr>
                <w:rFonts w:ascii="Times New Roman" w:hAnsi="Times New Roman"/>
                <w:sz w:val="28"/>
                <w:szCs w:val="28"/>
                <w:lang w:val="en-US"/>
              </w:rPr>
            </w:pPr>
            <w:r w:rsidRPr="007B27A5">
              <w:rPr>
                <w:rFonts w:ascii="Times New Roman" w:hAnsi="Times New Roman"/>
                <w:sz w:val="28"/>
                <w:szCs w:val="28"/>
                <w:lang w:val="en-US"/>
              </w:rPr>
              <w:t>R</w:t>
            </w:r>
          </w:p>
        </w:tc>
      </w:tr>
      <w:tr w:rsidR="00637BC8" w:rsidRPr="007B27A5" w:rsidTr="00525116">
        <w:trPr>
          <w:trHeight w:val="240"/>
        </w:trPr>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Ф№1</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3,0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0,9</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0,7</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1,0</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0,1</w:t>
            </w:r>
          </w:p>
        </w:tc>
      </w:tr>
      <w:tr w:rsidR="00637BC8" w:rsidRPr="007B27A5" w:rsidTr="00525116">
        <w:trPr>
          <w:trHeight w:val="240"/>
        </w:trPr>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Ф№2</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5,0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2,0</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1,7</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0,6</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2,2</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0,2</w:t>
            </w:r>
          </w:p>
        </w:tc>
      </w:tr>
      <w:tr w:rsidR="00637BC8" w:rsidRPr="007B27A5" w:rsidTr="00525116">
        <w:trPr>
          <w:trHeight w:val="240"/>
        </w:trPr>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Ф№3</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9,0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4,6</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5,0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1,9</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3,7</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1,0</w:t>
            </w:r>
          </w:p>
        </w:tc>
      </w:tr>
      <w:tr w:rsidR="00637BC8" w:rsidRPr="007B27A5" w:rsidTr="00525116">
        <w:trPr>
          <w:trHeight w:val="240"/>
        </w:trPr>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Ф№4</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7,0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2,5</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4,0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0,8</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2,9</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0,7</w:t>
            </w:r>
          </w:p>
        </w:tc>
      </w:tr>
      <w:tr w:rsidR="00637BC8" w:rsidRPr="007B27A5" w:rsidTr="00525116">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Ф№5</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w:t>
            </w:r>
          </w:p>
        </w:tc>
      </w:tr>
      <w:tr w:rsidR="00637BC8" w:rsidRPr="007B27A5" w:rsidTr="00525116">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Ф№6</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11,0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3,2</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7,0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2,9</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3,4</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1,5</w:t>
            </w:r>
          </w:p>
        </w:tc>
      </w:tr>
      <w:tr w:rsidR="00637BC8" w:rsidRPr="007B27A5" w:rsidTr="00525116">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Ф№7</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13,0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4,8</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9,0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3,1</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4,6</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1,8</w:t>
            </w:r>
          </w:p>
        </w:tc>
      </w:tr>
      <w:tr w:rsidR="00637BC8" w:rsidRPr="007B27A5" w:rsidTr="00525116">
        <w:trPr>
          <w:trHeight w:val="362"/>
        </w:trPr>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Ф№8</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6,0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2,3</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3,0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1,5</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1,9</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0,9</w:t>
            </w:r>
          </w:p>
        </w:tc>
      </w:tr>
      <w:tr w:rsidR="00637BC8" w:rsidRPr="007B27A5" w:rsidTr="00525116">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Ф№9</w:t>
            </w:r>
          </w:p>
        </w:tc>
        <w:tc>
          <w:tcPr>
            <w:tcW w:w="714" w:type="pct"/>
          </w:tcPr>
          <w:p w:rsidR="00637BC8" w:rsidRPr="007B27A5" w:rsidRDefault="00637BC8" w:rsidP="00637BC8">
            <w:pPr>
              <w:rPr>
                <w:rFonts w:ascii="Times New Roman" w:hAnsi="Times New Roman"/>
                <w:sz w:val="28"/>
                <w:szCs w:val="28"/>
              </w:rPr>
            </w:pPr>
            <w:r w:rsidRPr="007B27A5">
              <w:rPr>
                <w:rFonts w:ascii="Times New Roman" w:hAnsi="Times New Roman"/>
                <w:sz w:val="28"/>
                <w:szCs w:val="28"/>
              </w:rPr>
              <w:t xml:space="preserve">      5,6</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1,7</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5,0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1,2</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3,0</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0,6</w:t>
            </w:r>
          </w:p>
        </w:tc>
      </w:tr>
      <w:tr w:rsidR="00637BC8" w:rsidRPr="007B27A5" w:rsidTr="00525116">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Ф№10</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13,0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5,9</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10,0</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4,7</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7,3</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2,5</w:t>
            </w:r>
          </w:p>
        </w:tc>
      </w:tr>
      <w:tr w:rsidR="00637BC8" w:rsidRPr="007B27A5" w:rsidTr="00525116">
        <w:tc>
          <w:tcPr>
            <w:tcW w:w="1249"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Ф№18</w:t>
            </w:r>
          </w:p>
        </w:tc>
        <w:tc>
          <w:tcPr>
            <w:tcW w:w="71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4,0</w:t>
            </w:r>
          </w:p>
        </w:tc>
        <w:tc>
          <w:tcPr>
            <w:tcW w:w="53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1,6</w:t>
            </w:r>
          </w:p>
        </w:tc>
        <w:tc>
          <w:tcPr>
            <w:tcW w:w="79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2,4</w:t>
            </w:r>
          </w:p>
        </w:tc>
        <w:tc>
          <w:tcPr>
            <w:tcW w:w="455"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0,5</w:t>
            </w:r>
          </w:p>
        </w:tc>
        <w:tc>
          <w:tcPr>
            <w:tcW w:w="746"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1,3</w:t>
            </w:r>
          </w:p>
        </w:tc>
        <w:tc>
          <w:tcPr>
            <w:tcW w:w="504" w:type="pct"/>
          </w:tcPr>
          <w:p w:rsidR="00637BC8" w:rsidRPr="007B27A5" w:rsidRDefault="00637BC8" w:rsidP="00637BC8">
            <w:pPr>
              <w:jc w:val="center"/>
              <w:rPr>
                <w:rFonts w:ascii="Times New Roman" w:hAnsi="Times New Roman"/>
                <w:sz w:val="28"/>
                <w:szCs w:val="28"/>
              </w:rPr>
            </w:pPr>
            <w:r w:rsidRPr="007B27A5">
              <w:rPr>
                <w:rFonts w:ascii="Times New Roman" w:hAnsi="Times New Roman"/>
                <w:sz w:val="28"/>
                <w:szCs w:val="28"/>
              </w:rPr>
              <w:t>0,2</w:t>
            </w:r>
          </w:p>
        </w:tc>
      </w:tr>
      <w:tr w:rsidR="00637BC8" w:rsidRPr="007B27A5" w:rsidTr="00525116">
        <w:tc>
          <w:tcPr>
            <w:tcW w:w="5000" w:type="pct"/>
            <w:gridSpan w:val="7"/>
          </w:tcPr>
          <w:p w:rsidR="00637BC8" w:rsidRPr="007B27A5" w:rsidRDefault="00637BC8" w:rsidP="00637BC8">
            <w:pPr>
              <w:rPr>
                <w:rFonts w:ascii="Times New Roman" w:hAnsi="Times New Roman"/>
                <w:sz w:val="28"/>
                <w:szCs w:val="28"/>
              </w:rPr>
            </w:pPr>
            <w:r w:rsidRPr="007B27A5">
              <w:rPr>
                <w:rFonts w:ascii="Times New Roman" w:eastAsia="Times New Roman" w:hAnsi="Times New Roman"/>
                <w:sz w:val="28"/>
                <w:szCs w:val="28"/>
              </w:rPr>
              <w:t xml:space="preserve">Примечание: </w:t>
            </w:r>
            <w:r w:rsidRPr="007B27A5">
              <w:rPr>
                <w:rFonts w:ascii="Times New Roman" w:eastAsia="Times New Roman" w:hAnsi="Times New Roman"/>
                <w:sz w:val="28"/>
                <w:szCs w:val="28"/>
                <w:lang w:val="en-US"/>
              </w:rPr>
              <w:t>P</w:t>
            </w:r>
            <w:r w:rsidRPr="007B27A5">
              <w:rPr>
                <w:rFonts w:ascii="Times New Roman" w:eastAsia="Times New Roman" w:hAnsi="Times New Roman"/>
                <w:sz w:val="28"/>
                <w:szCs w:val="28"/>
              </w:rPr>
              <w:t xml:space="preserve">- распространенность  болезни,  </w:t>
            </w:r>
            <w:r w:rsidRPr="007B27A5">
              <w:rPr>
                <w:rFonts w:ascii="Times New Roman" w:eastAsia="Times New Roman" w:hAnsi="Times New Roman"/>
                <w:sz w:val="28"/>
                <w:szCs w:val="28"/>
                <w:lang w:val="en-US"/>
              </w:rPr>
              <w:t>R</w:t>
            </w:r>
            <w:r w:rsidRPr="007B27A5">
              <w:rPr>
                <w:rFonts w:ascii="Times New Roman" w:eastAsia="Times New Roman" w:hAnsi="Times New Roman"/>
                <w:sz w:val="28"/>
                <w:szCs w:val="28"/>
              </w:rPr>
              <w:t xml:space="preserve"> – степень  развития болезни</w:t>
            </w:r>
          </w:p>
        </w:tc>
      </w:tr>
    </w:tbl>
    <w:p w:rsidR="00637BC8" w:rsidRPr="007B27A5" w:rsidRDefault="00637BC8" w:rsidP="00637BC8">
      <w:pPr>
        <w:spacing w:after="0" w:line="240" w:lineRule="auto"/>
        <w:rPr>
          <w:rFonts w:ascii="Times New Roman" w:eastAsia="Times New Roman" w:hAnsi="Times New Roman" w:cs="Times New Roman"/>
          <w:sz w:val="28"/>
          <w:szCs w:val="28"/>
        </w:rPr>
      </w:pP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Как видно из таблицы 16 самая высокая пораженность отмечено на формах №3,  № 6, № 7, № 10 соответственно: распространенность составила – 13,5%, 11,3%, 13,0%, а интенсивность развития болезни - 5,9%, 3,2%, 4,8%.  За годы исследований на форме № 5 симптомы бактериального ожога не обнаружены. </w:t>
      </w:r>
    </w:p>
    <w:p w:rsidR="00637BC8" w:rsidRPr="007B27A5" w:rsidRDefault="00637BC8" w:rsidP="00637BC8">
      <w:pPr>
        <w:spacing w:after="0" w:line="240" w:lineRule="auto"/>
        <w:ind w:firstLine="567"/>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val="kk-KZ" w:eastAsia="ru-RU"/>
        </w:rPr>
        <w:t xml:space="preserve">Проведенные исследования показали, что бактериальный ожог в условиях Помологического сада является очень вредоносным заболеванием, сильно подавляющий ростовые процессы яблони. </w:t>
      </w:r>
      <w:r w:rsidRPr="007B27A5">
        <w:rPr>
          <w:rFonts w:ascii="Times New Roman" w:eastAsia="Times New Roman" w:hAnsi="Times New Roman" w:cs="Times New Roman"/>
          <w:sz w:val="28"/>
          <w:szCs w:val="28"/>
          <w:lang w:eastAsia="ru-RU"/>
        </w:rPr>
        <w:t>Выявлено, что основным источником инфекции бактериального ожога является само дерево, на котором инфекция сохраняется на неопавших соцветиях, почках, листьях, плодах, а также побегах, на коре дерева в клиновидных язвах. По данным литературных источников перезимовавшая в язвах инфекция является самым важным источником поражения цветков весной, т.к. возбудитель хорошо переносит низкие температуры.</w:t>
      </w:r>
      <w:r w:rsidRPr="007B27A5">
        <w:rPr>
          <w:rFonts w:ascii="Times New Roman" w:eastAsia="Times New Roman" w:hAnsi="Times New Roman" w:cs="Times New Roman"/>
          <w:sz w:val="28"/>
          <w:szCs w:val="28"/>
          <w:lang w:val="kk-KZ" w:eastAsia="ru-RU"/>
        </w:rPr>
        <w:t xml:space="preserve"> </w:t>
      </w:r>
      <w:r w:rsidRPr="007B27A5">
        <w:rPr>
          <w:rFonts w:ascii="Times New Roman" w:eastAsia="Times New Roman" w:hAnsi="Times New Roman" w:cs="Times New Roman"/>
          <w:sz w:val="28"/>
          <w:szCs w:val="28"/>
          <w:lang w:eastAsia="ru-RU"/>
        </w:rPr>
        <w:t xml:space="preserve">Установлено, что развитие бактериального ожога тесно связано со складывающимися погодными </w:t>
      </w:r>
      <w:r w:rsidRPr="00DD28A3">
        <w:rPr>
          <w:rFonts w:ascii="Times New Roman" w:eastAsia="Times New Roman" w:hAnsi="Times New Roman" w:cs="Times New Roman"/>
          <w:sz w:val="28"/>
          <w:szCs w:val="28"/>
          <w:lang w:eastAsia="ru-RU"/>
        </w:rPr>
        <w:t>условиями</w:t>
      </w:r>
      <w:r w:rsidR="003828C2" w:rsidRPr="00DD28A3">
        <w:rPr>
          <w:rFonts w:ascii="Times New Roman" w:eastAsia="Times New Roman" w:hAnsi="Times New Roman" w:cs="Times New Roman"/>
          <w:sz w:val="28"/>
          <w:szCs w:val="28"/>
          <w:lang w:eastAsia="ru-RU"/>
        </w:rPr>
        <w:t xml:space="preserve"> </w:t>
      </w:r>
      <w:r w:rsidR="003828C2" w:rsidRPr="00DD28A3">
        <w:rPr>
          <w:rFonts w:ascii="Times New Roman" w:hAnsi="Times New Roman" w:cs="Times New Roman"/>
          <w:sz w:val="28"/>
          <w:szCs w:val="28"/>
        </w:rPr>
        <w:t>[157].</w:t>
      </w:r>
    </w:p>
    <w:p w:rsidR="00637BC8" w:rsidRPr="007B27A5" w:rsidRDefault="00637BC8" w:rsidP="00637BC8">
      <w:pPr>
        <w:spacing w:after="0" w:line="240" w:lineRule="auto"/>
        <w:ind w:firstLine="567"/>
        <w:jc w:val="both"/>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val="kk-KZ" w:eastAsia="ru-RU"/>
        </w:rPr>
        <w:t>Характерно для заболевания поражение молодых побегов сверху вниз. В результате  они отстают в росте. Как видно из таблицы 17, болезнь резко, в 2 раза, более чем 2 раза снижает годовой прирост побегов.</w:t>
      </w:r>
    </w:p>
    <w:p w:rsidR="00637BC8" w:rsidRPr="007B27A5" w:rsidRDefault="00637BC8" w:rsidP="00637BC8">
      <w:pPr>
        <w:spacing w:after="0" w:line="240" w:lineRule="auto"/>
        <w:ind w:firstLine="567"/>
        <w:jc w:val="both"/>
        <w:rPr>
          <w:rFonts w:ascii="Times New Roman" w:eastAsia="Times New Roman" w:hAnsi="Times New Roman" w:cs="Times New Roman"/>
          <w:sz w:val="28"/>
          <w:szCs w:val="28"/>
          <w:lang w:val="kk-KZ" w:eastAsia="ru-RU"/>
        </w:rPr>
      </w:pPr>
    </w:p>
    <w:p w:rsidR="00637BC8" w:rsidRPr="007B27A5" w:rsidRDefault="00637BC8" w:rsidP="00637BC8">
      <w:pPr>
        <w:spacing w:after="0" w:line="240" w:lineRule="auto"/>
        <w:jc w:val="both"/>
        <w:rPr>
          <w:rFonts w:ascii="Times New Roman" w:eastAsia="Calibri" w:hAnsi="Times New Roman" w:cs="Times New Roman"/>
          <w:sz w:val="28"/>
          <w:szCs w:val="28"/>
          <w:lang w:val="kk-KZ"/>
        </w:rPr>
      </w:pPr>
      <w:r w:rsidRPr="007B27A5">
        <w:rPr>
          <w:rFonts w:ascii="Times New Roman" w:eastAsia="Calibri" w:hAnsi="Times New Roman" w:cs="Times New Roman"/>
          <w:sz w:val="28"/>
          <w:szCs w:val="28"/>
          <w:lang w:val="kk-KZ"/>
        </w:rPr>
        <w:t>Таблица 17 – Влияние бактериального ожога на длину однолетних побегов яблони сорта Апорт (2019-2021 гг.)</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82"/>
        <w:gridCol w:w="1740"/>
        <w:gridCol w:w="1305"/>
        <w:gridCol w:w="1594"/>
        <w:gridCol w:w="2633"/>
      </w:tblGrid>
      <w:tr w:rsidR="00637BC8" w:rsidRPr="007B27A5" w:rsidTr="004E48A5">
        <w:trPr>
          <w:trHeight w:val="352"/>
        </w:trPr>
        <w:tc>
          <w:tcPr>
            <w:tcW w:w="1310" w:type="pct"/>
            <w:vMerge w:val="restar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Вариант</w:t>
            </w:r>
          </w:p>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p>
        </w:tc>
        <w:tc>
          <w:tcPr>
            <w:tcW w:w="3690" w:type="pct"/>
            <w:gridSpan w:val="4"/>
            <w:tcBorders>
              <w:right w:val="single" w:sz="4" w:space="0" w:color="auto"/>
            </w:tcBorders>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Calibri" w:hAnsi="Times New Roman" w:cs="Times New Roman"/>
                <w:sz w:val="28"/>
                <w:szCs w:val="28"/>
                <w:lang w:val="kk-KZ"/>
              </w:rPr>
              <w:t xml:space="preserve">Длина прироста побегов яблони, в среднем </w:t>
            </w:r>
            <w:r w:rsidRPr="007B27A5">
              <w:rPr>
                <w:rFonts w:ascii="Times New Roman" w:eastAsia="Times New Roman" w:hAnsi="Times New Roman" w:cs="Times New Roman"/>
                <w:sz w:val="28"/>
                <w:szCs w:val="28"/>
                <w:lang w:eastAsia="ru-RU"/>
              </w:rPr>
              <w:t>по годам (см)</w:t>
            </w:r>
          </w:p>
        </w:tc>
      </w:tr>
      <w:tr w:rsidR="00637BC8" w:rsidRPr="007B27A5" w:rsidTr="004E48A5">
        <w:trPr>
          <w:trHeight w:val="425"/>
        </w:trPr>
        <w:tc>
          <w:tcPr>
            <w:tcW w:w="1310" w:type="pct"/>
            <w:vMerge/>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p>
        </w:tc>
        <w:tc>
          <w:tcPr>
            <w:tcW w:w="883"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eastAsia="ru-RU"/>
              </w:rPr>
              <w:t>2019 г</w:t>
            </w:r>
            <w:r w:rsidRPr="007B27A5">
              <w:rPr>
                <w:rFonts w:ascii="Times New Roman" w:eastAsia="Times New Roman" w:hAnsi="Times New Roman" w:cs="Times New Roman"/>
                <w:sz w:val="28"/>
                <w:szCs w:val="28"/>
                <w:lang w:val="kk-KZ" w:eastAsia="ru-RU"/>
              </w:rPr>
              <w:t>.</w:t>
            </w:r>
          </w:p>
        </w:tc>
        <w:tc>
          <w:tcPr>
            <w:tcW w:w="662"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eastAsia="ru-RU"/>
              </w:rPr>
              <w:t>2020 г</w:t>
            </w:r>
            <w:r w:rsidRPr="007B27A5">
              <w:rPr>
                <w:rFonts w:ascii="Times New Roman" w:eastAsia="Times New Roman" w:hAnsi="Times New Roman" w:cs="Times New Roman"/>
                <w:sz w:val="28"/>
                <w:szCs w:val="28"/>
                <w:lang w:val="kk-KZ" w:eastAsia="ru-RU"/>
              </w:rPr>
              <w:t>.</w:t>
            </w:r>
          </w:p>
        </w:tc>
        <w:tc>
          <w:tcPr>
            <w:tcW w:w="809"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eastAsia="ru-RU"/>
              </w:rPr>
              <w:t>2021 г</w:t>
            </w:r>
            <w:r w:rsidRPr="007B27A5">
              <w:rPr>
                <w:rFonts w:ascii="Times New Roman" w:eastAsia="Times New Roman" w:hAnsi="Times New Roman" w:cs="Times New Roman"/>
                <w:sz w:val="28"/>
                <w:szCs w:val="28"/>
                <w:lang w:val="kk-KZ" w:eastAsia="ru-RU"/>
              </w:rPr>
              <w:t>.</w:t>
            </w:r>
          </w:p>
        </w:tc>
        <w:tc>
          <w:tcPr>
            <w:tcW w:w="1336" w:type="pct"/>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Среднее за 3 года</w:t>
            </w:r>
          </w:p>
        </w:tc>
      </w:tr>
      <w:tr w:rsidR="00637BC8" w:rsidRPr="007B27A5" w:rsidTr="004E48A5">
        <w:tc>
          <w:tcPr>
            <w:tcW w:w="1310" w:type="pct"/>
            <w:shd w:val="clear" w:color="auto" w:fill="auto"/>
          </w:tcPr>
          <w:p w:rsidR="00637BC8" w:rsidRPr="007B27A5" w:rsidRDefault="00637BC8" w:rsidP="00637BC8">
            <w:pPr>
              <w:spacing w:after="0" w:line="240" w:lineRule="auto"/>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Больное дерево</w:t>
            </w:r>
          </w:p>
        </w:tc>
        <w:tc>
          <w:tcPr>
            <w:tcW w:w="883" w:type="pct"/>
          </w:tcPr>
          <w:p w:rsidR="00637BC8" w:rsidRPr="007B27A5" w:rsidRDefault="00637BC8" w:rsidP="00637BC8">
            <w:pPr>
              <w:spacing w:after="0" w:line="240" w:lineRule="auto"/>
              <w:jc w:val="center"/>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15,7</w:t>
            </w:r>
          </w:p>
        </w:tc>
        <w:tc>
          <w:tcPr>
            <w:tcW w:w="662"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12,9</w:t>
            </w:r>
          </w:p>
        </w:tc>
        <w:tc>
          <w:tcPr>
            <w:tcW w:w="809"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14,9</w:t>
            </w:r>
          </w:p>
        </w:tc>
        <w:tc>
          <w:tcPr>
            <w:tcW w:w="1336" w:type="pct"/>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14,5</w:t>
            </w:r>
          </w:p>
        </w:tc>
      </w:tr>
      <w:tr w:rsidR="00637BC8" w:rsidRPr="007B27A5" w:rsidTr="004E48A5">
        <w:tc>
          <w:tcPr>
            <w:tcW w:w="1310" w:type="pct"/>
            <w:shd w:val="clear" w:color="auto" w:fill="auto"/>
          </w:tcPr>
          <w:p w:rsidR="00525116" w:rsidRPr="007B27A5" w:rsidRDefault="00637BC8" w:rsidP="00525116">
            <w:pPr>
              <w:spacing w:after="0" w:line="240" w:lineRule="auto"/>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 xml:space="preserve">Здоровое дерево </w:t>
            </w:r>
          </w:p>
          <w:p w:rsidR="00637BC8" w:rsidRPr="007B27A5" w:rsidRDefault="00637BC8" w:rsidP="00525116">
            <w:pPr>
              <w:spacing w:after="0" w:line="240" w:lineRule="auto"/>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(контроль)</w:t>
            </w:r>
          </w:p>
        </w:tc>
        <w:tc>
          <w:tcPr>
            <w:tcW w:w="883" w:type="pct"/>
          </w:tcPr>
          <w:p w:rsidR="00637BC8" w:rsidRPr="007B27A5" w:rsidRDefault="00637BC8" w:rsidP="00637BC8">
            <w:pPr>
              <w:spacing w:after="0" w:line="240" w:lineRule="auto"/>
              <w:jc w:val="center"/>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29,8</w:t>
            </w:r>
          </w:p>
        </w:tc>
        <w:tc>
          <w:tcPr>
            <w:tcW w:w="662"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28,4</w:t>
            </w:r>
          </w:p>
        </w:tc>
        <w:tc>
          <w:tcPr>
            <w:tcW w:w="809"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29.0</w:t>
            </w:r>
          </w:p>
        </w:tc>
        <w:tc>
          <w:tcPr>
            <w:tcW w:w="1336" w:type="pct"/>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29,1</w:t>
            </w:r>
          </w:p>
        </w:tc>
      </w:tr>
      <w:tr w:rsidR="00637BC8" w:rsidRPr="007B27A5" w:rsidTr="004E48A5">
        <w:trPr>
          <w:trHeight w:val="201"/>
        </w:trPr>
        <w:tc>
          <w:tcPr>
            <w:tcW w:w="3664" w:type="pct"/>
            <w:gridSpan w:val="4"/>
            <w:shd w:val="clear" w:color="auto" w:fill="auto"/>
          </w:tcPr>
          <w:p w:rsidR="00637BC8" w:rsidRPr="007B27A5" w:rsidRDefault="00637BC8" w:rsidP="00637BC8">
            <w:pPr>
              <w:spacing w:after="0" w:line="240" w:lineRule="auto"/>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 xml:space="preserve">НСР </w:t>
            </w:r>
            <w:r w:rsidRPr="007B27A5">
              <w:rPr>
                <w:rFonts w:ascii="Times New Roman" w:eastAsia="Times New Roman" w:hAnsi="Times New Roman" w:cs="Times New Roman"/>
                <w:sz w:val="28"/>
                <w:szCs w:val="28"/>
                <w:lang w:val="en-US" w:eastAsia="ru-RU"/>
              </w:rPr>
              <w:t>0</w:t>
            </w:r>
            <w:r w:rsidRPr="007B27A5">
              <w:rPr>
                <w:rFonts w:ascii="Times New Roman" w:eastAsia="Times New Roman" w:hAnsi="Times New Roman" w:cs="Times New Roman"/>
                <w:sz w:val="28"/>
                <w:szCs w:val="28"/>
                <w:lang w:eastAsia="ru-RU"/>
              </w:rPr>
              <w:t>,05</w:t>
            </w:r>
          </w:p>
        </w:tc>
        <w:tc>
          <w:tcPr>
            <w:tcW w:w="1336" w:type="pct"/>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1,4</w:t>
            </w:r>
          </w:p>
        </w:tc>
      </w:tr>
    </w:tbl>
    <w:p w:rsidR="00637BC8" w:rsidRPr="007B27A5" w:rsidRDefault="00637BC8" w:rsidP="00637BC8">
      <w:pPr>
        <w:spacing w:after="0" w:line="240" w:lineRule="auto"/>
        <w:ind w:firstLine="567"/>
        <w:jc w:val="both"/>
        <w:rPr>
          <w:rFonts w:ascii="Times New Roman" w:eastAsia="Calibri" w:hAnsi="Times New Roman" w:cs="Times New Roman"/>
          <w:sz w:val="28"/>
          <w:szCs w:val="28"/>
          <w:lang w:val="kk-KZ"/>
        </w:rPr>
      </w:pPr>
      <w:r w:rsidRPr="007B27A5">
        <w:rPr>
          <w:rFonts w:ascii="Times New Roman" w:eastAsia="Calibri" w:hAnsi="Times New Roman" w:cs="Times New Roman"/>
          <w:sz w:val="28"/>
          <w:szCs w:val="28"/>
        </w:rPr>
        <w:lastRenderedPageBreak/>
        <w:t>Повышение продуктивности плодовых культур во многом зависит от размера листовой поверхности. Исследования показали, что площадь листовой поверхности на больных деревьях значительно меньше, чем на здоровых. Так, в среднем за три года площадь листа уменьшилась на 22,3% (31,3 против 38,7 см</w:t>
      </w:r>
      <w:r w:rsidRPr="007B27A5">
        <w:rPr>
          <w:rFonts w:ascii="Times New Roman" w:eastAsia="Calibri" w:hAnsi="Times New Roman" w:cs="Times New Roman"/>
          <w:sz w:val="28"/>
          <w:szCs w:val="28"/>
          <w:vertAlign w:val="superscript"/>
        </w:rPr>
        <w:t>2</w:t>
      </w:r>
      <w:r w:rsidRPr="007B27A5">
        <w:rPr>
          <w:rFonts w:ascii="Times New Roman" w:eastAsia="Calibri" w:hAnsi="Times New Roman" w:cs="Times New Roman"/>
          <w:sz w:val="28"/>
          <w:szCs w:val="28"/>
        </w:rPr>
        <w:t>) (таблица 18).</w:t>
      </w:r>
    </w:p>
    <w:p w:rsidR="00637BC8" w:rsidRPr="007B27A5" w:rsidRDefault="00637BC8" w:rsidP="00637BC8">
      <w:pPr>
        <w:spacing w:after="0" w:line="240" w:lineRule="auto"/>
        <w:ind w:firstLine="510"/>
        <w:jc w:val="both"/>
        <w:rPr>
          <w:rFonts w:ascii="Times New Roman" w:eastAsia="Calibri" w:hAnsi="Times New Roman" w:cs="Times New Roman"/>
          <w:sz w:val="28"/>
          <w:szCs w:val="28"/>
          <w:lang w:val="kk-KZ"/>
        </w:rPr>
      </w:pPr>
    </w:p>
    <w:p w:rsidR="00637BC8" w:rsidRPr="007B27A5" w:rsidRDefault="00637BC8" w:rsidP="00637BC8">
      <w:pPr>
        <w:spacing w:after="0" w:line="240" w:lineRule="auto"/>
        <w:jc w:val="both"/>
        <w:rPr>
          <w:rFonts w:ascii="Times New Roman" w:eastAsia="Calibri" w:hAnsi="Times New Roman" w:cs="Times New Roman"/>
          <w:sz w:val="28"/>
          <w:szCs w:val="28"/>
          <w:lang w:val="kk-KZ"/>
        </w:rPr>
      </w:pPr>
      <w:r w:rsidRPr="007B27A5">
        <w:rPr>
          <w:rFonts w:ascii="Times New Roman" w:eastAsia="Calibri" w:hAnsi="Times New Roman" w:cs="Times New Roman"/>
          <w:sz w:val="28"/>
          <w:szCs w:val="28"/>
          <w:lang w:val="kk-KZ"/>
        </w:rPr>
        <w:t>Таблица 18 – Влияние бактериального ожога на</w:t>
      </w:r>
      <w:r w:rsidRPr="007B27A5">
        <w:rPr>
          <w:rFonts w:ascii="Times New Roman" w:eastAsia="Calibri" w:hAnsi="Times New Roman" w:cs="Times New Roman"/>
          <w:sz w:val="28"/>
          <w:szCs w:val="28"/>
        </w:rPr>
        <w:t xml:space="preserve"> площадь листовой поверхности</w:t>
      </w:r>
      <w:r w:rsidRPr="007B27A5">
        <w:rPr>
          <w:rFonts w:ascii="Times New Roman" w:eastAsia="Calibri" w:hAnsi="Times New Roman" w:cs="Times New Roman"/>
          <w:sz w:val="28"/>
          <w:szCs w:val="28"/>
          <w:lang w:val="kk-KZ"/>
        </w:rPr>
        <w:t xml:space="preserve"> яблони сорта Апорт   (2019-2021 гг.)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94"/>
        <w:gridCol w:w="1642"/>
        <w:gridCol w:w="1514"/>
        <w:gridCol w:w="1845"/>
        <w:gridCol w:w="2659"/>
      </w:tblGrid>
      <w:tr w:rsidR="00637BC8" w:rsidRPr="007B27A5" w:rsidTr="00525116">
        <w:trPr>
          <w:trHeight w:val="352"/>
        </w:trPr>
        <w:tc>
          <w:tcPr>
            <w:tcW w:w="1114" w:type="pct"/>
            <w:vMerge w:val="restar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Вариант</w:t>
            </w:r>
          </w:p>
        </w:tc>
        <w:tc>
          <w:tcPr>
            <w:tcW w:w="3886" w:type="pct"/>
            <w:gridSpan w:val="4"/>
            <w:tcBorders>
              <w:right w:val="single" w:sz="4" w:space="0" w:color="auto"/>
            </w:tcBorders>
            <w:shd w:val="clear" w:color="auto" w:fill="auto"/>
          </w:tcPr>
          <w:p w:rsidR="00637BC8" w:rsidRPr="007B27A5" w:rsidRDefault="00637BC8" w:rsidP="00637BC8">
            <w:pPr>
              <w:spacing w:after="0" w:line="240" w:lineRule="auto"/>
              <w:jc w:val="center"/>
              <w:rPr>
                <w:rFonts w:ascii="Times New Roman" w:eastAsia="Calibri" w:hAnsi="Times New Roman" w:cs="Times New Roman"/>
                <w:sz w:val="28"/>
                <w:szCs w:val="28"/>
              </w:rPr>
            </w:pPr>
            <w:r w:rsidRPr="007B27A5">
              <w:rPr>
                <w:rFonts w:ascii="Times New Roman" w:eastAsia="Calibri" w:hAnsi="Times New Roman" w:cs="Times New Roman"/>
                <w:sz w:val="28"/>
                <w:szCs w:val="28"/>
              </w:rPr>
              <w:t>Площадь листовой поверхности</w:t>
            </w:r>
            <w:r w:rsidRPr="007B27A5">
              <w:rPr>
                <w:rFonts w:ascii="Times New Roman" w:eastAsia="Times New Roman" w:hAnsi="Times New Roman" w:cs="Times New Roman"/>
                <w:sz w:val="28"/>
                <w:szCs w:val="28"/>
                <w:lang w:eastAsia="ru-RU"/>
              </w:rPr>
              <w:t>по годам (</w:t>
            </w:r>
            <w:r w:rsidRPr="007B27A5">
              <w:rPr>
                <w:rFonts w:ascii="Times New Roman" w:eastAsia="Calibri" w:hAnsi="Times New Roman" w:cs="Times New Roman"/>
                <w:sz w:val="28"/>
                <w:szCs w:val="28"/>
                <w:lang w:val="kk-KZ"/>
              </w:rPr>
              <w:t>см</w:t>
            </w:r>
            <w:r w:rsidRPr="007B27A5">
              <w:rPr>
                <w:rFonts w:ascii="Times New Roman" w:eastAsia="Calibri" w:hAnsi="Times New Roman" w:cs="Times New Roman"/>
                <w:sz w:val="28"/>
                <w:szCs w:val="28"/>
                <w:vertAlign w:val="superscript"/>
                <w:lang w:val="kk-KZ"/>
              </w:rPr>
              <w:t xml:space="preserve"> 2</w:t>
            </w:r>
            <w:r w:rsidRPr="007B27A5">
              <w:rPr>
                <w:rFonts w:ascii="Times New Roman" w:eastAsia="Calibri" w:hAnsi="Times New Roman" w:cs="Times New Roman"/>
                <w:sz w:val="28"/>
                <w:szCs w:val="28"/>
                <w:lang w:val="kk-KZ"/>
              </w:rPr>
              <w:t>)</w:t>
            </w:r>
          </w:p>
        </w:tc>
      </w:tr>
      <w:tr w:rsidR="00637BC8" w:rsidRPr="007B27A5" w:rsidTr="00525116">
        <w:trPr>
          <w:trHeight w:val="269"/>
        </w:trPr>
        <w:tc>
          <w:tcPr>
            <w:tcW w:w="1114" w:type="pct"/>
            <w:vMerge/>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p>
        </w:tc>
        <w:tc>
          <w:tcPr>
            <w:tcW w:w="833"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eastAsia="ru-RU"/>
              </w:rPr>
              <w:t>2019 г</w:t>
            </w:r>
            <w:r w:rsidRPr="007B27A5">
              <w:rPr>
                <w:rFonts w:ascii="Times New Roman" w:eastAsia="Times New Roman" w:hAnsi="Times New Roman" w:cs="Times New Roman"/>
                <w:sz w:val="28"/>
                <w:szCs w:val="28"/>
                <w:lang w:val="kk-KZ" w:eastAsia="ru-RU"/>
              </w:rPr>
              <w:t>.</w:t>
            </w:r>
          </w:p>
        </w:tc>
        <w:tc>
          <w:tcPr>
            <w:tcW w:w="768"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eastAsia="ru-RU"/>
              </w:rPr>
              <w:t>2020 г</w:t>
            </w:r>
            <w:r w:rsidRPr="007B27A5">
              <w:rPr>
                <w:rFonts w:ascii="Times New Roman" w:eastAsia="Times New Roman" w:hAnsi="Times New Roman" w:cs="Times New Roman"/>
                <w:sz w:val="28"/>
                <w:szCs w:val="28"/>
                <w:lang w:val="kk-KZ" w:eastAsia="ru-RU"/>
              </w:rPr>
              <w:t>.</w:t>
            </w:r>
          </w:p>
        </w:tc>
        <w:tc>
          <w:tcPr>
            <w:tcW w:w="935"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eastAsia="ru-RU"/>
              </w:rPr>
              <w:t>2021 г</w:t>
            </w:r>
            <w:r w:rsidRPr="007B27A5">
              <w:rPr>
                <w:rFonts w:ascii="Times New Roman" w:eastAsia="Times New Roman" w:hAnsi="Times New Roman" w:cs="Times New Roman"/>
                <w:sz w:val="28"/>
                <w:szCs w:val="28"/>
                <w:lang w:val="kk-KZ" w:eastAsia="ru-RU"/>
              </w:rPr>
              <w:t>.</w:t>
            </w:r>
          </w:p>
        </w:tc>
        <w:tc>
          <w:tcPr>
            <w:tcW w:w="1349" w:type="pct"/>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Среднее за 3 года</w:t>
            </w:r>
          </w:p>
        </w:tc>
      </w:tr>
      <w:tr w:rsidR="00637BC8" w:rsidRPr="007B27A5" w:rsidTr="00525116">
        <w:tc>
          <w:tcPr>
            <w:tcW w:w="1114" w:type="pct"/>
            <w:shd w:val="clear" w:color="auto" w:fill="auto"/>
          </w:tcPr>
          <w:p w:rsidR="00637BC8" w:rsidRPr="007B27A5" w:rsidRDefault="00637BC8" w:rsidP="00637BC8">
            <w:pPr>
              <w:spacing w:after="0" w:line="240" w:lineRule="auto"/>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Больное дерево</w:t>
            </w:r>
          </w:p>
        </w:tc>
        <w:tc>
          <w:tcPr>
            <w:tcW w:w="833" w:type="pct"/>
          </w:tcPr>
          <w:p w:rsidR="00637BC8" w:rsidRPr="007B27A5" w:rsidRDefault="00637BC8" w:rsidP="00637BC8">
            <w:pPr>
              <w:spacing w:after="0" w:line="240" w:lineRule="auto"/>
              <w:jc w:val="center"/>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32,1</w:t>
            </w:r>
          </w:p>
        </w:tc>
        <w:tc>
          <w:tcPr>
            <w:tcW w:w="768"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23,3</w:t>
            </w:r>
          </w:p>
        </w:tc>
        <w:tc>
          <w:tcPr>
            <w:tcW w:w="935"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38,4</w:t>
            </w:r>
          </w:p>
        </w:tc>
        <w:tc>
          <w:tcPr>
            <w:tcW w:w="1349" w:type="pct"/>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31,3</w:t>
            </w:r>
          </w:p>
        </w:tc>
      </w:tr>
      <w:tr w:rsidR="00637BC8" w:rsidRPr="007B27A5" w:rsidTr="00525116">
        <w:tc>
          <w:tcPr>
            <w:tcW w:w="1114" w:type="pct"/>
            <w:shd w:val="clear" w:color="auto" w:fill="auto"/>
          </w:tcPr>
          <w:p w:rsidR="00637BC8" w:rsidRPr="007B27A5" w:rsidRDefault="00637BC8" w:rsidP="00637BC8">
            <w:pPr>
              <w:spacing w:after="0" w:line="240" w:lineRule="auto"/>
              <w:jc w:val="both"/>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Здоровое дерево (контроль)</w:t>
            </w:r>
          </w:p>
        </w:tc>
        <w:tc>
          <w:tcPr>
            <w:tcW w:w="833" w:type="pct"/>
          </w:tcPr>
          <w:p w:rsidR="00637BC8" w:rsidRPr="007B27A5" w:rsidRDefault="00637BC8" w:rsidP="00637BC8">
            <w:pPr>
              <w:spacing w:after="0" w:line="240" w:lineRule="auto"/>
              <w:jc w:val="center"/>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35,6</w:t>
            </w:r>
          </w:p>
        </w:tc>
        <w:tc>
          <w:tcPr>
            <w:tcW w:w="768"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34,1</w:t>
            </w:r>
          </w:p>
        </w:tc>
        <w:tc>
          <w:tcPr>
            <w:tcW w:w="935" w:type="pct"/>
            <w:shd w:val="clear" w:color="auto" w:fill="auto"/>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46,4</w:t>
            </w:r>
          </w:p>
        </w:tc>
        <w:tc>
          <w:tcPr>
            <w:tcW w:w="1349" w:type="pct"/>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38,7</w:t>
            </w:r>
          </w:p>
        </w:tc>
      </w:tr>
      <w:tr w:rsidR="00637BC8" w:rsidRPr="007B27A5" w:rsidTr="00525116">
        <w:trPr>
          <w:trHeight w:val="193"/>
        </w:trPr>
        <w:tc>
          <w:tcPr>
            <w:tcW w:w="3651" w:type="pct"/>
            <w:gridSpan w:val="4"/>
            <w:shd w:val="clear" w:color="auto" w:fill="auto"/>
          </w:tcPr>
          <w:p w:rsidR="00637BC8" w:rsidRPr="007B27A5" w:rsidRDefault="00637BC8" w:rsidP="00637BC8">
            <w:pPr>
              <w:spacing w:after="0" w:line="240" w:lineRule="auto"/>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 xml:space="preserve">НСР </w:t>
            </w:r>
            <w:r w:rsidRPr="007B27A5">
              <w:rPr>
                <w:rFonts w:ascii="Times New Roman" w:eastAsia="Times New Roman" w:hAnsi="Times New Roman" w:cs="Times New Roman"/>
                <w:sz w:val="28"/>
                <w:szCs w:val="28"/>
                <w:lang w:val="en-US" w:eastAsia="ru-RU"/>
              </w:rPr>
              <w:t>0</w:t>
            </w:r>
            <w:r w:rsidRPr="007B27A5">
              <w:rPr>
                <w:rFonts w:ascii="Times New Roman" w:eastAsia="Times New Roman" w:hAnsi="Times New Roman" w:cs="Times New Roman"/>
                <w:sz w:val="28"/>
                <w:szCs w:val="28"/>
                <w:lang w:eastAsia="ru-RU"/>
              </w:rPr>
              <w:t xml:space="preserve">,05                                                                                                   </w:t>
            </w:r>
          </w:p>
        </w:tc>
        <w:tc>
          <w:tcPr>
            <w:tcW w:w="1349" w:type="pct"/>
          </w:tcPr>
          <w:p w:rsidR="00637BC8" w:rsidRPr="007B27A5" w:rsidRDefault="00637BC8" w:rsidP="00637BC8">
            <w:pPr>
              <w:spacing w:after="0" w:line="240" w:lineRule="auto"/>
              <w:jc w:val="center"/>
              <w:rPr>
                <w:rFonts w:ascii="Times New Roman" w:eastAsia="Times New Roman" w:hAnsi="Times New Roman" w:cs="Times New Roman"/>
                <w:sz w:val="28"/>
                <w:szCs w:val="28"/>
                <w:lang w:eastAsia="ru-RU"/>
              </w:rPr>
            </w:pPr>
            <w:r w:rsidRPr="007B27A5">
              <w:rPr>
                <w:rFonts w:ascii="Times New Roman" w:eastAsia="Times New Roman" w:hAnsi="Times New Roman" w:cs="Times New Roman"/>
                <w:sz w:val="28"/>
                <w:szCs w:val="28"/>
                <w:lang w:eastAsia="ru-RU"/>
              </w:rPr>
              <w:t>6,5</w:t>
            </w:r>
          </w:p>
        </w:tc>
      </w:tr>
    </w:tbl>
    <w:p w:rsidR="00637BC8" w:rsidRPr="007B27A5" w:rsidRDefault="00637BC8" w:rsidP="00637BC8">
      <w:pPr>
        <w:spacing w:after="0" w:line="240" w:lineRule="auto"/>
        <w:ind w:firstLine="567"/>
        <w:jc w:val="both"/>
        <w:rPr>
          <w:rFonts w:ascii="Times New Roman" w:eastAsia="Calibri" w:hAnsi="Times New Roman" w:cs="Times New Roman"/>
          <w:sz w:val="28"/>
          <w:szCs w:val="28"/>
        </w:rPr>
      </w:pPr>
    </w:p>
    <w:p w:rsidR="00637BC8" w:rsidRPr="007B27A5" w:rsidRDefault="00637BC8" w:rsidP="00637BC8">
      <w:pPr>
        <w:spacing w:after="0" w:line="240" w:lineRule="auto"/>
        <w:ind w:firstLine="510"/>
        <w:jc w:val="both"/>
        <w:rPr>
          <w:rFonts w:ascii="Times New Roman" w:eastAsia="Calibri" w:hAnsi="Times New Roman" w:cs="Times New Roman"/>
          <w:sz w:val="28"/>
          <w:szCs w:val="28"/>
        </w:rPr>
      </w:pPr>
      <w:r w:rsidRPr="007B27A5">
        <w:rPr>
          <w:rFonts w:ascii="Times New Roman" w:eastAsia="Calibri" w:hAnsi="Times New Roman" w:cs="Times New Roman"/>
          <w:sz w:val="28"/>
          <w:szCs w:val="28"/>
        </w:rPr>
        <w:t>Исследования отечественных ученых показали, что бактериальный ожог плодовых в условиях юго-востока Казахстана является очень вредоносным заболеванием, сильно подавляющим ростовые процессы яблони и резко снижающим урожай. Согласно данным авторов на пораженных деревьях прирост однолетних побегов сорта Рашида на подвое ММ106 уменьшился в 12 раз, площадь листовой поверхности – в 1,3 раза, урожай с одного дерева снижается в 2,4 раза</w:t>
      </w:r>
      <w:r w:rsidR="008E6F6B" w:rsidRPr="007B27A5">
        <w:rPr>
          <w:rFonts w:ascii="Times New Roman" w:eastAsia="Calibri" w:hAnsi="Times New Roman" w:cs="Times New Roman"/>
          <w:sz w:val="28"/>
          <w:szCs w:val="28"/>
        </w:rPr>
        <w:t xml:space="preserve"> [1</w:t>
      </w:r>
      <w:r w:rsidR="0051480C">
        <w:rPr>
          <w:rFonts w:ascii="Times New Roman" w:eastAsia="Calibri" w:hAnsi="Times New Roman" w:cs="Times New Roman"/>
          <w:sz w:val="28"/>
          <w:szCs w:val="28"/>
        </w:rPr>
        <w:t>7</w:t>
      </w:r>
      <w:r w:rsidR="00FA7448">
        <w:rPr>
          <w:rFonts w:ascii="Times New Roman" w:eastAsia="Calibri" w:hAnsi="Times New Roman" w:cs="Times New Roman"/>
          <w:sz w:val="28"/>
          <w:szCs w:val="28"/>
        </w:rPr>
        <w:t>3</w:t>
      </w:r>
      <w:r w:rsidR="008E6F6B" w:rsidRPr="007B27A5">
        <w:rPr>
          <w:rFonts w:ascii="Times New Roman" w:eastAsia="Calibri" w:hAnsi="Times New Roman" w:cs="Times New Roman"/>
          <w:sz w:val="28"/>
          <w:szCs w:val="28"/>
        </w:rPr>
        <w:t>]</w:t>
      </w:r>
      <w:r w:rsidRPr="007B27A5">
        <w:rPr>
          <w:rFonts w:ascii="Times New Roman" w:eastAsia="Calibri" w:hAnsi="Times New Roman" w:cs="Times New Roman"/>
          <w:sz w:val="28"/>
          <w:szCs w:val="28"/>
        </w:rPr>
        <w:t>. Экспериментальный сад Апорта находится в предгорной зоне, также в связи с большим растоянием между рядами и деревьями (схема посадки 6 х 8, 80 х 10) в саду имеется свой микроклимат. Предположительно, на слабое распространение и развитие бактериального ожога повлияло как климатические условия в саду, так и свойства отобранных подвоев яблони Сиверса. По результатам наблюдений пораженные фитопатогенов деревья незначительно отличались от здоровых деревьев по площади листовой поверхности по годам. В защите плодовых культур от бактериального ожога большое значение имеют своевременное выявление, прогнозирование появления и развития инфекции в садовых участках</w:t>
      </w:r>
      <w:r w:rsidR="008E6F6B" w:rsidRPr="007B27A5">
        <w:rPr>
          <w:rFonts w:ascii="Times New Roman" w:eastAsia="Calibri" w:hAnsi="Times New Roman" w:cs="Times New Roman"/>
          <w:sz w:val="28"/>
          <w:szCs w:val="28"/>
        </w:rPr>
        <w:t xml:space="preserve"> [17</w:t>
      </w:r>
      <w:r w:rsidR="00FA7448">
        <w:rPr>
          <w:rFonts w:ascii="Times New Roman" w:eastAsia="Calibri" w:hAnsi="Times New Roman" w:cs="Times New Roman"/>
          <w:sz w:val="28"/>
          <w:szCs w:val="28"/>
        </w:rPr>
        <w:t>4</w:t>
      </w:r>
      <w:r w:rsidR="008E6F6B" w:rsidRPr="007B27A5">
        <w:rPr>
          <w:rFonts w:ascii="Times New Roman" w:eastAsia="Calibri" w:hAnsi="Times New Roman" w:cs="Times New Roman"/>
          <w:sz w:val="28"/>
          <w:szCs w:val="28"/>
        </w:rPr>
        <w:t>]</w:t>
      </w:r>
      <w:r w:rsidRPr="007B27A5">
        <w:rPr>
          <w:rFonts w:ascii="Times New Roman" w:eastAsia="Calibri" w:hAnsi="Times New Roman" w:cs="Times New Roman"/>
          <w:sz w:val="28"/>
          <w:szCs w:val="28"/>
        </w:rPr>
        <w:t>. Согласно наблюдениям за метеоданными и агротехническим картам по уходу за садом сорта яблони Апорт проведены профилактические меры, которые показали свою эффективност</w:t>
      </w:r>
      <w:r w:rsidRPr="00DD28A3">
        <w:rPr>
          <w:rFonts w:ascii="Times New Roman" w:eastAsia="Calibri" w:hAnsi="Times New Roman" w:cs="Times New Roman"/>
          <w:sz w:val="28"/>
          <w:szCs w:val="28"/>
        </w:rPr>
        <w:t>ь</w:t>
      </w:r>
      <w:r w:rsidR="003828C2" w:rsidRPr="00DD28A3">
        <w:rPr>
          <w:rFonts w:ascii="Times New Roman" w:eastAsia="Calibri" w:hAnsi="Times New Roman" w:cs="Times New Roman"/>
          <w:sz w:val="28"/>
          <w:szCs w:val="28"/>
        </w:rPr>
        <w:t xml:space="preserve"> </w:t>
      </w:r>
      <w:r w:rsidR="003828C2" w:rsidRPr="00DD28A3">
        <w:rPr>
          <w:rFonts w:ascii="Times New Roman" w:hAnsi="Times New Roman" w:cs="Times New Roman"/>
          <w:sz w:val="28"/>
          <w:szCs w:val="28"/>
        </w:rPr>
        <w:t>[157].</w:t>
      </w:r>
      <w:r w:rsidRPr="007B27A5">
        <w:rPr>
          <w:rFonts w:ascii="Times New Roman" w:eastAsia="Calibri" w:hAnsi="Times New Roman" w:cs="Times New Roman"/>
          <w:sz w:val="28"/>
          <w:szCs w:val="28"/>
        </w:rPr>
        <w:t xml:space="preserve"> </w:t>
      </w:r>
    </w:p>
    <w:p w:rsidR="006B2D50" w:rsidRPr="007B27A5" w:rsidRDefault="006B2D50" w:rsidP="00637BC8">
      <w:pPr>
        <w:spacing w:after="0" w:line="240" w:lineRule="auto"/>
        <w:ind w:firstLine="567"/>
        <w:jc w:val="both"/>
        <w:rPr>
          <w:rFonts w:ascii="Times New Roman" w:eastAsia="Times New Roman" w:hAnsi="Times New Roman" w:cs="Times New Roman"/>
          <w:sz w:val="28"/>
          <w:szCs w:val="28"/>
          <w:lang w:eastAsia="ru-RU"/>
        </w:rPr>
      </w:pPr>
    </w:p>
    <w:p w:rsidR="00637BC8" w:rsidRPr="007B27A5" w:rsidRDefault="00637BC8" w:rsidP="00637BC8">
      <w:pPr>
        <w:spacing w:after="0" w:line="240" w:lineRule="auto"/>
        <w:ind w:firstLine="567"/>
        <w:jc w:val="both"/>
        <w:rPr>
          <w:rFonts w:ascii="Times New Roman" w:eastAsia="Times New Roman" w:hAnsi="Times New Roman" w:cs="Times New Roman"/>
          <w:sz w:val="28"/>
          <w:szCs w:val="28"/>
          <w:lang w:val="kk-KZ" w:eastAsia="ru-RU"/>
        </w:rPr>
      </w:pPr>
      <w:r w:rsidRPr="00EB4DDB">
        <w:rPr>
          <w:rFonts w:ascii="Times New Roman" w:eastAsia="Times New Roman" w:hAnsi="Times New Roman" w:cs="Times New Roman"/>
          <w:sz w:val="28"/>
          <w:szCs w:val="28"/>
          <w:lang w:eastAsia="ru-RU"/>
        </w:rPr>
        <w:t>3.</w:t>
      </w:r>
      <w:r w:rsidR="00367E01" w:rsidRPr="00EB4DDB">
        <w:rPr>
          <w:rFonts w:ascii="Times New Roman" w:eastAsia="Times New Roman" w:hAnsi="Times New Roman" w:cs="Times New Roman"/>
          <w:sz w:val="28"/>
          <w:szCs w:val="28"/>
          <w:lang w:eastAsia="ru-RU"/>
        </w:rPr>
        <w:t>6</w:t>
      </w:r>
      <w:r w:rsidRPr="00EB4DDB">
        <w:rPr>
          <w:rFonts w:ascii="Times New Roman" w:eastAsia="Times New Roman" w:hAnsi="Times New Roman" w:cs="Times New Roman"/>
          <w:sz w:val="28"/>
          <w:szCs w:val="28"/>
          <w:lang w:eastAsia="ru-RU"/>
        </w:rPr>
        <w:t>.2 Устойчивость сорто – подвойных комбинаций к бактериальному ожогу</w:t>
      </w:r>
    </w:p>
    <w:p w:rsidR="00637BC8" w:rsidRPr="007B27A5" w:rsidRDefault="00637BC8" w:rsidP="00637BC8">
      <w:pPr>
        <w:spacing w:after="0" w:line="240" w:lineRule="auto"/>
        <w:ind w:firstLine="567"/>
        <w:jc w:val="both"/>
        <w:rPr>
          <w:rFonts w:ascii="Times New Roman" w:eastAsia="Times New Roman" w:hAnsi="Times New Roman" w:cs="Times New Roman"/>
          <w:sz w:val="28"/>
          <w:szCs w:val="28"/>
          <w:lang w:val="kk-KZ" w:eastAsia="ru-RU"/>
        </w:rPr>
      </w:pPr>
    </w:p>
    <w:p w:rsidR="00637BC8" w:rsidRPr="007B27A5" w:rsidRDefault="00637BC8" w:rsidP="00637BC8">
      <w:pPr>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 xml:space="preserve">В 2022 </w:t>
      </w:r>
      <w:r w:rsidR="00EB4DDB" w:rsidRPr="00DD28A3">
        <w:rPr>
          <w:rFonts w:ascii="Times New Roman" w:eastAsia="Times New Roman" w:hAnsi="Times New Roman" w:cs="Times New Roman"/>
          <w:sz w:val="28"/>
          <w:szCs w:val="28"/>
          <w:lang w:val="kk-KZ"/>
        </w:rPr>
        <w:t>году проведено молекулярно-генетические исследования сорто - подвойных комбинаций яблони сорта Апорт на предмет устойчивости к бактериальному ожогу.</w:t>
      </w:r>
      <w:r w:rsidRPr="007B27A5">
        <w:rPr>
          <w:rFonts w:ascii="Times New Roman" w:eastAsia="Times New Roman" w:hAnsi="Times New Roman" w:cs="Times New Roman"/>
          <w:bCs/>
          <w:sz w:val="28"/>
          <w:szCs w:val="28"/>
        </w:rPr>
        <w:t xml:space="preserve"> Было проведено выделение геномной ДНК из 40 образцов. Геномная ДНК каждого образца была проверена на качество и количество спектрометрическими методами. Анализ проводился для 40 образцов яблони 11 комбинаций, включающих сорт «Апорт» и разные </w:t>
      </w:r>
      <w:r w:rsidRPr="007B27A5">
        <w:rPr>
          <w:rFonts w:ascii="Times New Roman" w:eastAsia="Times New Roman" w:hAnsi="Times New Roman" w:cs="Times New Roman"/>
          <w:bCs/>
          <w:sz w:val="28"/>
          <w:szCs w:val="28"/>
        </w:rPr>
        <w:lastRenderedPageBreak/>
        <w:t xml:space="preserve">генотипы подвоя дикой яблони </w:t>
      </w:r>
      <w:r w:rsidRPr="007B27A5">
        <w:rPr>
          <w:rFonts w:ascii="Times New Roman" w:eastAsia="Times New Roman" w:hAnsi="Times New Roman" w:cs="Times New Roman"/>
          <w:bCs/>
          <w:i/>
          <w:iCs/>
          <w:sz w:val="28"/>
          <w:szCs w:val="28"/>
          <w:lang w:val="en-US"/>
        </w:rPr>
        <w:t>M</w:t>
      </w:r>
      <w:r w:rsidR="00DD28A3">
        <w:rPr>
          <w:rFonts w:ascii="Times New Roman" w:eastAsia="Times New Roman" w:hAnsi="Times New Roman" w:cs="Times New Roman"/>
          <w:bCs/>
          <w:i/>
          <w:iCs/>
          <w:sz w:val="28"/>
          <w:szCs w:val="28"/>
        </w:rPr>
        <w:t>.</w:t>
      </w:r>
      <w:r w:rsidR="00B17759" w:rsidRPr="007B27A5">
        <w:rPr>
          <w:rFonts w:ascii="Times New Roman" w:eastAsia="Times New Roman" w:hAnsi="Times New Roman" w:cs="Times New Roman"/>
          <w:bCs/>
          <w:i/>
          <w:iCs/>
          <w:sz w:val="28"/>
          <w:szCs w:val="28"/>
          <w:lang w:val="en-US"/>
        </w:rPr>
        <w:t>S</w:t>
      </w:r>
      <w:r w:rsidRPr="007B27A5">
        <w:rPr>
          <w:rFonts w:ascii="Times New Roman" w:eastAsia="Times New Roman" w:hAnsi="Times New Roman" w:cs="Times New Roman"/>
          <w:bCs/>
          <w:i/>
          <w:iCs/>
          <w:sz w:val="28"/>
          <w:szCs w:val="28"/>
          <w:lang w:val="en-US"/>
        </w:rPr>
        <w:t>iversii</w:t>
      </w:r>
      <w:r w:rsidRPr="007B27A5">
        <w:rPr>
          <w:rFonts w:ascii="Times New Roman" w:eastAsia="Times New Roman" w:hAnsi="Times New Roman" w:cs="Times New Roman"/>
          <w:bCs/>
          <w:sz w:val="28"/>
          <w:szCs w:val="28"/>
        </w:rPr>
        <w:t xml:space="preserve">. Для каждого дерева отбирались листья привоя и растительный материал </w:t>
      </w:r>
      <w:r w:rsidRPr="00DD28A3">
        <w:rPr>
          <w:rFonts w:ascii="Times New Roman" w:eastAsia="Times New Roman" w:hAnsi="Times New Roman" w:cs="Times New Roman"/>
          <w:bCs/>
          <w:sz w:val="28"/>
          <w:szCs w:val="28"/>
        </w:rPr>
        <w:t>подвоя</w:t>
      </w:r>
      <w:r w:rsidR="003828C2" w:rsidRPr="00DD28A3">
        <w:rPr>
          <w:rFonts w:ascii="Times New Roman" w:hAnsi="Times New Roman" w:cs="Times New Roman"/>
          <w:sz w:val="28"/>
          <w:szCs w:val="28"/>
        </w:rPr>
        <w:t>.</w:t>
      </w:r>
      <w:r w:rsidRPr="007B27A5">
        <w:rPr>
          <w:rFonts w:ascii="Times New Roman" w:eastAsia="Times New Roman" w:hAnsi="Times New Roman" w:cs="Times New Roman"/>
          <w:bCs/>
          <w:sz w:val="28"/>
          <w:szCs w:val="28"/>
        </w:rPr>
        <w:t xml:space="preserve"> </w:t>
      </w:r>
    </w:p>
    <w:p w:rsidR="00637BC8" w:rsidRPr="007B27A5" w:rsidRDefault="00637BC8" w:rsidP="00637BC8">
      <w:pPr>
        <w:spacing w:after="0" w:line="240" w:lineRule="auto"/>
        <w:ind w:firstLine="709"/>
        <w:jc w:val="both"/>
        <w:rPr>
          <w:rFonts w:ascii="Times New Roman" w:eastAsia="Times New Roman" w:hAnsi="Times New Roman" w:cs="Times New Roman"/>
          <w:bCs/>
          <w:sz w:val="28"/>
          <w:szCs w:val="28"/>
        </w:rPr>
      </w:pPr>
      <w:r w:rsidRPr="007B27A5">
        <w:rPr>
          <w:rFonts w:ascii="Times New Roman" w:eastAsia="Times New Roman" w:hAnsi="Times New Roman" w:cs="Times New Roman"/>
          <w:bCs/>
          <w:sz w:val="28"/>
          <w:szCs w:val="28"/>
        </w:rPr>
        <w:t xml:space="preserve">Для всех образцов был проведен анализ на наличие ингибиторов амплификации. Был проведен качественный контроль амплификация гена rbcL для каждого образца при использовании универсальных праймеров (таблица </w:t>
      </w:r>
      <w:r w:rsidR="00EB4DDB">
        <w:rPr>
          <w:rFonts w:ascii="Times New Roman" w:eastAsia="Times New Roman" w:hAnsi="Times New Roman" w:cs="Times New Roman"/>
          <w:bCs/>
          <w:sz w:val="28"/>
          <w:szCs w:val="28"/>
        </w:rPr>
        <w:t>19</w:t>
      </w:r>
      <w:r w:rsidRPr="007B27A5">
        <w:rPr>
          <w:rFonts w:ascii="Times New Roman" w:eastAsia="Times New Roman" w:hAnsi="Times New Roman" w:cs="Times New Roman"/>
          <w:bCs/>
          <w:sz w:val="28"/>
          <w:szCs w:val="28"/>
        </w:rPr>
        <w:t xml:space="preserve">).  </w:t>
      </w:r>
    </w:p>
    <w:p w:rsidR="00637BC8" w:rsidRPr="007B27A5" w:rsidRDefault="00637BC8" w:rsidP="00637BC8">
      <w:pPr>
        <w:spacing w:after="0" w:line="240" w:lineRule="auto"/>
        <w:ind w:firstLine="709"/>
        <w:jc w:val="both"/>
        <w:rPr>
          <w:rFonts w:ascii="Times New Roman" w:eastAsia="Times New Roman" w:hAnsi="Times New Roman" w:cs="Times New Roman"/>
          <w:bCs/>
          <w:iCs/>
          <w:sz w:val="28"/>
          <w:szCs w:val="28"/>
        </w:rPr>
      </w:pPr>
      <w:r w:rsidRPr="007B27A5">
        <w:rPr>
          <w:rFonts w:ascii="Times New Roman" w:eastAsia="Times New Roman" w:hAnsi="Times New Roman" w:cs="Times New Roman"/>
          <w:bCs/>
          <w:sz w:val="28"/>
          <w:szCs w:val="28"/>
        </w:rPr>
        <w:t>В результате анализа была выявлена форма 5</w:t>
      </w:r>
      <w:r w:rsidR="00402E05">
        <w:rPr>
          <w:rFonts w:ascii="Times New Roman" w:eastAsia="Times New Roman" w:hAnsi="Times New Roman" w:cs="Times New Roman"/>
          <w:bCs/>
          <w:sz w:val="28"/>
          <w:szCs w:val="28"/>
        </w:rPr>
        <w:t xml:space="preserve"> </w:t>
      </w:r>
      <w:r w:rsidRPr="007B27A5">
        <w:rPr>
          <w:rFonts w:ascii="Times New Roman" w:eastAsia="Times New Roman" w:hAnsi="Times New Roman" w:cs="Times New Roman"/>
          <w:bCs/>
          <w:sz w:val="28"/>
          <w:szCs w:val="28"/>
        </w:rPr>
        <w:t xml:space="preserve">которая включала генотипы подвоя, положительные на маркер </w:t>
      </w:r>
      <w:r w:rsidRPr="007B27A5">
        <w:rPr>
          <w:rFonts w:ascii="Times New Roman" w:eastAsia="Times New Roman" w:hAnsi="Times New Roman" w:cs="Times New Roman"/>
          <w:i/>
          <w:sz w:val="28"/>
          <w:szCs w:val="28"/>
          <w:lang w:val="en-US"/>
        </w:rPr>
        <w:t>AE</w:t>
      </w:r>
      <w:r w:rsidRPr="007B27A5">
        <w:rPr>
          <w:rFonts w:ascii="Times New Roman" w:eastAsia="Times New Roman" w:hAnsi="Times New Roman" w:cs="Times New Roman"/>
          <w:i/>
          <w:sz w:val="28"/>
          <w:szCs w:val="28"/>
        </w:rPr>
        <w:t>-375</w:t>
      </w:r>
      <w:r w:rsidRPr="007B27A5">
        <w:rPr>
          <w:rFonts w:ascii="Times New Roman" w:eastAsia="Times New Roman" w:hAnsi="Times New Roman" w:cs="Times New Roman"/>
          <w:bCs/>
          <w:sz w:val="28"/>
          <w:szCs w:val="28"/>
        </w:rPr>
        <w:t xml:space="preserve"> для локуса </w:t>
      </w:r>
      <w:r w:rsidRPr="007B27A5">
        <w:rPr>
          <w:rFonts w:ascii="Times New Roman" w:eastAsia="Times New Roman" w:hAnsi="Times New Roman" w:cs="Times New Roman"/>
          <w:i/>
          <w:sz w:val="28"/>
          <w:szCs w:val="28"/>
          <w:lang w:val="en-US"/>
        </w:rPr>
        <w:t>FBF</w:t>
      </w:r>
      <w:r w:rsidRPr="007B27A5">
        <w:rPr>
          <w:rFonts w:ascii="Times New Roman" w:eastAsia="Times New Roman" w:hAnsi="Times New Roman" w:cs="Times New Roman"/>
          <w:i/>
          <w:sz w:val="28"/>
          <w:szCs w:val="28"/>
        </w:rPr>
        <w:t xml:space="preserve">7 </w:t>
      </w:r>
      <w:r w:rsidRPr="007B27A5">
        <w:rPr>
          <w:rFonts w:ascii="Times New Roman" w:eastAsia="Times New Roman" w:hAnsi="Times New Roman" w:cs="Times New Roman"/>
          <w:i/>
          <w:sz w:val="28"/>
          <w:szCs w:val="28"/>
          <w:lang w:val="en-US"/>
        </w:rPr>
        <w:t>QTL</w:t>
      </w:r>
      <w:r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iCs/>
          <w:sz w:val="28"/>
          <w:szCs w:val="28"/>
        </w:rPr>
        <w:t xml:space="preserve">Кроме того привой форма 5 несет аллели устойчивости к бактериальному ожогу по двум маркерам. Форма 9 также является положительным для маркера </w:t>
      </w:r>
      <w:r w:rsidRPr="007B27A5">
        <w:rPr>
          <w:rFonts w:ascii="Times New Roman" w:eastAsia="Times New Roman" w:hAnsi="Times New Roman" w:cs="Times New Roman"/>
          <w:i/>
          <w:sz w:val="28"/>
          <w:szCs w:val="28"/>
          <w:lang w:val="en-US"/>
        </w:rPr>
        <w:t>AE</w:t>
      </w:r>
      <w:r w:rsidRPr="007B27A5">
        <w:rPr>
          <w:rFonts w:ascii="Times New Roman" w:eastAsia="Times New Roman" w:hAnsi="Times New Roman" w:cs="Times New Roman"/>
          <w:i/>
          <w:sz w:val="28"/>
          <w:szCs w:val="28"/>
        </w:rPr>
        <w:t xml:space="preserve">-375. </w:t>
      </w:r>
      <w:r w:rsidRPr="007B27A5">
        <w:rPr>
          <w:rFonts w:ascii="Times New Roman" w:eastAsia="Times New Roman" w:hAnsi="Times New Roman" w:cs="Times New Roman"/>
          <w:iCs/>
          <w:sz w:val="28"/>
          <w:szCs w:val="28"/>
        </w:rPr>
        <w:t xml:space="preserve">Для маркера </w:t>
      </w:r>
      <w:r w:rsidRPr="007B27A5">
        <w:rPr>
          <w:rFonts w:ascii="Times New Roman" w:eastAsia="Times New Roman" w:hAnsi="Times New Roman" w:cs="Times New Roman"/>
          <w:bCs/>
          <w:i/>
          <w:sz w:val="28"/>
          <w:szCs w:val="28"/>
        </w:rPr>
        <w:t xml:space="preserve">GE-8019, </w:t>
      </w:r>
      <w:r w:rsidRPr="007B27A5">
        <w:rPr>
          <w:rFonts w:ascii="Times New Roman" w:eastAsia="Times New Roman" w:hAnsi="Times New Roman" w:cs="Times New Roman"/>
          <w:bCs/>
          <w:iCs/>
          <w:sz w:val="28"/>
          <w:szCs w:val="28"/>
        </w:rPr>
        <w:t xml:space="preserve">положительными являлись, помимо формы 5, формы 4, 2, 6. </w:t>
      </w:r>
      <w:r w:rsidR="00402E05">
        <w:rPr>
          <w:rFonts w:ascii="Times New Roman" w:eastAsia="Times New Roman" w:hAnsi="Times New Roman" w:cs="Times New Roman"/>
          <w:iCs/>
          <w:sz w:val="28"/>
          <w:szCs w:val="28"/>
        </w:rPr>
        <w:t xml:space="preserve"> Также была выявлена форма 3 </w:t>
      </w:r>
      <w:r w:rsidRPr="007B27A5">
        <w:rPr>
          <w:rFonts w:ascii="Times New Roman" w:eastAsia="Times New Roman" w:hAnsi="Times New Roman" w:cs="Times New Roman"/>
          <w:iCs/>
          <w:sz w:val="28"/>
          <w:szCs w:val="28"/>
        </w:rPr>
        <w:t>подвой которой был положительным на два маркера устойчивости, но привой не несет аллели устойчивости ни по одному из изучаемых маркеру</w:t>
      </w:r>
      <w:r w:rsidR="003828C2" w:rsidRPr="00DD28A3">
        <w:rPr>
          <w:rFonts w:ascii="Times New Roman" w:hAnsi="Times New Roman" w:cs="Times New Roman"/>
          <w:sz w:val="28"/>
          <w:szCs w:val="28"/>
        </w:rPr>
        <w:t>.</w:t>
      </w:r>
      <w:r w:rsidRPr="007B27A5">
        <w:rPr>
          <w:rFonts w:ascii="Times New Roman" w:eastAsia="Times New Roman" w:hAnsi="Times New Roman" w:cs="Times New Roman"/>
          <w:iCs/>
          <w:sz w:val="28"/>
          <w:szCs w:val="28"/>
        </w:rPr>
        <w:t xml:space="preserve"> </w:t>
      </w:r>
      <w:r w:rsidRPr="007B27A5">
        <w:rPr>
          <w:rFonts w:ascii="Times New Roman" w:eastAsia="Times New Roman" w:hAnsi="Times New Roman" w:cs="Times New Roman"/>
          <w:bCs/>
          <w:sz w:val="28"/>
          <w:szCs w:val="28"/>
        </w:rPr>
        <w:t>В работе было выявлено 2 привоя и 4 генотипа подвоя, несущих аллель устойчивости по маркеру AE</w:t>
      </w:r>
      <w:r w:rsidRPr="007B27A5">
        <w:rPr>
          <w:rFonts w:ascii="Times New Roman" w:eastAsia="Times New Roman" w:hAnsi="Times New Roman" w:cs="Times New Roman"/>
          <w:i/>
          <w:sz w:val="28"/>
          <w:szCs w:val="28"/>
        </w:rPr>
        <w:t>-375</w:t>
      </w:r>
      <w:r w:rsidRPr="007B27A5">
        <w:rPr>
          <w:rFonts w:ascii="Times New Roman" w:eastAsia="Times New Roman" w:hAnsi="Times New Roman" w:cs="Times New Roman"/>
          <w:bCs/>
          <w:i/>
          <w:sz w:val="28"/>
          <w:szCs w:val="28"/>
        </w:rPr>
        <w:t xml:space="preserve">, </w:t>
      </w:r>
      <w:r w:rsidRPr="007B27A5">
        <w:rPr>
          <w:rFonts w:ascii="Times New Roman" w:eastAsia="Times New Roman" w:hAnsi="Times New Roman" w:cs="Times New Roman"/>
          <w:bCs/>
          <w:iCs/>
          <w:sz w:val="28"/>
          <w:szCs w:val="28"/>
        </w:rPr>
        <w:t xml:space="preserve">5 привой и 6 генотипов подвоя по маркеру </w:t>
      </w:r>
      <w:r w:rsidRPr="007B27A5">
        <w:rPr>
          <w:rFonts w:ascii="Times New Roman" w:eastAsia="Times New Roman" w:hAnsi="Times New Roman" w:cs="Times New Roman"/>
          <w:bCs/>
          <w:i/>
          <w:sz w:val="28"/>
          <w:szCs w:val="28"/>
        </w:rPr>
        <w:t>GE-8019 (</w:t>
      </w:r>
      <w:r w:rsidRPr="007B27A5">
        <w:rPr>
          <w:rFonts w:ascii="Times New Roman" w:eastAsia="Times New Roman" w:hAnsi="Times New Roman" w:cs="Times New Roman"/>
          <w:bCs/>
          <w:iCs/>
          <w:sz w:val="28"/>
          <w:szCs w:val="28"/>
        </w:rPr>
        <w:t xml:space="preserve">рисунок </w:t>
      </w:r>
      <w:r w:rsidR="00FA7448">
        <w:rPr>
          <w:rFonts w:ascii="Times New Roman" w:eastAsia="Times New Roman" w:hAnsi="Times New Roman" w:cs="Times New Roman"/>
          <w:bCs/>
          <w:iCs/>
          <w:sz w:val="28"/>
          <w:szCs w:val="28"/>
        </w:rPr>
        <w:t>21-23</w:t>
      </w:r>
      <w:r w:rsidRPr="007B27A5">
        <w:rPr>
          <w:rFonts w:ascii="Times New Roman" w:eastAsia="Times New Roman" w:hAnsi="Times New Roman" w:cs="Times New Roman"/>
          <w:bCs/>
          <w:iCs/>
          <w:sz w:val="28"/>
          <w:szCs w:val="28"/>
        </w:rPr>
        <w:t>)</w:t>
      </w:r>
      <w:r w:rsidRPr="007B27A5">
        <w:rPr>
          <w:rFonts w:ascii="Times New Roman" w:eastAsia="Times New Roman" w:hAnsi="Times New Roman" w:cs="Times New Roman"/>
          <w:bCs/>
          <w:i/>
          <w:sz w:val="28"/>
          <w:szCs w:val="28"/>
        </w:rPr>
        <w:t xml:space="preserve">. </w:t>
      </w:r>
    </w:p>
    <w:p w:rsidR="00637BC8" w:rsidRPr="007B27A5" w:rsidRDefault="00637BC8" w:rsidP="00637BC8">
      <w:pPr>
        <w:spacing w:after="0" w:line="240" w:lineRule="auto"/>
        <w:ind w:firstLine="709"/>
        <w:jc w:val="both"/>
        <w:rPr>
          <w:rFonts w:ascii="Times New Roman" w:eastAsia="Times New Roman" w:hAnsi="Times New Roman" w:cs="Times New Roman"/>
          <w:iCs/>
          <w:sz w:val="28"/>
          <w:szCs w:val="28"/>
        </w:rPr>
      </w:pPr>
    </w:p>
    <w:p w:rsidR="00637BC8" w:rsidRPr="007B27A5" w:rsidRDefault="00637BC8" w:rsidP="00637BC8">
      <w:pPr>
        <w:spacing w:after="0" w:line="240" w:lineRule="auto"/>
        <w:jc w:val="center"/>
        <w:rPr>
          <w:rFonts w:ascii="Times New Roman" w:eastAsia="Times New Roman" w:hAnsi="Times New Roman" w:cs="Times New Roman"/>
          <w:bCs/>
          <w:i/>
          <w:sz w:val="28"/>
          <w:szCs w:val="28"/>
        </w:rPr>
      </w:pPr>
      <w:r w:rsidRPr="007B27A5">
        <w:rPr>
          <w:rFonts w:ascii="Times New Roman" w:eastAsia="Times New Roman" w:hAnsi="Times New Roman" w:cs="Times New Roman"/>
          <w:noProof/>
          <w:sz w:val="28"/>
          <w:szCs w:val="28"/>
          <w:lang w:eastAsia="ru-RU"/>
        </w:rPr>
        <w:drawing>
          <wp:inline distT="0" distB="0" distL="0" distR="0" wp14:anchorId="1DD45F06" wp14:editId="774E3DD8">
            <wp:extent cx="4549140" cy="2438400"/>
            <wp:effectExtent l="0" t="0" r="0" b="0"/>
            <wp:docPr id="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466" t="33555" r="14954" b="37424"/>
                    <a:stretch/>
                  </pic:blipFill>
                  <pic:spPr bwMode="auto">
                    <a:xfrm>
                      <a:off x="0" y="0"/>
                      <a:ext cx="4549140" cy="2438400"/>
                    </a:xfrm>
                    <a:prstGeom prst="rect">
                      <a:avLst/>
                    </a:prstGeom>
                    <a:noFill/>
                    <a:ln>
                      <a:noFill/>
                    </a:ln>
                    <a:extLst>
                      <a:ext uri="{53640926-AAD7-44D8-BBD7-CCE9431645EC}">
                        <a14:shadowObscured xmlns:a14="http://schemas.microsoft.com/office/drawing/2010/main"/>
                      </a:ext>
                    </a:extLst>
                  </pic:spPr>
                </pic:pic>
              </a:graphicData>
            </a:graphic>
          </wp:inline>
        </w:drawing>
      </w:r>
    </w:p>
    <w:p w:rsidR="00637BC8" w:rsidRPr="007B27A5" w:rsidRDefault="00637BC8" w:rsidP="00637BC8">
      <w:pPr>
        <w:spacing w:after="0" w:line="240" w:lineRule="auto"/>
        <w:jc w:val="center"/>
        <w:rPr>
          <w:rFonts w:ascii="Times New Roman" w:eastAsia="Times New Roman" w:hAnsi="Times New Roman" w:cs="Times New Roman"/>
          <w:bCs/>
          <w:i/>
          <w:iCs/>
          <w:sz w:val="24"/>
          <w:szCs w:val="28"/>
        </w:rPr>
      </w:pPr>
      <w:r w:rsidRPr="007B27A5">
        <w:rPr>
          <w:rFonts w:ascii="Times New Roman" w:eastAsia="Times New Roman" w:hAnsi="Times New Roman" w:cs="Times New Roman"/>
          <w:bCs/>
          <w:i/>
          <w:iCs/>
          <w:sz w:val="24"/>
          <w:szCs w:val="28"/>
        </w:rPr>
        <w:t>1-40 – Образцы привоя и подвоя согласно таблице 1. М – размерный маркер, Invitrogen 1kb Plus DNA Ladder</w:t>
      </w:r>
    </w:p>
    <w:p w:rsidR="00637BC8" w:rsidRPr="007B27A5" w:rsidRDefault="00637BC8" w:rsidP="00637BC8">
      <w:pPr>
        <w:spacing w:after="0" w:line="240" w:lineRule="auto"/>
        <w:jc w:val="center"/>
        <w:rPr>
          <w:rFonts w:ascii="Times New Roman" w:eastAsia="Times New Roman" w:hAnsi="Times New Roman" w:cs="Times New Roman"/>
          <w:bCs/>
          <w:iCs/>
          <w:sz w:val="28"/>
          <w:szCs w:val="28"/>
        </w:rPr>
      </w:pPr>
    </w:p>
    <w:p w:rsidR="00637BC8" w:rsidRPr="007B27A5" w:rsidRDefault="00637BC8" w:rsidP="00637BC8">
      <w:pPr>
        <w:spacing w:after="0" w:line="240" w:lineRule="auto"/>
        <w:jc w:val="center"/>
        <w:rPr>
          <w:rFonts w:ascii="Times New Roman" w:eastAsia="Times New Roman" w:hAnsi="Times New Roman" w:cs="Times New Roman"/>
          <w:bCs/>
          <w:iCs/>
          <w:sz w:val="28"/>
          <w:szCs w:val="28"/>
        </w:rPr>
      </w:pPr>
      <w:r w:rsidRPr="007B27A5">
        <w:rPr>
          <w:rFonts w:ascii="Times New Roman" w:eastAsia="Times New Roman" w:hAnsi="Times New Roman" w:cs="Times New Roman"/>
          <w:bCs/>
          <w:iCs/>
          <w:sz w:val="28"/>
          <w:szCs w:val="28"/>
        </w:rPr>
        <w:t xml:space="preserve">Рисунок </w:t>
      </w:r>
      <w:r w:rsidR="00FA7448">
        <w:rPr>
          <w:rFonts w:ascii="Times New Roman" w:eastAsia="Times New Roman" w:hAnsi="Times New Roman" w:cs="Times New Roman"/>
          <w:bCs/>
          <w:iCs/>
          <w:sz w:val="28"/>
          <w:szCs w:val="28"/>
        </w:rPr>
        <w:t>21</w:t>
      </w:r>
      <w:r w:rsidRPr="007B27A5">
        <w:rPr>
          <w:rFonts w:ascii="Times New Roman" w:eastAsia="Times New Roman" w:hAnsi="Times New Roman" w:cs="Times New Roman"/>
          <w:bCs/>
          <w:iCs/>
          <w:sz w:val="28"/>
          <w:szCs w:val="28"/>
        </w:rPr>
        <w:t xml:space="preserve"> – Геномная ДНК растительного материала</w:t>
      </w:r>
    </w:p>
    <w:p w:rsidR="00637BC8" w:rsidRPr="007B27A5" w:rsidRDefault="00637BC8" w:rsidP="00637BC8">
      <w:pPr>
        <w:spacing w:after="0" w:line="240" w:lineRule="auto"/>
        <w:jc w:val="center"/>
        <w:rPr>
          <w:rFonts w:ascii="Times New Roman" w:eastAsia="Times New Roman" w:hAnsi="Times New Roman" w:cs="Times New Roman"/>
          <w:bCs/>
          <w:i/>
          <w:sz w:val="28"/>
          <w:szCs w:val="28"/>
        </w:rPr>
      </w:pPr>
    </w:p>
    <w:p w:rsidR="00525116" w:rsidRPr="007B27A5" w:rsidRDefault="00525116" w:rsidP="00637BC8">
      <w:pPr>
        <w:spacing w:after="0" w:line="240" w:lineRule="auto"/>
        <w:jc w:val="center"/>
        <w:rPr>
          <w:rFonts w:ascii="Times New Roman" w:eastAsia="Times New Roman" w:hAnsi="Times New Roman" w:cs="Times New Roman"/>
          <w:bCs/>
          <w:i/>
          <w:sz w:val="28"/>
          <w:szCs w:val="28"/>
        </w:rPr>
      </w:pPr>
    </w:p>
    <w:p w:rsidR="00637BC8" w:rsidRPr="007B27A5" w:rsidRDefault="00637BC8" w:rsidP="00637BC8">
      <w:pPr>
        <w:spacing w:after="0" w:line="240" w:lineRule="auto"/>
        <w:jc w:val="center"/>
        <w:rPr>
          <w:rFonts w:ascii="Times New Roman" w:eastAsia="Times New Roman" w:hAnsi="Times New Roman" w:cs="Times New Roman"/>
          <w:bCs/>
          <w:i/>
          <w:sz w:val="28"/>
          <w:szCs w:val="28"/>
        </w:rPr>
      </w:pPr>
      <w:r w:rsidRPr="007B27A5">
        <w:rPr>
          <w:rFonts w:ascii="Times New Roman" w:eastAsia="Times New Roman" w:hAnsi="Times New Roman" w:cs="Times New Roman"/>
          <w:bCs/>
          <w:i/>
          <w:noProof/>
          <w:sz w:val="28"/>
          <w:szCs w:val="28"/>
          <w:lang w:eastAsia="ru-RU"/>
        </w:rPr>
        <w:drawing>
          <wp:inline distT="0" distB="0" distL="0" distR="0" wp14:anchorId="0FA7916A" wp14:editId="2A82526C">
            <wp:extent cx="4523740" cy="1024255"/>
            <wp:effectExtent l="0" t="0" r="0" b="0"/>
            <wp:docPr id="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23740" cy="1024255"/>
                    </a:xfrm>
                    <a:prstGeom prst="rect">
                      <a:avLst/>
                    </a:prstGeom>
                    <a:noFill/>
                  </pic:spPr>
                </pic:pic>
              </a:graphicData>
            </a:graphic>
          </wp:inline>
        </w:drawing>
      </w:r>
    </w:p>
    <w:p w:rsidR="00637BC8" w:rsidRPr="007B27A5" w:rsidRDefault="00637BC8" w:rsidP="00637BC8">
      <w:pPr>
        <w:spacing w:after="0" w:line="240" w:lineRule="auto"/>
        <w:jc w:val="center"/>
        <w:rPr>
          <w:rFonts w:ascii="Times New Roman" w:eastAsia="Times New Roman" w:hAnsi="Times New Roman" w:cs="Times New Roman"/>
          <w:bCs/>
          <w:i/>
          <w:iCs/>
          <w:sz w:val="24"/>
          <w:szCs w:val="28"/>
        </w:rPr>
      </w:pPr>
      <w:r w:rsidRPr="007B27A5">
        <w:rPr>
          <w:rFonts w:ascii="Times New Roman" w:eastAsia="Times New Roman" w:hAnsi="Times New Roman" w:cs="Times New Roman"/>
          <w:bCs/>
          <w:i/>
          <w:iCs/>
          <w:sz w:val="24"/>
          <w:szCs w:val="28"/>
        </w:rPr>
        <w:t>1-10 – Образцы привоя и подвоя согласно таблице 1. М – размерный маркер, Invitrogen 1kb Plus DNA Ladder</w:t>
      </w:r>
    </w:p>
    <w:p w:rsidR="00637BC8" w:rsidRPr="007B27A5" w:rsidRDefault="00637BC8" w:rsidP="00637BC8">
      <w:pPr>
        <w:spacing w:after="0" w:line="240" w:lineRule="auto"/>
        <w:jc w:val="center"/>
        <w:rPr>
          <w:rFonts w:ascii="Times New Roman" w:eastAsia="Times New Roman" w:hAnsi="Times New Roman" w:cs="Times New Roman"/>
          <w:bCs/>
          <w:iCs/>
          <w:sz w:val="28"/>
          <w:szCs w:val="28"/>
        </w:rPr>
      </w:pPr>
    </w:p>
    <w:p w:rsidR="00637BC8" w:rsidRPr="007B27A5" w:rsidRDefault="00637BC8" w:rsidP="00637BC8">
      <w:pPr>
        <w:spacing w:after="0" w:line="240" w:lineRule="auto"/>
        <w:jc w:val="center"/>
        <w:rPr>
          <w:rFonts w:ascii="Times New Roman" w:eastAsia="Times New Roman" w:hAnsi="Times New Roman" w:cs="Times New Roman"/>
          <w:bCs/>
          <w:i/>
          <w:iCs/>
          <w:sz w:val="28"/>
          <w:szCs w:val="28"/>
        </w:rPr>
      </w:pPr>
      <w:r w:rsidRPr="007B27A5">
        <w:rPr>
          <w:rFonts w:ascii="Times New Roman" w:eastAsia="Times New Roman" w:hAnsi="Times New Roman" w:cs="Times New Roman"/>
          <w:bCs/>
          <w:iCs/>
          <w:sz w:val="28"/>
          <w:szCs w:val="28"/>
        </w:rPr>
        <w:t xml:space="preserve">Рисунок </w:t>
      </w:r>
      <w:r w:rsidR="00FA7448">
        <w:rPr>
          <w:rFonts w:ascii="Times New Roman" w:eastAsia="Times New Roman" w:hAnsi="Times New Roman" w:cs="Times New Roman"/>
          <w:bCs/>
          <w:iCs/>
          <w:sz w:val="28"/>
          <w:szCs w:val="28"/>
        </w:rPr>
        <w:t>22</w:t>
      </w:r>
      <w:r w:rsidRPr="007B27A5">
        <w:rPr>
          <w:rFonts w:ascii="Times New Roman" w:eastAsia="Times New Roman" w:hAnsi="Times New Roman" w:cs="Times New Roman"/>
          <w:bCs/>
          <w:iCs/>
          <w:sz w:val="28"/>
          <w:szCs w:val="28"/>
        </w:rPr>
        <w:t xml:space="preserve"> – Качественный контроль амплификация гена rbcL.</w:t>
      </w:r>
      <w:r w:rsidRPr="007B27A5">
        <w:rPr>
          <w:rFonts w:ascii="Times New Roman" w:eastAsia="Times New Roman" w:hAnsi="Times New Roman" w:cs="Times New Roman"/>
          <w:bCs/>
          <w:i/>
          <w:iCs/>
          <w:sz w:val="28"/>
          <w:szCs w:val="28"/>
        </w:rPr>
        <w:t xml:space="preserve"> </w:t>
      </w:r>
      <w:r w:rsidRPr="007B27A5">
        <w:rPr>
          <w:rFonts w:ascii="Times New Roman" w:eastAsia="Times New Roman" w:hAnsi="Times New Roman" w:cs="Times New Roman"/>
          <w:bCs/>
          <w:iCs/>
          <w:sz w:val="28"/>
          <w:szCs w:val="28"/>
        </w:rPr>
        <w:t xml:space="preserve">Амплификация маркера </w:t>
      </w:r>
      <w:r w:rsidRPr="007B27A5">
        <w:rPr>
          <w:rFonts w:ascii="Times New Roman" w:eastAsia="Times New Roman" w:hAnsi="Times New Roman" w:cs="Times New Roman"/>
          <w:bCs/>
          <w:i/>
          <w:iCs/>
          <w:sz w:val="28"/>
          <w:szCs w:val="28"/>
        </w:rPr>
        <w:t>rbcL.</w:t>
      </w:r>
    </w:p>
    <w:p w:rsidR="00637BC8" w:rsidRPr="007B27A5" w:rsidRDefault="00637BC8" w:rsidP="00637BC8">
      <w:pPr>
        <w:spacing w:after="0" w:line="240" w:lineRule="auto"/>
        <w:jc w:val="center"/>
        <w:rPr>
          <w:rFonts w:ascii="Times New Roman" w:eastAsia="Times New Roman" w:hAnsi="Times New Roman" w:cs="Times New Roman"/>
          <w:bCs/>
          <w:i/>
          <w:sz w:val="28"/>
          <w:szCs w:val="28"/>
        </w:rPr>
      </w:pPr>
    </w:p>
    <w:p w:rsidR="00525116" w:rsidRPr="007B27A5" w:rsidRDefault="00525116" w:rsidP="00637BC8">
      <w:pPr>
        <w:spacing w:after="0" w:line="240" w:lineRule="auto"/>
        <w:jc w:val="center"/>
        <w:rPr>
          <w:rFonts w:ascii="Times New Roman" w:eastAsia="Times New Roman" w:hAnsi="Times New Roman" w:cs="Times New Roman"/>
          <w:bCs/>
          <w:i/>
          <w:sz w:val="28"/>
          <w:szCs w:val="28"/>
        </w:rPr>
      </w:pPr>
    </w:p>
    <w:p w:rsidR="00637BC8" w:rsidRPr="007B27A5" w:rsidRDefault="00637BC8" w:rsidP="00637BC8">
      <w:pPr>
        <w:spacing w:after="0" w:line="240" w:lineRule="auto"/>
        <w:rPr>
          <w:rFonts w:ascii="Times New Roman" w:eastAsia="Times New Roman" w:hAnsi="Times New Roman" w:cs="Times New Roman"/>
          <w:bCs/>
          <w:i/>
          <w:sz w:val="28"/>
          <w:szCs w:val="28"/>
        </w:rPr>
      </w:pPr>
      <w:r w:rsidRPr="007B27A5">
        <w:rPr>
          <w:rFonts w:ascii="Times New Roman" w:eastAsia="Times New Roman" w:hAnsi="Times New Roman" w:cs="Times New Roman"/>
          <w:bCs/>
          <w:i/>
          <w:noProof/>
          <w:sz w:val="28"/>
          <w:szCs w:val="28"/>
          <w:lang w:eastAsia="ru-RU"/>
        </w:rPr>
        <w:drawing>
          <wp:inline distT="0" distB="0" distL="0" distR="0" wp14:anchorId="64A0B493" wp14:editId="043C6637">
            <wp:extent cx="5951855" cy="1178098"/>
            <wp:effectExtent l="0" t="0" r="0" b="0"/>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86138" cy="1184884"/>
                    </a:xfrm>
                    <a:prstGeom prst="rect">
                      <a:avLst/>
                    </a:prstGeom>
                    <a:noFill/>
                  </pic:spPr>
                </pic:pic>
              </a:graphicData>
            </a:graphic>
          </wp:inline>
        </w:drawing>
      </w:r>
    </w:p>
    <w:p w:rsidR="00637BC8" w:rsidRPr="007B27A5" w:rsidRDefault="00637BC8" w:rsidP="00637BC8">
      <w:pPr>
        <w:spacing w:after="0" w:line="240" w:lineRule="auto"/>
        <w:jc w:val="center"/>
        <w:rPr>
          <w:rFonts w:ascii="Times New Roman" w:eastAsia="Times New Roman" w:hAnsi="Times New Roman" w:cs="Times New Roman"/>
          <w:bCs/>
          <w:i/>
          <w:sz w:val="28"/>
          <w:szCs w:val="28"/>
        </w:rPr>
      </w:pPr>
    </w:p>
    <w:p w:rsidR="00637BC8" w:rsidRPr="007B27A5" w:rsidRDefault="00637BC8" w:rsidP="00637BC8">
      <w:pPr>
        <w:spacing w:after="0" w:line="240" w:lineRule="auto"/>
        <w:jc w:val="center"/>
        <w:rPr>
          <w:rFonts w:ascii="Times New Roman" w:eastAsia="Times New Roman" w:hAnsi="Times New Roman" w:cs="Times New Roman"/>
          <w:bCs/>
          <w:i/>
          <w:iCs/>
          <w:sz w:val="24"/>
          <w:szCs w:val="28"/>
        </w:rPr>
      </w:pPr>
      <w:r w:rsidRPr="007B27A5">
        <w:rPr>
          <w:rFonts w:ascii="Times New Roman" w:eastAsia="Times New Roman" w:hAnsi="Times New Roman" w:cs="Times New Roman"/>
          <w:bCs/>
          <w:i/>
          <w:iCs/>
          <w:sz w:val="24"/>
          <w:szCs w:val="28"/>
        </w:rPr>
        <w:t>1-10 – Образцы привоя и подвоя согласно таблице 1. М – размерный маркер,  Invitrogen 1kb Plus DNA Ladder</w:t>
      </w:r>
    </w:p>
    <w:p w:rsidR="00637BC8" w:rsidRPr="007B27A5" w:rsidRDefault="00637BC8" w:rsidP="00637BC8">
      <w:pPr>
        <w:spacing w:after="0" w:line="240" w:lineRule="auto"/>
        <w:jc w:val="center"/>
        <w:rPr>
          <w:rFonts w:ascii="Times New Roman" w:eastAsia="Times New Roman" w:hAnsi="Times New Roman" w:cs="Times New Roman"/>
          <w:bCs/>
          <w:iCs/>
          <w:sz w:val="28"/>
          <w:szCs w:val="28"/>
        </w:rPr>
      </w:pPr>
    </w:p>
    <w:p w:rsidR="00637BC8" w:rsidRPr="007B27A5" w:rsidRDefault="00637BC8" w:rsidP="00637BC8">
      <w:pPr>
        <w:spacing w:after="0" w:line="240" w:lineRule="auto"/>
        <w:jc w:val="center"/>
        <w:rPr>
          <w:rFonts w:ascii="Times New Roman" w:eastAsia="Times New Roman" w:hAnsi="Times New Roman" w:cs="Times New Roman"/>
          <w:bCs/>
          <w:i/>
          <w:iCs/>
          <w:sz w:val="28"/>
          <w:szCs w:val="28"/>
        </w:rPr>
      </w:pPr>
      <w:r w:rsidRPr="007B27A5">
        <w:rPr>
          <w:rFonts w:ascii="Times New Roman" w:eastAsia="Times New Roman" w:hAnsi="Times New Roman" w:cs="Times New Roman"/>
          <w:bCs/>
          <w:iCs/>
          <w:sz w:val="28"/>
          <w:szCs w:val="28"/>
        </w:rPr>
        <w:t xml:space="preserve">Рисунок </w:t>
      </w:r>
      <w:r w:rsidR="00FA7448">
        <w:rPr>
          <w:rFonts w:ascii="Times New Roman" w:eastAsia="Times New Roman" w:hAnsi="Times New Roman" w:cs="Times New Roman"/>
          <w:bCs/>
          <w:iCs/>
          <w:sz w:val="28"/>
          <w:szCs w:val="28"/>
        </w:rPr>
        <w:t>23</w:t>
      </w:r>
      <w:r w:rsidRPr="007B27A5">
        <w:rPr>
          <w:rFonts w:ascii="Times New Roman" w:eastAsia="Times New Roman" w:hAnsi="Times New Roman" w:cs="Times New Roman"/>
          <w:bCs/>
          <w:iCs/>
          <w:sz w:val="28"/>
          <w:szCs w:val="28"/>
        </w:rPr>
        <w:t xml:space="preserve"> – Анализ маркеров, ассоциированных с устойчивостью к бактериальному ожогу.</w:t>
      </w:r>
      <w:r w:rsidRPr="007B27A5">
        <w:rPr>
          <w:rFonts w:ascii="Times New Roman" w:eastAsia="Times New Roman" w:hAnsi="Times New Roman" w:cs="Times New Roman"/>
          <w:bCs/>
          <w:i/>
          <w:iCs/>
          <w:sz w:val="28"/>
          <w:szCs w:val="28"/>
        </w:rPr>
        <w:t xml:space="preserve"> </w:t>
      </w:r>
      <w:r w:rsidRPr="007B27A5">
        <w:rPr>
          <w:rFonts w:ascii="Times New Roman" w:eastAsia="Times New Roman" w:hAnsi="Times New Roman" w:cs="Times New Roman"/>
          <w:bCs/>
          <w:iCs/>
          <w:sz w:val="28"/>
          <w:szCs w:val="28"/>
        </w:rPr>
        <w:t xml:space="preserve">Амплификация маркеров локуса </w:t>
      </w:r>
      <w:r w:rsidRPr="007B27A5">
        <w:rPr>
          <w:rFonts w:ascii="Times New Roman" w:eastAsia="Times New Roman" w:hAnsi="Times New Roman" w:cs="Times New Roman"/>
          <w:i/>
          <w:sz w:val="28"/>
          <w:szCs w:val="28"/>
          <w:lang w:val="en-US"/>
        </w:rPr>
        <w:t>FBF</w:t>
      </w:r>
      <w:r w:rsidRPr="007B27A5">
        <w:rPr>
          <w:rFonts w:ascii="Times New Roman" w:eastAsia="Times New Roman" w:hAnsi="Times New Roman" w:cs="Times New Roman"/>
          <w:i/>
          <w:sz w:val="28"/>
          <w:szCs w:val="28"/>
        </w:rPr>
        <w:t xml:space="preserve">7 </w:t>
      </w:r>
      <w:r w:rsidRPr="007B27A5">
        <w:rPr>
          <w:rFonts w:ascii="Times New Roman" w:eastAsia="Times New Roman" w:hAnsi="Times New Roman" w:cs="Times New Roman"/>
          <w:i/>
          <w:sz w:val="28"/>
          <w:szCs w:val="28"/>
          <w:lang w:val="en-US"/>
        </w:rPr>
        <w:t>QTL</w:t>
      </w:r>
      <w:r w:rsidRPr="007B27A5">
        <w:rPr>
          <w:rFonts w:ascii="Times New Roman" w:eastAsia="Times New Roman" w:hAnsi="Times New Roman" w:cs="Times New Roman"/>
          <w:i/>
          <w:sz w:val="28"/>
          <w:szCs w:val="28"/>
        </w:rPr>
        <w:t>.</w:t>
      </w:r>
    </w:p>
    <w:p w:rsidR="00525116" w:rsidRPr="007B27A5" w:rsidRDefault="00525116" w:rsidP="00637BC8">
      <w:pPr>
        <w:spacing w:after="0" w:line="240" w:lineRule="auto"/>
        <w:jc w:val="both"/>
        <w:rPr>
          <w:rFonts w:ascii="Times New Roman" w:eastAsia="Times New Roman" w:hAnsi="Times New Roman" w:cs="Times New Roman"/>
          <w:sz w:val="28"/>
          <w:szCs w:val="28"/>
        </w:rPr>
      </w:pPr>
    </w:p>
    <w:p w:rsidR="00FE1E04" w:rsidRDefault="00637BC8" w:rsidP="00637BC8">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Таблица </w:t>
      </w:r>
      <w:r w:rsidR="00EB4DDB">
        <w:rPr>
          <w:rFonts w:ascii="Times New Roman" w:eastAsia="Times New Roman" w:hAnsi="Times New Roman" w:cs="Times New Roman"/>
          <w:sz w:val="28"/>
          <w:szCs w:val="28"/>
        </w:rPr>
        <w:t>19</w:t>
      </w:r>
      <w:r w:rsidRPr="007B27A5">
        <w:rPr>
          <w:rFonts w:ascii="Times New Roman" w:eastAsia="Times New Roman" w:hAnsi="Times New Roman" w:cs="Times New Roman"/>
          <w:sz w:val="28"/>
          <w:szCs w:val="28"/>
        </w:rPr>
        <w:t xml:space="preserve"> – </w:t>
      </w:r>
      <w:r w:rsidR="00B17759" w:rsidRPr="007B27A5">
        <w:rPr>
          <w:rFonts w:ascii="Times New Roman" w:eastAsia="Times New Roman" w:hAnsi="Times New Roman" w:cs="Times New Roman"/>
          <w:bCs/>
          <w:sz w:val="28"/>
          <w:szCs w:val="28"/>
        </w:rPr>
        <w:t>Молекулярно-г</w:t>
      </w:r>
      <w:r w:rsidR="00B17759">
        <w:rPr>
          <w:rFonts w:ascii="Times New Roman" w:eastAsia="Times New Roman" w:hAnsi="Times New Roman" w:cs="Times New Roman"/>
          <w:bCs/>
          <w:sz w:val="28"/>
          <w:szCs w:val="28"/>
        </w:rPr>
        <w:t xml:space="preserve">енетические исследования привойно-подвойных комбинации сорта Апорт и </w:t>
      </w:r>
      <w:r w:rsidR="00B17759" w:rsidRPr="007B27A5">
        <w:rPr>
          <w:rFonts w:ascii="Times New Roman" w:eastAsia="Times New Roman" w:hAnsi="Times New Roman" w:cs="Times New Roman"/>
          <w:bCs/>
          <w:i/>
          <w:iCs/>
          <w:sz w:val="28"/>
          <w:szCs w:val="28"/>
          <w:lang w:val="en-US"/>
        </w:rPr>
        <w:t>M</w:t>
      </w:r>
      <w:r w:rsidR="00E20AFE">
        <w:rPr>
          <w:rFonts w:ascii="Times New Roman" w:eastAsia="Times New Roman" w:hAnsi="Times New Roman" w:cs="Times New Roman"/>
          <w:bCs/>
          <w:i/>
          <w:iCs/>
          <w:sz w:val="28"/>
          <w:szCs w:val="28"/>
        </w:rPr>
        <w:t>.</w:t>
      </w:r>
      <w:r w:rsidR="00B17759" w:rsidRPr="007B27A5">
        <w:rPr>
          <w:rFonts w:ascii="Times New Roman" w:eastAsia="Times New Roman" w:hAnsi="Times New Roman" w:cs="Times New Roman"/>
          <w:bCs/>
          <w:i/>
          <w:iCs/>
          <w:sz w:val="28"/>
          <w:szCs w:val="28"/>
          <w:lang w:val="en-US"/>
        </w:rPr>
        <w:t>Siversii</w:t>
      </w:r>
      <w:r w:rsidR="00B17759">
        <w:rPr>
          <w:rFonts w:ascii="Times New Roman" w:eastAsia="Times New Roman" w:hAnsi="Times New Roman" w:cs="Times New Roman"/>
          <w:bCs/>
          <w:i/>
          <w:iCs/>
          <w:sz w:val="28"/>
          <w:szCs w:val="28"/>
        </w:rPr>
        <w:t xml:space="preserve"> </w:t>
      </w:r>
      <w:r w:rsidR="00B17759" w:rsidRPr="00B17759">
        <w:rPr>
          <w:rFonts w:ascii="Times New Roman" w:eastAsia="Times New Roman" w:hAnsi="Times New Roman" w:cs="Times New Roman"/>
          <w:bCs/>
          <w:iCs/>
          <w:sz w:val="28"/>
          <w:szCs w:val="28"/>
        </w:rPr>
        <w:t xml:space="preserve">на наличие генов устойчивости к </w:t>
      </w:r>
      <w:r w:rsidR="00B17759" w:rsidRPr="007B27A5">
        <w:rPr>
          <w:rFonts w:ascii="Times New Roman" w:eastAsia="Times New Roman" w:hAnsi="Times New Roman" w:cs="Times New Roman"/>
          <w:i/>
          <w:sz w:val="28"/>
          <w:szCs w:val="28"/>
          <w:lang w:val="en-US"/>
        </w:rPr>
        <w:t>Erwinia</w:t>
      </w:r>
      <w:r w:rsidR="00B17759" w:rsidRPr="007B27A5">
        <w:rPr>
          <w:rFonts w:ascii="Times New Roman" w:eastAsia="Times New Roman" w:hAnsi="Times New Roman" w:cs="Times New Roman"/>
          <w:i/>
          <w:sz w:val="28"/>
          <w:szCs w:val="28"/>
        </w:rPr>
        <w:t xml:space="preserve"> </w:t>
      </w:r>
      <w:r w:rsidR="00B17759" w:rsidRPr="007B27A5">
        <w:rPr>
          <w:rFonts w:ascii="Times New Roman" w:eastAsia="Times New Roman" w:hAnsi="Times New Roman" w:cs="Times New Roman"/>
          <w:i/>
          <w:sz w:val="28"/>
          <w:szCs w:val="28"/>
          <w:lang w:val="en-US"/>
        </w:rPr>
        <w:t>amylovora</w:t>
      </w:r>
      <w:r w:rsidR="00B17759">
        <w:rPr>
          <w:rFonts w:ascii="Times New Roman" w:eastAsia="Times New Roman" w:hAnsi="Times New Roman" w:cs="Times New Roman"/>
          <w:i/>
          <w:sz w:val="28"/>
          <w:szCs w:val="28"/>
        </w:rPr>
        <w:t xml:space="preserve"> </w:t>
      </w:r>
      <w:r w:rsidR="00B17759">
        <w:rPr>
          <w:rFonts w:ascii="Times New Roman" w:eastAsia="Times New Roman" w:hAnsi="Times New Roman" w:cs="Times New Roman"/>
          <w:bCs/>
          <w:iCs/>
          <w:sz w:val="28"/>
          <w:szCs w:val="28"/>
        </w:rPr>
        <w:t xml:space="preserve"> </w:t>
      </w:r>
    </w:p>
    <w:p w:rsidR="0037631E" w:rsidRDefault="0037631E" w:rsidP="00637BC8">
      <w:pPr>
        <w:spacing w:after="0" w:line="240" w:lineRule="auto"/>
        <w:jc w:val="both"/>
        <w:rPr>
          <w:rFonts w:ascii="Times New Roman" w:eastAsia="Times New Roman" w:hAnsi="Times New Roman" w:cs="Times New Roman"/>
          <w:sz w:val="28"/>
          <w:szCs w:val="28"/>
        </w:rPr>
      </w:pPr>
    </w:p>
    <w:tbl>
      <w:tblPr>
        <w:tblStyle w:val="af2"/>
        <w:tblW w:w="9639" w:type="dxa"/>
        <w:tblInd w:w="108" w:type="dxa"/>
        <w:tblLayout w:type="fixed"/>
        <w:tblLook w:val="04A0" w:firstRow="1" w:lastRow="0" w:firstColumn="1" w:lastColumn="0" w:noHBand="0" w:noVBand="1"/>
      </w:tblPr>
      <w:tblGrid>
        <w:gridCol w:w="534"/>
        <w:gridCol w:w="2144"/>
        <w:gridCol w:w="1160"/>
        <w:gridCol w:w="1160"/>
        <w:gridCol w:w="1160"/>
        <w:gridCol w:w="1160"/>
        <w:gridCol w:w="1160"/>
        <w:gridCol w:w="1161"/>
      </w:tblGrid>
      <w:tr w:rsidR="00402E05" w:rsidRPr="006E2788" w:rsidTr="00402E05">
        <w:tc>
          <w:tcPr>
            <w:tcW w:w="534" w:type="dxa"/>
            <w:vMerge w:val="restart"/>
          </w:tcPr>
          <w:p w:rsidR="00402E05" w:rsidRPr="006E2788" w:rsidRDefault="00402E05" w:rsidP="0037631E">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2144" w:type="dxa"/>
            <w:vMerge w:val="restart"/>
          </w:tcPr>
          <w:p w:rsidR="00402E05" w:rsidRPr="006E2788" w:rsidRDefault="00402E05" w:rsidP="0037631E">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Названия</w:t>
            </w:r>
          </w:p>
          <w:p w:rsidR="00402E05" w:rsidRPr="006E2788" w:rsidRDefault="00402E05" w:rsidP="0037631E">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(образцы экспериментального сада сорта Апорт)</w:t>
            </w:r>
          </w:p>
        </w:tc>
        <w:tc>
          <w:tcPr>
            <w:tcW w:w="3480" w:type="dxa"/>
            <w:gridSpan w:val="3"/>
          </w:tcPr>
          <w:p w:rsidR="00402E05" w:rsidRPr="006E2788" w:rsidRDefault="00402E05" w:rsidP="0037631E">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Привой</w:t>
            </w:r>
          </w:p>
        </w:tc>
        <w:tc>
          <w:tcPr>
            <w:tcW w:w="3481" w:type="dxa"/>
            <w:gridSpan w:val="3"/>
          </w:tcPr>
          <w:p w:rsidR="00402E05" w:rsidRPr="006E2788" w:rsidRDefault="00402E05" w:rsidP="0037631E">
            <w:pPr>
              <w:jc w:val="center"/>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Подвой</w:t>
            </w:r>
          </w:p>
        </w:tc>
      </w:tr>
      <w:tr w:rsidR="0037631E" w:rsidRPr="006E2788" w:rsidTr="00402E05">
        <w:tc>
          <w:tcPr>
            <w:tcW w:w="534" w:type="dxa"/>
            <w:vMerge/>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p>
        </w:tc>
        <w:tc>
          <w:tcPr>
            <w:tcW w:w="2144" w:type="dxa"/>
            <w:vMerge/>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rPr>
              <w:t>201372-201373</w:t>
            </w:r>
          </w:p>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rPr>
              <w:t>rbcl</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lang w:val="en-US"/>
              </w:rPr>
              <w:t>E.amylovora</w:t>
            </w:r>
          </w:p>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lang w:val="en-US"/>
              </w:rPr>
              <w:t>AE</w:t>
            </w:r>
            <w:r w:rsidRPr="006E2788">
              <w:rPr>
                <w:rFonts w:ascii="Times New Roman" w:eastAsia="Times New Roman" w:hAnsi="Times New Roman"/>
                <w:i/>
                <w:iCs/>
                <w:color w:val="000000" w:themeColor="text1"/>
                <w:kern w:val="24"/>
                <w:sz w:val="24"/>
                <w:szCs w:val="24"/>
              </w:rPr>
              <w:t>-375</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lang w:val="en-US"/>
              </w:rPr>
              <w:t>E.amylovora</w:t>
            </w:r>
          </w:p>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rPr>
              <w:t>GE-8019</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rPr>
              <w:t>201372-201373</w:t>
            </w:r>
          </w:p>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rPr>
              <w:t>rbcl</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lang w:val="en-US"/>
              </w:rPr>
              <w:t>E.amylovora</w:t>
            </w:r>
          </w:p>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lang w:val="en-US"/>
              </w:rPr>
              <w:t>AE</w:t>
            </w:r>
            <w:r w:rsidRPr="006E2788">
              <w:rPr>
                <w:rFonts w:ascii="Times New Roman" w:eastAsia="Times New Roman" w:hAnsi="Times New Roman"/>
                <w:i/>
                <w:iCs/>
                <w:color w:val="000000" w:themeColor="text1"/>
                <w:kern w:val="24"/>
                <w:sz w:val="24"/>
                <w:szCs w:val="24"/>
              </w:rPr>
              <w:t>-375</w:t>
            </w: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lang w:val="en-US"/>
              </w:rPr>
              <w:t>E.amylovora</w:t>
            </w:r>
          </w:p>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i/>
                <w:iCs/>
                <w:color w:val="000000" w:themeColor="text1"/>
                <w:kern w:val="24"/>
                <w:sz w:val="24"/>
                <w:szCs w:val="24"/>
              </w:rPr>
              <w:t>GE-8019</w:t>
            </w: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1</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1</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2</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2</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3</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3</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4</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4</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5</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5</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lang w:val="en-US"/>
              </w:rPr>
              <w:t>+</w:t>
            </w: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6</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6</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7</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7</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8</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8</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rPr>
                <w:rFonts w:ascii="Times New Roman" w:eastAsia="Times New Roman" w:hAnsi="Times New Roman"/>
                <w:color w:val="000000" w:themeColor="text1"/>
                <w:sz w:val="24"/>
                <w:szCs w:val="24"/>
              </w:rPr>
            </w:pP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9</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9</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10</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10</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r>
      <w:tr w:rsidR="0037631E" w:rsidRPr="006E2788" w:rsidTr="00402E05">
        <w:tc>
          <w:tcPr>
            <w:tcW w:w="534" w:type="dxa"/>
          </w:tcPr>
          <w:p w:rsidR="0037631E" w:rsidRPr="006E2788" w:rsidRDefault="0037631E" w:rsidP="0037631E">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11</w:t>
            </w:r>
          </w:p>
        </w:tc>
        <w:tc>
          <w:tcPr>
            <w:tcW w:w="2144" w:type="dxa"/>
          </w:tcPr>
          <w:p w:rsidR="0037631E" w:rsidRPr="006E2788" w:rsidRDefault="0037631E" w:rsidP="0037631E">
            <w:pP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Форма 18</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w:t>
            </w:r>
          </w:p>
        </w:tc>
        <w:tc>
          <w:tcPr>
            <w:tcW w:w="1160" w:type="dxa"/>
          </w:tcPr>
          <w:p w:rsidR="0037631E" w:rsidRPr="006E2788" w:rsidRDefault="0037631E" w:rsidP="00B16D0D">
            <w:pPr>
              <w:jc w:val="center"/>
              <w:textAlignment w:val="baseline"/>
              <w:rPr>
                <w:rFonts w:ascii="Times New Roman" w:eastAsia="Times New Roman" w:hAnsi="Times New Roman"/>
                <w:color w:val="000000" w:themeColor="text1"/>
                <w:sz w:val="24"/>
                <w:szCs w:val="24"/>
              </w:rPr>
            </w:pPr>
          </w:p>
        </w:tc>
        <w:tc>
          <w:tcPr>
            <w:tcW w:w="1161" w:type="dxa"/>
          </w:tcPr>
          <w:p w:rsidR="0037631E" w:rsidRPr="006E2788" w:rsidRDefault="0037631E" w:rsidP="00B16D0D">
            <w:pPr>
              <w:jc w:val="center"/>
              <w:rPr>
                <w:rFonts w:ascii="Times New Roman" w:eastAsia="Times New Roman" w:hAnsi="Times New Roman"/>
                <w:color w:val="000000" w:themeColor="text1"/>
                <w:sz w:val="24"/>
                <w:szCs w:val="24"/>
              </w:rPr>
            </w:pPr>
            <w:r w:rsidRPr="006E2788">
              <w:rPr>
                <w:rFonts w:ascii="Times New Roman" w:eastAsia="Times New Roman" w:hAnsi="Times New Roman"/>
                <w:color w:val="000000" w:themeColor="text1"/>
                <w:kern w:val="24"/>
                <w:sz w:val="24"/>
                <w:szCs w:val="24"/>
              </w:rPr>
              <w:t>+</w:t>
            </w:r>
          </w:p>
        </w:tc>
      </w:tr>
    </w:tbl>
    <w:p w:rsidR="00402E05" w:rsidRDefault="00402E05" w:rsidP="00637BC8">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637BC8" w:rsidRPr="007B27A5" w:rsidRDefault="00637BC8" w:rsidP="00637BC8">
      <w:pPr>
        <w:shd w:val="clear" w:color="auto" w:fill="FFFFFF"/>
        <w:spacing w:after="0" w:line="240" w:lineRule="auto"/>
        <w:ind w:firstLine="567"/>
        <w:jc w:val="both"/>
        <w:rPr>
          <w:rFonts w:ascii="Times New Roman" w:eastAsia="Times New Roman" w:hAnsi="Times New Roman" w:cs="Times New Roman"/>
          <w:iCs/>
          <w:sz w:val="28"/>
          <w:szCs w:val="28"/>
        </w:rPr>
      </w:pPr>
      <w:r w:rsidRPr="007B27A5">
        <w:rPr>
          <w:rFonts w:ascii="Times New Roman" w:eastAsia="Times New Roman" w:hAnsi="Times New Roman" w:cs="Times New Roman"/>
          <w:sz w:val="28"/>
          <w:szCs w:val="28"/>
          <w:lang w:eastAsia="ru-RU"/>
        </w:rPr>
        <w:t>Таким образом, анализируя полученные данные, подвой - форма яблони Сиверса № 5 и привой –</w:t>
      </w:r>
      <w:r w:rsidR="00B17759">
        <w:rPr>
          <w:rFonts w:ascii="Times New Roman" w:eastAsia="Times New Roman" w:hAnsi="Times New Roman" w:cs="Times New Roman"/>
          <w:sz w:val="28"/>
          <w:szCs w:val="28"/>
          <w:lang w:eastAsia="ru-RU"/>
        </w:rPr>
        <w:t xml:space="preserve"> </w:t>
      </w:r>
      <w:r w:rsidRPr="007B27A5">
        <w:rPr>
          <w:rFonts w:ascii="Times New Roman" w:eastAsia="Times New Roman" w:hAnsi="Times New Roman" w:cs="Times New Roman"/>
          <w:sz w:val="28"/>
          <w:szCs w:val="28"/>
          <w:lang w:eastAsia="ru-RU"/>
        </w:rPr>
        <w:t xml:space="preserve">Апорт несут </w:t>
      </w:r>
      <w:r w:rsidRPr="007B27A5">
        <w:rPr>
          <w:rFonts w:ascii="Times New Roman" w:eastAsia="Times New Roman" w:hAnsi="Times New Roman" w:cs="Times New Roman"/>
          <w:iCs/>
          <w:sz w:val="28"/>
          <w:szCs w:val="28"/>
        </w:rPr>
        <w:t xml:space="preserve">аллели устойчивости к бактериальному ожогу по двум маркерам, что позволяет использовать эту комбинацию как маточно-черенковое дерево для производства устойчивых к бактериальному ожогу саженцев Апорта. </w:t>
      </w:r>
    </w:p>
    <w:p w:rsidR="00637BC8" w:rsidRPr="007B27A5" w:rsidRDefault="00637BC8" w:rsidP="00637BC8">
      <w:pPr>
        <w:shd w:val="clear" w:color="auto" w:fill="FFFFFF"/>
        <w:spacing w:after="0" w:line="240" w:lineRule="auto"/>
        <w:ind w:firstLine="567"/>
        <w:jc w:val="both"/>
        <w:rPr>
          <w:rFonts w:ascii="Times New Roman" w:eastAsia="Times New Roman" w:hAnsi="Times New Roman" w:cs="Times New Roman"/>
          <w:iCs/>
          <w:sz w:val="28"/>
          <w:szCs w:val="28"/>
        </w:rPr>
      </w:pPr>
    </w:p>
    <w:p w:rsidR="00637BC8" w:rsidRDefault="00637BC8" w:rsidP="00637BC8">
      <w:pPr>
        <w:shd w:val="clear" w:color="auto" w:fill="FFFFFF"/>
        <w:spacing w:after="0" w:line="240" w:lineRule="auto"/>
        <w:ind w:firstLine="567"/>
        <w:jc w:val="both"/>
        <w:rPr>
          <w:rFonts w:ascii="Times New Roman" w:eastAsia="Times New Roman" w:hAnsi="Times New Roman" w:cs="Times New Roman"/>
          <w:iCs/>
          <w:sz w:val="28"/>
          <w:szCs w:val="28"/>
        </w:rPr>
      </w:pPr>
    </w:p>
    <w:p w:rsidR="006E2788" w:rsidRDefault="006E2788" w:rsidP="00637BC8">
      <w:pPr>
        <w:shd w:val="clear" w:color="auto" w:fill="FFFFFF"/>
        <w:spacing w:after="0" w:line="240" w:lineRule="auto"/>
        <w:ind w:firstLine="567"/>
        <w:jc w:val="both"/>
        <w:rPr>
          <w:rFonts w:ascii="Times New Roman" w:eastAsia="Times New Roman" w:hAnsi="Times New Roman" w:cs="Times New Roman"/>
          <w:iCs/>
          <w:sz w:val="28"/>
          <w:szCs w:val="28"/>
        </w:rPr>
      </w:pPr>
    </w:p>
    <w:p w:rsidR="006E2788" w:rsidRDefault="006E2788" w:rsidP="00637BC8">
      <w:pPr>
        <w:shd w:val="clear" w:color="auto" w:fill="FFFFFF"/>
        <w:spacing w:after="0" w:line="240" w:lineRule="auto"/>
        <w:ind w:firstLine="567"/>
        <w:jc w:val="both"/>
        <w:rPr>
          <w:rFonts w:ascii="Times New Roman" w:eastAsia="Times New Roman" w:hAnsi="Times New Roman" w:cs="Times New Roman"/>
          <w:iCs/>
          <w:sz w:val="28"/>
          <w:szCs w:val="28"/>
        </w:rPr>
      </w:pPr>
    </w:p>
    <w:p w:rsidR="006E2788" w:rsidRPr="007B27A5" w:rsidRDefault="006E2788" w:rsidP="00637BC8">
      <w:pPr>
        <w:shd w:val="clear" w:color="auto" w:fill="FFFFFF"/>
        <w:spacing w:after="0" w:line="240" w:lineRule="auto"/>
        <w:ind w:firstLine="567"/>
        <w:jc w:val="both"/>
        <w:rPr>
          <w:rFonts w:ascii="Times New Roman" w:eastAsia="Times New Roman" w:hAnsi="Times New Roman" w:cs="Times New Roman"/>
          <w:iCs/>
          <w:sz w:val="28"/>
          <w:szCs w:val="28"/>
        </w:rPr>
      </w:pPr>
    </w:p>
    <w:p w:rsidR="00637BC8" w:rsidRPr="007B27A5" w:rsidRDefault="00637BC8" w:rsidP="00637BC8">
      <w:pPr>
        <w:shd w:val="clear" w:color="auto" w:fill="FFFFFF"/>
        <w:spacing w:after="0" w:line="240" w:lineRule="auto"/>
        <w:ind w:firstLine="567"/>
        <w:jc w:val="both"/>
        <w:rPr>
          <w:rFonts w:ascii="Times New Roman" w:eastAsia="Times New Roman" w:hAnsi="Times New Roman" w:cs="Times New Roman"/>
          <w:iCs/>
          <w:sz w:val="28"/>
          <w:szCs w:val="28"/>
        </w:rPr>
      </w:pPr>
      <w:r w:rsidRPr="007B27A5">
        <w:rPr>
          <w:rFonts w:ascii="Times New Roman" w:eastAsia="Times New Roman" w:hAnsi="Times New Roman" w:cs="Times New Roman"/>
          <w:sz w:val="28"/>
          <w:szCs w:val="28"/>
          <w:lang w:val="kk-KZ" w:eastAsia="ru-RU"/>
        </w:rPr>
        <w:lastRenderedPageBreak/>
        <w:t>3.</w:t>
      </w:r>
      <w:r w:rsidR="00367E01">
        <w:rPr>
          <w:rFonts w:ascii="Times New Roman" w:eastAsia="Times New Roman" w:hAnsi="Times New Roman" w:cs="Times New Roman"/>
          <w:sz w:val="28"/>
          <w:szCs w:val="28"/>
          <w:lang w:val="kk-KZ" w:eastAsia="ru-RU"/>
        </w:rPr>
        <w:t>6</w:t>
      </w:r>
      <w:r w:rsidRPr="007B27A5">
        <w:rPr>
          <w:rFonts w:ascii="Times New Roman" w:eastAsia="Times New Roman" w:hAnsi="Times New Roman" w:cs="Times New Roman"/>
          <w:sz w:val="28"/>
          <w:szCs w:val="28"/>
          <w:lang w:val="kk-KZ" w:eastAsia="ru-RU"/>
        </w:rPr>
        <w:t>.3 Парша яблони (</w:t>
      </w:r>
      <w:r w:rsidRPr="007B27A5">
        <w:rPr>
          <w:rFonts w:ascii="Times New Roman" w:eastAsia="Times New Roman" w:hAnsi="Times New Roman" w:cs="Times New Roman"/>
          <w:i/>
          <w:sz w:val="28"/>
          <w:szCs w:val="28"/>
          <w:lang w:val="en-US" w:eastAsia="ru-RU"/>
        </w:rPr>
        <w:t>Venturia</w:t>
      </w:r>
      <w:r w:rsidRPr="007B27A5">
        <w:rPr>
          <w:rFonts w:ascii="Times New Roman" w:eastAsia="Times New Roman" w:hAnsi="Times New Roman" w:cs="Times New Roman"/>
          <w:i/>
          <w:sz w:val="28"/>
          <w:szCs w:val="28"/>
          <w:lang w:eastAsia="ru-RU"/>
        </w:rPr>
        <w:t xml:space="preserve"> </w:t>
      </w:r>
      <w:r w:rsidRPr="007B27A5">
        <w:rPr>
          <w:rFonts w:ascii="Times New Roman" w:eastAsia="Times New Roman" w:hAnsi="Times New Roman" w:cs="Times New Roman"/>
          <w:i/>
          <w:sz w:val="28"/>
          <w:szCs w:val="28"/>
          <w:lang w:val="en-US" w:eastAsia="ru-RU"/>
        </w:rPr>
        <w:t>inaegulis</w:t>
      </w:r>
      <w:r w:rsidRPr="007B27A5">
        <w:rPr>
          <w:rFonts w:ascii="Times New Roman" w:eastAsia="Times New Roman" w:hAnsi="Times New Roman" w:cs="Times New Roman"/>
          <w:i/>
          <w:sz w:val="28"/>
          <w:szCs w:val="28"/>
          <w:lang w:eastAsia="ru-RU"/>
        </w:rPr>
        <w:t xml:space="preserve"> </w:t>
      </w:r>
      <w:r w:rsidRPr="007B27A5">
        <w:rPr>
          <w:rFonts w:ascii="Times New Roman" w:eastAsia="Times New Roman" w:hAnsi="Times New Roman" w:cs="Times New Roman"/>
          <w:i/>
          <w:sz w:val="28"/>
          <w:szCs w:val="28"/>
          <w:lang w:val="en-US" w:eastAsia="ru-RU"/>
        </w:rPr>
        <w:t>Wint</w:t>
      </w:r>
      <w:r w:rsidRPr="007B27A5">
        <w:rPr>
          <w:rFonts w:ascii="Times New Roman" w:eastAsia="Times New Roman" w:hAnsi="Times New Roman" w:cs="Times New Roman"/>
          <w:sz w:val="28"/>
          <w:szCs w:val="28"/>
          <w:lang w:eastAsia="ru-RU"/>
        </w:rPr>
        <w:t>.) на</w:t>
      </w:r>
      <w:r w:rsidRPr="007B27A5">
        <w:rPr>
          <w:rFonts w:ascii="Times New Roman" w:eastAsia="Times New Roman" w:hAnsi="Times New Roman" w:cs="Times New Roman"/>
          <w:sz w:val="28"/>
          <w:szCs w:val="28"/>
          <w:lang w:val="kk-KZ" w:eastAsia="ru-RU"/>
        </w:rPr>
        <w:t xml:space="preserve"> </w:t>
      </w:r>
      <w:r w:rsidRPr="007B27A5">
        <w:rPr>
          <w:rFonts w:ascii="Times New Roman" w:eastAsia="Times New Roman" w:hAnsi="Times New Roman" w:cs="Times New Roman"/>
          <w:iCs/>
          <w:sz w:val="28"/>
          <w:szCs w:val="28"/>
        </w:rPr>
        <w:t>сорто-подвойных комбинациях Апорта</w:t>
      </w:r>
    </w:p>
    <w:p w:rsidR="00637BC8" w:rsidRPr="007B27A5" w:rsidRDefault="00637BC8" w:rsidP="00637BC8">
      <w:pPr>
        <w:tabs>
          <w:tab w:val="left" w:pos="0"/>
        </w:tabs>
        <w:spacing w:after="0" w:line="240" w:lineRule="auto"/>
        <w:ind w:firstLine="709"/>
        <w:jc w:val="both"/>
        <w:rPr>
          <w:rFonts w:ascii="Times New Roman" w:eastAsia="Times New Roman" w:hAnsi="Times New Roman" w:cs="Times New Roman"/>
          <w:sz w:val="28"/>
          <w:szCs w:val="28"/>
          <w:lang w:eastAsia="ru-RU"/>
        </w:rPr>
      </w:pPr>
    </w:p>
    <w:p w:rsidR="00637BC8" w:rsidRPr="007B27A5" w:rsidRDefault="00637BC8" w:rsidP="00637BC8">
      <w:pPr>
        <w:tabs>
          <w:tab w:val="left" w:pos="0"/>
        </w:tabs>
        <w:spacing w:after="0" w:line="240" w:lineRule="auto"/>
        <w:ind w:firstLine="709"/>
        <w:jc w:val="both"/>
        <w:rPr>
          <w:rFonts w:ascii="Times New Roman" w:eastAsia="Times New Roman" w:hAnsi="Times New Roman" w:cs="Times New Roman"/>
          <w:sz w:val="28"/>
          <w:szCs w:val="28"/>
          <w:lang w:val="kk-KZ" w:eastAsia="ru-RU"/>
        </w:rPr>
      </w:pPr>
      <w:r w:rsidRPr="007B27A5">
        <w:rPr>
          <w:rFonts w:ascii="Times New Roman" w:eastAsia="Times New Roman" w:hAnsi="Times New Roman" w:cs="Times New Roman"/>
          <w:sz w:val="28"/>
          <w:szCs w:val="28"/>
          <w:lang w:val="kk-KZ" w:eastAsia="ru-RU"/>
        </w:rPr>
        <w:t>Среди наиболее вредоносных грибных заболеваний яблони лидирущие позиции сохраняет парша (</w:t>
      </w:r>
      <w:r w:rsidRPr="007B27A5">
        <w:rPr>
          <w:rFonts w:ascii="Times New Roman" w:eastAsia="Times New Roman" w:hAnsi="Times New Roman" w:cs="Times New Roman"/>
          <w:i/>
          <w:sz w:val="28"/>
          <w:szCs w:val="28"/>
          <w:lang w:val="en-US" w:eastAsia="ru-RU"/>
        </w:rPr>
        <w:t>Venturia</w:t>
      </w:r>
      <w:r w:rsidRPr="007B27A5">
        <w:rPr>
          <w:rFonts w:ascii="Times New Roman" w:eastAsia="Times New Roman" w:hAnsi="Times New Roman" w:cs="Times New Roman"/>
          <w:i/>
          <w:sz w:val="28"/>
          <w:szCs w:val="28"/>
          <w:lang w:eastAsia="ru-RU"/>
        </w:rPr>
        <w:t xml:space="preserve"> </w:t>
      </w:r>
      <w:r w:rsidRPr="007B27A5">
        <w:rPr>
          <w:rFonts w:ascii="Times New Roman" w:eastAsia="Times New Roman" w:hAnsi="Times New Roman" w:cs="Times New Roman"/>
          <w:i/>
          <w:sz w:val="28"/>
          <w:szCs w:val="28"/>
          <w:lang w:val="en-US" w:eastAsia="ru-RU"/>
        </w:rPr>
        <w:t>inaegulis</w:t>
      </w:r>
      <w:r w:rsidRPr="007B27A5">
        <w:rPr>
          <w:rFonts w:ascii="Times New Roman" w:eastAsia="Times New Roman" w:hAnsi="Times New Roman" w:cs="Times New Roman"/>
          <w:i/>
          <w:sz w:val="28"/>
          <w:szCs w:val="28"/>
          <w:lang w:eastAsia="ru-RU"/>
        </w:rPr>
        <w:t xml:space="preserve"> </w:t>
      </w:r>
      <w:r w:rsidRPr="007B27A5">
        <w:rPr>
          <w:rFonts w:ascii="Times New Roman" w:eastAsia="Times New Roman" w:hAnsi="Times New Roman" w:cs="Times New Roman"/>
          <w:i/>
          <w:sz w:val="28"/>
          <w:szCs w:val="28"/>
          <w:lang w:val="en-US" w:eastAsia="ru-RU"/>
        </w:rPr>
        <w:t>Wint</w:t>
      </w:r>
      <w:r w:rsidRPr="007B27A5">
        <w:rPr>
          <w:rFonts w:ascii="Times New Roman" w:eastAsia="Times New Roman" w:hAnsi="Times New Roman" w:cs="Times New Roman"/>
          <w:sz w:val="28"/>
          <w:szCs w:val="28"/>
          <w:lang w:eastAsia="ru-RU"/>
        </w:rPr>
        <w:t xml:space="preserve">.) [87-89], в том члисле </w:t>
      </w:r>
      <w:r w:rsidRPr="007B27A5">
        <w:rPr>
          <w:rFonts w:ascii="Times New Roman" w:eastAsia="Times New Roman" w:hAnsi="Times New Roman" w:cs="Times New Roman"/>
          <w:sz w:val="28"/>
          <w:szCs w:val="28"/>
          <w:lang w:val="kk-KZ" w:eastAsia="ru-RU"/>
        </w:rPr>
        <w:t>на юго – востоке Казахстана</w:t>
      </w:r>
      <w:r w:rsidRPr="007B27A5">
        <w:rPr>
          <w:rFonts w:ascii="Times New Roman" w:eastAsia="Times New Roman" w:hAnsi="Times New Roman" w:cs="Times New Roman"/>
          <w:sz w:val="28"/>
          <w:szCs w:val="28"/>
          <w:lang w:eastAsia="ru-RU"/>
        </w:rPr>
        <w:t>.</w:t>
      </w:r>
    </w:p>
    <w:p w:rsidR="00637BC8" w:rsidRPr="007B27A5" w:rsidRDefault="00637BC8" w:rsidP="00637BC8">
      <w:pPr>
        <w:tabs>
          <w:tab w:val="left" w:pos="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Это грибковое заболевание, поражает не только плоды, но и листья. В последнем случае ухудшается фотосинтетическая деятельность листьев, что приводит к резкому снижению урожая. Плоды, пораженные паршой, сильно ухудшают свои вкусовые и товарные качества. Поэтому, если не применять соответствующих мер по защите яблони от этой болезни, урожай будет низким, плоды, не имеет товарного вида </w:t>
      </w:r>
      <w:r w:rsidR="008E6F6B" w:rsidRPr="007B27A5">
        <w:rPr>
          <w:rFonts w:ascii="Times New Roman" w:eastAsia="Times New Roman" w:hAnsi="Times New Roman" w:cs="Times New Roman"/>
          <w:sz w:val="28"/>
          <w:szCs w:val="28"/>
        </w:rPr>
        <w:t>[17</w:t>
      </w:r>
      <w:r w:rsidR="00FA7448">
        <w:rPr>
          <w:rFonts w:ascii="Times New Roman" w:eastAsia="Times New Roman" w:hAnsi="Times New Roman" w:cs="Times New Roman"/>
          <w:sz w:val="28"/>
          <w:szCs w:val="28"/>
        </w:rPr>
        <w:t>5</w:t>
      </w:r>
      <w:r w:rsidR="008E6F6B"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rPr>
        <w:t xml:space="preserve">. </w:t>
      </w:r>
    </w:p>
    <w:p w:rsidR="00637BC8" w:rsidRPr="007B27A5" w:rsidRDefault="00637BC8" w:rsidP="00637BC8">
      <w:pPr>
        <w:tabs>
          <w:tab w:val="left" w:pos="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В экспериментальном саду на 11 сорто-подвойных комбинациях </w:t>
      </w:r>
      <w:r w:rsidR="0080226D">
        <w:rPr>
          <w:rFonts w:ascii="Times New Roman" w:eastAsia="Times New Roman" w:hAnsi="Times New Roman" w:cs="Times New Roman"/>
          <w:i/>
          <w:sz w:val="28"/>
          <w:szCs w:val="28"/>
          <w:lang w:val="en-US"/>
        </w:rPr>
        <w:t>M</w:t>
      </w:r>
      <w:r w:rsidR="0080226D" w:rsidRPr="0080226D">
        <w:rPr>
          <w:rFonts w:ascii="Times New Roman" w:eastAsia="Times New Roman" w:hAnsi="Times New Roman" w:cs="Times New Roman"/>
          <w:i/>
          <w:sz w:val="28"/>
          <w:szCs w:val="28"/>
        </w:rPr>
        <w:t>.</w:t>
      </w:r>
      <w:r w:rsidR="0080226D">
        <w:rPr>
          <w:rFonts w:ascii="Times New Roman" w:eastAsia="Times New Roman" w:hAnsi="Times New Roman" w:cs="Times New Roman"/>
          <w:i/>
          <w:sz w:val="28"/>
          <w:szCs w:val="28"/>
          <w:lang w:val="en-US"/>
        </w:rPr>
        <w:t>Sieversii</w:t>
      </w:r>
      <w:r w:rsidR="00632EEE"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sz w:val="28"/>
          <w:szCs w:val="28"/>
        </w:rPr>
        <w:t xml:space="preserve">и Апорта. в т. ч. полученного </w:t>
      </w:r>
      <w:r w:rsidRPr="007B27A5">
        <w:rPr>
          <w:rFonts w:ascii="Times New Roman" w:eastAsia="Times New Roman" w:hAnsi="Times New Roman" w:cs="Times New Roman"/>
          <w:i/>
          <w:sz w:val="28"/>
          <w:szCs w:val="28"/>
          <w:lang w:val="en-US"/>
        </w:rPr>
        <w:t>in</w:t>
      </w:r>
      <w:r w:rsidRPr="007B27A5">
        <w:rPr>
          <w:rFonts w:ascii="Times New Roman" w:eastAsia="Times New Roman" w:hAnsi="Times New Roman" w:cs="Times New Roman"/>
          <w:i/>
          <w:sz w:val="28"/>
          <w:szCs w:val="28"/>
        </w:rPr>
        <w:t xml:space="preserve"> </w:t>
      </w:r>
      <w:r w:rsidRPr="007B27A5">
        <w:rPr>
          <w:rFonts w:ascii="Times New Roman" w:eastAsia="Times New Roman" w:hAnsi="Times New Roman" w:cs="Times New Roman"/>
          <w:i/>
          <w:sz w:val="28"/>
          <w:szCs w:val="28"/>
          <w:lang w:val="en-US"/>
        </w:rPr>
        <w:t>vitro</w:t>
      </w:r>
      <w:r w:rsidRPr="007B27A5">
        <w:rPr>
          <w:rFonts w:ascii="Times New Roman" w:eastAsia="Times New Roman" w:hAnsi="Times New Roman" w:cs="Times New Roman"/>
          <w:iCs/>
          <w:sz w:val="28"/>
          <w:szCs w:val="28"/>
        </w:rPr>
        <w:t xml:space="preserve"> в период начала вступления сада в плодоношение</w:t>
      </w:r>
      <w:r w:rsidRPr="007B27A5">
        <w:rPr>
          <w:rFonts w:ascii="Times New Roman" w:eastAsia="Times New Roman" w:hAnsi="Times New Roman" w:cs="Times New Roman"/>
          <w:sz w:val="28"/>
          <w:szCs w:val="28"/>
        </w:rPr>
        <w:t xml:space="preserve"> учеты проводили в оптимальные сроки цикла развития парши. Периоды наблюдений: начало – в апреле и окончание в августе. Учет поражения листьев проводили по фенологическим фазам </w:t>
      </w:r>
      <w:r w:rsidRPr="00DD28A3">
        <w:rPr>
          <w:rFonts w:ascii="Times New Roman" w:eastAsia="Times New Roman" w:hAnsi="Times New Roman" w:cs="Times New Roman"/>
          <w:sz w:val="28"/>
          <w:szCs w:val="28"/>
        </w:rPr>
        <w:t>яблони</w:t>
      </w:r>
      <w:r w:rsidR="003828C2" w:rsidRPr="00DD28A3">
        <w:rPr>
          <w:rFonts w:ascii="Times New Roman" w:eastAsia="Times New Roman" w:hAnsi="Times New Roman" w:cs="Times New Roman"/>
          <w:sz w:val="28"/>
          <w:szCs w:val="28"/>
        </w:rPr>
        <w:t xml:space="preserve"> </w:t>
      </w:r>
      <w:r w:rsidR="003828C2" w:rsidRPr="00DD28A3">
        <w:rPr>
          <w:rFonts w:ascii="Times New Roman" w:hAnsi="Times New Roman" w:cs="Times New Roman"/>
          <w:sz w:val="28"/>
          <w:szCs w:val="28"/>
        </w:rPr>
        <w:t>[157].</w:t>
      </w:r>
      <w:r w:rsidRPr="007B27A5">
        <w:rPr>
          <w:rFonts w:ascii="Times New Roman" w:eastAsia="Times New Roman" w:hAnsi="Times New Roman" w:cs="Times New Roman"/>
          <w:sz w:val="28"/>
          <w:szCs w:val="28"/>
        </w:rPr>
        <w:t xml:space="preserve"> </w:t>
      </w:r>
    </w:p>
    <w:p w:rsidR="00637BC8" w:rsidRPr="007B27A5" w:rsidRDefault="00637BC8" w:rsidP="00637BC8">
      <w:pPr>
        <w:tabs>
          <w:tab w:val="left" w:pos="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Учетные деревья осматривали с восточной, южной, западной и северной сторон кроны, при этом на различных ярусах кроны учитывали 100 листьев (по 25 с каждой стороны дерева) по вертикальной линии снизу-вверх как розеточные, так и на побегах продолжения, на периферии и в середине кроны.</w:t>
      </w:r>
    </w:p>
    <w:p w:rsidR="00637BC8" w:rsidRPr="007B27A5" w:rsidRDefault="00637BC8" w:rsidP="00637BC8">
      <w:pPr>
        <w:tabs>
          <w:tab w:val="left" w:pos="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С момента посадки сада защитные мероприятия против парши и мучнистой росы не проводились, за этот период изучалась устойчивость различных сорто-подвойных комбинации.</w:t>
      </w:r>
    </w:p>
    <w:p w:rsidR="00637BC8" w:rsidRPr="007B27A5" w:rsidRDefault="00637BC8" w:rsidP="00637BC8">
      <w:pPr>
        <w:tabs>
          <w:tab w:val="left" w:pos="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Прорастание аскоспор с образованием гифов гриба происходит при температуре от 8 °С до 32 °С, оптимальной является температура 20–22 °С, в нашем опытном саду температура воздуха в среднем составила 14,2°С, то есть для проростания аскоспор была благоприятной. Дополнительным сопутствующим фактором явилась повышенная относительная влажность в апреле и мае месяце, где составила 149 -151 мм осадка, что необходимо для прорастания сумкоспор и обильные продолжительные дожди</w:t>
      </w:r>
      <w:r w:rsidR="008F6D34" w:rsidRPr="007B27A5">
        <w:rPr>
          <w:rFonts w:ascii="Times New Roman" w:eastAsia="Times New Roman" w:hAnsi="Times New Roman" w:cs="Times New Roman"/>
          <w:sz w:val="28"/>
          <w:szCs w:val="28"/>
        </w:rPr>
        <w:t xml:space="preserve"> [17</w:t>
      </w:r>
      <w:r w:rsidR="00FA7448">
        <w:rPr>
          <w:rFonts w:ascii="Times New Roman" w:eastAsia="Times New Roman" w:hAnsi="Times New Roman" w:cs="Times New Roman"/>
          <w:sz w:val="28"/>
          <w:szCs w:val="28"/>
        </w:rPr>
        <w:t>6</w:t>
      </w:r>
      <w:r w:rsidR="008F6D34"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rPr>
        <w:t>.</w:t>
      </w:r>
    </w:p>
    <w:p w:rsidR="00637BC8" w:rsidRPr="007B27A5" w:rsidRDefault="00637BC8" w:rsidP="00637BC8">
      <w:pPr>
        <w:tabs>
          <w:tab w:val="left" w:pos="0"/>
        </w:tabs>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Первые признаки парши появились в фазе розового бутона (третья декада апреля) в виде просвечивающихся пятен вдоль жилок, вначале слабо выраженных, слегка желтоватых, как бы маслянистых. Затем места поражения покрылись бархатистым налетом оливкового цвета, на верхней стороне листа. Единичные налеты ввиде мелких пятен. Через 8-10 дней пятна приобрели видимые признаки темных пятен с характерным</w:t>
      </w:r>
      <w:r w:rsidR="00ED6152">
        <w:rPr>
          <w:rFonts w:ascii="Times New Roman" w:eastAsia="Times New Roman" w:hAnsi="Times New Roman" w:cs="Times New Roman"/>
          <w:sz w:val="28"/>
          <w:szCs w:val="28"/>
        </w:rPr>
        <w:t xml:space="preserve"> бархатистым налетом (рисунок </w:t>
      </w:r>
      <w:r w:rsidR="00FA7448">
        <w:rPr>
          <w:rFonts w:ascii="Times New Roman" w:eastAsia="Times New Roman" w:hAnsi="Times New Roman" w:cs="Times New Roman"/>
          <w:sz w:val="28"/>
          <w:szCs w:val="28"/>
        </w:rPr>
        <w:t>24</w:t>
      </w:r>
      <w:r w:rsidRPr="007B27A5">
        <w:rPr>
          <w:rFonts w:ascii="Times New Roman" w:eastAsia="Times New Roman" w:hAnsi="Times New Roman" w:cs="Times New Roman"/>
          <w:sz w:val="28"/>
          <w:szCs w:val="28"/>
        </w:rPr>
        <w:t xml:space="preserve">).  </w:t>
      </w:r>
    </w:p>
    <w:p w:rsidR="00637BC8" w:rsidRPr="007B27A5" w:rsidRDefault="00637BC8" w:rsidP="00525116">
      <w:pPr>
        <w:spacing w:after="0" w:line="240" w:lineRule="auto"/>
        <w:jc w:val="center"/>
        <w:rPr>
          <w:rFonts w:ascii="Times New Roman" w:eastAsia="Times New Roman" w:hAnsi="Times New Roman" w:cs="Times New Roman"/>
          <w:sz w:val="28"/>
          <w:szCs w:val="28"/>
        </w:rPr>
      </w:pPr>
      <w:r w:rsidRPr="007B27A5">
        <w:rPr>
          <w:rFonts w:ascii="Times New Roman" w:eastAsia="Times New Roman" w:hAnsi="Times New Roman" w:cs="Times New Roman"/>
          <w:noProof/>
          <w:sz w:val="28"/>
          <w:szCs w:val="28"/>
          <w:lang w:eastAsia="ru-RU"/>
        </w:rPr>
        <w:lastRenderedPageBreak/>
        <w:drawing>
          <wp:inline distT="0" distB="0" distL="0" distR="0" wp14:anchorId="66DCBB9B" wp14:editId="3D160CD0">
            <wp:extent cx="2923142" cy="21717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32751" cy="2178839"/>
                    </a:xfrm>
                    <a:prstGeom prst="rect">
                      <a:avLst/>
                    </a:prstGeom>
                    <a:noFill/>
                  </pic:spPr>
                </pic:pic>
              </a:graphicData>
            </a:graphic>
          </wp:inline>
        </w:drawing>
      </w:r>
    </w:p>
    <w:p w:rsidR="00637BC8" w:rsidRPr="007B27A5" w:rsidRDefault="00637BC8" w:rsidP="00637BC8">
      <w:pPr>
        <w:spacing w:after="0" w:line="240" w:lineRule="auto"/>
        <w:jc w:val="center"/>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Рисунок </w:t>
      </w:r>
      <w:r w:rsidR="00FA7448">
        <w:rPr>
          <w:rFonts w:ascii="Times New Roman" w:eastAsia="Times New Roman" w:hAnsi="Times New Roman" w:cs="Times New Roman"/>
          <w:sz w:val="28"/>
          <w:szCs w:val="28"/>
        </w:rPr>
        <w:t>24</w:t>
      </w:r>
      <w:r w:rsidRPr="007B27A5">
        <w:rPr>
          <w:rFonts w:ascii="Times New Roman" w:eastAsia="Times New Roman" w:hAnsi="Times New Roman" w:cs="Times New Roman"/>
          <w:sz w:val="28"/>
          <w:szCs w:val="28"/>
        </w:rPr>
        <w:t xml:space="preserve"> – Пораженность листьев паршой на варианте №7 </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Высокая пораженность листьев яблони паршой в среднем за два года составила 13,9% и 14,2% на форме № 7 и № 10 эта закономерность сохранялась в течение двух лет (таблица 2</w:t>
      </w:r>
      <w:r w:rsidR="00EB4DDB">
        <w:rPr>
          <w:rFonts w:ascii="Times New Roman" w:eastAsia="Times New Roman" w:hAnsi="Times New Roman" w:cs="Times New Roman"/>
          <w:sz w:val="28"/>
          <w:szCs w:val="28"/>
        </w:rPr>
        <w:t>0</w:t>
      </w:r>
      <w:r w:rsidRPr="007B27A5">
        <w:rPr>
          <w:rFonts w:ascii="Times New Roman" w:eastAsia="Times New Roman" w:hAnsi="Times New Roman" w:cs="Times New Roman"/>
          <w:sz w:val="28"/>
          <w:szCs w:val="28"/>
        </w:rPr>
        <w:t>). Самая низкая поражаемость паршой наблюдается на форме №1, 5, 18 соответственно распространенность болезни составила 9,6; 9,3 и 7,9% по предварительным данным и при визуальном осмотре в полевых условиях, установлено что форма №1, 5, 18 слабовосприимчивы к парше. Одной из причин плотности популяции возбудителя парши, является недостаточное накопление инфекции в молодом сад</w:t>
      </w:r>
      <w:r w:rsidRPr="00DD28A3">
        <w:rPr>
          <w:rFonts w:ascii="Times New Roman" w:eastAsia="Times New Roman" w:hAnsi="Times New Roman" w:cs="Times New Roman"/>
          <w:sz w:val="28"/>
          <w:szCs w:val="28"/>
        </w:rPr>
        <w:t>у</w:t>
      </w:r>
      <w:r w:rsidR="003828C2" w:rsidRPr="00DD28A3">
        <w:rPr>
          <w:rFonts w:ascii="Times New Roman" w:hAnsi="Times New Roman" w:cs="Times New Roman"/>
          <w:sz w:val="28"/>
          <w:szCs w:val="28"/>
        </w:rPr>
        <w:t>.</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В 2021 году на стационарном участке на всех сорто - подвойных комбинациях не выявлено пораженность возбудителя болезни парши яблони сорта Апорт. Это объясняется тем, что на стационарном участке поддерживается высокая агротехника (вырезка больных веток, побелка штамба, перекоп приствольной полосы в ряду деревьев), схема посадка 6х8 и 8х10, междурядье – многолетние травы и хорошая проветриваемость.</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p>
    <w:p w:rsidR="00637BC8" w:rsidRPr="007B27A5" w:rsidRDefault="00637BC8" w:rsidP="00637BC8">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Таблица 2</w:t>
      </w:r>
      <w:r w:rsidR="00EB4DDB">
        <w:rPr>
          <w:rFonts w:ascii="Times New Roman" w:eastAsia="Times New Roman" w:hAnsi="Times New Roman" w:cs="Times New Roman"/>
          <w:sz w:val="28"/>
          <w:szCs w:val="28"/>
        </w:rPr>
        <w:t>0</w:t>
      </w:r>
      <w:r w:rsidRPr="007B27A5">
        <w:rPr>
          <w:rFonts w:ascii="Times New Roman" w:eastAsia="Times New Roman" w:hAnsi="Times New Roman" w:cs="Times New Roman"/>
          <w:sz w:val="28"/>
          <w:szCs w:val="28"/>
        </w:rPr>
        <w:t xml:space="preserve"> – Поражаемость паршой сорта Апорт на различных подвоях-формах яблони Сиверса, 2019 -2021 гг. </w:t>
      </w:r>
    </w:p>
    <w:tbl>
      <w:tblPr>
        <w:tblStyle w:val="af2"/>
        <w:tblW w:w="4891" w:type="pct"/>
        <w:tblInd w:w="108" w:type="dxa"/>
        <w:tblLayout w:type="fixed"/>
        <w:tblLook w:val="04A0" w:firstRow="1" w:lastRow="0" w:firstColumn="1" w:lastColumn="0" w:noHBand="0" w:noVBand="1"/>
      </w:tblPr>
      <w:tblGrid>
        <w:gridCol w:w="1875"/>
        <w:gridCol w:w="1251"/>
        <w:gridCol w:w="1251"/>
        <w:gridCol w:w="1251"/>
        <w:gridCol w:w="1411"/>
        <w:gridCol w:w="1409"/>
        <w:gridCol w:w="1191"/>
      </w:tblGrid>
      <w:tr w:rsidR="00637BC8" w:rsidRPr="007B27A5" w:rsidTr="004E48A5">
        <w:trPr>
          <w:trHeight w:val="315"/>
        </w:trPr>
        <w:tc>
          <w:tcPr>
            <w:tcW w:w="972" w:type="pct"/>
            <w:vMerge w:val="restar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 xml:space="preserve"> Подвои - формы</w:t>
            </w:r>
          </w:p>
        </w:tc>
        <w:tc>
          <w:tcPr>
            <w:tcW w:w="1298"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2019</w:t>
            </w:r>
            <w:r w:rsidRPr="007B27A5">
              <w:rPr>
                <w:rFonts w:ascii="Times New Roman" w:hAnsi="Times New Roman"/>
                <w:sz w:val="24"/>
                <w:szCs w:val="24"/>
                <w:lang w:val="en-US"/>
              </w:rPr>
              <w:t xml:space="preserve"> </w:t>
            </w:r>
            <w:r w:rsidRPr="007B27A5">
              <w:rPr>
                <w:rFonts w:ascii="Times New Roman" w:hAnsi="Times New Roman"/>
                <w:sz w:val="24"/>
                <w:szCs w:val="24"/>
              </w:rPr>
              <w:t>год</w:t>
            </w:r>
          </w:p>
        </w:tc>
        <w:tc>
          <w:tcPr>
            <w:tcW w:w="1381"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2020 год</w:t>
            </w:r>
          </w:p>
        </w:tc>
        <w:tc>
          <w:tcPr>
            <w:tcW w:w="1349"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2021 год</w:t>
            </w:r>
          </w:p>
        </w:tc>
      </w:tr>
      <w:tr w:rsidR="00637BC8" w:rsidRPr="007B27A5" w:rsidTr="004E48A5">
        <w:trPr>
          <w:trHeight w:val="195"/>
        </w:trPr>
        <w:tc>
          <w:tcPr>
            <w:tcW w:w="972" w:type="pct"/>
            <w:vMerge/>
          </w:tcPr>
          <w:p w:rsidR="00637BC8" w:rsidRPr="007B27A5" w:rsidRDefault="00637BC8" w:rsidP="00637BC8">
            <w:pPr>
              <w:jc w:val="center"/>
              <w:rPr>
                <w:rFonts w:ascii="Times New Roman" w:hAnsi="Times New Roman"/>
                <w:sz w:val="24"/>
                <w:szCs w:val="24"/>
              </w:rPr>
            </w:pPr>
          </w:p>
        </w:tc>
        <w:tc>
          <w:tcPr>
            <w:tcW w:w="1298"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Пораженность листьев,%</w:t>
            </w:r>
          </w:p>
        </w:tc>
        <w:tc>
          <w:tcPr>
            <w:tcW w:w="1381"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Пораженность листьев,%</w:t>
            </w:r>
          </w:p>
        </w:tc>
        <w:tc>
          <w:tcPr>
            <w:tcW w:w="1349"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Пораженность листьев,%</w:t>
            </w:r>
          </w:p>
        </w:tc>
      </w:tr>
      <w:tr w:rsidR="00637BC8" w:rsidRPr="007B27A5" w:rsidTr="004E48A5">
        <w:trPr>
          <w:trHeight w:val="120"/>
        </w:trPr>
        <w:tc>
          <w:tcPr>
            <w:tcW w:w="972" w:type="pct"/>
            <w:vMerge/>
          </w:tcPr>
          <w:p w:rsidR="00637BC8" w:rsidRPr="007B27A5" w:rsidRDefault="00637BC8" w:rsidP="00637BC8">
            <w:pPr>
              <w:jc w:val="center"/>
              <w:rPr>
                <w:rFonts w:ascii="Times New Roman" w:hAnsi="Times New Roman"/>
                <w:sz w:val="24"/>
                <w:szCs w:val="24"/>
              </w:rPr>
            </w:pPr>
          </w:p>
        </w:tc>
        <w:tc>
          <w:tcPr>
            <w:tcW w:w="649" w:type="pct"/>
          </w:tcPr>
          <w:p w:rsidR="00637BC8" w:rsidRPr="007B27A5" w:rsidRDefault="00637BC8" w:rsidP="00525116">
            <w:pPr>
              <w:jc w:val="center"/>
              <w:rPr>
                <w:rFonts w:ascii="Times New Roman" w:hAnsi="Times New Roman"/>
                <w:sz w:val="24"/>
                <w:szCs w:val="24"/>
                <w:lang w:val="en-US"/>
              </w:rPr>
            </w:pPr>
            <w:r w:rsidRPr="007B27A5">
              <w:rPr>
                <w:rFonts w:ascii="Times New Roman" w:hAnsi="Times New Roman"/>
                <w:sz w:val="24"/>
                <w:szCs w:val="24"/>
                <w:lang w:val="en-US"/>
              </w:rPr>
              <w:t>P</w:t>
            </w:r>
          </w:p>
        </w:tc>
        <w:tc>
          <w:tcPr>
            <w:tcW w:w="649" w:type="pct"/>
          </w:tcPr>
          <w:p w:rsidR="00637BC8" w:rsidRPr="007B27A5" w:rsidRDefault="00637BC8" w:rsidP="00525116">
            <w:pPr>
              <w:jc w:val="center"/>
              <w:rPr>
                <w:rFonts w:ascii="Times New Roman" w:hAnsi="Times New Roman"/>
                <w:sz w:val="24"/>
                <w:szCs w:val="24"/>
                <w:lang w:val="en-US"/>
              </w:rPr>
            </w:pPr>
            <w:r w:rsidRPr="007B27A5">
              <w:rPr>
                <w:rFonts w:ascii="Times New Roman" w:hAnsi="Times New Roman"/>
                <w:sz w:val="24"/>
                <w:szCs w:val="24"/>
                <w:lang w:val="en-US"/>
              </w:rPr>
              <w:t>R</w:t>
            </w:r>
          </w:p>
        </w:tc>
        <w:tc>
          <w:tcPr>
            <w:tcW w:w="649" w:type="pct"/>
          </w:tcPr>
          <w:p w:rsidR="00637BC8" w:rsidRPr="007B27A5" w:rsidRDefault="00637BC8" w:rsidP="00525116">
            <w:pPr>
              <w:jc w:val="center"/>
              <w:rPr>
                <w:rFonts w:ascii="Times New Roman" w:hAnsi="Times New Roman"/>
                <w:sz w:val="24"/>
                <w:szCs w:val="24"/>
                <w:lang w:val="en-US"/>
              </w:rPr>
            </w:pPr>
            <w:r w:rsidRPr="007B27A5">
              <w:rPr>
                <w:rFonts w:ascii="Times New Roman" w:hAnsi="Times New Roman"/>
                <w:sz w:val="24"/>
                <w:szCs w:val="24"/>
                <w:lang w:val="en-US"/>
              </w:rPr>
              <w:t>P</w:t>
            </w:r>
          </w:p>
        </w:tc>
        <w:tc>
          <w:tcPr>
            <w:tcW w:w="731" w:type="pct"/>
          </w:tcPr>
          <w:p w:rsidR="00637BC8" w:rsidRPr="007B27A5" w:rsidRDefault="00637BC8" w:rsidP="00525116">
            <w:pPr>
              <w:jc w:val="center"/>
              <w:rPr>
                <w:rFonts w:ascii="Times New Roman" w:hAnsi="Times New Roman"/>
                <w:sz w:val="24"/>
                <w:szCs w:val="24"/>
                <w:lang w:val="en-US"/>
              </w:rPr>
            </w:pPr>
            <w:r w:rsidRPr="007B27A5">
              <w:rPr>
                <w:rFonts w:ascii="Times New Roman" w:hAnsi="Times New Roman"/>
                <w:sz w:val="24"/>
                <w:szCs w:val="24"/>
                <w:lang w:val="en-US"/>
              </w:rPr>
              <w:t>R</w:t>
            </w:r>
          </w:p>
        </w:tc>
        <w:tc>
          <w:tcPr>
            <w:tcW w:w="731" w:type="pct"/>
          </w:tcPr>
          <w:p w:rsidR="00637BC8" w:rsidRPr="007B27A5" w:rsidRDefault="00637BC8" w:rsidP="00525116">
            <w:pPr>
              <w:jc w:val="center"/>
              <w:rPr>
                <w:rFonts w:ascii="Times New Roman" w:hAnsi="Times New Roman"/>
                <w:sz w:val="24"/>
                <w:szCs w:val="24"/>
                <w:lang w:val="en-US"/>
              </w:rPr>
            </w:pPr>
            <w:r w:rsidRPr="007B27A5">
              <w:rPr>
                <w:rFonts w:ascii="Times New Roman" w:hAnsi="Times New Roman"/>
                <w:sz w:val="24"/>
                <w:szCs w:val="24"/>
                <w:lang w:val="en-US"/>
              </w:rPr>
              <w:t>P</w:t>
            </w:r>
          </w:p>
        </w:tc>
        <w:tc>
          <w:tcPr>
            <w:tcW w:w="618" w:type="pct"/>
          </w:tcPr>
          <w:p w:rsidR="00637BC8" w:rsidRPr="007B27A5" w:rsidRDefault="00637BC8" w:rsidP="00525116">
            <w:pPr>
              <w:jc w:val="center"/>
              <w:rPr>
                <w:rFonts w:ascii="Times New Roman" w:hAnsi="Times New Roman"/>
                <w:sz w:val="24"/>
                <w:szCs w:val="24"/>
                <w:lang w:val="en-US"/>
              </w:rPr>
            </w:pPr>
            <w:r w:rsidRPr="007B27A5">
              <w:rPr>
                <w:rFonts w:ascii="Times New Roman" w:hAnsi="Times New Roman"/>
                <w:sz w:val="24"/>
                <w:szCs w:val="24"/>
                <w:lang w:val="en-US"/>
              </w:rPr>
              <w:t>R</w:t>
            </w:r>
          </w:p>
        </w:tc>
      </w:tr>
      <w:tr w:rsidR="00637BC8" w:rsidRPr="007B27A5" w:rsidTr="004E48A5">
        <w:tc>
          <w:tcPr>
            <w:tcW w:w="972"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lang w:val="kk-KZ"/>
              </w:rPr>
              <w:t xml:space="preserve">Форма </w:t>
            </w:r>
            <w:r w:rsidRPr="007B27A5">
              <w:rPr>
                <w:rFonts w:ascii="Times New Roman" w:hAnsi="Times New Roman"/>
                <w:sz w:val="24"/>
                <w:szCs w:val="24"/>
              </w:rPr>
              <w:t>№1</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lang w:val="kk-KZ"/>
              </w:rPr>
              <w:t>9,6</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1,8</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5,8</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1,2</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№2</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10,5</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2,1</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7,6</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1,4</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№3</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lang w:val="kk-KZ"/>
              </w:rPr>
              <w:t>13,8</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2,7</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7,9</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1,6</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№4</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lang w:val="kk-KZ"/>
              </w:rPr>
              <w:t>13,7</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2,6</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8,1</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1,8</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№5</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lang w:val="kk-KZ"/>
              </w:rPr>
              <w:t>9,3</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1,5</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5,8</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1,2</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№6</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11,7</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2,4</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7,3</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1,4</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№7</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14,2</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3,5</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9,4</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1,9</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№8</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13,6</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2,7</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8,6</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1,8</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№9</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12,9</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2,6</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7,7</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1,5</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№10</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13,9</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3,6</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6,7</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1,3</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972"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№18</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7,9</w:t>
            </w:r>
          </w:p>
        </w:tc>
        <w:tc>
          <w:tcPr>
            <w:tcW w:w="649"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1,4</w:t>
            </w:r>
          </w:p>
        </w:tc>
        <w:tc>
          <w:tcPr>
            <w:tcW w:w="649"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5,6</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1,1</w:t>
            </w:r>
          </w:p>
        </w:tc>
        <w:tc>
          <w:tcPr>
            <w:tcW w:w="731"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c>
          <w:tcPr>
            <w:tcW w:w="618" w:type="pct"/>
          </w:tcPr>
          <w:p w:rsidR="00637BC8" w:rsidRPr="007B27A5" w:rsidRDefault="00637BC8" w:rsidP="00637BC8">
            <w:pPr>
              <w:jc w:val="both"/>
              <w:rPr>
                <w:rFonts w:ascii="Times New Roman" w:hAnsi="Times New Roman"/>
                <w:sz w:val="24"/>
                <w:szCs w:val="24"/>
              </w:rPr>
            </w:pPr>
            <w:r w:rsidRPr="007B27A5">
              <w:rPr>
                <w:rFonts w:ascii="Times New Roman" w:hAnsi="Times New Roman"/>
                <w:sz w:val="24"/>
                <w:szCs w:val="24"/>
              </w:rPr>
              <w:t>0</w:t>
            </w:r>
          </w:p>
        </w:tc>
      </w:tr>
      <w:tr w:rsidR="00637BC8" w:rsidRPr="007B27A5" w:rsidTr="004E48A5">
        <w:tc>
          <w:tcPr>
            <w:tcW w:w="5000" w:type="pct"/>
            <w:gridSpan w:val="7"/>
          </w:tcPr>
          <w:p w:rsidR="00637BC8" w:rsidRPr="007B27A5" w:rsidRDefault="00637BC8" w:rsidP="00637BC8">
            <w:pPr>
              <w:jc w:val="both"/>
              <w:rPr>
                <w:rFonts w:ascii="Times New Roman" w:hAnsi="Times New Roman"/>
                <w:sz w:val="24"/>
                <w:szCs w:val="24"/>
              </w:rPr>
            </w:pPr>
            <w:r w:rsidRPr="007B27A5">
              <w:rPr>
                <w:rFonts w:ascii="Times New Roman" w:eastAsia="Times New Roman" w:hAnsi="Times New Roman"/>
                <w:sz w:val="24"/>
                <w:szCs w:val="24"/>
              </w:rPr>
              <w:t xml:space="preserve">Примечание: </w:t>
            </w:r>
            <w:r w:rsidRPr="007B27A5">
              <w:rPr>
                <w:rFonts w:ascii="Times New Roman" w:eastAsia="Times New Roman" w:hAnsi="Times New Roman"/>
                <w:sz w:val="24"/>
                <w:szCs w:val="24"/>
                <w:lang w:val="en-US"/>
              </w:rPr>
              <w:t>P</w:t>
            </w:r>
            <w:r w:rsidRPr="007B27A5">
              <w:rPr>
                <w:rFonts w:ascii="Times New Roman" w:eastAsia="Times New Roman" w:hAnsi="Times New Roman"/>
                <w:sz w:val="24"/>
                <w:szCs w:val="24"/>
              </w:rPr>
              <w:t xml:space="preserve">- распространенность  болезни,  </w:t>
            </w:r>
            <w:r w:rsidRPr="007B27A5">
              <w:rPr>
                <w:rFonts w:ascii="Times New Roman" w:eastAsia="Times New Roman" w:hAnsi="Times New Roman"/>
                <w:sz w:val="24"/>
                <w:szCs w:val="24"/>
                <w:lang w:val="en-US"/>
              </w:rPr>
              <w:t>R</w:t>
            </w:r>
            <w:r w:rsidRPr="007B27A5">
              <w:rPr>
                <w:rFonts w:ascii="Times New Roman" w:eastAsia="Times New Roman" w:hAnsi="Times New Roman"/>
                <w:sz w:val="24"/>
                <w:szCs w:val="24"/>
              </w:rPr>
              <w:t xml:space="preserve"> – степень  развития болезни</w:t>
            </w:r>
          </w:p>
        </w:tc>
      </w:tr>
    </w:tbl>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lastRenderedPageBreak/>
        <w:t xml:space="preserve">В 2022 году также не выявлен возбудитель болезни парши. Таким образом, на </w:t>
      </w:r>
      <w:r w:rsidRPr="007B27A5">
        <w:rPr>
          <w:rFonts w:ascii="Times New Roman" w:eastAsia="Times New Roman" w:hAnsi="Times New Roman" w:cs="Times New Roman"/>
          <w:iCs/>
          <w:sz w:val="28"/>
          <w:szCs w:val="28"/>
        </w:rPr>
        <w:t>сорто-подвойных комбинациях Апорта в период начала вступления сада в плодоношение</w:t>
      </w:r>
      <w:r w:rsidRPr="007B27A5">
        <w:rPr>
          <w:rFonts w:ascii="Times New Roman" w:eastAsia="Times New Roman" w:hAnsi="Times New Roman" w:cs="Times New Roman"/>
          <w:sz w:val="28"/>
          <w:szCs w:val="28"/>
        </w:rPr>
        <w:t xml:space="preserve"> болезни поражают растения в течение всего вегетационного периода. На степень развитие возбудителя парши однозначно влияет соблюдение агротехники и схема посадки. </w:t>
      </w:r>
    </w:p>
    <w:p w:rsidR="00637BC8" w:rsidRPr="007B27A5" w:rsidRDefault="00637BC8" w:rsidP="00637BC8">
      <w:pPr>
        <w:spacing w:after="0" w:line="240" w:lineRule="auto"/>
        <w:ind w:firstLine="709"/>
        <w:jc w:val="both"/>
        <w:rPr>
          <w:rFonts w:ascii="Times New Roman" w:eastAsia="Times New Roman" w:hAnsi="Times New Roman" w:cs="Times New Roman"/>
          <w:bCs/>
          <w:i/>
          <w:sz w:val="28"/>
          <w:szCs w:val="28"/>
        </w:rPr>
      </w:pPr>
      <w:r w:rsidRPr="006E2788">
        <w:rPr>
          <w:rFonts w:ascii="Times New Roman" w:eastAsia="Times New Roman" w:hAnsi="Times New Roman" w:cs="Times New Roman"/>
          <w:sz w:val="28"/>
          <w:szCs w:val="28"/>
        </w:rPr>
        <w:t xml:space="preserve">Также провели малекулярно – генетический анализ на устойчивость к парше 11сорто – подвойных комбинаций сорта Апорт. </w:t>
      </w:r>
      <w:r w:rsidRPr="006E2788">
        <w:rPr>
          <w:rFonts w:ascii="Times New Roman" w:eastAsia="Times New Roman" w:hAnsi="Times New Roman" w:cs="Times New Roman"/>
          <w:bCs/>
          <w:iCs/>
          <w:sz w:val="28"/>
          <w:szCs w:val="28"/>
        </w:rPr>
        <w:t xml:space="preserve">В результате анализа маркеров </w:t>
      </w:r>
      <w:r w:rsidRPr="006E2788">
        <w:rPr>
          <w:rFonts w:ascii="Times New Roman" w:eastAsia="Times New Roman" w:hAnsi="Times New Roman" w:cs="Times New Roman"/>
          <w:bCs/>
          <w:i/>
          <w:sz w:val="28"/>
          <w:szCs w:val="28"/>
          <w:lang w:val="en-US"/>
        </w:rPr>
        <w:t>OPL</w:t>
      </w:r>
      <w:r w:rsidRPr="006E2788">
        <w:rPr>
          <w:rFonts w:ascii="Times New Roman" w:eastAsia="Times New Roman" w:hAnsi="Times New Roman" w:cs="Times New Roman"/>
          <w:bCs/>
          <w:i/>
          <w:sz w:val="28"/>
          <w:szCs w:val="28"/>
        </w:rPr>
        <w:t xml:space="preserve">19 </w:t>
      </w:r>
      <w:r w:rsidRPr="006E2788">
        <w:rPr>
          <w:rFonts w:ascii="Times New Roman" w:eastAsia="Times New Roman" w:hAnsi="Times New Roman" w:cs="Times New Roman"/>
          <w:bCs/>
          <w:iCs/>
          <w:sz w:val="28"/>
          <w:szCs w:val="28"/>
        </w:rPr>
        <w:t xml:space="preserve">и </w:t>
      </w:r>
      <w:r w:rsidRPr="006E2788">
        <w:rPr>
          <w:rFonts w:ascii="Times New Roman" w:eastAsia="Times New Roman" w:hAnsi="Times New Roman" w:cs="Times New Roman"/>
          <w:bCs/>
          <w:i/>
          <w:sz w:val="28"/>
          <w:szCs w:val="28"/>
          <w:lang w:val="en-US"/>
        </w:rPr>
        <w:t>OPL</w:t>
      </w:r>
      <w:r w:rsidRPr="006E2788">
        <w:rPr>
          <w:rFonts w:ascii="Times New Roman" w:eastAsia="Times New Roman" w:hAnsi="Times New Roman" w:cs="Times New Roman"/>
          <w:bCs/>
          <w:i/>
          <w:sz w:val="28"/>
          <w:szCs w:val="28"/>
        </w:rPr>
        <w:t xml:space="preserve">18, </w:t>
      </w:r>
      <w:r w:rsidRPr="006E2788">
        <w:rPr>
          <w:rFonts w:ascii="Times New Roman" w:eastAsia="Times New Roman" w:hAnsi="Times New Roman" w:cs="Times New Roman"/>
          <w:bCs/>
          <w:iCs/>
          <w:sz w:val="28"/>
          <w:szCs w:val="28"/>
        </w:rPr>
        <w:t xml:space="preserve">ассоциированных с устойчивостью к парше было выявлено 13 привоев и 14 генотипов подвоев несущих аллель резистентности при анализе маркера </w:t>
      </w:r>
      <w:r w:rsidRPr="006E2788">
        <w:rPr>
          <w:rFonts w:ascii="Times New Roman" w:eastAsia="Times New Roman" w:hAnsi="Times New Roman" w:cs="Times New Roman"/>
          <w:bCs/>
          <w:i/>
          <w:sz w:val="28"/>
          <w:szCs w:val="28"/>
          <w:lang w:val="en-US"/>
        </w:rPr>
        <w:t>OPL</w:t>
      </w:r>
      <w:r w:rsidRPr="006E2788">
        <w:rPr>
          <w:rFonts w:ascii="Times New Roman" w:eastAsia="Times New Roman" w:hAnsi="Times New Roman" w:cs="Times New Roman"/>
          <w:bCs/>
          <w:i/>
          <w:sz w:val="28"/>
          <w:szCs w:val="28"/>
        </w:rPr>
        <w:t>19</w:t>
      </w:r>
      <w:r w:rsidRPr="006E2788">
        <w:rPr>
          <w:rFonts w:ascii="Times New Roman" w:eastAsia="Times New Roman" w:hAnsi="Times New Roman" w:cs="Times New Roman"/>
          <w:bCs/>
          <w:iCs/>
          <w:sz w:val="28"/>
          <w:szCs w:val="28"/>
        </w:rPr>
        <w:t xml:space="preserve">. Маркер </w:t>
      </w:r>
      <w:r w:rsidRPr="006E2788">
        <w:rPr>
          <w:rFonts w:ascii="Times New Roman" w:eastAsia="Times New Roman" w:hAnsi="Times New Roman" w:cs="Times New Roman"/>
          <w:bCs/>
          <w:i/>
          <w:sz w:val="28"/>
          <w:szCs w:val="28"/>
          <w:lang w:val="en-US"/>
        </w:rPr>
        <w:t>OPL</w:t>
      </w:r>
      <w:r w:rsidRPr="006E2788">
        <w:rPr>
          <w:rFonts w:ascii="Times New Roman" w:eastAsia="Times New Roman" w:hAnsi="Times New Roman" w:cs="Times New Roman"/>
          <w:bCs/>
          <w:i/>
          <w:sz w:val="28"/>
          <w:szCs w:val="28"/>
        </w:rPr>
        <w:t xml:space="preserve">18 </w:t>
      </w:r>
      <w:r w:rsidRPr="006E2788">
        <w:rPr>
          <w:rFonts w:ascii="Times New Roman" w:eastAsia="Times New Roman" w:hAnsi="Times New Roman" w:cs="Times New Roman"/>
          <w:bCs/>
          <w:iCs/>
          <w:sz w:val="28"/>
          <w:szCs w:val="28"/>
        </w:rPr>
        <w:t xml:space="preserve">показал, что 16 привоей и 17 генотипов подвоев несут аллель устойчивости к парше. Доминирующее большинство привоев и подвоев, несут аллели устойчивости по маркерам </w:t>
      </w:r>
      <w:r w:rsidRPr="006E2788">
        <w:rPr>
          <w:rFonts w:ascii="Times New Roman" w:eastAsia="Times New Roman" w:hAnsi="Times New Roman" w:cs="Times New Roman"/>
          <w:bCs/>
          <w:i/>
          <w:sz w:val="28"/>
          <w:szCs w:val="28"/>
          <w:lang w:val="en-US"/>
        </w:rPr>
        <w:t>OPL</w:t>
      </w:r>
      <w:r w:rsidRPr="006E2788">
        <w:rPr>
          <w:rFonts w:ascii="Times New Roman" w:eastAsia="Times New Roman" w:hAnsi="Times New Roman" w:cs="Times New Roman"/>
          <w:bCs/>
          <w:i/>
          <w:sz w:val="28"/>
          <w:szCs w:val="28"/>
        </w:rPr>
        <w:t xml:space="preserve">19 </w:t>
      </w:r>
      <w:r w:rsidRPr="006E2788">
        <w:rPr>
          <w:rFonts w:ascii="Times New Roman" w:eastAsia="Times New Roman" w:hAnsi="Times New Roman" w:cs="Times New Roman"/>
          <w:bCs/>
          <w:iCs/>
          <w:sz w:val="28"/>
          <w:szCs w:val="28"/>
        </w:rPr>
        <w:t xml:space="preserve">и </w:t>
      </w:r>
      <w:r w:rsidRPr="006E2788">
        <w:rPr>
          <w:rFonts w:ascii="Times New Roman" w:eastAsia="Times New Roman" w:hAnsi="Times New Roman" w:cs="Times New Roman"/>
          <w:bCs/>
          <w:i/>
          <w:sz w:val="28"/>
          <w:szCs w:val="28"/>
          <w:lang w:val="en-US"/>
        </w:rPr>
        <w:t>OPL</w:t>
      </w:r>
      <w:r w:rsidRPr="006E2788">
        <w:rPr>
          <w:rFonts w:ascii="Times New Roman" w:eastAsia="Times New Roman" w:hAnsi="Times New Roman" w:cs="Times New Roman"/>
          <w:bCs/>
          <w:i/>
          <w:sz w:val="28"/>
          <w:szCs w:val="28"/>
        </w:rPr>
        <w:t>18 (</w:t>
      </w:r>
      <w:r w:rsidRPr="006E2788">
        <w:rPr>
          <w:rFonts w:ascii="Times New Roman" w:eastAsia="Times New Roman" w:hAnsi="Times New Roman" w:cs="Times New Roman"/>
          <w:bCs/>
          <w:iCs/>
          <w:sz w:val="28"/>
          <w:szCs w:val="28"/>
        </w:rPr>
        <w:t>таблица 2</w:t>
      </w:r>
      <w:r w:rsidR="00EB4DDB" w:rsidRPr="006E2788">
        <w:rPr>
          <w:rFonts w:ascii="Times New Roman" w:eastAsia="Times New Roman" w:hAnsi="Times New Roman" w:cs="Times New Roman"/>
          <w:bCs/>
          <w:iCs/>
          <w:sz w:val="28"/>
          <w:szCs w:val="28"/>
        </w:rPr>
        <w:t>1</w:t>
      </w:r>
      <w:r w:rsidRPr="006E2788">
        <w:rPr>
          <w:rFonts w:ascii="Times New Roman" w:eastAsia="Times New Roman" w:hAnsi="Times New Roman" w:cs="Times New Roman"/>
          <w:bCs/>
          <w:iCs/>
          <w:sz w:val="28"/>
          <w:szCs w:val="28"/>
        </w:rPr>
        <w:t xml:space="preserve">) анализ маркеров, ассоциированных с устойчивостью к парше (рисунок </w:t>
      </w:r>
      <w:r w:rsidR="00FA7448">
        <w:rPr>
          <w:rFonts w:ascii="Times New Roman" w:eastAsia="Times New Roman" w:hAnsi="Times New Roman" w:cs="Times New Roman"/>
          <w:bCs/>
          <w:iCs/>
          <w:sz w:val="28"/>
          <w:szCs w:val="28"/>
        </w:rPr>
        <w:t>25</w:t>
      </w:r>
      <w:r w:rsidRPr="006E2788">
        <w:rPr>
          <w:rFonts w:ascii="Times New Roman" w:eastAsia="Times New Roman" w:hAnsi="Times New Roman" w:cs="Times New Roman"/>
          <w:bCs/>
          <w:iCs/>
          <w:sz w:val="28"/>
          <w:szCs w:val="28"/>
        </w:rPr>
        <w:t>)</w:t>
      </w:r>
      <w:r w:rsidRPr="006E2788">
        <w:rPr>
          <w:rFonts w:ascii="Times New Roman" w:eastAsia="Times New Roman" w:hAnsi="Times New Roman" w:cs="Times New Roman"/>
          <w:bCs/>
          <w:i/>
          <w:sz w:val="28"/>
          <w:szCs w:val="28"/>
        </w:rPr>
        <w:t>.</w:t>
      </w:r>
    </w:p>
    <w:p w:rsidR="00637BC8" w:rsidRPr="007B27A5" w:rsidRDefault="00637BC8" w:rsidP="00637BC8">
      <w:pPr>
        <w:spacing w:after="0" w:line="240" w:lineRule="auto"/>
        <w:jc w:val="both"/>
        <w:rPr>
          <w:rFonts w:ascii="Times New Roman" w:eastAsia="Times New Roman" w:hAnsi="Times New Roman" w:cs="Times New Roman"/>
          <w:sz w:val="24"/>
          <w:szCs w:val="24"/>
        </w:rPr>
      </w:pPr>
    </w:p>
    <w:p w:rsidR="00637BC8" w:rsidRPr="007B27A5" w:rsidRDefault="00637BC8" w:rsidP="00637BC8">
      <w:pPr>
        <w:spacing w:after="0" w:line="240" w:lineRule="auto"/>
        <w:jc w:val="center"/>
        <w:rPr>
          <w:rFonts w:ascii="Times New Roman" w:eastAsia="Times New Roman" w:hAnsi="Times New Roman" w:cs="Times New Roman"/>
          <w:sz w:val="24"/>
          <w:szCs w:val="24"/>
        </w:rPr>
      </w:pPr>
      <w:r w:rsidRPr="007B27A5">
        <w:rPr>
          <w:rFonts w:ascii="Times New Roman" w:eastAsia="Times New Roman" w:hAnsi="Times New Roman" w:cs="Times New Roman"/>
          <w:noProof/>
          <w:sz w:val="24"/>
          <w:szCs w:val="24"/>
          <w:lang w:eastAsia="ru-RU"/>
        </w:rPr>
        <w:drawing>
          <wp:inline distT="0" distB="0" distL="0" distR="0" wp14:anchorId="11F669CC" wp14:editId="35456F9B">
            <wp:extent cx="6115050" cy="1261745"/>
            <wp:effectExtent l="0" t="0" r="0" b="0"/>
            <wp:docPr id="2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5050" cy="1261745"/>
                    </a:xfrm>
                    <a:prstGeom prst="rect">
                      <a:avLst/>
                    </a:prstGeom>
                    <a:noFill/>
                  </pic:spPr>
                </pic:pic>
              </a:graphicData>
            </a:graphic>
          </wp:inline>
        </w:drawing>
      </w:r>
    </w:p>
    <w:p w:rsidR="00637BC8" w:rsidRPr="007B27A5" w:rsidRDefault="00637BC8" w:rsidP="00637BC8">
      <w:pPr>
        <w:spacing w:after="0" w:line="240" w:lineRule="auto"/>
        <w:jc w:val="center"/>
        <w:rPr>
          <w:rFonts w:ascii="Times New Roman" w:eastAsia="Times New Roman" w:hAnsi="Times New Roman" w:cs="Times New Roman"/>
          <w:sz w:val="24"/>
          <w:szCs w:val="24"/>
        </w:rPr>
      </w:pPr>
    </w:p>
    <w:p w:rsidR="00637BC8" w:rsidRPr="007B27A5" w:rsidRDefault="00637BC8" w:rsidP="00637BC8">
      <w:pPr>
        <w:spacing w:after="0" w:line="240" w:lineRule="auto"/>
        <w:jc w:val="center"/>
        <w:rPr>
          <w:rFonts w:ascii="Times New Roman" w:eastAsia="Times New Roman" w:hAnsi="Times New Roman" w:cs="Times New Roman"/>
          <w:bCs/>
          <w:i/>
          <w:iCs/>
          <w:sz w:val="24"/>
          <w:szCs w:val="28"/>
        </w:rPr>
      </w:pPr>
      <w:r w:rsidRPr="007B27A5">
        <w:rPr>
          <w:rFonts w:ascii="Times New Roman" w:eastAsia="Times New Roman" w:hAnsi="Times New Roman" w:cs="Times New Roman"/>
          <w:bCs/>
          <w:i/>
          <w:iCs/>
          <w:sz w:val="24"/>
          <w:szCs w:val="28"/>
        </w:rPr>
        <w:t>1-18 – Образцы привоя и подвоя согласно таблице 22. «*» - образцы, анализируемые на налчиеи аллелей устойчивости при использовании маркера</w:t>
      </w:r>
      <w:r w:rsidRPr="007B27A5">
        <w:rPr>
          <w:rFonts w:ascii="Times New Roman" w:eastAsia="Times New Roman" w:hAnsi="Times New Roman" w:cs="Times New Roman"/>
          <w:bCs/>
          <w:i/>
          <w:sz w:val="24"/>
          <w:szCs w:val="28"/>
        </w:rPr>
        <w:t xml:space="preserve"> </w:t>
      </w:r>
      <w:r w:rsidRPr="007B27A5">
        <w:rPr>
          <w:rFonts w:ascii="Times New Roman" w:eastAsia="Times New Roman" w:hAnsi="Times New Roman" w:cs="Times New Roman"/>
          <w:bCs/>
          <w:i/>
          <w:sz w:val="24"/>
          <w:szCs w:val="28"/>
          <w:lang w:val="en-US"/>
        </w:rPr>
        <w:t>OPL</w:t>
      </w:r>
      <w:r w:rsidRPr="007B27A5">
        <w:rPr>
          <w:rFonts w:ascii="Times New Roman" w:eastAsia="Times New Roman" w:hAnsi="Times New Roman" w:cs="Times New Roman"/>
          <w:bCs/>
          <w:i/>
          <w:sz w:val="24"/>
          <w:szCs w:val="28"/>
        </w:rPr>
        <w:t>18;</w:t>
      </w:r>
      <w:r w:rsidRPr="007B27A5">
        <w:rPr>
          <w:rFonts w:ascii="Times New Roman" w:eastAsia="Times New Roman" w:hAnsi="Times New Roman" w:cs="Times New Roman"/>
          <w:bCs/>
          <w:i/>
          <w:iCs/>
          <w:sz w:val="24"/>
          <w:szCs w:val="28"/>
        </w:rPr>
        <w:t xml:space="preserve"> М – размерный маркер, Invitrogen 1kb Plus DNA Ladder</w:t>
      </w:r>
    </w:p>
    <w:p w:rsidR="00637BC8" w:rsidRPr="007B27A5" w:rsidRDefault="00637BC8" w:rsidP="00637BC8">
      <w:pPr>
        <w:spacing w:after="0" w:line="240" w:lineRule="auto"/>
        <w:jc w:val="center"/>
        <w:rPr>
          <w:rFonts w:ascii="Times New Roman" w:eastAsia="Times New Roman" w:hAnsi="Times New Roman" w:cs="Times New Roman"/>
          <w:bCs/>
          <w:iCs/>
          <w:sz w:val="28"/>
          <w:szCs w:val="28"/>
        </w:rPr>
      </w:pPr>
    </w:p>
    <w:p w:rsidR="00637BC8" w:rsidRPr="007B27A5" w:rsidRDefault="00637BC8" w:rsidP="00637BC8">
      <w:pPr>
        <w:spacing w:after="0" w:line="240" w:lineRule="auto"/>
        <w:jc w:val="center"/>
        <w:rPr>
          <w:rFonts w:ascii="Times New Roman" w:eastAsia="Times New Roman" w:hAnsi="Times New Roman" w:cs="Times New Roman"/>
          <w:bCs/>
          <w:i/>
          <w:sz w:val="28"/>
          <w:szCs w:val="28"/>
        </w:rPr>
      </w:pPr>
      <w:r w:rsidRPr="007B27A5">
        <w:rPr>
          <w:rFonts w:ascii="Times New Roman" w:eastAsia="Times New Roman" w:hAnsi="Times New Roman" w:cs="Times New Roman"/>
          <w:bCs/>
          <w:iCs/>
          <w:sz w:val="28"/>
          <w:szCs w:val="28"/>
        </w:rPr>
        <w:t xml:space="preserve">Рисунок </w:t>
      </w:r>
      <w:r w:rsidR="00FA7448">
        <w:rPr>
          <w:rFonts w:ascii="Times New Roman" w:eastAsia="Times New Roman" w:hAnsi="Times New Roman" w:cs="Times New Roman"/>
          <w:bCs/>
          <w:iCs/>
          <w:sz w:val="28"/>
          <w:szCs w:val="28"/>
        </w:rPr>
        <w:t>25</w:t>
      </w:r>
      <w:r w:rsidRPr="007B27A5">
        <w:rPr>
          <w:rFonts w:ascii="Times New Roman" w:eastAsia="Times New Roman" w:hAnsi="Times New Roman" w:cs="Times New Roman"/>
          <w:bCs/>
          <w:iCs/>
          <w:sz w:val="28"/>
          <w:szCs w:val="28"/>
        </w:rPr>
        <w:t xml:space="preserve"> – Амплификация маркеров </w:t>
      </w:r>
      <w:r w:rsidRPr="007B27A5">
        <w:rPr>
          <w:rFonts w:ascii="Times New Roman" w:eastAsia="Times New Roman" w:hAnsi="Times New Roman" w:cs="Times New Roman"/>
          <w:bCs/>
          <w:i/>
          <w:sz w:val="28"/>
          <w:szCs w:val="28"/>
          <w:lang w:val="en-US"/>
        </w:rPr>
        <w:t>OPL</w:t>
      </w:r>
      <w:r w:rsidRPr="007B27A5">
        <w:rPr>
          <w:rFonts w:ascii="Times New Roman" w:eastAsia="Times New Roman" w:hAnsi="Times New Roman" w:cs="Times New Roman"/>
          <w:bCs/>
          <w:i/>
          <w:sz w:val="28"/>
          <w:szCs w:val="28"/>
        </w:rPr>
        <w:t xml:space="preserve">19 и </w:t>
      </w:r>
      <w:r w:rsidRPr="007B27A5">
        <w:rPr>
          <w:rFonts w:ascii="Times New Roman" w:eastAsia="Times New Roman" w:hAnsi="Times New Roman" w:cs="Times New Roman"/>
          <w:bCs/>
          <w:i/>
          <w:sz w:val="28"/>
          <w:szCs w:val="28"/>
          <w:lang w:val="en-US"/>
        </w:rPr>
        <w:t>OPL</w:t>
      </w:r>
      <w:r w:rsidRPr="007B27A5">
        <w:rPr>
          <w:rFonts w:ascii="Times New Roman" w:eastAsia="Times New Roman" w:hAnsi="Times New Roman" w:cs="Times New Roman"/>
          <w:bCs/>
          <w:i/>
          <w:sz w:val="28"/>
          <w:szCs w:val="28"/>
        </w:rPr>
        <w:t>18</w:t>
      </w:r>
    </w:p>
    <w:p w:rsidR="00637BC8" w:rsidRPr="007B27A5" w:rsidRDefault="00637BC8" w:rsidP="00637BC8">
      <w:pPr>
        <w:spacing w:after="0" w:line="240" w:lineRule="auto"/>
        <w:jc w:val="center"/>
        <w:rPr>
          <w:rFonts w:ascii="Times New Roman" w:eastAsia="Times New Roman" w:hAnsi="Times New Roman" w:cs="Times New Roman"/>
          <w:sz w:val="24"/>
          <w:szCs w:val="24"/>
        </w:rPr>
      </w:pPr>
    </w:p>
    <w:p w:rsidR="00637BC8" w:rsidRPr="00B17759" w:rsidRDefault="00637BC8" w:rsidP="00637BC8">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Таблица 2</w:t>
      </w:r>
      <w:r w:rsidR="00EB4DDB">
        <w:rPr>
          <w:rFonts w:ascii="Times New Roman" w:eastAsia="Times New Roman" w:hAnsi="Times New Roman" w:cs="Times New Roman"/>
          <w:sz w:val="28"/>
          <w:szCs w:val="28"/>
        </w:rPr>
        <w:t>1</w:t>
      </w:r>
      <w:r w:rsidRPr="007B27A5">
        <w:rPr>
          <w:rFonts w:ascii="Times New Roman" w:eastAsia="Times New Roman" w:hAnsi="Times New Roman" w:cs="Times New Roman"/>
          <w:sz w:val="28"/>
          <w:szCs w:val="28"/>
        </w:rPr>
        <w:t xml:space="preserve"> – </w:t>
      </w:r>
      <w:r w:rsidR="00402E05" w:rsidRPr="007B27A5">
        <w:rPr>
          <w:rFonts w:ascii="Times New Roman" w:eastAsia="Times New Roman" w:hAnsi="Times New Roman" w:cs="Times New Roman"/>
          <w:bCs/>
          <w:sz w:val="28"/>
          <w:szCs w:val="28"/>
        </w:rPr>
        <w:t>Молекулярно-г</w:t>
      </w:r>
      <w:r w:rsidR="00B17759">
        <w:rPr>
          <w:rFonts w:ascii="Times New Roman" w:eastAsia="Times New Roman" w:hAnsi="Times New Roman" w:cs="Times New Roman"/>
          <w:bCs/>
          <w:sz w:val="28"/>
          <w:szCs w:val="28"/>
        </w:rPr>
        <w:t xml:space="preserve">енетические исследования привойно-подвойных комбинации сорта Апорт и </w:t>
      </w:r>
      <w:r w:rsidR="00B17759" w:rsidRPr="007B27A5">
        <w:rPr>
          <w:rFonts w:ascii="Times New Roman" w:eastAsia="Times New Roman" w:hAnsi="Times New Roman" w:cs="Times New Roman"/>
          <w:bCs/>
          <w:i/>
          <w:iCs/>
          <w:sz w:val="28"/>
          <w:szCs w:val="28"/>
          <w:lang w:val="en-US"/>
        </w:rPr>
        <w:t>M</w:t>
      </w:r>
      <w:r w:rsidR="00E20AFE">
        <w:rPr>
          <w:rFonts w:ascii="Times New Roman" w:eastAsia="Times New Roman" w:hAnsi="Times New Roman" w:cs="Times New Roman"/>
          <w:bCs/>
          <w:i/>
          <w:iCs/>
          <w:sz w:val="28"/>
          <w:szCs w:val="28"/>
        </w:rPr>
        <w:t>.</w:t>
      </w:r>
      <w:r w:rsidR="00B17759" w:rsidRPr="007B27A5">
        <w:rPr>
          <w:rFonts w:ascii="Times New Roman" w:eastAsia="Times New Roman" w:hAnsi="Times New Roman" w:cs="Times New Roman"/>
          <w:bCs/>
          <w:i/>
          <w:iCs/>
          <w:sz w:val="28"/>
          <w:szCs w:val="28"/>
          <w:lang w:val="en-US"/>
        </w:rPr>
        <w:t>Siversii</w:t>
      </w:r>
      <w:r w:rsidR="00B17759">
        <w:rPr>
          <w:rFonts w:ascii="Times New Roman" w:eastAsia="Times New Roman" w:hAnsi="Times New Roman" w:cs="Times New Roman"/>
          <w:bCs/>
          <w:i/>
          <w:iCs/>
          <w:sz w:val="28"/>
          <w:szCs w:val="28"/>
        </w:rPr>
        <w:t xml:space="preserve"> </w:t>
      </w:r>
      <w:r w:rsidR="00B17759" w:rsidRPr="00B17759">
        <w:rPr>
          <w:rFonts w:ascii="Times New Roman" w:eastAsia="Times New Roman" w:hAnsi="Times New Roman" w:cs="Times New Roman"/>
          <w:bCs/>
          <w:iCs/>
          <w:sz w:val="28"/>
          <w:szCs w:val="28"/>
        </w:rPr>
        <w:t>на наличие генов устойчивости к парше</w:t>
      </w:r>
      <w:r w:rsidR="00B17759">
        <w:rPr>
          <w:rFonts w:ascii="Times New Roman" w:eastAsia="Times New Roman" w:hAnsi="Times New Roman" w:cs="Times New Roman"/>
          <w:bCs/>
          <w:i/>
          <w:iCs/>
          <w:sz w:val="28"/>
          <w:szCs w:val="28"/>
        </w:rPr>
        <w:t xml:space="preserve"> </w:t>
      </w:r>
    </w:p>
    <w:p w:rsidR="00555C05" w:rsidRDefault="00555C05" w:rsidP="00637BC8">
      <w:pPr>
        <w:spacing w:after="0" w:line="240" w:lineRule="auto"/>
        <w:jc w:val="both"/>
        <w:rPr>
          <w:rFonts w:ascii="Times New Roman" w:eastAsia="Times New Roman" w:hAnsi="Times New Roman" w:cs="Times New Roman"/>
          <w:sz w:val="28"/>
          <w:szCs w:val="28"/>
        </w:rPr>
      </w:pPr>
    </w:p>
    <w:tbl>
      <w:tblPr>
        <w:tblStyle w:val="af2"/>
        <w:tblW w:w="9639" w:type="dxa"/>
        <w:tblInd w:w="108" w:type="dxa"/>
        <w:tblLayout w:type="fixed"/>
        <w:tblLook w:val="04A0" w:firstRow="1" w:lastRow="0" w:firstColumn="1" w:lastColumn="0" w:noHBand="0" w:noVBand="1"/>
      </w:tblPr>
      <w:tblGrid>
        <w:gridCol w:w="534"/>
        <w:gridCol w:w="2144"/>
        <w:gridCol w:w="1160"/>
        <w:gridCol w:w="1160"/>
        <w:gridCol w:w="1160"/>
        <w:gridCol w:w="108"/>
        <w:gridCol w:w="1052"/>
        <w:gridCol w:w="1160"/>
        <w:gridCol w:w="1161"/>
      </w:tblGrid>
      <w:tr w:rsidR="00555C05" w:rsidRPr="006E2788" w:rsidTr="00EB4DDB">
        <w:tc>
          <w:tcPr>
            <w:tcW w:w="534" w:type="dxa"/>
            <w:vMerge w:val="restart"/>
          </w:tcPr>
          <w:p w:rsidR="00555C05" w:rsidRPr="006E2788" w:rsidRDefault="00555C05" w:rsidP="00EB4DDB">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w:t>
            </w:r>
          </w:p>
        </w:tc>
        <w:tc>
          <w:tcPr>
            <w:tcW w:w="2144" w:type="dxa"/>
            <w:vMerge w:val="restart"/>
          </w:tcPr>
          <w:p w:rsidR="00555C05" w:rsidRPr="006E2788" w:rsidRDefault="00555C05" w:rsidP="00EB4DDB">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Названия</w:t>
            </w:r>
          </w:p>
          <w:p w:rsidR="00555C05" w:rsidRPr="006E2788" w:rsidRDefault="00555C05" w:rsidP="00EB4DDB">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(образцы экспериментального сада сорта Апорт)</w:t>
            </w:r>
          </w:p>
        </w:tc>
        <w:tc>
          <w:tcPr>
            <w:tcW w:w="3588" w:type="dxa"/>
            <w:gridSpan w:val="4"/>
          </w:tcPr>
          <w:p w:rsidR="00555C05" w:rsidRPr="006E2788" w:rsidRDefault="00555C05" w:rsidP="00EB4DDB">
            <w:pPr>
              <w:jc w:val="center"/>
              <w:textAlignment w:val="baseline"/>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Привой</w:t>
            </w:r>
          </w:p>
        </w:tc>
        <w:tc>
          <w:tcPr>
            <w:tcW w:w="3373" w:type="dxa"/>
            <w:gridSpan w:val="3"/>
          </w:tcPr>
          <w:p w:rsidR="00555C05" w:rsidRPr="006E2788" w:rsidRDefault="00555C05" w:rsidP="00EB4DDB">
            <w:pPr>
              <w:jc w:val="center"/>
              <w:rPr>
                <w:rFonts w:ascii="Times New Roman" w:eastAsia="Times New Roman" w:hAnsi="Times New Roman"/>
                <w:color w:val="000000" w:themeColor="text1"/>
                <w:sz w:val="24"/>
                <w:szCs w:val="24"/>
              </w:rPr>
            </w:pPr>
            <w:r w:rsidRPr="006E2788">
              <w:rPr>
                <w:rFonts w:ascii="Times New Roman" w:eastAsia="Times New Roman" w:hAnsi="Times New Roman"/>
                <w:b/>
                <w:bCs/>
                <w:color w:val="000000" w:themeColor="text1"/>
                <w:kern w:val="24"/>
                <w:sz w:val="24"/>
                <w:szCs w:val="24"/>
              </w:rPr>
              <w:t>Подвой</w:t>
            </w:r>
          </w:p>
        </w:tc>
      </w:tr>
      <w:tr w:rsidR="00555C05" w:rsidRPr="006E2788" w:rsidTr="00EB4DDB">
        <w:tc>
          <w:tcPr>
            <w:tcW w:w="534" w:type="dxa"/>
            <w:vMerge/>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p>
        </w:tc>
        <w:tc>
          <w:tcPr>
            <w:tcW w:w="2144" w:type="dxa"/>
            <w:vMerge/>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rPr>
              <w:t>201372-201373</w:t>
            </w:r>
          </w:p>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rPr>
              <w:t>rbcl</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lang w:val="en-US"/>
              </w:rPr>
              <w:t>V</w:t>
            </w:r>
            <w:r w:rsidRPr="006E2788">
              <w:rPr>
                <w:rFonts w:ascii="Times New Roman" w:hAnsi="Times New Roman"/>
                <w:i/>
                <w:iCs/>
                <w:color w:val="000000" w:themeColor="text1"/>
                <w:kern w:val="24"/>
              </w:rPr>
              <w:t>.</w:t>
            </w:r>
            <w:r w:rsidRPr="006E2788">
              <w:rPr>
                <w:rFonts w:ascii="Times New Roman" w:hAnsi="Times New Roman"/>
                <w:i/>
                <w:iCs/>
                <w:color w:val="000000" w:themeColor="text1"/>
                <w:kern w:val="24"/>
                <w:lang w:val="en-US"/>
              </w:rPr>
              <w:t xml:space="preserve"> inaequalis </w:t>
            </w:r>
          </w:p>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lang w:val="en-US"/>
              </w:rPr>
              <w:t>OPL19</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lang w:val="en-US"/>
              </w:rPr>
              <w:t>V</w:t>
            </w:r>
            <w:r w:rsidRPr="006E2788">
              <w:rPr>
                <w:rFonts w:ascii="Times New Roman" w:hAnsi="Times New Roman"/>
                <w:i/>
                <w:iCs/>
                <w:color w:val="000000" w:themeColor="text1"/>
                <w:kern w:val="24"/>
              </w:rPr>
              <w:t>.</w:t>
            </w:r>
            <w:r w:rsidRPr="006E2788">
              <w:rPr>
                <w:rFonts w:ascii="Times New Roman" w:hAnsi="Times New Roman"/>
                <w:i/>
                <w:iCs/>
                <w:color w:val="000000" w:themeColor="text1"/>
                <w:kern w:val="24"/>
                <w:lang w:val="en-US"/>
              </w:rPr>
              <w:t xml:space="preserve"> inaequalis </w:t>
            </w:r>
          </w:p>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lang w:val="en-US"/>
              </w:rPr>
              <w:t>OPL18</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rPr>
              <w:t>201372-201373</w:t>
            </w:r>
          </w:p>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rPr>
              <w:t>rbcl</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lang w:val="en-US"/>
              </w:rPr>
              <w:t>V</w:t>
            </w:r>
            <w:r w:rsidRPr="006E2788">
              <w:rPr>
                <w:rFonts w:ascii="Times New Roman" w:hAnsi="Times New Roman"/>
                <w:i/>
                <w:iCs/>
                <w:color w:val="000000" w:themeColor="text1"/>
                <w:kern w:val="24"/>
              </w:rPr>
              <w:t>.</w:t>
            </w:r>
            <w:r w:rsidRPr="006E2788">
              <w:rPr>
                <w:rFonts w:ascii="Times New Roman" w:hAnsi="Times New Roman"/>
                <w:i/>
                <w:iCs/>
                <w:color w:val="000000" w:themeColor="text1"/>
                <w:kern w:val="24"/>
                <w:lang w:val="en-US"/>
              </w:rPr>
              <w:t xml:space="preserve"> inaequalis </w:t>
            </w:r>
          </w:p>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lang w:val="en-US"/>
              </w:rPr>
              <w:t>OPL19</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lang w:val="en-US"/>
              </w:rPr>
              <w:t>V</w:t>
            </w:r>
            <w:r w:rsidRPr="006E2788">
              <w:rPr>
                <w:rFonts w:ascii="Times New Roman" w:hAnsi="Times New Roman"/>
                <w:i/>
                <w:iCs/>
                <w:color w:val="000000" w:themeColor="text1"/>
                <w:kern w:val="24"/>
              </w:rPr>
              <w:t>.</w:t>
            </w:r>
            <w:r w:rsidRPr="006E2788">
              <w:rPr>
                <w:rFonts w:ascii="Times New Roman" w:hAnsi="Times New Roman"/>
                <w:i/>
                <w:iCs/>
                <w:color w:val="000000" w:themeColor="text1"/>
                <w:kern w:val="24"/>
                <w:lang w:val="en-US"/>
              </w:rPr>
              <w:t xml:space="preserve"> inaequalis </w:t>
            </w:r>
          </w:p>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i/>
                <w:iCs/>
                <w:color w:val="000000" w:themeColor="text1"/>
                <w:kern w:val="24"/>
                <w:lang w:val="en-US"/>
              </w:rPr>
              <w:t>OPL18</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1</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1</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2</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2</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3</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3</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4</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4</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5</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5</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6</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6</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7</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7</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8</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8</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9</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9</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10</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10</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 </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r w:rsidR="00555C05" w:rsidRPr="006E2788" w:rsidTr="00EB4DDB">
        <w:tc>
          <w:tcPr>
            <w:tcW w:w="534" w:type="dxa"/>
          </w:tcPr>
          <w:p w:rsidR="00555C05" w:rsidRPr="006E2788" w:rsidRDefault="00555C05" w:rsidP="00EB4DDB">
            <w:pPr>
              <w:autoSpaceDE w:val="0"/>
              <w:autoSpaceDN w:val="0"/>
              <w:adjustRightInd w:val="0"/>
              <w:jc w:val="both"/>
              <w:rPr>
                <w:rFonts w:ascii="Times New Roman" w:eastAsia="Times New Roman" w:hAnsi="Times New Roman"/>
                <w:i/>
                <w:color w:val="000000" w:themeColor="text1"/>
                <w:sz w:val="24"/>
                <w:szCs w:val="24"/>
              </w:rPr>
            </w:pPr>
            <w:r w:rsidRPr="006E2788">
              <w:rPr>
                <w:rFonts w:ascii="Times New Roman" w:eastAsia="Times New Roman" w:hAnsi="Times New Roman"/>
                <w:i/>
                <w:color w:val="000000" w:themeColor="text1"/>
                <w:sz w:val="24"/>
                <w:szCs w:val="24"/>
              </w:rPr>
              <w:t>11</w:t>
            </w:r>
          </w:p>
        </w:tc>
        <w:tc>
          <w:tcPr>
            <w:tcW w:w="2144" w:type="dxa"/>
          </w:tcPr>
          <w:p w:rsidR="00555C05" w:rsidRPr="006E2788" w:rsidRDefault="00555C05" w:rsidP="00555C05">
            <w:pPr>
              <w:pStyle w:val="a8"/>
              <w:spacing w:before="0" w:after="0"/>
              <w:textAlignment w:val="baseline"/>
              <w:rPr>
                <w:rFonts w:ascii="Times New Roman" w:hAnsi="Times New Roman"/>
                <w:color w:val="000000" w:themeColor="text1"/>
              </w:rPr>
            </w:pPr>
            <w:r w:rsidRPr="006E2788">
              <w:rPr>
                <w:rFonts w:ascii="Times New Roman" w:hAnsi="Times New Roman"/>
                <w:color w:val="000000" w:themeColor="text1"/>
                <w:kern w:val="24"/>
              </w:rPr>
              <w:t>Форма 18</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gridSpan w:val="2"/>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0"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c>
          <w:tcPr>
            <w:tcW w:w="1161" w:type="dxa"/>
          </w:tcPr>
          <w:p w:rsidR="00555C05" w:rsidRPr="006E2788" w:rsidRDefault="00555C05" w:rsidP="00555C05">
            <w:pPr>
              <w:pStyle w:val="a8"/>
              <w:spacing w:before="0" w:after="0"/>
              <w:jc w:val="center"/>
              <w:textAlignment w:val="baseline"/>
              <w:rPr>
                <w:rFonts w:ascii="Times New Roman" w:hAnsi="Times New Roman"/>
                <w:color w:val="000000" w:themeColor="text1"/>
              </w:rPr>
            </w:pPr>
            <w:r w:rsidRPr="006E2788">
              <w:rPr>
                <w:rFonts w:ascii="Times New Roman" w:hAnsi="Times New Roman"/>
                <w:b/>
                <w:bCs/>
                <w:color w:val="000000" w:themeColor="text1"/>
                <w:kern w:val="24"/>
              </w:rPr>
              <w:t>+</w:t>
            </w:r>
          </w:p>
        </w:tc>
      </w:tr>
    </w:tbl>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lastRenderedPageBreak/>
        <w:t xml:space="preserve">В результате проведенных исследований устойчивыми к парше является форма яблони Сиверса №5. Таким образом, молекулярно-генетический анализ показал, что форма яблони Сиверса №5 устойчива как к бактериальному ожогу, так и к парше. </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Устойчивые к парше сорта яблони представляют интерес для организации органического производства продукции. Перерабатывающая промышленность заинтересована в производстве органического яблочного сока, на который имеется высокий спрос на рынке. На рынке имеется около 100 сортов яблок, устойчивых к парше, но лишь немногие из них используются производителями. Причина в том, что исследования были сосредоточены на устойчивости, а не на внешнем и внутреннем качестве плодов</w:t>
      </w:r>
      <w:r w:rsidR="008F6D34" w:rsidRPr="007B27A5">
        <w:rPr>
          <w:rFonts w:ascii="Times New Roman" w:eastAsia="Times New Roman" w:hAnsi="Times New Roman" w:cs="Times New Roman"/>
          <w:sz w:val="28"/>
          <w:szCs w:val="28"/>
        </w:rPr>
        <w:t xml:space="preserve"> [17</w:t>
      </w:r>
      <w:r w:rsidR="00FA7448">
        <w:rPr>
          <w:rFonts w:ascii="Times New Roman" w:eastAsia="Times New Roman" w:hAnsi="Times New Roman" w:cs="Times New Roman"/>
          <w:sz w:val="28"/>
          <w:szCs w:val="28"/>
        </w:rPr>
        <w:t>7</w:t>
      </w:r>
      <w:r w:rsidR="008F6D34"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rPr>
        <w:t>. На сегодняшний день в России выведено 17 иммунных к парше сортов, которые вошли в Госреестр</w:t>
      </w:r>
      <w:r w:rsidR="008F6D34" w:rsidRPr="007B27A5">
        <w:rPr>
          <w:rFonts w:ascii="Times New Roman" w:eastAsia="Times New Roman" w:hAnsi="Times New Roman" w:cs="Times New Roman"/>
          <w:sz w:val="28"/>
          <w:szCs w:val="28"/>
        </w:rPr>
        <w:t xml:space="preserve"> [17</w:t>
      </w:r>
      <w:r w:rsidR="00FA7448">
        <w:rPr>
          <w:rFonts w:ascii="Times New Roman" w:eastAsia="Times New Roman" w:hAnsi="Times New Roman" w:cs="Times New Roman"/>
          <w:sz w:val="28"/>
          <w:szCs w:val="28"/>
        </w:rPr>
        <w:t>8</w:t>
      </w:r>
      <w:r w:rsidR="008F6D34"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rPr>
        <w:t>. Из казахстанской селекции яблони выделены сорта с разной степенью устойчивости к парше в результате молекулярного анализа: Максат, Салтанат (имеют иммунитет); Айнур, Даналык, Есен, Жаркын, Заря Алатау (устойчивые); Восход, Пионер Алатау (</w:t>
      </w:r>
      <w:r w:rsidR="006B2D50" w:rsidRPr="007B27A5">
        <w:rPr>
          <w:rFonts w:ascii="Times New Roman" w:eastAsia="Times New Roman" w:hAnsi="Times New Roman" w:cs="Times New Roman"/>
          <w:sz w:val="28"/>
          <w:szCs w:val="28"/>
        </w:rPr>
        <w:t>среднеустойчивые</w:t>
      </w:r>
      <w:r w:rsidRPr="007B27A5">
        <w:rPr>
          <w:rFonts w:ascii="Times New Roman" w:eastAsia="Times New Roman" w:hAnsi="Times New Roman" w:cs="Times New Roman"/>
          <w:sz w:val="28"/>
          <w:szCs w:val="28"/>
        </w:rPr>
        <w:t>); Апор Александар, Суйслеппер (восприимчивые)</w:t>
      </w:r>
      <w:r w:rsidR="008F6D34" w:rsidRPr="007B27A5">
        <w:rPr>
          <w:rFonts w:ascii="Times New Roman" w:eastAsia="Times New Roman" w:hAnsi="Times New Roman" w:cs="Times New Roman"/>
          <w:sz w:val="28"/>
          <w:szCs w:val="28"/>
        </w:rPr>
        <w:t xml:space="preserve"> [17</w:t>
      </w:r>
      <w:r w:rsidR="00FA7448">
        <w:rPr>
          <w:rFonts w:ascii="Times New Roman" w:eastAsia="Times New Roman" w:hAnsi="Times New Roman" w:cs="Times New Roman"/>
          <w:sz w:val="28"/>
          <w:szCs w:val="28"/>
        </w:rPr>
        <w:t>9</w:t>
      </w:r>
      <w:r w:rsidR="008F6D34" w:rsidRPr="007B27A5">
        <w:rPr>
          <w:rFonts w:ascii="Times New Roman" w:eastAsia="Times New Roman" w:hAnsi="Times New Roman" w:cs="Times New Roman"/>
          <w:sz w:val="28"/>
          <w:szCs w:val="28"/>
        </w:rPr>
        <w:t>]</w:t>
      </w:r>
      <w:r w:rsidRPr="007B27A5">
        <w:rPr>
          <w:rFonts w:ascii="Times New Roman" w:eastAsia="Times New Roman" w:hAnsi="Times New Roman" w:cs="Times New Roman"/>
          <w:sz w:val="28"/>
          <w:szCs w:val="28"/>
        </w:rPr>
        <w:t xml:space="preserve">. Выделенные сорта вошли в Государственный реестр селекционных достижений, допущенных к использованию на территории Казахстана [3]. Устойчивые и иммунные сорта к парше являются важным исходным материалом и донором в создании новых сортов. Апорт по другим качествам является ценным донором в селекции яблони и на его основе созданы более 15 сортов, среди которых многие распространены на территории Казахстана. </w:t>
      </w:r>
    </w:p>
    <w:p w:rsidR="00637BC8" w:rsidRDefault="00637BC8" w:rsidP="00637BC8">
      <w:pPr>
        <w:spacing w:after="0" w:line="240" w:lineRule="auto"/>
        <w:ind w:firstLine="709"/>
        <w:jc w:val="both"/>
        <w:rPr>
          <w:rFonts w:ascii="Times New Roman" w:eastAsia="Times New Roman" w:hAnsi="Times New Roman" w:cs="Times New Roman"/>
          <w:color w:val="00B0F0"/>
          <w:sz w:val="28"/>
          <w:szCs w:val="28"/>
        </w:rPr>
      </w:pPr>
    </w:p>
    <w:p w:rsidR="00637BC8" w:rsidRPr="007B27A5" w:rsidRDefault="00637BC8" w:rsidP="00637BC8">
      <w:pPr>
        <w:spacing w:after="0" w:line="240" w:lineRule="auto"/>
        <w:ind w:firstLine="709"/>
        <w:jc w:val="both"/>
        <w:rPr>
          <w:rFonts w:ascii="Times New Roman" w:eastAsia="Times New Roman" w:hAnsi="Times New Roman" w:cs="Times New Roman"/>
          <w:iCs/>
          <w:sz w:val="28"/>
          <w:szCs w:val="28"/>
        </w:rPr>
      </w:pPr>
      <w:r w:rsidRPr="007B27A5">
        <w:rPr>
          <w:rFonts w:ascii="Times New Roman" w:eastAsia="Times New Roman" w:hAnsi="Times New Roman" w:cs="Times New Roman"/>
          <w:sz w:val="28"/>
          <w:szCs w:val="28"/>
        </w:rPr>
        <w:t>3.</w:t>
      </w:r>
      <w:r w:rsidR="00367E01">
        <w:rPr>
          <w:rFonts w:ascii="Times New Roman" w:eastAsia="Times New Roman" w:hAnsi="Times New Roman" w:cs="Times New Roman"/>
          <w:sz w:val="28"/>
          <w:szCs w:val="28"/>
        </w:rPr>
        <w:t>6</w:t>
      </w:r>
      <w:r w:rsidRPr="007B27A5">
        <w:rPr>
          <w:rFonts w:ascii="Times New Roman" w:eastAsia="Times New Roman" w:hAnsi="Times New Roman" w:cs="Times New Roman"/>
          <w:sz w:val="28"/>
          <w:szCs w:val="28"/>
        </w:rPr>
        <w:t>.</w:t>
      </w:r>
      <w:r w:rsidR="00652003" w:rsidRPr="007B27A5">
        <w:rPr>
          <w:rFonts w:ascii="Times New Roman" w:eastAsia="Times New Roman" w:hAnsi="Times New Roman" w:cs="Times New Roman"/>
          <w:sz w:val="28"/>
          <w:szCs w:val="28"/>
        </w:rPr>
        <w:t>4</w:t>
      </w:r>
      <w:r w:rsidRPr="007B27A5">
        <w:rPr>
          <w:rFonts w:ascii="Times New Roman" w:eastAsia="Times New Roman" w:hAnsi="Times New Roman" w:cs="Times New Roman"/>
          <w:sz w:val="28"/>
          <w:szCs w:val="28"/>
        </w:rPr>
        <w:t xml:space="preserve"> Мучнистая роса яблони (</w:t>
      </w:r>
      <w:hyperlink r:id="rId75" w:history="1">
        <w:r w:rsidRPr="007B27A5">
          <w:rPr>
            <w:rFonts w:ascii="Times New Roman" w:eastAsia="Times New Roman" w:hAnsi="Times New Roman" w:cs="Times New Roman"/>
            <w:i/>
            <w:iCs/>
            <w:sz w:val="28"/>
            <w:szCs w:val="28"/>
            <w:shd w:val="clear" w:color="auto" w:fill="FFFFFF"/>
          </w:rPr>
          <w:t>Podosphaera leucotricha</w:t>
        </w:r>
        <w:r w:rsidRPr="007B27A5">
          <w:rPr>
            <w:rFonts w:ascii="Times New Roman" w:eastAsia="Times New Roman" w:hAnsi="Times New Roman" w:cs="Times New Roman"/>
            <w:sz w:val="28"/>
            <w:szCs w:val="28"/>
            <w:shd w:val="clear" w:color="auto" w:fill="FFFFFF"/>
          </w:rPr>
          <w:t xml:space="preserve"> Salm</w:t>
        </w:r>
      </w:hyperlink>
      <w:r w:rsidRPr="007B27A5">
        <w:rPr>
          <w:rFonts w:ascii="Times New Roman" w:eastAsia="Times New Roman" w:hAnsi="Times New Roman" w:cs="Times New Roman"/>
          <w:sz w:val="28"/>
          <w:szCs w:val="28"/>
        </w:rPr>
        <w:t xml:space="preserve">) на </w:t>
      </w:r>
      <w:r w:rsidRPr="007B27A5">
        <w:rPr>
          <w:rFonts w:ascii="Times New Roman" w:eastAsia="Times New Roman" w:hAnsi="Times New Roman" w:cs="Times New Roman"/>
          <w:iCs/>
          <w:sz w:val="28"/>
          <w:szCs w:val="28"/>
        </w:rPr>
        <w:t>сорто-подвойных комбинациях Апорта в период начала вступления сада в плодоношение</w:t>
      </w:r>
    </w:p>
    <w:p w:rsidR="00637BC8" w:rsidRPr="007B27A5" w:rsidRDefault="00637BC8" w:rsidP="00637BC8">
      <w:pPr>
        <w:spacing w:after="0" w:line="240" w:lineRule="auto"/>
        <w:ind w:firstLine="709"/>
        <w:jc w:val="both"/>
        <w:rPr>
          <w:rFonts w:ascii="Times New Roman" w:eastAsia="Times New Roman" w:hAnsi="Times New Roman" w:cs="Times New Roman"/>
          <w:iCs/>
          <w:sz w:val="28"/>
          <w:szCs w:val="28"/>
        </w:rPr>
      </w:pPr>
    </w:p>
    <w:p w:rsidR="00637BC8" w:rsidRPr="007B27A5" w:rsidRDefault="00637BC8" w:rsidP="00637BC8">
      <w:pPr>
        <w:spacing w:after="0" w:line="240" w:lineRule="auto"/>
        <w:ind w:firstLine="709"/>
        <w:jc w:val="both"/>
        <w:textAlignment w:val="top"/>
        <w:rPr>
          <w:rFonts w:ascii="Times New Roman" w:eastAsia="Times New Roman" w:hAnsi="Times New Roman" w:cs="Times New Roman"/>
          <w:sz w:val="28"/>
          <w:szCs w:val="28"/>
          <w:shd w:val="clear" w:color="auto" w:fill="FFFFFF"/>
        </w:rPr>
      </w:pPr>
      <w:r w:rsidRPr="007B27A5">
        <w:rPr>
          <w:rFonts w:ascii="Times New Roman" w:eastAsia="Times New Roman" w:hAnsi="Times New Roman" w:cs="Times New Roman"/>
          <w:sz w:val="28"/>
          <w:szCs w:val="28"/>
        </w:rPr>
        <w:t xml:space="preserve">Наши погодные условия благоприятны не только для ведения садоводства, но и для развития ряда болезней, особенно мучнистой росы. </w:t>
      </w:r>
      <w:r w:rsidRPr="007B27A5">
        <w:rPr>
          <w:rFonts w:ascii="Times New Roman" w:eastAsia="Times New Roman" w:hAnsi="Times New Roman" w:cs="Times New Roman"/>
          <w:sz w:val="28"/>
          <w:szCs w:val="28"/>
          <w:shd w:val="clear" w:color="auto" w:fill="FFFFFF"/>
        </w:rPr>
        <w:t>Заболевание вредит повсеместно, наиболее всего — в южных регионах. В годы эпифитотий поражает до 100 % растений, ущерб достигает 50 % урожая.</w:t>
      </w:r>
      <w:r w:rsidRPr="007B27A5">
        <w:rPr>
          <w:rFonts w:ascii="Times New Roman" w:eastAsia="Times New Roman" w:hAnsi="Times New Roman" w:cs="Times New Roman"/>
          <w:sz w:val="18"/>
          <w:szCs w:val="18"/>
          <w:shd w:val="clear" w:color="auto" w:fill="FFFFFF"/>
        </w:rPr>
        <w:t xml:space="preserve"> </w:t>
      </w:r>
      <w:r w:rsidRPr="007B27A5">
        <w:rPr>
          <w:rFonts w:ascii="Times New Roman" w:eastAsia="Times New Roman" w:hAnsi="Times New Roman" w:cs="Times New Roman"/>
          <w:sz w:val="28"/>
          <w:szCs w:val="28"/>
          <w:shd w:val="clear" w:color="auto" w:fill="FFFFFF"/>
        </w:rPr>
        <w:t xml:space="preserve">Распространена инфекция в южных зонах садоводства, приуроченных к теплому климату. </w:t>
      </w:r>
    </w:p>
    <w:p w:rsidR="00637BC8" w:rsidRPr="007B27A5" w:rsidRDefault="00637BC8" w:rsidP="00637BC8">
      <w:pPr>
        <w:spacing w:after="0" w:line="240" w:lineRule="auto"/>
        <w:ind w:firstLine="709"/>
        <w:jc w:val="both"/>
        <w:textAlignment w:val="top"/>
        <w:rPr>
          <w:rFonts w:ascii="Times New Roman" w:eastAsia="Times New Roman" w:hAnsi="Times New Roman" w:cs="Times New Roman"/>
          <w:sz w:val="28"/>
          <w:szCs w:val="28"/>
          <w:shd w:val="clear" w:color="auto" w:fill="FFFFFF"/>
        </w:rPr>
      </w:pPr>
      <w:r w:rsidRPr="007B27A5">
        <w:rPr>
          <w:rFonts w:ascii="Times New Roman" w:eastAsia="Times New Roman" w:hAnsi="Times New Roman" w:cs="Times New Roman"/>
          <w:sz w:val="28"/>
          <w:szCs w:val="28"/>
          <w:shd w:val="clear" w:color="auto" w:fill="FFFFFF"/>
        </w:rPr>
        <w:t xml:space="preserve">Фитопатоген угнетает рост растений, подавляет фотосинтетическую активность листьев, губит пораженные соцветия. Побеги, листья, почки, соцветия покрываются грязно-белым мучнистым налетом, который впоследствии буреет и покрывается черными точками (плодовые тела). Затем рост побегов останавливается, листья усыхают и опадают. Инфицированные соцветия не завязывают плодов. Кроме того, инфекция значительно снижает зимостойкость яблони (рисунок </w:t>
      </w:r>
      <w:r w:rsidR="00FA7448">
        <w:rPr>
          <w:rFonts w:ascii="Times New Roman" w:eastAsia="Times New Roman" w:hAnsi="Times New Roman" w:cs="Times New Roman"/>
          <w:sz w:val="28"/>
          <w:szCs w:val="28"/>
          <w:shd w:val="clear" w:color="auto" w:fill="FFFFFF"/>
        </w:rPr>
        <w:t>26</w:t>
      </w:r>
      <w:r w:rsidRPr="007B27A5">
        <w:rPr>
          <w:rFonts w:ascii="Times New Roman" w:eastAsia="Times New Roman" w:hAnsi="Times New Roman" w:cs="Times New Roman"/>
          <w:sz w:val="28"/>
          <w:szCs w:val="28"/>
          <w:shd w:val="clear" w:color="auto" w:fill="FFFFFF"/>
        </w:rPr>
        <w:t xml:space="preserve">). </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shd w:val="clear" w:color="auto" w:fill="FFFFFF"/>
        </w:rPr>
      </w:pPr>
    </w:p>
    <w:p w:rsidR="00637BC8" w:rsidRDefault="00637BC8" w:rsidP="00525116">
      <w:pPr>
        <w:spacing w:after="0" w:line="240" w:lineRule="auto"/>
        <w:jc w:val="center"/>
        <w:rPr>
          <w:rFonts w:ascii="Times New Roman" w:eastAsia="Times New Roman" w:hAnsi="Times New Roman" w:cs="Times New Roman"/>
          <w:sz w:val="28"/>
          <w:szCs w:val="28"/>
          <w:shd w:val="clear" w:color="auto" w:fill="FFFFFF"/>
        </w:rPr>
      </w:pPr>
      <w:r w:rsidRPr="007B27A5">
        <w:rPr>
          <w:rFonts w:ascii="Times New Roman" w:eastAsia="Times New Roman" w:hAnsi="Times New Roman" w:cs="Times New Roman"/>
          <w:noProof/>
          <w:lang w:eastAsia="ru-RU"/>
        </w:rPr>
        <w:lastRenderedPageBreak/>
        <w:drawing>
          <wp:inline distT="0" distB="0" distL="0" distR="0" wp14:anchorId="43D76580" wp14:editId="395DB153">
            <wp:extent cx="3714942" cy="24765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3714942" cy="2476500"/>
                    </a:xfrm>
                    <a:prstGeom prst="rect">
                      <a:avLst/>
                    </a:prstGeom>
                  </pic:spPr>
                </pic:pic>
              </a:graphicData>
            </a:graphic>
          </wp:inline>
        </w:drawing>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Рисунок </w:t>
      </w:r>
      <w:r w:rsidR="00FA7448">
        <w:rPr>
          <w:rFonts w:ascii="Times New Roman" w:eastAsia="Times New Roman" w:hAnsi="Times New Roman" w:cs="Times New Roman"/>
          <w:sz w:val="28"/>
          <w:szCs w:val="28"/>
        </w:rPr>
        <w:t>26</w:t>
      </w:r>
      <w:r w:rsidRPr="007B27A5">
        <w:rPr>
          <w:rFonts w:ascii="Times New Roman" w:eastAsia="Times New Roman" w:hAnsi="Times New Roman" w:cs="Times New Roman"/>
          <w:sz w:val="28"/>
          <w:szCs w:val="28"/>
        </w:rPr>
        <w:t xml:space="preserve"> - Зараженный побег яблони мучнистой росой на варианте №3</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shd w:val="clear" w:color="auto" w:fill="FFFFFF"/>
        </w:rPr>
      </w:pPr>
      <w:r w:rsidRPr="007B27A5">
        <w:rPr>
          <w:rFonts w:ascii="Times New Roman" w:eastAsia="Times New Roman" w:hAnsi="Times New Roman" w:cs="Times New Roman"/>
          <w:sz w:val="28"/>
          <w:szCs w:val="28"/>
          <w:shd w:val="clear" w:color="auto" w:fill="FFFFFF"/>
        </w:rPr>
        <w:t xml:space="preserve">На пораженных плодах заболевание проявляется в виде сетки. Патоген зимует в почках, распространяется спорами. </w:t>
      </w:r>
      <w:r w:rsidRPr="007B27A5">
        <w:rPr>
          <w:rFonts w:ascii="Times New Roman" w:eastAsia="Times New Roman" w:hAnsi="Times New Roman" w:cs="Times New Roman"/>
          <w:sz w:val="28"/>
          <w:szCs w:val="28"/>
          <w:lang w:eastAsia="ru-RU"/>
        </w:rPr>
        <w:t xml:space="preserve">Проявление первичной и вторичной инфекции гриба связано с фенологией плодового дерева. </w:t>
      </w:r>
      <w:r w:rsidRPr="007B27A5">
        <w:rPr>
          <w:rFonts w:ascii="Times New Roman" w:eastAsia="Times New Roman" w:hAnsi="Times New Roman" w:cs="Times New Roman"/>
          <w:sz w:val="28"/>
          <w:szCs w:val="28"/>
          <w:shd w:val="clear" w:color="auto" w:fill="FFFFFF"/>
        </w:rPr>
        <w:t>В результате наблюдений отмечено, что первичная инфекция мучнистой росы появляется в ранневесеннее время, в фазу обособления бутонов, в третьей декаде апреля. Вторичная инфекция – результат нового заражения, источником которого служат конидии</w:t>
      </w:r>
      <w:r w:rsidR="003828C2" w:rsidRPr="00DD28A3">
        <w:rPr>
          <w:rFonts w:ascii="Times New Roman" w:hAnsi="Times New Roman" w:cs="Times New Roman"/>
          <w:sz w:val="28"/>
          <w:szCs w:val="28"/>
        </w:rPr>
        <w:t>.</w:t>
      </w:r>
      <w:r w:rsidRPr="007B27A5">
        <w:rPr>
          <w:rFonts w:ascii="Times New Roman" w:eastAsia="Times New Roman" w:hAnsi="Times New Roman" w:cs="Times New Roman"/>
          <w:sz w:val="28"/>
          <w:szCs w:val="28"/>
          <w:shd w:val="clear" w:color="auto" w:fill="FFFFFF"/>
        </w:rPr>
        <w:t xml:space="preserve"> Заметное проявление мучнистой росы отмечено в середине июля и достигла своей интенсивности развития после нарастание молодых побегов</w:t>
      </w:r>
      <w:r w:rsidR="00ED6152">
        <w:rPr>
          <w:rFonts w:ascii="Times New Roman" w:eastAsia="Times New Roman" w:hAnsi="Times New Roman" w:cs="Times New Roman"/>
          <w:sz w:val="28"/>
          <w:szCs w:val="28"/>
          <w:shd w:val="clear" w:color="auto" w:fill="FFFFFF"/>
        </w:rPr>
        <w:t xml:space="preserve"> (таблица 22)</w:t>
      </w:r>
      <w:r w:rsidRPr="007B27A5">
        <w:rPr>
          <w:rFonts w:ascii="Times New Roman" w:eastAsia="Times New Roman" w:hAnsi="Times New Roman" w:cs="Times New Roman"/>
          <w:sz w:val="28"/>
          <w:szCs w:val="28"/>
          <w:shd w:val="clear" w:color="auto" w:fill="FFFFFF"/>
        </w:rPr>
        <w:t>.</w:t>
      </w:r>
    </w:p>
    <w:p w:rsidR="00555C05" w:rsidRPr="007B27A5" w:rsidRDefault="00555C05" w:rsidP="00637BC8">
      <w:pPr>
        <w:spacing w:after="0" w:line="240" w:lineRule="auto"/>
        <w:ind w:firstLine="567"/>
        <w:jc w:val="both"/>
        <w:rPr>
          <w:rFonts w:ascii="Times New Roman" w:eastAsia="Times New Roman" w:hAnsi="Times New Roman" w:cs="Times New Roman"/>
          <w:sz w:val="28"/>
          <w:szCs w:val="28"/>
          <w:shd w:val="clear" w:color="auto" w:fill="FFFFFF"/>
        </w:rPr>
      </w:pPr>
    </w:p>
    <w:p w:rsidR="00637BC8" w:rsidRPr="007B27A5" w:rsidRDefault="00637BC8" w:rsidP="00637BC8">
      <w:pPr>
        <w:spacing w:after="0" w:line="240" w:lineRule="auto"/>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Таблица 2</w:t>
      </w:r>
      <w:r w:rsidR="00EB4DDB">
        <w:rPr>
          <w:rFonts w:ascii="Times New Roman" w:eastAsia="Times New Roman" w:hAnsi="Times New Roman" w:cs="Times New Roman"/>
          <w:sz w:val="28"/>
          <w:szCs w:val="28"/>
        </w:rPr>
        <w:t>2</w:t>
      </w:r>
      <w:r w:rsidRPr="007B27A5">
        <w:rPr>
          <w:rFonts w:ascii="Times New Roman" w:eastAsia="Times New Roman" w:hAnsi="Times New Roman" w:cs="Times New Roman"/>
          <w:sz w:val="28"/>
          <w:szCs w:val="28"/>
        </w:rPr>
        <w:t xml:space="preserve"> – Поражаемость мучнистой росой сорта Апорт на различных подвоях-формах яблони Сиверса, 2019 -2021гг.</w:t>
      </w:r>
    </w:p>
    <w:tbl>
      <w:tblPr>
        <w:tblStyle w:val="af2"/>
        <w:tblW w:w="5000" w:type="pct"/>
        <w:jc w:val="center"/>
        <w:tblLook w:val="04A0" w:firstRow="1" w:lastRow="0" w:firstColumn="1" w:lastColumn="0" w:noHBand="0" w:noVBand="1"/>
      </w:tblPr>
      <w:tblGrid>
        <w:gridCol w:w="1873"/>
        <w:gridCol w:w="1252"/>
        <w:gridCol w:w="1251"/>
        <w:gridCol w:w="1251"/>
        <w:gridCol w:w="1409"/>
        <w:gridCol w:w="1409"/>
        <w:gridCol w:w="1409"/>
      </w:tblGrid>
      <w:tr w:rsidR="00637BC8" w:rsidRPr="007B27A5" w:rsidTr="00525116">
        <w:trPr>
          <w:trHeight w:val="315"/>
          <w:jc w:val="center"/>
        </w:trPr>
        <w:tc>
          <w:tcPr>
            <w:tcW w:w="950" w:type="pct"/>
            <w:vMerge w:val="restar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Подвои - формы</w:t>
            </w:r>
          </w:p>
        </w:tc>
        <w:tc>
          <w:tcPr>
            <w:tcW w:w="1270"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2019</w:t>
            </w:r>
            <w:r w:rsidRPr="007B27A5">
              <w:rPr>
                <w:rFonts w:ascii="Times New Roman" w:hAnsi="Times New Roman"/>
                <w:sz w:val="24"/>
                <w:szCs w:val="24"/>
                <w:lang w:val="en-US"/>
              </w:rPr>
              <w:t xml:space="preserve"> </w:t>
            </w:r>
            <w:r w:rsidRPr="007B27A5">
              <w:rPr>
                <w:rFonts w:ascii="Times New Roman" w:hAnsi="Times New Roman"/>
                <w:sz w:val="24"/>
                <w:szCs w:val="24"/>
              </w:rPr>
              <w:t>год</w:t>
            </w:r>
          </w:p>
        </w:tc>
        <w:tc>
          <w:tcPr>
            <w:tcW w:w="1350"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2020год</w:t>
            </w:r>
          </w:p>
        </w:tc>
        <w:tc>
          <w:tcPr>
            <w:tcW w:w="1430"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2021год</w:t>
            </w:r>
          </w:p>
        </w:tc>
      </w:tr>
      <w:tr w:rsidR="00637BC8" w:rsidRPr="007B27A5" w:rsidTr="00525116">
        <w:trPr>
          <w:trHeight w:val="195"/>
          <w:jc w:val="center"/>
        </w:trPr>
        <w:tc>
          <w:tcPr>
            <w:tcW w:w="950" w:type="pct"/>
            <w:vMerge/>
          </w:tcPr>
          <w:p w:rsidR="00637BC8" w:rsidRPr="007B27A5" w:rsidRDefault="00637BC8" w:rsidP="00637BC8">
            <w:pPr>
              <w:jc w:val="center"/>
              <w:rPr>
                <w:rFonts w:ascii="Times New Roman" w:hAnsi="Times New Roman"/>
                <w:sz w:val="24"/>
                <w:szCs w:val="24"/>
              </w:rPr>
            </w:pPr>
          </w:p>
        </w:tc>
        <w:tc>
          <w:tcPr>
            <w:tcW w:w="1270"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Пораженность побегов,%</w:t>
            </w:r>
          </w:p>
        </w:tc>
        <w:tc>
          <w:tcPr>
            <w:tcW w:w="1350"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Пораженность побегов,%</w:t>
            </w:r>
          </w:p>
        </w:tc>
        <w:tc>
          <w:tcPr>
            <w:tcW w:w="1430" w:type="pct"/>
            <w:gridSpan w:val="2"/>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Пораженность побегов,%</w:t>
            </w:r>
          </w:p>
        </w:tc>
      </w:tr>
      <w:tr w:rsidR="00637BC8" w:rsidRPr="007B27A5" w:rsidTr="00525116">
        <w:trPr>
          <w:trHeight w:val="120"/>
          <w:jc w:val="center"/>
        </w:trPr>
        <w:tc>
          <w:tcPr>
            <w:tcW w:w="950" w:type="pct"/>
            <w:vMerge/>
          </w:tcPr>
          <w:p w:rsidR="00637BC8" w:rsidRPr="007B27A5" w:rsidRDefault="00637BC8" w:rsidP="00637BC8">
            <w:pPr>
              <w:jc w:val="center"/>
              <w:rPr>
                <w:rFonts w:ascii="Times New Roman" w:hAnsi="Times New Roman"/>
                <w:sz w:val="24"/>
                <w:szCs w:val="24"/>
              </w:rPr>
            </w:pPr>
          </w:p>
        </w:tc>
        <w:tc>
          <w:tcPr>
            <w:tcW w:w="635" w:type="pct"/>
          </w:tcPr>
          <w:p w:rsidR="00637BC8" w:rsidRPr="007B27A5" w:rsidRDefault="00637BC8" w:rsidP="00637BC8">
            <w:pPr>
              <w:jc w:val="center"/>
              <w:rPr>
                <w:rFonts w:ascii="Times New Roman" w:hAnsi="Times New Roman"/>
                <w:sz w:val="24"/>
                <w:szCs w:val="24"/>
                <w:lang w:val="en-US"/>
              </w:rPr>
            </w:pPr>
            <w:r w:rsidRPr="007B27A5">
              <w:rPr>
                <w:rFonts w:ascii="Times New Roman" w:hAnsi="Times New Roman"/>
                <w:sz w:val="24"/>
                <w:szCs w:val="24"/>
                <w:lang w:val="en-US"/>
              </w:rPr>
              <w:t>P</w:t>
            </w:r>
          </w:p>
        </w:tc>
        <w:tc>
          <w:tcPr>
            <w:tcW w:w="635" w:type="pct"/>
          </w:tcPr>
          <w:p w:rsidR="00637BC8" w:rsidRPr="007B27A5" w:rsidRDefault="00637BC8" w:rsidP="00637BC8">
            <w:pPr>
              <w:jc w:val="center"/>
              <w:rPr>
                <w:rFonts w:ascii="Times New Roman" w:hAnsi="Times New Roman"/>
                <w:sz w:val="24"/>
                <w:szCs w:val="24"/>
                <w:lang w:val="en-US"/>
              </w:rPr>
            </w:pPr>
            <w:r w:rsidRPr="007B27A5">
              <w:rPr>
                <w:rFonts w:ascii="Times New Roman" w:hAnsi="Times New Roman"/>
                <w:sz w:val="24"/>
                <w:szCs w:val="24"/>
                <w:lang w:val="en-US"/>
              </w:rPr>
              <w:t>R</w:t>
            </w:r>
          </w:p>
        </w:tc>
        <w:tc>
          <w:tcPr>
            <w:tcW w:w="635" w:type="pct"/>
          </w:tcPr>
          <w:p w:rsidR="00637BC8" w:rsidRPr="007B27A5" w:rsidRDefault="00637BC8" w:rsidP="00637BC8">
            <w:pPr>
              <w:jc w:val="center"/>
              <w:rPr>
                <w:rFonts w:ascii="Times New Roman" w:hAnsi="Times New Roman"/>
                <w:sz w:val="24"/>
                <w:szCs w:val="24"/>
                <w:lang w:val="en-US"/>
              </w:rPr>
            </w:pPr>
            <w:r w:rsidRPr="007B27A5">
              <w:rPr>
                <w:rFonts w:ascii="Times New Roman" w:hAnsi="Times New Roman"/>
                <w:sz w:val="24"/>
                <w:szCs w:val="24"/>
                <w:lang w:val="en-US"/>
              </w:rPr>
              <w:t>P</w:t>
            </w:r>
          </w:p>
        </w:tc>
        <w:tc>
          <w:tcPr>
            <w:tcW w:w="715" w:type="pct"/>
          </w:tcPr>
          <w:p w:rsidR="00637BC8" w:rsidRPr="007B27A5" w:rsidRDefault="00637BC8" w:rsidP="00637BC8">
            <w:pPr>
              <w:jc w:val="center"/>
              <w:rPr>
                <w:rFonts w:ascii="Times New Roman" w:hAnsi="Times New Roman"/>
                <w:sz w:val="24"/>
                <w:szCs w:val="24"/>
                <w:lang w:val="en-US"/>
              </w:rPr>
            </w:pPr>
            <w:r w:rsidRPr="007B27A5">
              <w:rPr>
                <w:rFonts w:ascii="Times New Roman" w:hAnsi="Times New Roman"/>
                <w:sz w:val="24"/>
                <w:szCs w:val="24"/>
                <w:lang w:val="en-US"/>
              </w:rPr>
              <w:t>R</w:t>
            </w:r>
          </w:p>
        </w:tc>
        <w:tc>
          <w:tcPr>
            <w:tcW w:w="715" w:type="pct"/>
          </w:tcPr>
          <w:p w:rsidR="00637BC8" w:rsidRPr="007B27A5" w:rsidRDefault="00637BC8" w:rsidP="00637BC8">
            <w:pPr>
              <w:jc w:val="center"/>
              <w:rPr>
                <w:rFonts w:ascii="Times New Roman" w:hAnsi="Times New Roman"/>
                <w:sz w:val="24"/>
                <w:szCs w:val="24"/>
                <w:lang w:val="en-US"/>
              </w:rPr>
            </w:pPr>
            <w:r w:rsidRPr="007B27A5">
              <w:rPr>
                <w:rFonts w:ascii="Times New Roman" w:hAnsi="Times New Roman"/>
                <w:sz w:val="24"/>
                <w:szCs w:val="24"/>
                <w:lang w:val="en-US"/>
              </w:rPr>
              <w:t>P</w:t>
            </w:r>
          </w:p>
        </w:tc>
        <w:tc>
          <w:tcPr>
            <w:tcW w:w="715" w:type="pct"/>
          </w:tcPr>
          <w:p w:rsidR="00637BC8" w:rsidRPr="007B27A5" w:rsidRDefault="00637BC8" w:rsidP="00637BC8">
            <w:pPr>
              <w:jc w:val="center"/>
              <w:rPr>
                <w:rFonts w:ascii="Times New Roman" w:hAnsi="Times New Roman"/>
                <w:sz w:val="24"/>
                <w:szCs w:val="24"/>
                <w:lang w:val="en-US"/>
              </w:rPr>
            </w:pPr>
            <w:r w:rsidRPr="007B27A5">
              <w:rPr>
                <w:rFonts w:ascii="Times New Roman" w:hAnsi="Times New Roman"/>
                <w:sz w:val="24"/>
                <w:szCs w:val="24"/>
                <w:lang w:val="en-US"/>
              </w:rPr>
              <w:t>R</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lang w:val="kk-KZ"/>
              </w:rPr>
              <w:t xml:space="preserve">Форма </w:t>
            </w:r>
            <w:r w:rsidRPr="007B27A5">
              <w:rPr>
                <w:rFonts w:ascii="Times New Roman" w:hAnsi="Times New Roman"/>
                <w:sz w:val="24"/>
                <w:szCs w:val="24"/>
              </w:rPr>
              <w:t>№1</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0,2</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0,04</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6,8</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1,4</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6,0</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1,4</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№2</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0,3</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0,06</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7,9</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1,6</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7,4</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1,5</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№3</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0,2</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0,04</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8,9</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1,9</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7,6</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1,6</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№4</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0,3</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0,06</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8,5</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1,7</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8,0</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1,8</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№5</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0,1</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0,02</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6,5</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1,2</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5,4</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1,0</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№6</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0,6</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0,1</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7,3</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1,5</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6,7</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1,5</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№7</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0,5</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0,09</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8,4</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1,6</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7,9</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1,7</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№8</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0, 4</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0,08</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6,7</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1,3</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5,8</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1,3</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№9</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0,5</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0,9</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7,7</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1,5</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8,7</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1,8</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№10</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0,4</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0,08</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6,9</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1,4</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6,3</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1,3</w:t>
            </w:r>
          </w:p>
        </w:tc>
      </w:tr>
      <w:tr w:rsidR="00637BC8" w:rsidRPr="007B27A5" w:rsidTr="00525116">
        <w:trPr>
          <w:jc w:val="center"/>
        </w:trPr>
        <w:tc>
          <w:tcPr>
            <w:tcW w:w="950" w:type="pct"/>
          </w:tcPr>
          <w:p w:rsidR="00637BC8" w:rsidRPr="007B27A5" w:rsidRDefault="00637BC8" w:rsidP="00637BC8">
            <w:pPr>
              <w:jc w:val="center"/>
              <w:rPr>
                <w:rFonts w:ascii="Times New Roman" w:hAnsi="Times New Roman"/>
                <w:sz w:val="24"/>
                <w:szCs w:val="24"/>
                <w:lang w:val="kk-KZ"/>
              </w:rPr>
            </w:pPr>
            <w:r w:rsidRPr="007B27A5">
              <w:rPr>
                <w:rFonts w:ascii="Times New Roman" w:hAnsi="Times New Roman"/>
                <w:sz w:val="24"/>
                <w:szCs w:val="24"/>
                <w:lang w:val="kk-KZ"/>
              </w:rPr>
              <w:t>Форма №18</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0,2</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0,04</w:t>
            </w:r>
          </w:p>
        </w:tc>
        <w:tc>
          <w:tcPr>
            <w:tcW w:w="63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6,3</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1,1</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5,5</w:t>
            </w:r>
          </w:p>
        </w:tc>
        <w:tc>
          <w:tcPr>
            <w:tcW w:w="715" w:type="pct"/>
          </w:tcPr>
          <w:p w:rsidR="00637BC8" w:rsidRPr="007B27A5" w:rsidRDefault="00637BC8" w:rsidP="00637BC8">
            <w:pPr>
              <w:jc w:val="center"/>
              <w:rPr>
                <w:rFonts w:ascii="Times New Roman" w:hAnsi="Times New Roman"/>
                <w:sz w:val="24"/>
                <w:szCs w:val="24"/>
              </w:rPr>
            </w:pPr>
            <w:r w:rsidRPr="007B27A5">
              <w:rPr>
                <w:rFonts w:ascii="Times New Roman" w:hAnsi="Times New Roman"/>
                <w:sz w:val="24"/>
                <w:szCs w:val="24"/>
              </w:rPr>
              <w:t>1,1</w:t>
            </w:r>
          </w:p>
        </w:tc>
      </w:tr>
    </w:tbl>
    <w:p w:rsidR="00637BC8" w:rsidRPr="007B27A5" w:rsidRDefault="00637BC8" w:rsidP="00637BC8">
      <w:pPr>
        <w:spacing w:after="0" w:line="240" w:lineRule="auto"/>
        <w:ind w:firstLine="709"/>
        <w:jc w:val="both"/>
        <w:rPr>
          <w:rFonts w:ascii="Times New Roman" w:eastAsia="Times New Roman" w:hAnsi="Times New Roman" w:cs="Times New Roman"/>
          <w:sz w:val="28"/>
          <w:szCs w:val="28"/>
        </w:rPr>
      </w:pP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shd w:val="clear" w:color="auto" w:fill="FFFFFF"/>
        </w:rPr>
      </w:pPr>
      <w:r w:rsidRPr="007B27A5">
        <w:rPr>
          <w:rFonts w:ascii="Times New Roman" w:eastAsia="Times New Roman" w:hAnsi="Times New Roman" w:cs="Times New Roman"/>
          <w:sz w:val="28"/>
          <w:szCs w:val="28"/>
          <w:shd w:val="clear" w:color="auto" w:fill="FFFFFF"/>
        </w:rPr>
        <w:t xml:space="preserve">За годы исследований мучнистая роса практического значения не имела локальные редкие пятна отмечали на побегах при первичной инфекции. Учеты и наблюдении вели только во время их вторичного заражения и роста побегов. Рапсространенность мучнистой росы на сорте Апорт в 2019 году была очень </w:t>
      </w:r>
      <w:r w:rsidRPr="007B27A5">
        <w:rPr>
          <w:rFonts w:ascii="Times New Roman" w:eastAsia="Times New Roman" w:hAnsi="Times New Roman" w:cs="Times New Roman"/>
          <w:sz w:val="28"/>
          <w:szCs w:val="28"/>
          <w:shd w:val="clear" w:color="auto" w:fill="FFFFFF"/>
        </w:rPr>
        <w:lastRenderedPageBreak/>
        <w:t>низкой и составило 0,6%, с интесивностью развития 0,1%. Наибольшее развития болезнь достигла в жаркое засушливое лето 2020 2021гг, и достигла 8,9%, 8,7% на формах №3, №9, а низкая пораженность была на форме №5, №18, составило 6,3%, 5,4% соответственно с интенсивностью развития болезни 1,1% и 1,0%.</w:t>
      </w:r>
    </w:p>
    <w:p w:rsidR="00637BC8" w:rsidRPr="007B27A5" w:rsidRDefault="00637BC8" w:rsidP="00637BC8">
      <w:pPr>
        <w:spacing w:after="0" w:line="240" w:lineRule="auto"/>
        <w:ind w:firstLine="709"/>
        <w:jc w:val="both"/>
        <w:rPr>
          <w:rFonts w:ascii="Times New Roman" w:eastAsia="Times New Roman" w:hAnsi="Times New Roman" w:cs="Times New Roman"/>
          <w:sz w:val="28"/>
          <w:szCs w:val="28"/>
          <w:shd w:val="clear" w:color="auto" w:fill="FFFFFF"/>
        </w:rPr>
      </w:pPr>
      <w:r w:rsidRPr="007B27A5">
        <w:rPr>
          <w:rFonts w:ascii="Times New Roman" w:eastAsia="Times New Roman" w:hAnsi="Times New Roman" w:cs="Times New Roman"/>
          <w:sz w:val="28"/>
          <w:szCs w:val="28"/>
          <w:shd w:val="clear" w:color="auto" w:fill="FFFFFF"/>
        </w:rPr>
        <w:t>Определенное влияние на пораженность яблони мучнистой росой оказывает подвой. На карликовых подвоях пораженность листьев мучнистой росой была высокой, нежели на сильнорослом подвое яблони</w:t>
      </w:r>
      <w:r w:rsidR="00421DE8" w:rsidRPr="007B27A5">
        <w:rPr>
          <w:rFonts w:ascii="Times New Roman" w:eastAsia="Times New Roman" w:hAnsi="Times New Roman" w:cs="Times New Roman"/>
          <w:sz w:val="28"/>
          <w:szCs w:val="28"/>
          <w:shd w:val="clear" w:color="auto" w:fill="FFFFFF"/>
        </w:rPr>
        <w:t xml:space="preserve"> [1</w:t>
      </w:r>
      <w:r w:rsidR="00FA7448">
        <w:rPr>
          <w:rFonts w:ascii="Times New Roman" w:eastAsia="Times New Roman" w:hAnsi="Times New Roman" w:cs="Times New Roman"/>
          <w:sz w:val="28"/>
          <w:szCs w:val="28"/>
          <w:shd w:val="clear" w:color="auto" w:fill="FFFFFF"/>
        </w:rPr>
        <w:t>80</w:t>
      </w:r>
      <w:r w:rsidR="00421DE8" w:rsidRPr="007B27A5">
        <w:rPr>
          <w:rFonts w:ascii="Times New Roman" w:eastAsia="Times New Roman" w:hAnsi="Times New Roman" w:cs="Times New Roman"/>
          <w:sz w:val="28"/>
          <w:szCs w:val="28"/>
          <w:shd w:val="clear" w:color="auto" w:fill="FFFFFF"/>
        </w:rPr>
        <w:t>].</w:t>
      </w:r>
      <w:r w:rsidRPr="007B27A5">
        <w:rPr>
          <w:rFonts w:ascii="Times New Roman" w:eastAsia="Times New Roman" w:hAnsi="Times New Roman" w:cs="Times New Roman"/>
          <w:color w:val="00B0F0"/>
          <w:sz w:val="28"/>
          <w:szCs w:val="28"/>
          <w:shd w:val="clear" w:color="auto" w:fill="FFFFFF"/>
        </w:rPr>
        <w:t xml:space="preserve"> </w:t>
      </w:r>
      <w:r w:rsidRPr="007B27A5">
        <w:rPr>
          <w:rFonts w:ascii="Times New Roman" w:eastAsia="Times New Roman" w:hAnsi="Times New Roman" w:cs="Times New Roman"/>
          <w:sz w:val="28"/>
          <w:szCs w:val="28"/>
          <w:shd w:val="clear" w:color="auto" w:fill="FFFFFF"/>
        </w:rPr>
        <w:t xml:space="preserve">На интенсивность развития мучнистой росой в определенной степени влияет минеральное питание яблони, на нашем стационарном участке был внесён сбалансированное минеральное удобрение в предельно допустимой концентрации (ПДК) [83]. </w:t>
      </w:r>
    </w:p>
    <w:p w:rsidR="00637BC8" w:rsidRDefault="00637BC8" w:rsidP="00637BC8">
      <w:pPr>
        <w:spacing w:after="0" w:line="240" w:lineRule="auto"/>
        <w:ind w:firstLine="709"/>
        <w:jc w:val="both"/>
        <w:rPr>
          <w:rFonts w:ascii="Times New Roman" w:hAnsi="Times New Roman" w:cs="Times New Roman"/>
          <w:sz w:val="28"/>
          <w:szCs w:val="28"/>
        </w:rPr>
      </w:pPr>
      <w:r w:rsidRPr="007B27A5">
        <w:rPr>
          <w:rFonts w:ascii="Times New Roman" w:eastAsia="Times New Roman" w:hAnsi="Times New Roman" w:cs="Times New Roman"/>
          <w:sz w:val="28"/>
          <w:szCs w:val="28"/>
          <w:shd w:val="clear" w:color="auto" w:fill="FFFFFF"/>
        </w:rPr>
        <w:t xml:space="preserve">При низкой влагообеспеченности растений вредоносность мучнистой росы возрастает, а при мульчировании междурядье снижает вредоносность болезни. </w:t>
      </w:r>
      <w:r w:rsidRPr="007B27A5">
        <w:rPr>
          <w:rFonts w:ascii="Times New Roman" w:eastAsia="Times New Roman" w:hAnsi="Times New Roman" w:cs="Times New Roman"/>
          <w:iCs/>
          <w:sz w:val="28"/>
          <w:szCs w:val="28"/>
        </w:rPr>
        <w:t xml:space="preserve">На стационарном участке ежегодно проводится 7-8 полива, а также многолетняя трава в междурядье четыре раза за сезон скашивается на мульчу. </w:t>
      </w:r>
      <w:r w:rsidRPr="007B27A5">
        <w:rPr>
          <w:rFonts w:ascii="Times New Roman" w:eastAsia="Times New Roman" w:hAnsi="Times New Roman" w:cs="Times New Roman"/>
          <w:sz w:val="28"/>
          <w:szCs w:val="28"/>
        </w:rPr>
        <w:t xml:space="preserve">Таким образом, на </w:t>
      </w:r>
      <w:r w:rsidRPr="007B27A5">
        <w:rPr>
          <w:rFonts w:ascii="Times New Roman" w:eastAsia="Times New Roman" w:hAnsi="Times New Roman" w:cs="Times New Roman"/>
          <w:iCs/>
          <w:sz w:val="28"/>
          <w:szCs w:val="28"/>
        </w:rPr>
        <w:t>сорто-подвойных комбинациях Апорта в период начала вступления сада в плодоношение</w:t>
      </w:r>
      <w:r w:rsidRPr="007B27A5">
        <w:rPr>
          <w:rFonts w:ascii="Times New Roman" w:eastAsia="Times New Roman" w:hAnsi="Times New Roman" w:cs="Times New Roman"/>
          <w:sz w:val="28"/>
          <w:szCs w:val="28"/>
        </w:rPr>
        <w:t xml:space="preserve"> болезнь мучнистая роса яблони не имеет экономического значения. При высоком агротехническом приеме любого сада происходит изменение условии проростания и формирование плодовых деревьев, что неможет не сказываться на снижение вредоносности определённых болезней яблони, в том числе и мучнистой </w:t>
      </w:r>
      <w:r w:rsidRPr="00DD28A3">
        <w:rPr>
          <w:rFonts w:ascii="Times New Roman" w:eastAsia="Times New Roman" w:hAnsi="Times New Roman" w:cs="Times New Roman"/>
          <w:sz w:val="28"/>
          <w:szCs w:val="28"/>
        </w:rPr>
        <w:t>росы</w:t>
      </w:r>
      <w:r w:rsidR="003828C2" w:rsidRPr="00DD28A3">
        <w:rPr>
          <w:rFonts w:ascii="Times New Roman" w:hAnsi="Times New Roman" w:cs="Times New Roman"/>
          <w:sz w:val="28"/>
          <w:szCs w:val="28"/>
        </w:rPr>
        <w:t>.</w:t>
      </w:r>
    </w:p>
    <w:p w:rsidR="00F47143" w:rsidRPr="00F47143" w:rsidRDefault="00F47143" w:rsidP="00F47143">
      <w:pPr>
        <w:spacing w:after="0" w:line="240" w:lineRule="auto"/>
        <w:ind w:firstLine="709"/>
        <w:jc w:val="both"/>
        <w:rPr>
          <w:rFonts w:ascii="Times New Roman" w:eastAsia="Times New Roman" w:hAnsi="Times New Roman" w:cs="Times New Roman"/>
          <w:sz w:val="28"/>
          <w:szCs w:val="28"/>
        </w:rPr>
      </w:pPr>
      <w:r w:rsidRPr="00F47143">
        <w:rPr>
          <w:rFonts w:ascii="Times New Roman" w:eastAsia="Times New Roman" w:hAnsi="Times New Roman" w:cs="Times New Roman"/>
          <w:sz w:val="28"/>
          <w:szCs w:val="28"/>
        </w:rPr>
        <w:t xml:space="preserve">Таким образом, проводились молекулярно-генетические исследования изучения аффинитета между отобранными формами яблони Сиверса и Апорта с помощью ISSR маркеров.  На основе анализа были отобраны близкие по профилю ДНК формы яблони Сиверса и Апорта, привиты и полученные саженцы высажены в экспериментальный сад. Отобранные сорто-подвойные комбинации </w:t>
      </w:r>
      <w:r w:rsidRPr="00F47143">
        <w:rPr>
          <w:rFonts w:ascii="Times New Roman" w:eastAsia="Times New Roman" w:hAnsi="Times New Roman" w:cs="Times New Roman"/>
          <w:i/>
          <w:sz w:val="28"/>
          <w:szCs w:val="28"/>
        </w:rPr>
        <w:t>M.Sieversii</w:t>
      </w:r>
      <w:r w:rsidRPr="00F47143">
        <w:rPr>
          <w:rFonts w:ascii="Times New Roman" w:eastAsia="Times New Roman" w:hAnsi="Times New Roman" w:cs="Times New Roman"/>
          <w:sz w:val="28"/>
          <w:szCs w:val="28"/>
        </w:rPr>
        <w:t xml:space="preserve"> и Апорта экспериментального сада будут служить исходным маточно-черенковым садом для восстановления и возрождения сорта, а также для производства саженцев</w:t>
      </w:r>
      <w:r w:rsidR="00B270B5">
        <w:rPr>
          <w:rFonts w:ascii="Times New Roman" w:eastAsia="Times New Roman" w:hAnsi="Times New Roman" w:cs="Times New Roman"/>
          <w:sz w:val="28"/>
          <w:szCs w:val="28"/>
          <w:lang w:val="kk-KZ"/>
        </w:rPr>
        <w:t xml:space="preserve"> </w:t>
      </w:r>
      <w:r w:rsidR="00B270B5" w:rsidRPr="00B270B5">
        <w:rPr>
          <w:rFonts w:ascii="Times New Roman" w:eastAsia="Times New Roman" w:hAnsi="Times New Roman" w:cs="Times New Roman"/>
          <w:sz w:val="28"/>
          <w:szCs w:val="28"/>
        </w:rPr>
        <w:t>[1</w:t>
      </w:r>
      <w:r w:rsidR="00FA7448">
        <w:rPr>
          <w:rFonts w:ascii="Times New Roman" w:eastAsia="Times New Roman" w:hAnsi="Times New Roman" w:cs="Times New Roman"/>
          <w:sz w:val="28"/>
          <w:szCs w:val="28"/>
        </w:rPr>
        <w:t>81</w:t>
      </w:r>
      <w:r w:rsidR="00B270B5" w:rsidRPr="00B270B5">
        <w:rPr>
          <w:rFonts w:ascii="Times New Roman" w:eastAsia="Times New Roman" w:hAnsi="Times New Roman" w:cs="Times New Roman"/>
          <w:sz w:val="28"/>
          <w:szCs w:val="28"/>
        </w:rPr>
        <w:t>]</w:t>
      </w:r>
      <w:r w:rsidRPr="00F47143">
        <w:rPr>
          <w:rFonts w:ascii="Times New Roman" w:eastAsia="Times New Roman" w:hAnsi="Times New Roman" w:cs="Times New Roman"/>
          <w:sz w:val="28"/>
          <w:szCs w:val="28"/>
        </w:rPr>
        <w:t>.</w:t>
      </w:r>
    </w:p>
    <w:p w:rsidR="00F47143" w:rsidRPr="007B27A5" w:rsidRDefault="00F47143" w:rsidP="00637BC8">
      <w:pPr>
        <w:spacing w:after="0" w:line="240" w:lineRule="auto"/>
        <w:ind w:firstLine="709"/>
        <w:jc w:val="both"/>
        <w:rPr>
          <w:rFonts w:ascii="Times New Roman" w:eastAsia="Times New Roman" w:hAnsi="Times New Roman" w:cs="Times New Roman"/>
          <w:sz w:val="28"/>
          <w:szCs w:val="28"/>
        </w:rPr>
      </w:pPr>
    </w:p>
    <w:p w:rsidR="00637BC8" w:rsidRDefault="00637BC8" w:rsidP="00F47143">
      <w:pPr>
        <w:spacing w:line="360" w:lineRule="auto"/>
        <w:jc w:val="both"/>
        <w:rPr>
          <w:rFonts w:ascii="Times New Roman" w:hAnsi="Times New Roman" w:cs="Times New Roman"/>
          <w:b/>
          <w:sz w:val="28"/>
          <w:szCs w:val="28"/>
        </w:rPr>
      </w:pPr>
    </w:p>
    <w:p w:rsidR="006E2788" w:rsidRDefault="006E2788" w:rsidP="00F046F8">
      <w:pPr>
        <w:spacing w:line="360" w:lineRule="auto"/>
        <w:jc w:val="center"/>
        <w:rPr>
          <w:rFonts w:ascii="Times New Roman" w:hAnsi="Times New Roman" w:cs="Times New Roman"/>
          <w:b/>
          <w:sz w:val="28"/>
          <w:szCs w:val="28"/>
        </w:rPr>
      </w:pPr>
    </w:p>
    <w:p w:rsidR="006E2788" w:rsidRDefault="006E2788" w:rsidP="00F046F8">
      <w:pPr>
        <w:spacing w:line="360" w:lineRule="auto"/>
        <w:jc w:val="center"/>
        <w:rPr>
          <w:rFonts w:ascii="Times New Roman" w:hAnsi="Times New Roman" w:cs="Times New Roman"/>
          <w:b/>
          <w:sz w:val="28"/>
          <w:szCs w:val="28"/>
        </w:rPr>
      </w:pPr>
    </w:p>
    <w:p w:rsidR="006E2788" w:rsidRDefault="006E2788" w:rsidP="00F046F8">
      <w:pPr>
        <w:spacing w:line="360" w:lineRule="auto"/>
        <w:jc w:val="center"/>
        <w:rPr>
          <w:rFonts w:ascii="Times New Roman" w:hAnsi="Times New Roman" w:cs="Times New Roman"/>
          <w:b/>
          <w:sz w:val="28"/>
          <w:szCs w:val="28"/>
        </w:rPr>
      </w:pPr>
    </w:p>
    <w:p w:rsidR="006E2788" w:rsidRDefault="006E2788" w:rsidP="00F046F8">
      <w:pPr>
        <w:spacing w:line="360" w:lineRule="auto"/>
        <w:jc w:val="center"/>
        <w:rPr>
          <w:rFonts w:ascii="Times New Roman" w:hAnsi="Times New Roman" w:cs="Times New Roman"/>
          <w:b/>
          <w:sz w:val="28"/>
          <w:szCs w:val="28"/>
        </w:rPr>
      </w:pPr>
    </w:p>
    <w:p w:rsidR="006E2788" w:rsidRDefault="006E2788" w:rsidP="00F046F8">
      <w:pPr>
        <w:spacing w:line="360" w:lineRule="auto"/>
        <w:jc w:val="center"/>
        <w:rPr>
          <w:rFonts w:ascii="Times New Roman" w:hAnsi="Times New Roman" w:cs="Times New Roman"/>
          <w:b/>
          <w:sz w:val="28"/>
          <w:szCs w:val="28"/>
        </w:rPr>
      </w:pPr>
    </w:p>
    <w:p w:rsidR="006E2788" w:rsidRDefault="006E2788" w:rsidP="00F046F8">
      <w:pPr>
        <w:spacing w:line="360" w:lineRule="auto"/>
        <w:jc w:val="center"/>
        <w:rPr>
          <w:rFonts w:ascii="Times New Roman" w:hAnsi="Times New Roman" w:cs="Times New Roman"/>
          <w:b/>
          <w:sz w:val="28"/>
          <w:szCs w:val="28"/>
        </w:rPr>
      </w:pPr>
    </w:p>
    <w:p w:rsidR="00FA3DCB" w:rsidRPr="007B27A5" w:rsidRDefault="00FA3DCB" w:rsidP="00F046F8">
      <w:pPr>
        <w:spacing w:line="360" w:lineRule="auto"/>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ЗАКЛЮЧЕНИЕ</w:t>
      </w:r>
    </w:p>
    <w:p w:rsidR="0069443D" w:rsidRPr="007B27A5" w:rsidRDefault="0069443D" w:rsidP="0069443D">
      <w:pPr>
        <w:spacing w:after="0" w:line="240" w:lineRule="auto"/>
        <w:ind w:firstLine="709"/>
        <w:jc w:val="both"/>
        <w:rPr>
          <w:rFonts w:ascii="Times New Roman" w:eastAsia="Times New Roman" w:hAnsi="Times New Roman" w:cs="Times New Roman"/>
          <w:sz w:val="28"/>
          <w:szCs w:val="28"/>
        </w:rPr>
      </w:pPr>
      <w:r w:rsidRPr="007B27A5">
        <w:rPr>
          <w:rFonts w:ascii="Times New Roman" w:eastAsia="Times New Roman" w:hAnsi="Times New Roman" w:cs="Times New Roman"/>
          <w:sz w:val="28"/>
          <w:szCs w:val="28"/>
        </w:rPr>
        <w:t xml:space="preserve">В результате изучения привойно-подвойных комбинаций отобранной по хозяйственно - ценным признакам  формы сорта Апорт, в т.ч оздоровленной и размноженной </w:t>
      </w:r>
      <w:r w:rsidRPr="007B27A5">
        <w:rPr>
          <w:rFonts w:ascii="Times New Roman" w:eastAsia="Times New Roman" w:hAnsi="Times New Roman" w:cs="Times New Roman"/>
          <w:i/>
          <w:sz w:val="28"/>
          <w:szCs w:val="28"/>
        </w:rPr>
        <w:t>in vitro</w:t>
      </w:r>
      <w:r w:rsidRPr="007B27A5">
        <w:rPr>
          <w:rFonts w:ascii="Times New Roman" w:eastAsia="Times New Roman" w:hAnsi="Times New Roman" w:cs="Times New Roman"/>
          <w:sz w:val="28"/>
          <w:szCs w:val="28"/>
        </w:rPr>
        <w:t xml:space="preserve"> и отобранных по профилю ДНК 11 форм </w:t>
      </w:r>
      <w:r w:rsidR="0080226D">
        <w:rPr>
          <w:rFonts w:ascii="Times New Roman" w:eastAsia="Times New Roman" w:hAnsi="Times New Roman" w:cs="Times New Roman"/>
          <w:i/>
          <w:sz w:val="28"/>
          <w:szCs w:val="28"/>
          <w:lang w:val="en-US"/>
        </w:rPr>
        <w:t>M</w:t>
      </w:r>
      <w:r w:rsidR="0080226D" w:rsidRPr="0080226D">
        <w:rPr>
          <w:rFonts w:ascii="Times New Roman" w:eastAsia="Times New Roman" w:hAnsi="Times New Roman" w:cs="Times New Roman"/>
          <w:i/>
          <w:sz w:val="28"/>
          <w:szCs w:val="28"/>
        </w:rPr>
        <w:t>.</w:t>
      </w:r>
      <w:r w:rsidR="0080226D">
        <w:rPr>
          <w:rFonts w:ascii="Times New Roman" w:eastAsia="Times New Roman" w:hAnsi="Times New Roman" w:cs="Times New Roman"/>
          <w:i/>
          <w:sz w:val="28"/>
          <w:szCs w:val="28"/>
          <w:lang w:val="en-US"/>
        </w:rPr>
        <w:t>Sieversii</w:t>
      </w:r>
      <w:r w:rsidRPr="007B27A5">
        <w:rPr>
          <w:rFonts w:ascii="Times New Roman" w:eastAsia="Times New Roman" w:hAnsi="Times New Roman" w:cs="Times New Roman"/>
          <w:sz w:val="28"/>
          <w:szCs w:val="28"/>
        </w:rPr>
        <w:t xml:space="preserve"> по физиолого-биологическим показателям роста, фотосинтетического потенциала, потенциала продуктивности, водного гомеостаза, скороплодности, адаптивного потенциала и устойчивости к болезням в условиях экспериментального сада в период начала вступления его в плодоношение были выявлены  наилучшие комбинации по реализации их биологического потенциала в экспериментальном саду 2015 года посадки. </w:t>
      </w:r>
    </w:p>
    <w:p w:rsidR="0069443D" w:rsidRPr="007B27A5" w:rsidRDefault="0069443D" w:rsidP="0069443D">
      <w:pPr>
        <w:spacing w:after="0" w:line="240" w:lineRule="auto"/>
        <w:ind w:firstLine="709"/>
        <w:jc w:val="both"/>
        <w:rPr>
          <w:rFonts w:ascii="Times New Roman" w:hAnsi="Times New Roman" w:cs="Times New Roman"/>
          <w:sz w:val="28"/>
          <w:szCs w:val="28"/>
        </w:rPr>
      </w:pPr>
      <w:r w:rsidRPr="007B27A5">
        <w:rPr>
          <w:rFonts w:ascii="Times New Roman" w:eastAsia="Times New Roman" w:hAnsi="Times New Roman" w:cs="Times New Roman"/>
          <w:sz w:val="28"/>
          <w:szCs w:val="28"/>
        </w:rPr>
        <w:t>Для оздоровления, реювенилизации (омоложения) и размножения были в</w:t>
      </w:r>
      <w:r w:rsidRPr="007B27A5">
        <w:rPr>
          <w:rFonts w:ascii="Times New Roman" w:hAnsi="Times New Roman" w:cs="Times New Roman"/>
          <w:sz w:val="28"/>
          <w:szCs w:val="28"/>
        </w:rPr>
        <w:t xml:space="preserve">ведены в культуру тканей экспланты из латеральных и терминальных почек по трем фазам вегетации: период покоя (март), распускания почек (апрель) и начало активного роста (май). Пробы для микроклонирования были взяты из Иссыка (старый и молодой сад), из Помологического сада (три формы Апорта). На этапе введения в культуру тканей для стерилизации апексов изучались активный хлор в концентрациях 5, 10 и 20 %, и диоцид в концентрации 0,01% с различной экспозицией обработки. Установлено, что диоцид 0,01% при экспозиции 5 минут исключает контаминацию введенных в культуру тканей апексов на 80-85%.  Активный хлор в 10% концентрации с экспозицией 5 минут обеспечил стерильность в 90%, более высокая концентрация вызывала сильный химический ожог, а более низкая – недостаточный эффект стерилизации.  С помощью математического планирования эксперимента отработаны этапы регенерации и пролиферации, установлены оптимальные концентрации макро и микросолей в питательной среде на каждом из этапов клонального микроразмножения. После укоренения </w:t>
      </w:r>
      <w:r w:rsidRPr="007B27A5">
        <w:rPr>
          <w:rFonts w:ascii="Times New Roman" w:hAnsi="Times New Roman" w:cs="Times New Roman"/>
          <w:i/>
          <w:sz w:val="28"/>
          <w:szCs w:val="28"/>
          <w:lang w:val="en-US"/>
        </w:rPr>
        <w:t>in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микрорастения пересаживались в условия </w:t>
      </w:r>
      <w:r w:rsidRPr="007B27A5">
        <w:rPr>
          <w:rFonts w:ascii="Times New Roman" w:hAnsi="Times New Roman" w:cs="Times New Roman"/>
          <w:i/>
          <w:sz w:val="28"/>
          <w:szCs w:val="28"/>
          <w:lang w:val="en-US"/>
        </w:rPr>
        <w:t>ex</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для адаптации. Лучшим субстратом показана смесь почва: песок: торф.  Процент адаптации зависел также и от времени пересадки из </w:t>
      </w:r>
      <w:r w:rsidRPr="007B27A5">
        <w:rPr>
          <w:rFonts w:ascii="Times New Roman" w:hAnsi="Times New Roman" w:cs="Times New Roman"/>
          <w:i/>
          <w:sz w:val="28"/>
          <w:szCs w:val="28"/>
          <w:lang w:val="en-US"/>
        </w:rPr>
        <w:t>in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в </w:t>
      </w:r>
      <w:r w:rsidRPr="007B27A5">
        <w:rPr>
          <w:rFonts w:ascii="Times New Roman" w:hAnsi="Times New Roman" w:cs="Times New Roman"/>
          <w:i/>
          <w:sz w:val="28"/>
          <w:szCs w:val="28"/>
          <w:lang w:val="en-US"/>
        </w:rPr>
        <w:t>ex</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Лучшее время пересадки март-май (процент адаптированных растений составляет 90%), при пересадках в летнее время процент адаптированных микрорастений снижается до 20%.</w:t>
      </w:r>
    </w:p>
    <w:p w:rsidR="0069443D" w:rsidRPr="007B27A5" w:rsidRDefault="0069443D" w:rsidP="0069443D">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 xml:space="preserve">Для проведения генотипирования клонов Апорта и яблони Сиверса были взяты и зафиксированы образцы с маточных деревьев 5 форм Апорта и 30 с деревьев яблони Сиверса для выделения ДНК.  Выделена ядерная ДНК и проведена амплификация с 6 </w:t>
      </w:r>
      <w:r w:rsidRPr="007B27A5">
        <w:rPr>
          <w:rFonts w:ascii="Times New Roman" w:hAnsi="Times New Roman" w:cs="Times New Roman"/>
          <w:sz w:val="28"/>
          <w:szCs w:val="28"/>
          <w:lang w:val="en-US"/>
        </w:rPr>
        <w:t>ISSR</w:t>
      </w:r>
      <w:r w:rsidRPr="007B27A5">
        <w:rPr>
          <w:rFonts w:ascii="Times New Roman" w:hAnsi="Times New Roman" w:cs="Times New Roman"/>
          <w:sz w:val="28"/>
          <w:szCs w:val="28"/>
        </w:rPr>
        <w:t xml:space="preserve"> молекулярными маркерами, электрофорез и гельдокументация. В результате молекулярно-генетического анализа отобрана одна форма Апорта и 11 форм яблони Сиверса для производства саженцев.  На основе полученных молекулярно-генетических исследований р</w:t>
      </w:r>
      <w:r w:rsidRPr="007B27A5">
        <w:rPr>
          <w:rFonts w:ascii="Times New Roman" w:eastAsia="Times New Roman" w:hAnsi="Times New Roman" w:cs="Times New Roman"/>
          <w:bCs/>
          <w:sz w:val="28"/>
          <w:szCs w:val="28"/>
        </w:rPr>
        <w:t>азработан и запатентован метод создания сорто-подвойной комбинации Апорта и яблони Сиверса на основе ДНК технологии.</w:t>
      </w:r>
      <w:r w:rsidRPr="007B27A5">
        <w:rPr>
          <w:rFonts w:ascii="Times New Roman" w:hAnsi="Times New Roman" w:cs="Times New Roman"/>
          <w:sz w:val="28"/>
          <w:szCs w:val="28"/>
        </w:rPr>
        <w:t xml:space="preserve"> </w:t>
      </w:r>
    </w:p>
    <w:p w:rsidR="0069443D" w:rsidRPr="007B27A5" w:rsidRDefault="0069443D" w:rsidP="0069443D">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Для производства саженцев Апорта отобрана по хозяйственно-ценным признакам одна форма Апорта, которая была оздоровлена и микроклонально размножена in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и 11 форм яблони Сиверса в качестве подвоя. На </w:t>
      </w:r>
      <w:r w:rsidRPr="007B27A5">
        <w:rPr>
          <w:rFonts w:ascii="Times New Roman" w:hAnsi="Times New Roman" w:cs="Times New Roman"/>
          <w:sz w:val="28"/>
          <w:szCs w:val="28"/>
        </w:rPr>
        <w:lastRenderedPageBreak/>
        <w:t>отобранные формы яблони Сиверса была привита отобранная форма Апорта, выращены саженцы, которыми заложен экспериментальный сад.</w:t>
      </w:r>
    </w:p>
    <w:p w:rsidR="0069443D" w:rsidRPr="007B27A5" w:rsidRDefault="0069443D" w:rsidP="0069443D">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lang w:val="kk-KZ"/>
        </w:rPr>
        <w:t xml:space="preserve">В экспериментальном саду </w:t>
      </w:r>
      <w:r w:rsidRPr="007B27A5">
        <w:rPr>
          <w:rFonts w:ascii="Times New Roman" w:hAnsi="Times New Roman" w:cs="Times New Roman"/>
          <w:sz w:val="28"/>
          <w:szCs w:val="28"/>
        </w:rPr>
        <w:t xml:space="preserve">проводились исследования физиологических </w:t>
      </w:r>
      <w:r w:rsidRPr="007B27A5">
        <w:rPr>
          <w:rFonts w:ascii="Times New Roman" w:hAnsi="Times New Roman" w:cs="Times New Roman"/>
          <w:sz w:val="28"/>
          <w:szCs w:val="28"/>
          <w:lang w:val="kk-KZ"/>
        </w:rPr>
        <w:t>ростовы</w:t>
      </w:r>
      <w:r w:rsidRPr="007B27A5">
        <w:rPr>
          <w:rFonts w:ascii="Times New Roman" w:hAnsi="Times New Roman" w:cs="Times New Roman"/>
          <w:sz w:val="28"/>
          <w:szCs w:val="28"/>
        </w:rPr>
        <w:t>х</w:t>
      </w:r>
      <w:r w:rsidRPr="007B27A5">
        <w:rPr>
          <w:rFonts w:ascii="Times New Roman" w:hAnsi="Times New Roman" w:cs="Times New Roman"/>
          <w:sz w:val="28"/>
          <w:szCs w:val="28"/>
          <w:lang w:val="kk-KZ"/>
        </w:rPr>
        <w:t xml:space="preserve"> процессов</w:t>
      </w:r>
      <w:r w:rsidRPr="007B27A5">
        <w:rPr>
          <w:rFonts w:ascii="Times New Roman" w:hAnsi="Times New Roman" w:cs="Times New Roman"/>
          <w:sz w:val="28"/>
          <w:szCs w:val="28"/>
        </w:rPr>
        <w:t xml:space="preserve"> </w:t>
      </w:r>
      <w:r w:rsidRPr="007B27A5">
        <w:rPr>
          <w:rFonts w:ascii="Times New Roman" w:hAnsi="Times New Roman" w:cs="Times New Roman"/>
          <w:sz w:val="28"/>
          <w:szCs w:val="28"/>
          <w:lang w:val="kk-KZ"/>
        </w:rPr>
        <w:t xml:space="preserve">11-ти сорто-подвойных комбинаций </w:t>
      </w:r>
      <w:r w:rsidR="0080226D">
        <w:rPr>
          <w:rFonts w:ascii="Times New Roman" w:hAnsi="Times New Roman" w:cs="Times New Roman"/>
          <w:i/>
          <w:sz w:val="28"/>
          <w:szCs w:val="28"/>
          <w:lang w:val="en-US"/>
        </w:rPr>
        <w:t>M</w:t>
      </w:r>
      <w:r w:rsidR="0080226D" w:rsidRPr="0080226D">
        <w:rPr>
          <w:rFonts w:ascii="Times New Roman" w:hAnsi="Times New Roman" w:cs="Times New Roman"/>
          <w:i/>
          <w:sz w:val="28"/>
          <w:szCs w:val="28"/>
        </w:rPr>
        <w:t>.</w:t>
      </w:r>
      <w:r w:rsidR="0080226D">
        <w:rPr>
          <w:rFonts w:ascii="Times New Roman" w:hAnsi="Times New Roman" w:cs="Times New Roman"/>
          <w:i/>
          <w:sz w:val="28"/>
          <w:szCs w:val="28"/>
          <w:lang w:val="en-US"/>
        </w:rPr>
        <w:t>Sieversii</w:t>
      </w:r>
      <w:r w:rsidR="00632EEE" w:rsidRPr="007B27A5">
        <w:rPr>
          <w:rFonts w:ascii="Times New Roman" w:hAnsi="Times New Roman" w:cs="Times New Roman"/>
          <w:i/>
          <w:sz w:val="28"/>
          <w:szCs w:val="28"/>
        </w:rPr>
        <w:t xml:space="preserve"> </w:t>
      </w:r>
      <w:r w:rsidRPr="007B27A5">
        <w:rPr>
          <w:rFonts w:ascii="Times New Roman" w:hAnsi="Times New Roman" w:cs="Times New Roman"/>
          <w:sz w:val="28"/>
          <w:szCs w:val="28"/>
          <w:lang w:val="kk-KZ"/>
        </w:rPr>
        <w:t>и Апорта.</w:t>
      </w:r>
      <w:r w:rsidRPr="007B27A5">
        <w:rPr>
          <w:rFonts w:ascii="Times New Roman" w:hAnsi="Times New Roman" w:cs="Times New Roman"/>
          <w:sz w:val="28"/>
          <w:szCs w:val="28"/>
        </w:rPr>
        <w:t xml:space="preserve"> Из 11 сорто-подвойных комбинаций по диаметру штамба, высоте, ширине кроны, приросту отличились формы №5, №6, №18, №1, №2 и №10. В течение вегетации был изучен потенциал продуктивности 11-ти сортоподвойных комбинаций Апорта, 50% изучаемых форм показали высокий потенциал продуктивности: №№ 1, 5, 6, 8, 10 и 18. Чистая продуктивность фотосинтеза показана на формах №1, 2 и 18 в течение трех лет исследований. Изучение скороплодности показало, что все отобранные формы яблони Сиверса ускоряют вступление Апорта в плодоношение. Установлено, что наибольшей адаптационной устойчивостью и стрессоустойчивостью обладали сорто-подвойные комбинации № 1,2,3,5,6,10 и 18. </w:t>
      </w:r>
    </w:p>
    <w:p w:rsidR="0069443D" w:rsidRPr="007B27A5" w:rsidRDefault="0069443D" w:rsidP="0069443D">
      <w:pPr>
        <w:spacing w:after="0" w:line="240" w:lineRule="auto"/>
        <w:ind w:firstLine="709"/>
        <w:jc w:val="both"/>
        <w:rPr>
          <w:rFonts w:ascii="Times New Roman" w:hAnsi="Times New Roman" w:cs="Times New Roman"/>
          <w:sz w:val="28"/>
          <w:szCs w:val="28"/>
        </w:rPr>
      </w:pPr>
      <w:r w:rsidRPr="007B27A5">
        <w:rPr>
          <w:rFonts w:ascii="Times New Roman" w:hAnsi="Times New Roman" w:cs="Times New Roman"/>
          <w:sz w:val="28"/>
          <w:szCs w:val="28"/>
        </w:rPr>
        <w:t>Распространенность и развитие болезней в среднем за три года, как парша и мучнистая роса были слабые и пораженность листьев паршой составила 1,0%, мучнистой росой 1,4%. Пораженность бактериальным ожогом составила 2,8%. Молекулярно-генетический анализ яблони на устойчивость к бактериальному ожогу показал,</w:t>
      </w:r>
      <w:r w:rsidRPr="007B27A5">
        <w:rPr>
          <w:rFonts w:ascii="Times New Roman" w:hAnsi="Times New Roman" w:cs="Times New Roman"/>
          <w:bCs/>
          <w:sz w:val="28"/>
          <w:szCs w:val="28"/>
        </w:rPr>
        <w:t xml:space="preserve"> что устойчивой к бактериальному ожогу была сорто-подвойная комбинация № 5, у которой и подвой и привой имели ген устойчивости к </w:t>
      </w:r>
      <w:r w:rsidRPr="007B27A5">
        <w:rPr>
          <w:rFonts w:ascii="Times New Roman" w:hAnsi="Times New Roman" w:cs="Times New Roman"/>
          <w:bCs/>
          <w:i/>
          <w:sz w:val="28"/>
          <w:szCs w:val="28"/>
          <w:lang w:val="en-US"/>
        </w:rPr>
        <w:t>E</w:t>
      </w:r>
      <w:r w:rsidRPr="007B27A5">
        <w:rPr>
          <w:rFonts w:ascii="Times New Roman" w:hAnsi="Times New Roman" w:cs="Times New Roman"/>
          <w:bCs/>
          <w:i/>
          <w:sz w:val="28"/>
          <w:szCs w:val="28"/>
        </w:rPr>
        <w:t xml:space="preserve">. </w:t>
      </w:r>
      <w:r w:rsidRPr="007B27A5">
        <w:rPr>
          <w:rFonts w:ascii="Times New Roman" w:hAnsi="Times New Roman" w:cs="Times New Roman"/>
          <w:bCs/>
          <w:i/>
          <w:sz w:val="28"/>
          <w:szCs w:val="28"/>
          <w:lang w:val="en-US"/>
        </w:rPr>
        <w:t>amylovora</w:t>
      </w:r>
      <w:r w:rsidRPr="007B27A5">
        <w:rPr>
          <w:rFonts w:ascii="Times New Roman" w:hAnsi="Times New Roman" w:cs="Times New Roman"/>
          <w:bCs/>
          <w:i/>
          <w:sz w:val="28"/>
          <w:szCs w:val="28"/>
        </w:rPr>
        <w:t xml:space="preserve"> </w:t>
      </w:r>
      <w:r w:rsidRPr="007B27A5">
        <w:rPr>
          <w:rFonts w:ascii="Times New Roman" w:hAnsi="Times New Roman" w:cs="Times New Roman"/>
          <w:bCs/>
          <w:sz w:val="28"/>
          <w:szCs w:val="28"/>
        </w:rPr>
        <w:t>и которая рекомендуется к использованию для производства устойчивых к бактериальному ожогу саженцев Апорта. М</w:t>
      </w:r>
      <w:r w:rsidRPr="007B27A5">
        <w:rPr>
          <w:rFonts w:ascii="Times New Roman" w:hAnsi="Times New Roman" w:cs="Times New Roman"/>
          <w:sz w:val="28"/>
          <w:szCs w:val="28"/>
        </w:rPr>
        <w:t xml:space="preserve">олекулярно-генетический анализ яблони на устойчивость к парше показал, что </w:t>
      </w:r>
      <w:r w:rsidRPr="007B27A5">
        <w:rPr>
          <w:rFonts w:ascii="Times New Roman" w:hAnsi="Times New Roman" w:cs="Times New Roman"/>
          <w:bCs/>
          <w:sz w:val="28"/>
          <w:szCs w:val="28"/>
        </w:rPr>
        <w:t xml:space="preserve">из 11 форм сорто-подвойных комбинаций – 8 форм показали устойчивость к парше: № 1,2,3,4,5,6,9 и 10. Таким образом, сорто-подвойная комбинация № 5 обладает стрессоустойчивостью и устойчивостью и к </w:t>
      </w:r>
      <w:r w:rsidRPr="007B27A5">
        <w:rPr>
          <w:rFonts w:ascii="Times New Roman" w:hAnsi="Times New Roman" w:cs="Times New Roman"/>
          <w:bCs/>
          <w:i/>
          <w:sz w:val="28"/>
          <w:szCs w:val="28"/>
          <w:lang w:val="en-US"/>
        </w:rPr>
        <w:t>E</w:t>
      </w:r>
      <w:r w:rsidRPr="007B27A5">
        <w:rPr>
          <w:rFonts w:ascii="Times New Roman" w:hAnsi="Times New Roman" w:cs="Times New Roman"/>
          <w:bCs/>
          <w:i/>
          <w:sz w:val="28"/>
          <w:szCs w:val="28"/>
        </w:rPr>
        <w:t xml:space="preserve">. </w:t>
      </w:r>
      <w:r w:rsidRPr="007B27A5">
        <w:rPr>
          <w:rFonts w:ascii="Times New Roman" w:hAnsi="Times New Roman" w:cs="Times New Roman"/>
          <w:bCs/>
          <w:i/>
          <w:sz w:val="28"/>
          <w:szCs w:val="28"/>
          <w:lang w:val="en-US"/>
        </w:rPr>
        <w:t>amylovora</w:t>
      </w:r>
      <w:r w:rsidRPr="007B27A5">
        <w:rPr>
          <w:rFonts w:ascii="Times New Roman" w:hAnsi="Times New Roman" w:cs="Times New Roman"/>
          <w:bCs/>
          <w:i/>
          <w:sz w:val="28"/>
          <w:szCs w:val="28"/>
        </w:rPr>
        <w:t xml:space="preserve"> </w:t>
      </w:r>
      <w:r w:rsidRPr="007B27A5">
        <w:rPr>
          <w:rFonts w:ascii="Times New Roman" w:hAnsi="Times New Roman" w:cs="Times New Roman"/>
          <w:bCs/>
          <w:sz w:val="28"/>
          <w:szCs w:val="28"/>
        </w:rPr>
        <w:t>и к</w:t>
      </w:r>
      <w:r w:rsidRPr="007B27A5">
        <w:rPr>
          <w:rFonts w:ascii="Times New Roman" w:hAnsi="Times New Roman" w:cs="Times New Roman"/>
          <w:bCs/>
          <w:i/>
          <w:sz w:val="28"/>
          <w:szCs w:val="28"/>
        </w:rPr>
        <w:t xml:space="preserve"> </w:t>
      </w:r>
      <w:r w:rsidRPr="007B27A5">
        <w:rPr>
          <w:rFonts w:ascii="Times New Roman" w:hAnsi="Times New Roman" w:cs="Times New Roman"/>
          <w:bCs/>
          <w:i/>
          <w:sz w:val="28"/>
          <w:szCs w:val="28"/>
          <w:lang w:val="en-US"/>
        </w:rPr>
        <w:t>V</w:t>
      </w:r>
      <w:r w:rsidRPr="007B27A5">
        <w:rPr>
          <w:rFonts w:ascii="Times New Roman" w:hAnsi="Times New Roman" w:cs="Times New Roman"/>
          <w:bCs/>
          <w:i/>
          <w:sz w:val="28"/>
          <w:szCs w:val="28"/>
        </w:rPr>
        <w:t xml:space="preserve">. </w:t>
      </w:r>
      <w:r w:rsidRPr="007B27A5">
        <w:rPr>
          <w:rFonts w:ascii="Times New Roman" w:hAnsi="Times New Roman" w:cs="Times New Roman"/>
          <w:bCs/>
          <w:i/>
          <w:sz w:val="28"/>
          <w:szCs w:val="28"/>
          <w:lang w:val="en-US"/>
        </w:rPr>
        <w:t>inaequalis</w:t>
      </w:r>
      <w:r w:rsidRPr="007B27A5">
        <w:rPr>
          <w:rFonts w:ascii="Times New Roman" w:hAnsi="Times New Roman" w:cs="Times New Roman"/>
          <w:bCs/>
          <w:i/>
          <w:sz w:val="28"/>
          <w:szCs w:val="28"/>
        </w:rPr>
        <w:t>.</w:t>
      </w:r>
      <w:r w:rsidRPr="007B27A5">
        <w:rPr>
          <w:rFonts w:ascii="Times New Roman" w:hAnsi="Times New Roman" w:cs="Times New Roman"/>
          <w:sz w:val="28"/>
          <w:szCs w:val="28"/>
        </w:rPr>
        <w:t xml:space="preserve"> На седьмой год </w:t>
      </w:r>
      <w:r w:rsidRPr="007B27A5">
        <w:rPr>
          <w:rFonts w:ascii="Times New Roman" w:hAnsi="Times New Roman" w:cs="Times New Roman"/>
          <w:iCs/>
          <w:sz w:val="28"/>
          <w:szCs w:val="28"/>
        </w:rPr>
        <w:t xml:space="preserve">в период начала вступления сада в плодоношение получены плоды весом от 298,1 до 443,0 грамм. </w:t>
      </w:r>
    </w:p>
    <w:p w:rsidR="0069443D" w:rsidRPr="007B27A5" w:rsidRDefault="0069443D">
      <w:pPr>
        <w:rPr>
          <w:rFonts w:ascii="Times New Roman" w:hAnsi="Times New Roman" w:cs="Times New Roman"/>
          <w:b/>
          <w:sz w:val="28"/>
          <w:szCs w:val="28"/>
        </w:rPr>
      </w:pPr>
      <w:r w:rsidRPr="007B27A5">
        <w:rPr>
          <w:rFonts w:ascii="Times New Roman" w:hAnsi="Times New Roman" w:cs="Times New Roman"/>
          <w:b/>
          <w:sz w:val="28"/>
          <w:szCs w:val="28"/>
        </w:rPr>
        <w:br w:type="page"/>
      </w:r>
    </w:p>
    <w:p w:rsidR="00916727" w:rsidRPr="007B27A5" w:rsidRDefault="00916727" w:rsidP="00721C63">
      <w:pPr>
        <w:spacing w:after="0" w:line="240" w:lineRule="auto"/>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СПИСОК ИСПОЛЬЗОВАННЫХ ИСТОЧНИКОВ</w:t>
      </w:r>
    </w:p>
    <w:p w:rsidR="00916727" w:rsidRPr="007B27A5" w:rsidRDefault="00916727" w:rsidP="00924510">
      <w:pPr>
        <w:spacing w:after="0" w:line="240" w:lineRule="auto"/>
        <w:ind w:firstLine="708"/>
        <w:jc w:val="both"/>
        <w:rPr>
          <w:rFonts w:ascii="Times New Roman" w:hAnsi="Times New Roman" w:cs="Times New Roman"/>
          <w:sz w:val="28"/>
          <w:szCs w:val="28"/>
        </w:rPr>
      </w:pPr>
    </w:p>
    <w:p w:rsidR="00497F08" w:rsidRPr="00497F08" w:rsidRDefault="00497F08" w:rsidP="00497F08">
      <w:pPr>
        <w:numPr>
          <w:ilvl w:val="0"/>
          <w:numId w:val="21"/>
        </w:numPr>
        <w:tabs>
          <w:tab w:val="left" w:pos="993"/>
          <w:tab w:val="left" w:pos="1276"/>
        </w:tabs>
        <w:spacing w:after="0" w:line="240" w:lineRule="auto"/>
        <w:ind w:left="0" w:firstLine="709"/>
        <w:contextualSpacing/>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Электронный ресурс </w:t>
      </w:r>
      <w:hyperlink r:id="rId77" w:anchor="data/QCL/visualize" w:history="1">
        <w:r w:rsidRPr="00497F08">
          <w:rPr>
            <w:rFonts w:ascii="Times New Roman" w:eastAsia="Times New Roman" w:hAnsi="Times New Roman" w:cs="Times New Roman"/>
            <w:sz w:val="28"/>
            <w:szCs w:val="28"/>
            <w:u w:val="single"/>
          </w:rPr>
          <w:t>https://www.fao.org/faostat/ru/#data/QCL/visualize</w:t>
        </w:r>
      </w:hyperlink>
      <w:r w:rsidR="006204B1">
        <w:rPr>
          <w:rFonts w:ascii="Times New Roman" w:eastAsia="Times New Roman" w:hAnsi="Times New Roman" w:cs="Times New Roman"/>
          <w:sz w:val="28"/>
          <w:szCs w:val="28"/>
          <w:u w:val="single"/>
        </w:rPr>
        <w:t xml:space="preserve"> </w:t>
      </w:r>
      <w:r w:rsidRPr="00497F08">
        <w:rPr>
          <w:rFonts w:ascii="Times New Roman" w:eastAsia="Times New Roman" w:hAnsi="Times New Roman" w:cs="Times New Roman"/>
          <w:sz w:val="28"/>
          <w:szCs w:val="28"/>
          <w:u w:val="single"/>
        </w:rPr>
        <w:t>(дата обращения 05.06.2023 г.)</w:t>
      </w:r>
      <w:r w:rsidRPr="00497F08">
        <w:rPr>
          <w:rFonts w:ascii="Times New Roman" w:eastAsia="Times New Roman" w:hAnsi="Times New Roman" w:cs="Times New Roman"/>
          <w:sz w:val="28"/>
          <w:szCs w:val="28"/>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Электронный ресурс </w:t>
      </w:r>
      <w:bookmarkStart w:id="10" w:name="_GoBack"/>
      <w:bookmarkEnd w:id="10"/>
      <w:r w:rsidRPr="00497F08">
        <w:rPr>
          <w:rFonts w:ascii="Calibri" w:eastAsia="Times New Roman" w:hAnsi="Calibri" w:cs="Times New Roman"/>
        </w:rPr>
        <w:fldChar w:fldCharType="begin"/>
      </w:r>
      <w:r w:rsidRPr="00497F08">
        <w:rPr>
          <w:rFonts w:ascii="Calibri" w:eastAsia="Times New Roman" w:hAnsi="Calibri" w:cs="Times New Roman"/>
        </w:rPr>
        <w:instrText xml:space="preserve"> HYPERLINK "https://admin.primeminister.kz/assets/media/prilozhenie-k-natsproekt-apk.pdf" </w:instrText>
      </w:r>
      <w:r w:rsidRPr="00497F08">
        <w:rPr>
          <w:rFonts w:ascii="Calibri" w:eastAsia="Times New Roman" w:hAnsi="Calibri" w:cs="Times New Roman"/>
        </w:rPr>
        <w:fldChar w:fldCharType="separate"/>
      </w:r>
      <w:r w:rsidRPr="00497F08">
        <w:rPr>
          <w:rFonts w:ascii="Times New Roman" w:eastAsia="Times New Roman" w:hAnsi="Times New Roman" w:cs="Times New Roman"/>
          <w:sz w:val="28"/>
          <w:szCs w:val="28"/>
          <w:u w:val="single"/>
        </w:rPr>
        <w:t>https://admin.primeminister.kz/assets/media/prilozhenie-k-natsproekt-apk.pdf</w:t>
      </w:r>
      <w:r w:rsidRPr="00497F08">
        <w:rPr>
          <w:rFonts w:ascii="Times New Roman" w:eastAsia="Times New Roman" w:hAnsi="Times New Roman" w:cs="Times New Roman"/>
          <w:sz w:val="28"/>
          <w:szCs w:val="28"/>
          <w:u w:val="single"/>
        </w:rPr>
        <w:fldChar w:fldCharType="end"/>
      </w:r>
      <w:r w:rsidRPr="00497F08">
        <w:rPr>
          <w:rFonts w:ascii="Times New Roman" w:eastAsia="Times New Roman" w:hAnsi="Times New Roman" w:cs="Times New Roman"/>
          <w:sz w:val="28"/>
          <w:szCs w:val="28"/>
          <w:u w:val="single"/>
        </w:rPr>
        <w:t xml:space="preserve"> (дата обращения 05.06.2023 г.)</w:t>
      </w:r>
      <w:r w:rsidRPr="00497F08">
        <w:rPr>
          <w:rFonts w:ascii="Times New Roman" w:eastAsia="Times New Roman" w:hAnsi="Times New Roman" w:cs="Times New Roman"/>
          <w:sz w:val="28"/>
          <w:szCs w:val="28"/>
        </w:rPr>
        <w:t>.</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Государственный реестр селекционных достижений, рекомендуемых к использованию в Республике Казахстан, 2023 </w:t>
      </w:r>
      <w:hyperlink r:id="rId78" w:history="1">
        <w:r w:rsidRPr="00497F08">
          <w:rPr>
            <w:rFonts w:ascii="Times New Roman" w:eastAsia="Times New Roman" w:hAnsi="Times New Roman" w:cs="Times New Roman"/>
            <w:sz w:val="28"/>
            <w:szCs w:val="28"/>
            <w:u w:val="single"/>
          </w:rPr>
          <w:t>https://sortcom.kz/wp-content/uploads/2023/05/179654_rus_20230417.pdf</w:t>
        </w:r>
      </w:hyperlink>
      <w:r w:rsidRPr="00497F08">
        <w:rPr>
          <w:rFonts w:ascii="Times New Roman" w:eastAsia="Times New Roman" w:hAnsi="Times New Roman" w:cs="Times New Roman"/>
          <w:sz w:val="28"/>
          <w:szCs w:val="28"/>
        </w:rPr>
        <w:t xml:space="preserve"> (дата обращения 14.05.2023 г.)</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Кайценко А.Н. Алма-атинский Апорт</w:t>
      </w:r>
      <w:proofErr w:type="gramStart"/>
      <w:r w:rsidRPr="00497F08">
        <w:rPr>
          <w:rFonts w:ascii="Times New Roman" w:eastAsia="Times New Roman" w:hAnsi="Times New Roman" w:cs="Times New Roman"/>
          <w:sz w:val="28"/>
          <w:szCs w:val="28"/>
        </w:rPr>
        <w:t>.-</w:t>
      </w:r>
      <w:proofErr w:type="gramEnd"/>
      <w:r w:rsidRPr="00497F08">
        <w:rPr>
          <w:rFonts w:ascii="Times New Roman" w:eastAsia="Times New Roman" w:hAnsi="Times New Roman" w:cs="Times New Roman"/>
          <w:i/>
          <w:sz w:val="28"/>
          <w:szCs w:val="28"/>
        </w:rPr>
        <w:t>Алма-Ата –</w:t>
      </w:r>
      <w:r w:rsidRPr="00497F08">
        <w:rPr>
          <w:rFonts w:ascii="Times New Roman" w:eastAsia="Times New Roman" w:hAnsi="Times New Roman" w:cs="Times New Roman"/>
          <w:sz w:val="28"/>
          <w:szCs w:val="28"/>
        </w:rPr>
        <w:t>1955.-  С.25-34.</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Кабылбекова Б.Ж., Н.И. Чуканова, И. Ю. Ковальчук, Т.Т. Турдиев. Влияние состава питательной среды и генотипа на сохранение генофонда яблони в условиях хладобанка// - Ізденістер, нəтижелер – Исследования, результаты. - №3(83). – 2019. – стр. 200-209.</w:t>
      </w:r>
      <w:r w:rsidRPr="00497F08">
        <w:rPr>
          <w:rFonts w:ascii="Times New Roman" w:eastAsia="Times New Roman" w:hAnsi="Times New Roman" w:cs="Times New Roman"/>
          <w:sz w:val="28"/>
          <w:szCs w:val="28"/>
          <w:lang w:val="kk-KZ"/>
        </w:rPr>
        <w:t xml:space="preserve"> DOI: </w:t>
      </w:r>
      <w:hyperlink r:id="rId79" w:history="1">
        <w:r w:rsidRPr="00497F08">
          <w:rPr>
            <w:rFonts w:ascii="Times New Roman" w:eastAsia="Times New Roman" w:hAnsi="Times New Roman" w:cs="Times New Roman"/>
            <w:color w:val="0000FF"/>
            <w:sz w:val="28"/>
            <w:szCs w:val="28"/>
            <w:u w:val="single"/>
            <w:lang w:val="kk-KZ"/>
          </w:rPr>
          <w:t>https://doi.org/10.37884/3-83-2019</w:t>
        </w:r>
      </w:hyperlink>
      <w:r w:rsidRPr="00497F08">
        <w:rPr>
          <w:rFonts w:ascii="Times New Roman" w:eastAsia="Times New Roman" w:hAnsi="Times New Roman" w:cs="Times New Roman"/>
          <w:sz w:val="28"/>
          <w:szCs w:val="28"/>
          <w:lang w:val="kk-KZ"/>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shd w:val="clear" w:color="auto" w:fill="FFFFFF"/>
        </w:rPr>
        <w:t>Нурмуратулы Т., Маденов Э.Д., Нуртазина Н.Ю., Карычева Л.А., Габрельян В.З., Есболаева Б.М., Генофонд местных и стародавних сортов яблони, груши, абрикоса и винограда на юге и юго-востоке Казахстана. - Алматы, 2012. – 120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497F08">
        <w:rPr>
          <w:rFonts w:ascii="Times New Roman" w:eastAsia="Times New Roman" w:hAnsi="Times New Roman" w:cs="Times New Roman"/>
          <w:sz w:val="28"/>
          <w:szCs w:val="28"/>
          <w:lang w:val="kk-KZ" w:eastAsia="ru-RU"/>
        </w:rPr>
        <w:t>Isin M.M. Degeneration (degradation) of the Aport apple tree as a non-infectious disease and ways to prevent it. / J. Plant Prot.</w:t>
      </w:r>
      <w:r w:rsidRPr="00497F08">
        <w:rPr>
          <w:rFonts w:ascii="Times New Roman" w:eastAsia="Times New Roman" w:hAnsi="Times New Roman" w:cs="Times New Roman"/>
          <w:sz w:val="28"/>
          <w:szCs w:val="28"/>
          <w:lang w:val="en-US" w:eastAsia="ru-RU"/>
        </w:rPr>
        <w:t xml:space="preserve"> – 2016.</w:t>
      </w:r>
      <w:r w:rsidRPr="00497F08">
        <w:rPr>
          <w:rFonts w:ascii="Times New Roman" w:eastAsia="Times New Roman" w:hAnsi="Times New Roman" w:cs="Times New Roman"/>
          <w:sz w:val="28"/>
          <w:szCs w:val="28"/>
          <w:lang w:val="kk-KZ" w:eastAsia="ru-RU"/>
        </w:rPr>
        <w:t xml:space="preserve"> </w:t>
      </w:r>
      <w:r w:rsidRPr="00497F08">
        <w:rPr>
          <w:rFonts w:ascii="Times New Roman" w:eastAsia="Times New Roman" w:hAnsi="Times New Roman" w:cs="Times New Roman"/>
          <w:sz w:val="28"/>
          <w:szCs w:val="28"/>
          <w:lang w:val="en-US" w:eastAsia="ru-RU"/>
        </w:rPr>
        <w:t xml:space="preserve">– N. </w:t>
      </w:r>
      <w:r w:rsidRPr="00497F08">
        <w:rPr>
          <w:rFonts w:ascii="Times New Roman" w:eastAsia="Times New Roman" w:hAnsi="Times New Roman" w:cs="Times New Roman"/>
          <w:sz w:val="28"/>
          <w:szCs w:val="28"/>
          <w:lang w:val="kk-KZ" w:eastAsia="ru-RU"/>
        </w:rPr>
        <w:t>89</w:t>
      </w:r>
      <w:r w:rsidRPr="00497F08">
        <w:rPr>
          <w:rFonts w:ascii="Times New Roman" w:eastAsia="Times New Roman" w:hAnsi="Times New Roman" w:cs="Times New Roman"/>
          <w:sz w:val="28"/>
          <w:szCs w:val="28"/>
          <w:lang w:val="en-US" w:eastAsia="ru-RU"/>
        </w:rPr>
        <w:t>.</w:t>
      </w:r>
      <w:r w:rsidRPr="00497F08">
        <w:rPr>
          <w:rFonts w:ascii="Times New Roman" w:eastAsia="Times New Roman" w:hAnsi="Times New Roman" w:cs="Times New Roman"/>
          <w:sz w:val="28"/>
          <w:szCs w:val="28"/>
          <w:lang w:val="kk-KZ" w:eastAsia="ru-RU"/>
        </w:rPr>
        <w:t xml:space="preserve"> </w:t>
      </w:r>
      <w:r w:rsidRPr="00497F08">
        <w:rPr>
          <w:rFonts w:ascii="Times New Roman" w:eastAsia="Times New Roman" w:hAnsi="Times New Roman" w:cs="Times New Roman"/>
          <w:sz w:val="28"/>
          <w:szCs w:val="28"/>
          <w:lang w:val="en-US" w:eastAsia="ru-RU"/>
        </w:rPr>
        <w:t xml:space="preserve">– P. </w:t>
      </w:r>
      <w:r w:rsidRPr="00497F08">
        <w:rPr>
          <w:rFonts w:ascii="Times New Roman" w:eastAsia="Times New Roman" w:hAnsi="Times New Roman" w:cs="Times New Roman"/>
          <w:sz w:val="28"/>
          <w:szCs w:val="28"/>
          <w:lang w:val="kk-KZ" w:eastAsia="ru-RU"/>
        </w:rPr>
        <w:t>78-79.</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lang w:val="en-US"/>
        </w:rPr>
        <w:t>Duralija B. Putnik, P., Brdar, D., Bebek Markovinović, A., Zavadlav, S., Pateiro, M</w:t>
      </w:r>
      <w:proofErr w:type="gramStart"/>
      <w:r w:rsidRPr="00497F08">
        <w:rPr>
          <w:rFonts w:ascii="Times New Roman" w:eastAsia="Times New Roman" w:hAnsi="Times New Roman" w:cs="Times New Roman"/>
          <w:sz w:val="28"/>
          <w:szCs w:val="28"/>
          <w:shd w:val="clear" w:color="auto" w:fill="FFFFFF"/>
          <w:lang w:val="en-US"/>
        </w:rPr>
        <w:t>., ...</w:t>
      </w:r>
      <w:proofErr w:type="gramEnd"/>
      <w:r w:rsidRPr="00497F08">
        <w:rPr>
          <w:rFonts w:ascii="Times New Roman" w:eastAsia="Times New Roman" w:hAnsi="Times New Roman" w:cs="Times New Roman"/>
          <w:sz w:val="28"/>
          <w:szCs w:val="28"/>
          <w:shd w:val="clear" w:color="auto" w:fill="FFFFFF"/>
          <w:lang w:val="en-US"/>
        </w:rPr>
        <w:t xml:space="preserve"> &amp; Bursać Kovačević, D. The Perspective of Croatian old apple cultivars in extensive farming for the production of functional foods //Foods. – 2021.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10. – №. </w:t>
      </w:r>
      <w:r w:rsidRPr="00497F08">
        <w:rPr>
          <w:rFonts w:ascii="Times New Roman" w:eastAsia="Times New Roman" w:hAnsi="Times New Roman" w:cs="Times New Roman"/>
          <w:sz w:val="28"/>
          <w:szCs w:val="28"/>
          <w:shd w:val="clear" w:color="auto" w:fill="FFFFFF"/>
        </w:rPr>
        <w:t>4. – С. 708.</w:t>
      </w:r>
      <w:r w:rsidRPr="00497F08">
        <w:rPr>
          <w:rFonts w:ascii="Times New Roman" w:eastAsia="Times New Roman" w:hAnsi="Times New Roman" w:cs="Times New Roman"/>
          <w:sz w:val="28"/>
          <w:szCs w:val="28"/>
          <w:shd w:val="clear" w:color="auto" w:fill="FFFFFF"/>
          <w:lang w:val="kk-KZ"/>
        </w:rPr>
        <w:t xml:space="preserve"> </w:t>
      </w:r>
      <w:hyperlink r:id="rId80" w:history="1">
        <w:r w:rsidRPr="00497F08">
          <w:rPr>
            <w:rFonts w:ascii="Times New Roman" w:eastAsia="Times New Roman" w:hAnsi="Times New Roman" w:cs="Times New Roman"/>
            <w:color w:val="0000FF"/>
            <w:sz w:val="28"/>
            <w:szCs w:val="28"/>
            <w:u w:val="single"/>
            <w:shd w:val="clear" w:color="auto" w:fill="FFFFFF"/>
            <w:lang w:val="kk-KZ"/>
          </w:rPr>
          <w:t>https://doi.org/10.3390/foods10040708</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shd w:val="clear" w:color="auto" w:fill="FFFFFF"/>
        </w:rPr>
        <w:t xml:space="preserve"> </w:t>
      </w:r>
      <w:r w:rsidRPr="00497F08">
        <w:rPr>
          <w:rFonts w:ascii="Times New Roman" w:eastAsia="Times New Roman" w:hAnsi="Times New Roman" w:cs="Times New Roman"/>
          <w:sz w:val="28"/>
          <w:szCs w:val="28"/>
        </w:rPr>
        <w:t xml:space="preserve">Левина М.П., Кацейко А.Н. Алмаатинский Апорт. - Издательство «Кайнар».- Алма-Ата.- 1977.- 89 с. </w:t>
      </w:r>
    </w:p>
    <w:p w:rsidR="00497F08" w:rsidRPr="00497F08" w:rsidRDefault="00497F08" w:rsidP="00497F08">
      <w:pPr>
        <w:numPr>
          <w:ilvl w:val="0"/>
          <w:numId w:val="21"/>
        </w:numPr>
        <w:tabs>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lang w:val="en-US"/>
        </w:rPr>
        <w:t xml:space="preserve"> </w:t>
      </w:r>
      <w:r w:rsidRPr="00497F08">
        <w:rPr>
          <w:rFonts w:ascii="Times New Roman" w:eastAsia="Times New Roman" w:hAnsi="Times New Roman" w:cs="Times New Roman"/>
          <w:sz w:val="28"/>
          <w:szCs w:val="28"/>
          <w:lang w:val="en-US" w:eastAsia="ru-RU"/>
        </w:rPr>
        <w:t xml:space="preserve">Dolgikh S. G., Isin M. M. Molecular and genetic assessment of sort-rootstock combinations of an apple-tree </w:t>
      </w:r>
      <w:proofErr w:type="gramStart"/>
      <w:r w:rsidRPr="00497F08">
        <w:rPr>
          <w:rFonts w:ascii="Times New Roman" w:eastAsia="Times New Roman" w:hAnsi="Times New Roman" w:cs="Times New Roman"/>
          <w:sz w:val="28"/>
          <w:szCs w:val="28"/>
          <w:lang w:val="en-US" w:eastAsia="ru-RU"/>
        </w:rPr>
        <w:t>Aport</w:t>
      </w:r>
      <w:proofErr w:type="gramEnd"/>
      <w:r w:rsidRPr="00497F08">
        <w:rPr>
          <w:rFonts w:ascii="Times New Roman" w:eastAsia="Times New Roman" w:hAnsi="Times New Roman" w:cs="Times New Roman"/>
          <w:sz w:val="28"/>
          <w:szCs w:val="28"/>
          <w:lang w:val="en-US" w:eastAsia="ru-RU"/>
        </w:rPr>
        <w:t xml:space="preserve"> //Current Opinion in Biotechnology. – 2013. – №. </w:t>
      </w:r>
      <w:r w:rsidRPr="00497F08">
        <w:rPr>
          <w:rFonts w:ascii="Times New Roman" w:eastAsia="Times New Roman" w:hAnsi="Times New Roman" w:cs="Times New Roman"/>
          <w:sz w:val="28"/>
          <w:szCs w:val="28"/>
          <w:lang w:eastAsia="ru-RU"/>
        </w:rPr>
        <w:t>24. – С. S119.</w:t>
      </w:r>
      <w:r w:rsidRPr="00497F08">
        <w:rPr>
          <w:rFonts w:ascii="Times New Roman" w:eastAsia="Times New Roman" w:hAnsi="Times New Roman" w:cs="Times New Roman"/>
          <w:sz w:val="28"/>
          <w:szCs w:val="28"/>
          <w:lang w:val="kk-KZ" w:eastAsia="ru-RU"/>
        </w:rPr>
        <w:t xml:space="preserve"> </w:t>
      </w:r>
      <w:r w:rsidRPr="00497F08">
        <w:rPr>
          <w:rFonts w:ascii="Times New Roman" w:eastAsia="Times New Roman" w:hAnsi="Times New Roman" w:cs="Times New Roman"/>
          <w:color w:val="0070C0"/>
          <w:sz w:val="28"/>
          <w:szCs w:val="28"/>
          <w:lang w:val="kk-KZ" w:eastAsia="ru-RU"/>
        </w:rPr>
        <w:t>DOI</w:t>
      </w:r>
      <w:r w:rsidRPr="00497F08">
        <w:rPr>
          <w:rFonts w:ascii="Times New Roman" w:eastAsia="Times New Roman" w:hAnsi="Times New Roman" w:cs="Times New Roman"/>
          <w:color w:val="0070C0"/>
          <w:sz w:val="28"/>
          <w:szCs w:val="28"/>
          <w:lang w:val="kk-KZ" w:eastAsia="ru-RU"/>
        </w:rPr>
        <w:tab/>
        <w:t xml:space="preserve">10.1016/j.copbio.2013.05.374 </w:t>
      </w:r>
    </w:p>
    <w:p w:rsidR="00497F08" w:rsidRPr="00497F08" w:rsidRDefault="00497F08" w:rsidP="00497F08">
      <w:pPr>
        <w:numPr>
          <w:ilvl w:val="0"/>
          <w:numId w:val="21"/>
        </w:numPr>
        <w:tabs>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lang w:eastAsia="ru-RU"/>
        </w:rPr>
        <w:t xml:space="preserve"> </w:t>
      </w:r>
      <w:r w:rsidRPr="00497F08">
        <w:rPr>
          <w:rFonts w:ascii="Times New Roman" w:eastAsia="Times New Roman" w:hAnsi="Times New Roman" w:cs="Times New Roman"/>
          <w:sz w:val="28"/>
          <w:szCs w:val="28"/>
        </w:rPr>
        <w:t>Долгих С.Г. Параметрическое регулирование микроразмножения Апорта./ Междунар</w:t>
      </w:r>
      <w:proofErr w:type="gramStart"/>
      <w:r w:rsidRPr="00497F08">
        <w:rPr>
          <w:rFonts w:ascii="Times New Roman" w:eastAsia="Times New Roman" w:hAnsi="Times New Roman" w:cs="Times New Roman"/>
          <w:sz w:val="28"/>
          <w:szCs w:val="28"/>
        </w:rPr>
        <w:t>.к</w:t>
      </w:r>
      <w:proofErr w:type="gramEnd"/>
      <w:r w:rsidRPr="00497F08">
        <w:rPr>
          <w:rFonts w:ascii="Times New Roman" w:eastAsia="Times New Roman" w:hAnsi="Times New Roman" w:cs="Times New Roman"/>
          <w:sz w:val="28"/>
          <w:szCs w:val="28"/>
        </w:rPr>
        <w:t>онф. «Развитие ключевых направлений с.-х. наук в Казахстане: селекция, биотехнология, генетические ресурсы», 2004, Астана, С.345-349.</w:t>
      </w:r>
    </w:p>
    <w:p w:rsidR="00497F08" w:rsidRPr="00497F08" w:rsidRDefault="00497F08" w:rsidP="00497F08">
      <w:pPr>
        <w:numPr>
          <w:ilvl w:val="0"/>
          <w:numId w:val="21"/>
        </w:numPr>
        <w:tabs>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Долгих С.Г., Каирова Г.Н. Технология производства элитного посадочного материала Апорта. // V Всемирный конгресс инжиниринга и технологии – </w:t>
      </w:r>
      <w:r w:rsidRPr="00497F08">
        <w:rPr>
          <w:rFonts w:ascii="Times New Roman" w:eastAsia="Times New Roman" w:hAnsi="Times New Roman" w:cs="Times New Roman"/>
          <w:sz w:val="28"/>
          <w:szCs w:val="28"/>
          <w:lang w:val="en-US"/>
        </w:rPr>
        <w:t>WCET</w:t>
      </w:r>
      <w:r w:rsidRPr="00497F08">
        <w:rPr>
          <w:rFonts w:ascii="Times New Roman" w:eastAsia="Times New Roman" w:hAnsi="Times New Roman" w:cs="Times New Roman"/>
          <w:sz w:val="28"/>
          <w:szCs w:val="28"/>
        </w:rPr>
        <w:t>-2012 «Наука и технологии: шаг в будущее» - г. Алматы 1-3 июня 2012.С.196-197.</w:t>
      </w:r>
    </w:p>
    <w:p w:rsidR="00497F08" w:rsidRPr="00497F08" w:rsidRDefault="00497F08" w:rsidP="00497F08">
      <w:pPr>
        <w:numPr>
          <w:ilvl w:val="0"/>
          <w:numId w:val="21"/>
        </w:numPr>
        <w:tabs>
          <w:tab w:val="left" w:pos="1134"/>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Исин М. М. и др. Роль экологических факторов в естественном возобновлении яблони Сиверса (</w:t>
      </w:r>
      <w:r w:rsidRPr="00497F08">
        <w:rPr>
          <w:rFonts w:ascii="Times New Roman" w:eastAsia="Times New Roman" w:hAnsi="Times New Roman" w:cs="Times New Roman"/>
          <w:i/>
          <w:sz w:val="28"/>
          <w:szCs w:val="28"/>
          <w:shd w:val="clear" w:color="auto" w:fill="FFFFFF"/>
        </w:rPr>
        <w:t xml:space="preserve">Malus sieversii  </w:t>
      </w:r>
      <w:r w:rsidRPr="00497F08">
        <w:rPr>
          <w:rFonts w:ascii="Times New Roman" w:eastAsia="Times New Roman" w:hAnsi="Times New Roman" w:cs="Times New Roman"/>
          <w:sz w:val="28"/>
          <w:szCs w:val="28"/>
          <w:shd w:val="clear" w:color="auto" w:fill="FFFFFF"/>
        </w:rPr>
        <w:t xml:space="preserve"> Ldb.) в условиях Джунгарского и Заилийского Алатау //Плодоводство и ягодоводство России. – 2017. – Т. 51. – С. 17-24.</w:t>
      </w:r>
    </w:p>
    <w:p w:rsidR="00497F08" w:rsidRPr="00497F08" w:rsidRDefault="00497F08" w:rsidP="00497F08">
      <w:pPr>
        <w:numPr>
          <w:ilvl w:val="0"/>
          <w:numId w:val="21"/>
        </w:numPr>
        <w:tabs>
          <w:tab w:val="left" w:pos="1134"/>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rPr>
        <w:lastRenderedPageBreak/>
        <w:t xml:space="preserve"> </w:t>
      </w:r>
      <w:r w:rsidRPr="00497F08">
        <w:rPr>
          <w:rFonts w:ascii="Times New Roman" w:eastAsia="Times New Roman" w:hAnsi="Times New Roman" w:cs="Times New Roman"/>
          <w:sz w:val="28"/>
          <w:szCs w:val="28"/>
          <w:shd w:val="clear" w:color="auto" w:fill="FFFFFF"/>
          <w:lang w:val="en-US"/>
        </w:rPr>
        <w:t xml:space="preserve">Juniper B. E., Watkins R., Harris S. A. The origin of the apple //Eucarpia Symposium on Fruit Breeding and Genetics 484. – 1996.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27</w:t>
      </w:r>
      <w:proofErr w:type="gramEnd"/>
      <w:r w:rsidRPr="00497F08">
        <w:rPr>
          <w:rFonts w:ascii="Times New Roman" w:eastAsia="Times New Roman" w:hAnsi="Times New Roman" w:cs="Times New Roman"/>
          <w:sz w:val="28"/>
          <w:szCs w:val="28"/>
          <w:shd w:val="clear" w:color="auto" w:fill="FFFFFF"/>
          <w:lang w:val="en-US"/>
        </w:rPr>
        <w:t>-34.</w:t>
      </w:r>
      <w:r w:rsidRPr="00497F08">
        <w:rPr>
          <w:rFonts w:ascii="Times New Roman" w:eastAsia="Times New Roman" w:hAnsi="Times New Roman" w:cs="Times New Roman"/>
          <w:sz w:val="28"/>
          <w:szCs w:val="28"/>
          <w:shd w:val="clear" w:color="auto" w:fill="FFFFFF"/>
          <w:lang w:val="kk-KZ"/>
        </w:rPr>
        <w:t xml:space="preserve"> </w:t>
      </w:r>
      <w:r w:rsidRPr="00497F08">
        <w:rPr>
          <w:rFonts w:ascii="Times New Roman" w:eastAsia="Times New Roman" w:hAnsi="Times New Roman" w:cs="Times New Roman"/>
          <w:color w:val="0070C0"/>
          <w:sz w:val="28"/>
          <w:szCs w:val="28"/>
          <w:shd w:val="clear" w:color="auto" w:fill="FFFFFF"/>
          <w:lang w:val="kk-KZ"/>
        </w:rPr>
        <w:t xml:space="preserve">DOI: 10.17660/ActaHortic.1998.484.1 </w:t>
      </w:r>
    </w:p>
    <w:p w:rsidR="00497F08" w:rsidRPr="00497F08" w:rsidRDefault="00497F08" w:rsidP="00497F08">
      <w:pPr>
        <w:numPr>
          <w:ilvl w:val="0"/>
          <w:numId w:val="21"/>
        </w:numPr>
        <w:tabs>
          <w:tab w:val="left" w:pos="1134"/>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Robinson J. P., Harris S. A., Juniper B. E. Taxonomy of the genus </w:t>
      </w:r>
      <w:r w:rsidRPr="00497F08">
        <w:rPr>
          <w:rFonts w:ascii="Times New Roman" w:eastAsia="Times New Roman" w:hAnsi="Times New Roman" w:cs="Times New Roman"/>
          <w:i/>
          <w:sz w:val="28"/>
          <w:szCs w:val="28"/>
          <w:shd w:val="clear" w:color="auto" w:fill="FFFFFF"/>
          <w:lang w:val="en-US"/>
        </w:rPr>
        <w:t>Malus</w:t>
      </w:r>
      <w:r w:rsidRPr="00497F08">
        <w:rPr>
          <w:rFonts w:ascii="Times New Roman" w:eastAsia="Times New Roman" w:hAnsi="Times New Roman" w:cs="Times New Roman"/>
          <w:sz w:val="28"/>
          <w:szCs w:val="28"/>
          <w:shd w:val="clear" w:color="auto" w:fill="FFFFFF"/>
          <w:lang w:val="en-US"/>
        </w:rPr>
        <w:t xml:space="preserve"> Mill. (</w:t>
      </w:r>
      <w:r w:rsidRPr="00497F08">
        <w:rPr>
          <w:rFonts w:ascii="Times New Roman" w:eastAsia="Times New Roman" w:hAnsi="Times New Roman" w:cs="Times New Roman"/>
          <w:i/>
          <w:sz w:val="28"/>
          <w:szCs w:val="28"/>
          <w:shd w:val="clear" w:color="auto" w:fill="FFFFFF"/>
          <w:lang w:val="en-US"/>
        </w:rPr>
        <w:t>Rosaceae</w:t>
      </w:r>
      <w:r w:rsidRPr="00497F08">
        <w:rPr>
          <w:rFonts w:ascii="Times New Roman" w:eastAsia="Times New Roman" w:hAnsi="Times New Roman" w:cs="Times New Roman"/>
          <w:sz w:val="28"/>
          <w:szCs w:val="28"/>
          <w:shd w:val="clear" w:color="auto" w:fill="FFFFFF"/>
          <w:lang w:val="en-US"/>
        </w:rPr>
        <w:t xml:space="preserve">) with emphasis on the cultivated apple, Malus domestica Borkh //Plant Systematics and Evolution. – 2001.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226.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35</w:t>
      </w:r>
      <w:proofErr w:type="gramEnd"/>
      <w:r w:rsidRPr="00497F08">
        <w:rPr>
          <w:rFonts w:ascii="Times New Roman" w:eastAsia="Times New Roman" w:hAnsi="Times New Roman" w:cs="Times New Roman"/>
          <w:sz w:val="28"/>
          <w:szCs w:val="28"/>
          <w:shd w:val="clear" w:color="auto" w:fill="FFFFFF"/>
          <w:lang w:val="en-US"/>
        </w:rPr>
        <w:t>-58.</w:t>
      </w:r>
      <w:r w:rsidRPr="00497F08">
        <w:rPr>
          <w:rFonts w:ascii="Times New Roman" w:eastAsia="Times New Roman" w:hAnsi="Times New Roman" w:cs="Times New Roman"/>
          <w:sz w:val="28"/>
          <w:szCs w:val="28"/>
          <w:shd w:val="clear" w:color="auto" w:fill="FFFFFF"/>
          <w:lang w:val="kk-KZ"/>
        </w:rPr>
        <w:t xml:space="preserve"> </w:t>
      </w:r>
      <w:hyperlink r:id="rId81" w:history="1">
        <w:r w:rsidRPr="00497F08">
          <w:rPr>
            <w:rFonts w:ascii="Times New Roman" w:eastAsia="Times New Roman" w:hAnsi="Times New Roman" w:cs="Times New Roman"/>
            <w:color w:val="0000FF"/>
            <w:sz w:val="28"/>
            <w:szCs w:val="28"/>
            <w:u w:val="single"/>
            <w:shd w:val="clear" w:color="auto" w:fill="FFFFFF"/>
            <w:lang w:val="en-US"/>
          </w:rPr>
          <w:t>https://doi.org/10.1007/s006060170072</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1134"/>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Harris S. A., Robinson J. P., Juniper B. E. Genetic clues to the origin of the apple //TRENDS in Genetics. – 2002.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18. – №. 8.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426-430.</w:t>
      </w:r>
      <w:r w:rsidRPr="00497F08">
        <w:rPr>
          <w:rFonts w:ascii="Times New Roman" w:eastAsia="Times New Roman" w:hAnsi="Times New Roman" w:cs="Times New Roman"/>
          <w:sz w:val="28"/>
          <w:szCs w:val="28"/>
          <w:shd w:val="clear" w:color="auto" w:fill="FFFFFF"/>
          <w:lang w:val="kk-KZ"/>
        </w:rPr>
        <w:t xml:space="preserve"> </w:t>
      </w:r>
      <w:hyperlink r:id="rId82" w:history="1">
        <w:r w:rsidRPr="00497F08">
          <w:rPr>
            <w:rFonts w:ascii="Times New Roman" w:eastAsia="Times New Roman" w:hAnsi="Times New Roman" w:cs="Times New Roman"/>
            <w:color w:val="0000FF"/>
            <w:sz w:val="28"/>
            <w:szCs w:val="28"/>
            <w:u w:val="single"/>
            <w:shd w:val="clear" w:color="auto" w:fill="FFFFFF"/>
          </w:rPr>
          <w:t>https://doi.org/10.1016/S0168-9525(02)02689-6</w:t>
        </w:r>
      </w:hyperlink>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Егоров Р. В., Антуфьева В. Ф. Систематические и биологические особенности яблони //Актуальные научные исследования в современном мире. – 2021. – №. 6-2. – С. 30-34.</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shd w:val="clear" w:color="auto" w:fill="FFFFFF"/>
        </w:rPr>
        <w:t xml:space="preserve"> </w:t>
      </w:r>
      <w:r w:rsidRPr="00497F08">
        <w:rPr>
          <w:rFonts w:ascii="Times New Roman" w:eastAsia="Times New Roman" w:hAnsi="Times New Roman" w:cs="Times New Roman"/>
          <w:sz w:val="28"/>
          <w:szCs w:val="28"/>
          <w:lang w:eastAsia="ru-RU"/>
        </w:rPr>
        <w:t xml:space="preserve">Третья жизнь Апорта // </w:t>
      </w:r>
      <w:r w:rsidRPr="00497F08">
        <w:rPr>
          <w:rFonts w:ascii="Times New Roman" w:eastAsia="Times New Roman" w:hAnsi="Times New Roman" w:cs="Times New Roman"/>
          <w:sz w:val="28"/>
          <w:szCs w:val="28"/>
        </w:rPr>
        <w:t xml:space="preserve">Vernoye-Almaty.kz – Очерки истории Алматы. </w:t>
      </w:r>
      <w:hyperlink r:id="rId83" w:tgtFrame="_blank" w:history="1">
        <w:r w:rsidRPr="00497F08">
          <w:rPr>
            <w:rFonts w:ascii="Times New Roman" w:eastAsia="Times New Roman" w:hAnsi="Times New Roman" w:cs="Times New Roman"/>
            <w:sz w:val="28"/>
            <w:szCs w:val="28"/>
            <w:u w:val="single"/>
          </w:rPr>
          <w:t>«Казахстанская правда»</w:t>
        </w:r>
      </w:hyperlink>
      <w:r w:rsidRPr="00497F08">
        <w:rPr>
          <w:rFonts w:ascii="Times New Roman" w:eastAsia="Times New Roman" w:hAnsi="Times New Roman" w:cs="Times New Roman"/>
          <w:sz w:val="28"/>
          <w:szCs w:val="28"/>
        </w:rPr>
        <w:t xml:space="preserve">, 22 сентября 2006 г. </w:t>
      </w:r>
      <w:hyperlink r:id="rId84" w:history="1">
        <w:r w:rsidRPr="00497F08">
          <w:rPr>
            <w:rFonts w:ascii="Times New Roman" w:eastAsia="Times New Roman" w:hAnsi="Times New Roman" w:cs="Times New Roman"/>
            <w:sz w:val="28"/>
            <w:szCs w:val="28"/>
            <w:u w:val="single"/>
          </w:rPr>
          <w:t>https://vernoye-almaty.kz/aport/tretya.shtml</w:t>
        </w:r>
      </w:hyperlink>
      <w:r w:rsidRPr="00497F08">
        <w:rPr>
          <w:rFonts w:ascii="Times New Roman" w:eastAsia="Times New Roman" w:hAnsi="Times New Roman" w:cs="Times New Roman"/>
          <w:sz w:val="28"/>
          <w:szCs w:val="28"/>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rPr>
        <w:t xml:space="preserve">  Исин М. М. Сагитов, А. О., Копжасаров, Б. К., Сарбасова, А. М., &amp; Долгих, С. Г. Различные формы местной дикой яблони как подвой для сорта Апорт //Плодоводство и ягодоводство России. – 2013. – Т. 37. – №. 1. – С. 169-174.</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Фатьянов В. И. Золотые сорта плодовых культур //Изд-во: Вече. – 2005.</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shd w:val="clear" w:color="auto" w:fill="FFFFFF"/>
        </w:rPr>
        <w:t xml:space="preserve"> </w:t>
      </w:r>
      <w:r w:rsidRPr="00497F08">
        <w:rPr>
          <w:rFonts w:ascii="Times New Roman" w:eastAsia="Times New Roman" w:hAnsi="Times New Roman" w:cs="Times New Roman"/>
          <w:sz w:val="28"/>
          <w:szCs w:val="28"/>
        </w:rPr>
        <w:t xml:space="preserve">Белобородова Г.Г., Левина М.П., Цзю А.А. Влияние экологических условий на продуктивность в качество плодов Апорта. «Вестник сельскохозяйственной науки Казахстана» 1973, №4. - стр. – 153.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shd w:val="clear" w:color="auto" w:fill="FFFFFF"/>
        </w:rPr>
        <w:t>Ненько Н. И., Киселева Г. К., Артюх С. Н. Интенсивность дифференциации генеративных почек сортов яблони и их зимостойкость //Садоводство и виноградарство. – 2011. – №. 5. – С. 42-44.</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Мичурин И. В. Сочинения: Помологические описания. – Гос. изд-во сельхоз. </w:t>
      </w:r>
      <w:proofErr w:type="gramStart"/>
      <w:r w:rsidRPr="00497F08">
        <w:rPr>
          <w:rFonts w:ascii="Times New Roman" w:eastAsia="Times New Roman" w:hAnsi="Times New Roman" w:cs="Times New Roman"/>
          <w:sz w:val="28"/>
          <w:szCs w:val="28"/>
          <w:shd w:val="clear" w:color="auto" w:fill="FFFFFF"/>
        </w:rPr>
        <w:t>лит-ры</w:t>
      </w:r>
      <w:proofErr w:type="gramEnd"/>
      <w:r w:rsidRPr="00497F08">
        <w:rPr>
          <w:rFonts w:ascii="Times New Roman" w:eastAsia="Times New Roman" w:hAnsi="Times New Roman" w:cs="Times New Roman"/>
          <w:sz w:val="28"/>
          <w:szCs w:val="28"/>
          <w:shd w:val="clear" w:color="auto" w:fill="FFFFFF"/>
        </w:rPr>
        <w:t>, 1948. – Т. 2.</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Артюх С. Н., Ненько Н. И., Красова Н. Г. Динамика белков и пролина в побегах сортов яблони по разным компонентам зимостойкости //Плодоводство и виноградарство юга России. – 2014. – №. 25. – С. 42-50.</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Супрун И. И., Токмаков С. В., Добренков Е. А. Идентификация аллельных комбинаций гена Md-Acs 1 у некоторых отечественных автохтонных сортов яблони //Научные труды Северо-Кавказского федерального научного центра садоводства, виноградарства, виноделия. – 2018. – Т. 14. – С. 26-29.</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Супрун И. И. и др. Апробация микросателлитных ДНК-маркеров для идентификации клоновых форм сортов яблони //Политематический сетевой электронный научный журнал Кубанского государственного аграрного университета. – 2012. – №. 84. – С. 48-57.</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Герасимова О. А. Изменчивость показателей листьев яблони в 2016 г. в Ботаническом саду им. В. М. Крутовского //Леса России: политика, промышленность, наука, образование. – 2018. – С. 56-59.</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lastRenderedPageBreak/>
        <w:t xml:space="preserve"> Братилова Н. П., Герасимова О. А. Надземная фитомасса крупноплодных сортов яблони Ботанического сада г. Красноярска //Биология растений и садоводство: теория, инновации. – 2017. – №. 144-1. – С. 12-16.</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Криворучко В. П. Подбор родительских форм при селекции яблони в ботаническом саду НАН Кыргызстана // Состояние и перспективы селекции и сорторазведения плодовых культур. – 2005. – С. 354-358.</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Магомедов Т. Х. Использование метода ментора для улучшения свой</w:t>
      </w:r>
      <w:proofErr w:type="gramStart"/>
      <w:r w:rsidRPr="00497F08">
        <w:rPr>
          <w:rFonts w:ascii="Times New Roman" w:eastAsia="Times New Roman" w:hAnsi="Times New Roman" w:cs="Times New Roman"/>
          <w:sz w:val="28"/>
          <w:szCs w:val="28"/>
          <w:shd w:val="clear" w:color="auto" w:fill="FFFFFF"/>
        </w:rPr>
        <w:t>ств пл</w:t>
      </w:r>
      <w:proofErr w:type="gramEnd"/>
      <w:r w:rsidRPr="00497F08">
        <w:rPr>
          <w:rFonts w:ascii="Times New Roman" w:eastAsia="Times New Roman" w:hAnsi="Times New Roman" w:cs="Times New Roman"/>
          <w:sz w:val="28"/>
          <w:szCs w:val="28"/>
          <w:shd w:val="clear" w:color="auto" w:fill="FFFFFF"/>
        </w:rPr>
        <w:t>одов различных сортов яблонь в условиях Астраханской области //Ч52 IV Международная научно-практическая конференция студентов и школьников, посвященная 100-летию Волго-Каспийского морского рыбопромышленного колледжа, Астрахань, 17 марта. – 2021. – С. 113.</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Jones O. P. Propagation of apple in vitro //Micropropagation of woody plants. – 1993.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169</w:t>
      </w:r>
      <w:proofErr w:type="gramEnd"/>
      <w:r w:rsidRPr="00497F08">
        <w:rPr>
          <w:rFonts w:ascii="Times New Roman" w:eastAsia="Times New Roman" w:hAnsi="Times New Roman" w:cs="Times New Roman"/>
          <w:sz w:val="28"/>
          <w:szCs w:val="28"/>
          <w:shd w:val="clear" w:color="auto" w:fill="FFFFFF"/>
          <w:lang w:val="en-US"/>
        </w:rPr>
        <w:t>-186.</w:t>
      </w:r>
      <w:r w:rsidRPr="00497F08">
        <w:rPr>
          <w:rFonts w:ascii="Times New Roman" w:eastAsia="Times New Roman" w:hAnsi="Times New Roman" w:cs="Times New Roman"/>
          <w:sz w:val="28"/>
          <w:szCs w:val="28"/>
          <w:shd w:val="clear" w:color="auto" w:fill="FFFFFF"/>
          <w:lang w:val="kk-KZ"/>
        </w:rPr>
        <w:t xml:space="preserve"> </w:t>
      </w:r>
      <w:hyperlink r:id="rId85" w:history="1">
        <w:r w:rsidRPr="00497F08">
          <w:rPr>
            <w:rFonts w:ascii="Times New Roman" w:eastAsia="Times New Roman" w:hAnsi="Times New Roman" w:cs="Times New Roman"/>
            <w:color w:val="0000FF"/>
            <w:sz w:val="28"/>
            <w:szCs w:val="28"/>
            <w:u w:val="single"/>
            <w:shd w:val="clear" w:color="auto" w:fill="FFFFFF"/>
            <w:lang w:val="kk-KZ"/>
          </w:rPr>
          <w:t>https://doi.org/10.1007/978-94-015-8116-5_10</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Pierik R. L. M. Rejuvenation and micropropagation //Progress in Plant Cellular and Molecular Biology: Proceedings of the VIIth International Congress on Plant Tissue and Cell Culture, Amsterdam, The Netherlands, 24–29 June 1990. – Springer Netherlands, 1990.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91</w:t>
      </w:r>
      <w:proofErr w:type="gramEnd"/>
      <w:r w:rsidRPr="00497F08">
        <w:rPr>
          <w:rFonts w:ascii="Times New Roman" w:eastAsia="Times New Roman" w:hAnsi="Times New Roman" w:cs="Times New Roman"/>
          <w:sz w:val="28"/>
          <w:szCs w:val="28"/>
          <w:shd w:val="clear" w:color="auto" w:fill="FFFFFF"/>
          <w:lang w:val="en-US"/>
        </w:rPr>
        <w:t>-101.</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kk-KZ"/>
        </w:rPr>
      </w:pP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sz w:val="28"/>
          <w:szCs w:val="28"/>
          <w:shd w:val="clear" w:color="auto" w:fill="FFFFFF"/>
          <w:lang w:val="kk-KZ"/>
        </w:rPr>
        <w:t>Jones O. P. In vitro propagation of tree crops //Seminar series-Society for Experimental Biology. – 1983.</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kk-KZ"/>
        </w:rPr>
        <w:t xml:space="preserve"> </w:t>
      </w:r>
      <w:r w:rsidRPr="00497F08">
        <w:rPr>
          <w:rFonts w:ascii="Times New Roman" w:eastAsia="Times New Roman" w:hAnsi="Times New Roman" w:cs="Times New Roman"/>
          <w:sz w:val="28"/>
          <w:szCs w:val="28"/>
          <w:shd w:val="clear" w:color="auto" w:fill="FFFFFF"/>
          <w:lang w:val="en-US"/>
        </w:rPr>
        <w:t xml:space="preserve">Sriskandarajah S., Mullins M. G., Nair Y. Induction of adventitious rooting in vitro in difficult-to-propagate cultivars of apple //Plant Science Letters. – 1982.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24. – №. 1.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1-9.</w:t>
      </w:r>
      <w:r w:rsidRPr="00497F08">
        <w:rPr>
          <w:rFonts w:ascii="Times New Roman" w:eastAsia="Times New Roman" w:hAnsi="Times New Roman" w:cs="Times New Roman"/>
          <w:sz w:val="28"/>
          <w:szCs w:val="28"/>
          <w:shd w:val="clear" w:color="auto" w:fill="FFFFFF"/>
          <w:lang w:val="kk-KZ"/>
        </w:rPr>
        <w:t xml:space="preserve"> </w:t>
      </w:r>
      <w:hyperlink r:id="rId86" w:tgtFrame="_blank" w:tooltip="Persistent link using digital object identifier" w:history="1">
        <w:r w:rsidRPr="00497F08">
          <w:rPr>
            <w:rFonts w:ascii="Times New Roman" w:eastAsia="Times New Roman" w:hAnsi="Times New Roman" w:cs="Times New Roman"/>
            <w:color w:val="0000FF"/>
            <w:sz w:val="28"/>
            <w:szCs w:val="28"/>
            <w:u w:val="single"/>
            <w:shd w:val="clear" w:color="auto" w:fill="FFFFFF"/>
          </w:rPr>
          <w:t>https://doi.org/10.1016/0304-4211(82)90002-5</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Kuo J. et al. Rejuvenation in vitro: modulation of protein phosphorylation in Sequoia sempervirens //Journal of plant physiology. – 1995.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146. – №. 3.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333-336.</w:t>
      </w:r>
      <w:r w:rsidRPr="00497F08">
        <w:rPr>
          <w:rFonts w:ascii="Times New Roman" w:eastAsia="Times New Roman" w:hAnsi="Times New Roman" w:cs="Times New Roman"/>
          <w:sz w:val="28"/>
          <w:szCs w:val="28"/>
          <w:shd w:val="clear" w:color="auto" w:fill="FFFFFF"/>
          <w:lang w:val="kk-KZ"/>
        </w:rPr>
        <w:t xml:space="preserve"> </w:t>
      </w:r>
      <w:hyperlink r:id="rId87" w:history="1">
        <w:r w:rsidRPr="00497F08">
          <w:rPr>
            <w:rFonts w:ascii="Times New Roman" w:eastAsia="Times New Roman" w:hAnsi="Times New Roman" w:cs="Times New Roman"/>
            <w:color w:val="0000FF"/>
            <w:sz w:val="28"/>
            <w:szCs w:val="28"/>
            <w:u w:val="single"/>
            <w:shd w:val="clear" w:color="auto" w:fill="FFFFFF"/>
            <w:lang w:val="kk-KZ"/>
          </w:rPr>
          <w:t>https://doi.org/10.1016/S0176-1617(11)82064-X</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sz w:val="28"/>
          <w:szCs w:val="28"/>
          <w:shd w:val="clear" w:color="auto" w:fill="FFFFFF"/>
        </w:rPr>
        <w:t>Бранд</w:t>
      </w: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sz w:val="28"/>
          <w:szCs w:val="28"/>
          <w:shd w:val="clear" w:color="auto" w:fill="FFFFFF"/>
        </w:rPr>
        <w:t>М</w:t>
      </w:r>
      <w:r w:rsidRPr="00497F08">
        <w:rPr>
          <w:rFonts w:ascii="Times New Roman" w:eastAsia="Times New Roman" w:hAnsi="Times New Roman" w:cs="Times New Roman"/>
          <w:sz w:val="28"/>
          <w:szCs w:val="28"/>
          <w:shd w:val="clear" w:color="auto" w:fill="FFFFFF"/>
          <w:lang w:val="en-US"/>
        </w:rPr>
        <w:t>.</w:t>
      </w:r>
      <w:r w:rsidRPr="00497F08">
        <w:rPr>
          <w:rFonts w:ascii="Times New Roman" w:eastAsia="Times New Roman" w:hAnsi="Times New Roman" w:cs="Times New Roman"/>
          <w:sz w:val="28"/>
          <w:szCs w:val="28"/>
          <w:shd w:val="clear" w:color="auto" w:fill="FFFFFF"/>
        </w:rPr>
        <w:t>Х</w:t>
      </w: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sz w:val="28"/>
          <w:szCs w:val="28"/>
          <w:shd w:val="clear" w:color="auto" w:fill="FFFFFF"/>
        </w:rPr>
        <w:t>Линебергер</w:t>
      </w: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sz w:val="28"/>
          <w:szCs w:val="28"/>
          <w:shd w:val="clear" w:color="auto" w:fill="FFFFFF"/>
        </w:rPr>
        <w:t>Р</w:t>
      </w:r>
      <w:r w:rsidRPr="00497F08">
        <w:rPr>
          <w:rFonts w:ascii="Times New Roman" w:eastAsia="Times New Roman" w:hAnsi="Times New Roman" w:cs="Times New Roman"/>
          <w:sz w:val="28"/>
          <w:szCs w:val="28"/>
          <w:shd w:val="clear" w:color="auto" w:fill="FFFFFF"/>
          <w:lang w:val="en-US"/>
        </w:rPr>
        <w:t>.</w:t>
      </w:r>
      <w:r w:rsidRPr="00497F08">
        <w:rPr>
          <w:rFonts w:ascii="Times New Roman" w:eastAsia="Times New Roman" w:hAnsi="Times New Roman" w:cs="Times New Roman"/>
          <w:sz w:val="28"/>
          <w:szCs w:val="28"/>
          <w:shd w:val="clear" w:color="auto" w:fill="FFFFFF"/>
        </w:rPr>
        <w:t>Д</w:t>
      </w: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sz w:val="28"/>
          <w:szCs w:val="28"/>
          <w:shd w:val="clear" w:color="auto" w:fill="FFFFFF"/>
        </w:rPr>
        <w:t>Омоложение</w:t>
      </w:r>
      <w:r w:rsidRPr="00497F08">
        <w:rPr>
          <w:rFonts w:ascii="Times New Roman" w:eastAsia="Times New Roman" w:hAnsi="Times New Roman" w:cs="Times New Roman"/>
          <w:sz w:val="28"/>
          <w:szCs w:val="28"/>
          <w:shd w:val="clear" w:color="auto" w:fill="FFFFFF"/>
          <w:lang w:val="en-US"/>
        </w:rPr>
        <w:t xml:space="preserve"> Betula (</w:t>
      </w:r>
      <w:r w:rsidRPr="00497F08">
        <w:rPr>
          <w:rFonts w:ascii="Times New Roman" w:eastAsia="Times New Roman" w:hAnsi="Times New Roman" w:cs="Times New Roman"/>
          <w:i/>
          <w:sz w:val="28"/>
          <w:szCs w:val="28"/>
          <w:shd w:val="clear" w:color="auto" w:fill="FFFFFF"/>
          <w:lang w:val="en-US"/>
        </w:rPr>
        <w:t>Betulaceae</w:t>
      </w: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i/>
          <w:sz w:val="28"/>
          <w:szCs w:val="28"/>
          <w:shd w:val="clear" w:color="auto" w:fill="FFFFFF"/>
          <w:lang w:val="en-US"/>
        </w:rPr>
        <w:t>in vitro</w:t>
      </w: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sz w:val="28"/>
          <w:szCs w:val="28"/>
          <w:shd w:val="clear" w:color="auto" w:fill="FFFFFF"/>
        </w:rPr>
        <w:t>морфологическая</w:t>
      </w:r>
      <w:r w:rsidRPr="00497F08">
        <w:rPr>
          <w:rFonts w:ascii="Times New Roman" w:eastAsia="Times New Roman" w:hAnsi="Times New Roman" w:cs="Times New Roman"/>
          <w:sz w:val="28"/>
          <w:szCs w:val="28"/>
          <w:shd w:val="clear" w:color="auto" w:fill="FFFFFF"/>
          <w:lang w:val="en-US"/>
        </w:rPr>
        <w:t xml:space="preserve"> </w:t>
      </w:r>
      <w:r w:rsidRPr="00497F08">
        <w:rPr>
          <w:rFonts w:ascii="Times New Roman" w:eastAsia="Times New Roman" w:hAnsi="Times New Roman" w:cs="Times New Roman"/>
          <w:sz w:val="28"/>
          <w:szCs w:val="28"/>
          <w:shd w:val="clear" w:color="auto" w:fill="FFFFFF"/>
        </w:rPr>
        <w:t>оценка</w:t>
      </w:r>
      <w:r w:rsidRPr="00497F08">
        <w:rPr>
          <w:rFonts w:ascii="Times New Roman" w:eastAsia="Times New Roman" w:hAnsi="Times New Roman" w:cs="Times New Roman"/>
          <w:sz w:val="28"/>
          <w:szCs w:val="28"/>
          <w:shd w:val="clear" w:color="auto" w:fill="FFFFFF"/>
          <w:lang w:val="en-US"/>
        </w:rPr>
        <w:t xml:space="preserve"> //American Journal of Botany. – 1992.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79. – №. 6.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618-625.</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40 Pliego-Alfaro F., Murashige T. Possible rejuvenation of adult avocado by graftage onto juvenile rootstocks </w:t>
      </w:r>
      <w:r w:rsidRPr="00497F08">
        <w:rPr>
          <w:rFonts w:ascii="Times New Roman" w:eastAsia="Times New Roman" w:hAnsi="Times New Roman" w:cs="Times New Roman"/>
          <w:i/>
          <w:sz w:val="28"/>
          <w:szCs w:val="28"/>
          <w:shd w:val="clear" w:color="auto" w:fill="FFFFFF"/>
          <w:lang w:val="en-US"/>
        </w:rPr>
        <w:t>in vitro</w:t>
      </w:r>
      <w:r w:rsidRPr="00497F08">
        <w:rPr>
          <w:rFonts w:ascii="Times New Roman" w:eastAsia="Times New Roman" w:hAnsi="Times New Roman" w:cs="Times New Roman"/>
          <w:sz w:val="28"/>
          <w:szCs w:val="28"/>
          <w:shd w:val="clear" w:color="auto" w:fill="FFFFFF"/>
          <w:lang w:val="en-US"/>
        </w:rPr>
        <w:t xml:space="preserve"> //HortScience. – 1987.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22. – №. 6.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1321-1324.</w:t>
      </w:r>
      <w:r w:rsidRPr="00497F08">
        <w:rPr>
          <w:rFonts w:ascii="Times New Roman" w:eastAsia="Times New Roman" w:hAnsi="Times New Roman" w:cs="Times New Roman"/>
          <w:sz w:val="28"/>
          <w:szCs w:val="28"/>
          <w:shd w:val="clear" w:color="auto" w:fill="FFFFFF"/>
          <w:lang w:val="kk-KZ"/>
        </w:rPr>
        <w:t xml:space="preserve"> </w:t>
      </w:r>
      <w:hyperlink r:id="rId88" w:history="1">
        <w:r w:rsidRPr="00497F08">
          <w:rPr>
            <w:rFonts w:ascii="Times New Roman" w:eastAsia="Times New Roman" w:hAnsi="Times New Roman" w:cs="Times New Roman"/>
            <w:color w:val="0000FF"/>
            <w:sz w:val="28"/>
            <w:szCs w:val="28"/>
            <w:u w:val="single"/>
            <w:shd w:val="clear" w:color="auto" w:fill="FFFFFF"/>
            <w:lang w:val="kk-KZ"/>
          </w:rPr>
          <w:t>https://doi.org/10.21273/HORTSCI.22.6.1321</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Mullins M. G., Nair Y., Sampet P. Rejuvenation </w:t>
      </w:r>
      <w:r w:rsidRPr="00497F08">
        <w:rPr>
          <w:rFonts w:ascii="Times New Roman" w:eastAsia="Times New Roman" w:hAnsi="Times New Roman" w:cs="Times New Roman"/>
          <w:i/>
          <w:sz w:val="28"/>
          <w:szCs w:val="28"/>
          <w:shd w:val="clear" w:color="auto" w:fill="FFFFFF"/>
          <w:lang w:val="en-US"/>
        </w:rPr>
        <w:t>in vitro</w:t>
      </w:r>
      <w:r w:rsidRPr="00497F08">
        <w:rPr>
          <w:rFonts w:ascii="Times New Roman" w:eastAsia="Times New Roman" w:hAnsi="Times New Roman" w:cs="Times New Roman"/>
          <w:sz w:val="28"/>
          <w:szCs w:val="28"/>
          <w:shd w:val="clear" w:color="auto" w:fill="FFFFFF"/>
          <w:lang w:val="en-US"/>
        </w:rPr>
        <w:t xml:space="preserve">: Induction of juvenile characters in an adult clone of Vitis vinifera L //Annals of Botany. – 1979.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623</w:t>
      </w:r>
      <w:proofErr w:type="gramEnd"/>
      <w:r w:rsidRPr="00497F08">
        <w:rPr>
          <w:rFonts w:ascii="Times New Roman" w:eastAsia="Times New Roman" w:hAnsi="Times New Roman" w:cs="Times New Roman"/>
          <w:sz w:val="28"/>
          <w:szCs w:val="28"/>
          <w:shd w:val="clear" w:color="auto" w:fill="FFFFFF"/>
          <w:lang w:val="en-US"/>
        </w:rPr>
        <w:t>-627.</w:t>
      </w:r>
      <w:r w:rsidRPr="00497F08">
        <w:rPr>
          <w:rFonts w:ascii="Times New Roman" w:eastAsia="Times New Roman" w:hAnsi="Times New Roman" w:cs="Times New Roman"/>
          <w:sz w:val="28"/>
          <w:szCs w:val="28"/>
          <w:shd w:val="clear" w:color="auto" w:fill="FFFFFF"/>
          <w:lang w:val="kk-KZ"/>
        </w:rPr>
        <w:t xml:space="preserve"> </w:t>
      </w:r>
      <w:hyperlink r:id="rId89" w:history="1">
        <w:r w:rsidRPr="00497F08">
          <w:rPr>
            <w:rFonts w:ascii="Times New Roman" w:eastAsia="Times New Roman" w:hAnsi="Times New Roman" w:cs="Times New Roman"/>
            <w:color w:val="0000FF"/>
            <w:sz w:val="28"/>
            <w:szCs w:val="28"/>
            <w:u w:val="single"/>
            <w:shd w:val="clear" w:color="auto" w:fill="FFFFFF"/>
            <w:lang w:val="kk-KZ"/>
          </w:rPr>
          <w:t>https://www.jstor.org/stable/42756656</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Hackett W. P. Juvenility, maturation, and rejuvenation in woody plants //Horticultural reviews. – 2011.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7.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109</w:t>
      </w:r>
      <w:proofErr w:type="gramEnd"/>
      <w:r w:rsidRPr="00497F08">
        <w:rPr>
          <w:rFonts w:ascii="Times New Roman" w:eastAsia="Times New Roman" w:hAnsi="Times New Roman" w:cs="Times New Roman"/>
          <w:sz w:val="28"/>
          <w:szCs w:val="28"/>
          <w:shd w:val="clear" w:color="auto" w:fill="FFFFFF"/>
          <w:lang w:val="en-US"/>
        </w:rPr>
        <w:t>-154.</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Hammatt N., Grant N. J. Apparent rejuvenation of mature wild cherry (</w:t>
      </w:r>
      <w:r w:rsidRPr="00497F08">
        <w:rPr>
          <w:rFonts w:ascii="Times New Roman" w:eastAsia="Times New Roman" w:hAnsi="Times New Roman" w:cs="Times New Roman"/>
          <w:i/>
          <w:sz w:val="28"/>
          <w:szCs w:val="28"/>
          <w:shd w:val="clear" w:color="auto" w:fill="FFFFFF"/>
          <w:lang w:val="en-US"/>
        </w:rPr>
        <w:t>Prunus avium</w:t>
      </w:r>
      <w:r w:rsidRPr="00497F08">
        <w:rPr>
          <w:rFonts w:ascii="Times New Roman" w:eastAsia="Times New Roman" w:hAnsi="Times New Roman" w:cs="Times New Roman"/>
          <w:sz w:val="28"/>
          <w:szCs w:val="28"/>
          <w:shd w:val="clear" w:color="auto" w:fill="FFFFFF"/>
          <w:lang w:val="en-US"/>
        </w:rPr>
        <w:t xml:space="preserve"> L.) during micropropagation //Journal of Plant Physiology. – 1993.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141. – №. 3.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341-346.</w:t>
      </w:r>
      <w:r w:rsidRPr="00497F08">
        <w:rPr>
          <w:rFonts w:ascii="Times New Roman" w:eastAsia="Times New Roman" w:hAnsi="Times New Roman" w:cs="Times New Roman"/>
          <w:sz w:val="28"/>
          <w:szCs w:val="28"/>
          <w:shd w:val="clear" w:color="auto" w:fill="FFFFFF"/>
          <w:lang w:val="kk-KZ"/>
        </w:rPr>
        <w:t xml:space="preserve"> </w:t>
      </w:r>
      <w:hyperlink r:id="rId90" w:tgtFrame="_blank" w:tooltip="Persistent link using digital object identifier" w:history="1">
        <w:r w:rsidRPr="00497F08">
          <w:rPr>
            <w:rFonts w:ascii="Times New Roman" w:eastAsia="Times New Roman" w:hAnsi="Times New Roman" w:cs="Times New Roman"/>
            <w:color w:val="0000FF"/>
            <w:sz w:val="28"/>
            <w:szCs w:val="28"/>
            <w:u w:val="single"/>
            <w:shd w:val="clear" w:color="auto" w:fill="FFFFFF"/>
          </w:rPr>
          <w:t>https://doi.org/10.1016/S0176-1617(11)81745-1</w:t>
        </w:r>
      </w:hyperlink>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Webster C. A., Jones O. P. Micropropagation of the apple rootstock M. 9: effect of sustained subculture on apparent rejuvenation </w:t>
      </w:r>
      <w:r w:rsidRPr="00497F08">
        <w:rPr>
          <w:rFonts w:ascii="Times New Roman" w:eastAsia="Times New Roman" w:hAnsi="Times New Roman" w:cs="Times New Roman"/>
          <w:i/>
          <w:sz w:val="28"/>
          <w:szCs w:val="28"/>
          <w:shd w:val="clear" w:color="auto" w:fill="FFFFFF"/>
          <w:lang w:val="en-US"/>
        </w:rPr>
        <w:t>in vitro</w:t>
      </w:r>
      <w:r w:rsidRPr="00497F08">
        <w:rPr>
          <w:rFonts w:ascii="Times New Roman" w:eastAsia="Times New Roman" w:hAnsi="Times New Roman" w:cs="Times New Roman"/>
          <w:sz w:val="28"/>
          <w:szCs w:val="28"/>
          <w:shd w:val="clear" w:color="auto" w:fill="FFFFFF"/>
          <w:lang w:val="en-US"/>
        </w:rPr>
        <w:t xml:space="preserve"> //Journal of horticultural science. – 1989.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64. – №. 4.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421-428.</w:t>
      </w:r>
      <w:r w:rsidRPr="00497F08">
        <w:rPr>
          <w:rFonts w:ascii="Times New Roman" w:eastAsia="Times New Roman" w:hAnsi="Times New Roman" w:cs="Times New Roman"/>
          <w:sz w:val="28"/>
          <w:szCs w:val="28"/>
          <w:shd w:val="clear" w:color="auto" w:fill="FFFFFF"/>
          <w:lang w:val="kk-KZ"/>
        </w:rPr>
        <w:t xml:space="preserve"> </w:t>
      </w:r>
      <w:hyperlink r:id="rId91" w:history="1">
        <w:r w:rsidRPr="00497F08">
          <w:rPr>
            <w:rFonts w:ascii="Times New Roman" w:eastAsia="Times New Roman" w:hAnsi="Times New Roman" w:cs="Times New Roman"/>
            <w:color w:val="0000FF"/>
            <w:sz w:val="28"/>
            <w:szCs w:val="28"/>
            <w:u w:val="single"/>
            <w:shd w:val="clear" w:color="auto" w:fill="FFFFFF"/>
            <w:lang w:val="kk-KZ"/>
          </w:rPr>
          <w:t>https://doi.org/10.1080/14620316.1989.11515973</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lastRenderedPageBreak/>
        <w:t xml:space="preserve"> Webster C. A., Jones O. P. Effects of sustained subculture on apparent rejuvenation of the apple rootstock M. 9 </w:t>
      </w:r>
      <w:r w:rsidRPr="00497F08">
        <w:rPr>
          <w:rFonts w:ascii="Times New Roman" w:eastAsia="Times New Roman" w:hAnsi="Times New Roman" w:cs="Times New Roman"/>
          <w:i/>
          <w:sz w:val="28"/>
          <w:szCs w:val="28"/>
          <w:shd w:val="clear" w:color="auto" w:fill="FFFFFF"/>
          <w:lang w:val="en-US"/>
        </w:rPr>
        <w:t>in vitro</w:t>
      </w:r>
      <w:r w:rsidRPr="00497F08">
        <w:rPr>
          <w:rFonts w:ascii="Times New Roman" w:eastAsia="Times New Roman" w:hAnsi="Times New Roman" w:cs="Times New Roman"/>
          <w:sz w:val="28"/>
          <w:szCs w:val="28"/>
          <w:shd w:val="clear" w:color="auto" w:fill="FFFFFF"/>
          <w:lang w:val="en-US"/>
        </w:rPr>
        <w:t xml:space="preserve"> and </w:t>
      </w:r>
      <w:r w:rsidRPr="00497F08">
        <w:rPr>
          <w:rFonts w:ascii="Times New Roman" w:eastAsia="Times New Roman" w:hAnsi="Times New Roman" w:cs="Times New Roman"/>
          <w:i/>
          <w:sz w:val="28"/>
          <w:szCs w:val="28"/>
          <w:shd w:val="clear" w:color="auto" w:fill="FFFFFF"/>
          <w:lang w:val="en-US"/>
        </w:rPr>
        <w:t>in vivo</w:t>
      </w:r>
      <w:r w:rsidRPr="00497F08">
        <w:rPr>
          <w:rFonts w:ascii="Times New Roman" w:eastAsia="Times New Roman" w:hAnsi="Times New Roman" w:cs="Times New Roman"/>
          <w:sz w:val="28"/>
          <w:szCs w:val="28"/>
          <w:shd w:val="clear" w:color="auto" w:fill="FFFFFF"/>
          <w:lang w:val="en-US"/>
        </w:rPr>
        <w:t xml:space="preserve"> //Annales des Sciences Forestières. – EDP Sciences, 1989.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46. – №. Supplement.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187s</w:t>
      </w:r>
      <w:proofErr w:type="gramEnd"/>
      <w:r w:rsidRPr="00497F08">
        <w:rPr>
          <w:rFonts w:ascii="Times New Roman" w:eastAsia="Times New Roman" w:hAnsi="Times New Roman" w:cs="Times New Roman"/>
          <w:sz w:val="28"/>
          <w:szCs w:val="28"/>
          <w:shd w:val="clear" w:color="auto" w:fill="FFFFFF"/>
          <w:lang w:val="en-US"/>
        </w:rPr>
        <w:t xml:space="preserve">-189s.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Webster C. A., Jones O. P. Performance of field hedge and stoolbed plants of micropropagated dwarfing apple rootstock clones with different degrees of apparent rejuvenation //Journal of horticultural science. – 1992.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67. – №. 4.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xml:space="preserve">. 521-528. </w:t>
      </w:r>
      <w:hyperlink r:id="rId92" w:history="1">
        <w:r w:rsidRPr="00497F08">
          <w:rPr>
            <w:rFonts w:ascii="Times New Roman" w:eastAsia="Times New Roman" w:hAnsi="Times New Roman" w:cs="Times New Roman"/>
            <w:color w:val="0000FF"/>
            <w:sz w:val="28"/>
            <w:szCs w:val="28"/>
            <w:u w:val="single"/>
            <w:shd w:val="clear" w:color="auto" w:fill="FFFFFF"/>
            <w:lang w:val="en-US"/>
          </w:rPr>
          <w:t>https://doi.org/10.1080/00221589.1992.11516278</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Xiao Z. et al. </w:t>
      </w:r>
      <w:proofErr w:type="gramStart"/>
      <w:r w:rsidRPr="00497F08">
        <w:rPr>
          <w:rFonts w:ascii="Times New Roman" w:eastAsia="Times New Roman" w:hAnsi="Times New Roman" w:cs="Times New Roman"/>
          <w:sz w:val="28"/>
          <w:szCs w:val="28"/>
          <w:shd w:val="clear" w:color="auto" w:fill="FFFFFF"/>
          <w:lang w:val="en-US"/>
        </w:rPr>
        <w:t>The lose</w:t>
      </w:r>
      <w:proofErr w:type="gramEnd"/>
      <w:r w:rsidRPr="00497F08">
        <w:rPr>
          <w:rFonts w:ascii="Times New Roman" w:eastAsia="Times New Roman" w:hAnsi="Times New Roman" w:cs="Times New Roman"/>
          <w:sz w:val="28"/>
          <w:szCs w:val="28"/>
          <w:shd w:val="clear" w:color="auto" w:fill="FFFFFF"/>
          <w:lang w:val="en-US"/>
        </w:rPr>
        <w:t xml:space="preserve"> of juvenility elicits adventitious rooting recalcitrance in apple rootstocks //Plant Cell, Tissue and Organ Culture (PCTOC). – 2014.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119.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51</w:t>
      </w:r>
      <w:proofErr w:type="gramEnd"/>
      <w:r w:rsidRPr="00497F08">
        <w:rPr>
          <w:rFonts w:ascii="Times New Roman" w:eastAsia="Times New Roman" w:hAnsi="Times New Roman" w:cs="Times New Roman"/>
          <w:sz w:val="28"/>
          <w:szCs w:val="28"/>
          <w:shd w:val="clear" w:color="auto" w:fill="FFFFFF"/>
          <w:lang w:val="en-US"/>
        </w:rPr>
        <w:t>-63.</w:t>
      </w:r>
      <w:r w:rsidRPr="00497F08">
        <w:rPr>
          <w:rFonts w:ascii="Times New Roman" w:eastAsia="Times New Roman" w:hAnsi="Times New Roman" w:cs="Times New Roman"/>
          <w:sz w:val="28"/>
          <w:szCs w:val="28"/>
          <w:shd w:val="clear" w:color="auto" w:fill="FFFFFF"/>
          <w:lang w:val="kk-KZ"/>
        </w:rPr>
        <w:t xml:space="preserve"> </w:t>
      </w:r>
      <w:hyperlink r:id="rId93" w:history="1">
        <w:r w:rsidRPr="00497F08">
          <w:rPr>
            <w:rFonts w:ascii="Times New Roman" w:eastAsia="Times New Roman" w:hAnsi="Times New Roman" w:cs="Times New Roman"/>
            <w:color w:val="0000FF"/>
            <w:sz w:val="28"/>
            <w:szCs w:val="28"/>
            <w:u w:val="single"/>
            <w:shd w:val="clear" w:color="auto" w:fill="FFFFFF"/>
            <w:lang w:val="kk-KZ"/>
          </w:rPr>
          <w:t>https://doi.org/10.1007/s11240-014-0513-5</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lang w:val="en-US"/>
        </w:rPr>
        <w:t xml:space="preserve"> Wang Z. et al. DNA methylation variation is crucial to restore adventitious rooting ability during in vitro shoot culture‐induced rejuvenation in apple rootstock //The Plant Journal. – 2023.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114. – №. </w:t>
      </w:r>
      <w:r w:rsidRPr="00497F08">
        <w:rPr>
          <w:rFonts w:ascii="Times New Roman" w:eastAsia="Times New Roman" w:hAnsi="Times New Roman" w:cs="Times New Roman"/>
          <w:sz w:val="28"/>
          <w:szCs w:val="28"/>
          <w:shd w:val="clear" w:color="auto" w:fill="FFFFFF"/>
        </w:rPr>
        <w:t>3. – С. 554-569.</w:t>
      </w:r>
      <w:r w:rsidRPr="00497F08">
        <w:rPr>
          <w:rFonts w:ascii="Times New Roman" w:eastAsia="Times New Roman" w:hAnsi="Times New Roman" w:cs="Times New Roman"/>
          <w:sz w:val="28"/>
          <w:szCs w:val="28"/>
          <w:shd w:val="clear" w:color="auto" w:fill="FFFFFF"/>
          <w:lang w:val="kk-KZ"/>
        </w:rPr>
        <w:t xml:space="preserve"> </w:t>
      </w:r>
      <w:hyperlink r:id="rId94" w:history="1">
        <w:r w:rsidRPr="00497F08">
          <w:rPr>
            <w:rFonts w:ascii="Times New Roman" w:eastAsia="Times New Roman" w:hAnsi="Times New Roman" w:cs="Times New Roman"/>
            <w:color w:val="0000FF"/>
            <w:sz w:val="28"/>
            <w:szCs w:val="28"/>
            <w:u w:val="single"/>
            <w:shd w:val="clear" w:color="auto" w:fill="FFFFFF"/>
            <w:lang w:val="kk-KZ"/>
          </w:rPr>
          <w:t>https://doi.org/10.1111/tpj.16153</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shd w:val="clear" w:color="auto" w:fill="FFFFFF"/>
        </w:rPr>
        <w:t xml:space="preserve"> </w:t>
      </w:r>
      <w:r w:rsidRPr="00497F08">
        <w:rPr>
          <w:rFonts w:ascii="Times New Roman" w:eastAsia="Times New Roman" w:hAnsi="Times New Roman" w:cs="Times New Roman"/>
          <w:sz w:val="28"/>
          <w:szCs w:val="28"/>
        </w:rPr>
        <w:t>Упадышев М.Т. Теоретические основы и практические аспекты оздоровления плодовых и ягодных культур от вирусов / Плодоводство и ягодоводство России (Сборник научных работ)</w:t>
      </w:r>
      <w:proofErr w:type="gramStart"/>
      <w:r w:rsidRPr="00497F08">
        <w:rPr>
          <w:rFonts w:ascii="Times New Roman" w:eastAsia="Times New Roman" w:hAnsi="Times New Roman" w:cs="Times New Roman"/>
          <w:sz w:val="28"/>
          <w:szCs w:val="28"/>
        </w:rPr>
        <w:t>.</w:t>
      </w:r>
      <w:proofErr w:type="gramEnd"/>
      <w:r w:rsidRPr="00497F08">
        <w:rPr>
          <w:rFonts w:ascii="Times New Roman" w:eastAsia="Times New Roman" w:hAnsi="Times New Roman" w:cs="Times New Roman"/>
          <w:sz w:val="28"/>
          <w:szCs w:val="28"/>
        </w:rPr>
        <w:t xml:space="preserve">- </w:t>
      </w:r>
      <w:proofErr w:type="gramStart"/>
      <w:r w:rsidRPr="00497F08">
        <w:rPr>
          <w:rFonts w:ascii="Times New Roman" w:eastAsia="Times New Roman" w:hAnsi="Times New Roman" w:cs="Times New Roman"/>
          <w:sz w:val="28"/>
          <w:szCs w:val="28"/>
        </w:rPr>
        <w:t>т</w:t>
      </w:r>
      <w:proofErr w:type="gramEnd"/>
      <w:r w:rsidRPr="00497F08">
        <w:rPr>
          <w:rFonts w:ascii="Times New Roman" w:eastAsia="Times New Roman" w:hAnsi="Times New Roman" w:cs="Times New Roman"/>
          <w:sz w:val="28"/>
          <w:szCs w:val="28"/>
        </w:rPr>
        <w:t>ом 26.-Москва.-2011.- С.109-118.</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Высоцкий В.А. Биотехнологические методы в системе производства оздоровленного посадочного материала и селекции плодовых и ягодных растений: Автореф. дис</w:t>
      </w:r>
      <w:proofErr w:type="gramStart"/>
      <w:r w:rsidRPr="00497F08">
        <w:rPr>
          <w:rFonts w:ascii="Times New Roman" w:eastAsia="Times New Roman" w:hAnsi="Times New Roman" w:cs="Times New Roman"/>
          <w:sz w:val="28"/>
          <w:szCs w:val="28"/>
        </w:rPr>
        <w:t>....</w:t>
      </w:r>
      <w:proofErr w:type="gramEnd"/>
      <w:r w:rsidRPr="00497F08">
        <w:rPr>
          <w:rFonts w:ascii="Times New Roman" w:eastAsia="Times New Roman" w:hAnsi="Times New Roman" w:cs="Times New Roman"/>
          <w:sz w:val="28"/>
          <w:szCs w:val="28"/>
        </w:rPr>
        <w:t>доктора с.-х. наук. М., 1998. -44 с.</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Леонтьев-Орлов, O.A. Разработка клонального микроразмножения яблони: Автореф. дис</w:t>
      </w:r>
      <w:proofErr w:type="gramStart"/>
      <w:r w:rsidRPr="00497F08">
        <w:rPr>
          <w:rFonts w:ascii="Times New Roman" w:eastAsia="Times New Roman" w:hAnsi="Times New Roman" w:cs="Times New Roman"/>
          <w:sz w:val="28"/>
          <w:szCs w:val="28"/>
        </w:rPr>
        <w:t>....</w:t>
      </w:r>
      <w:proofErr w:type="gramEnd"/>
      <w:r w:rsidRPr="00497F08">
        <w:rPr>
          <w:rFonts w:ascii="Times New Roman" w:eastAsia="Times New Roman" w:hAnsi="Times New Roman" w:cs="Times New Roman"/>
          <w:sz w:val="28"/>
          <w:szCs w:val="28"/>
        </w:rPr>
        <w:t>канд. с.-х. наук. - М., 1986.- 24 с.</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Долгих С.Г. Биотехнология диагностики, оздоровления и размножения плодовых культур в Казахстане.- Алматы.-2007.- 225 с.</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Высоцкий В.А. Некоторые итоги и перспективы использования ме</w:t>
      </w:r>
      <w:r w:rsidRPr="00497F08">
        <w:rPr>
          <w:rFonts w:ascii="Times New Roman" w:eastAsia="Times New Roman" w:hAnsi="Times New Roman" w:cs="Times New Roman"/>
          <w:sz w:val="28"/>
          <w:szCs w:val="28"/>
        </w:rPr>
        <w:softHyphen/>
        <w:t>тодов культуры изолированных тканей и органов» в садоводстве / В.А. Вы</w:t>
      </w:r>
      <w:r w:rsidRPr="00497F08">
        <w:rPr>
          <w:rFonts w:ascii="Times New Roman" w:eastAsia="Times New Roman" w:hAnsi="Times New Roman" w:cs="Times New Roman"/>
          <w:sz w:val="28"/>
          <w:szCs w:val="28"/>
        </w:rPr>
        <w:softHyphen/>
        <w:t>соцкий // История, современность и перспективы развития» садоводства Рос</w:t>
      </w:r>
      <w:r w:rsidRPr="00497F08">
        <w:rPr>
          <w:rFonts w:ascii="Times New Roman" w:eastAsia="Times New Roman" w:hAnsi="Times New Roman" w:cs="Times New Roman"/>
          <w:sz w:val="28"/>
          <w:szCs w:val="28"/>
        </w:rPr>
        <w:softHyphen/>
        <w:t>сии: Материалы междунар. конф. ВСТИИСП; 15-17 ноября,- 2000г. - М., 2000.-С. 163-191.</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Калинин, Ф.Л. Технология микроклонального размножения расте</w:t>
      </w:r>
      <w:r w:rsidRPr="00497F08">
        <w:rPr>
          <w:rFonts w:ascii="Times New Roman" w:eastAsia="Times New Roman" w:hAnsi="Times New Roman" w:cs="Times New Roman"/>
          <w:sz w:val="28"/>
          <w:szCs w:val="28"/>
        </w:rPr>
        <w:softHyphen/>
        <w:t>ний / Ф.Л. Калинин, Г.П. Кушнир, В.В. Сарнацкая.- Киев: Наукова Думка, 1992.-213с.</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Муратова, С.А. Особенности введения в культуру </w:t>
      </w:r>
      <w:r w:rsidRPr="00497F08">
        <w:rPr>
          <w:rFonts w:ascii="Times New Roman" w:eastAsia="Times New Roman" w:hAnsi="Times New Roman" w:cs="Times New Roman"/>
          <w:i/>
          <w:sz w:val="28"/>
          <w:szCs w:val="28"/>
        </w:rPr>
        <w:t>in vitro</w:t>
      </w:r>
      <w:r w:rsidRPr="00497F08">
        <w:rPr>
          <w:rFonts w:ascii="Times New Roman" w:eastAsia="Times New Roman" w:hAnsi="Times New Roman" w:cs="Times New Roman"/>
          <w:sz w:val="28"/>
          <w:szCs w:val="28"/>
        </w:rPr>
        <w:t xml:space="preserve"> плодовых и ягодных растений / С.А.Муратова, М.Б. Янковская, Д.Г. Шорников, Н.В. Соловых, В.М. Тюленев // Плодоводство: Научные труды, Самохваловичи, 2005.-Т. 17, ч. 2. - С.182-184.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Долгих С.Г. Параметрическое регулирование микроразмножения Апорта/Развитие ключевых направлений сельскохозяйственных наук в Казахстане: селекция, биотехнология, генетические ресурсы/ Международная конференция</w:t>
      </w:r>
      <w:proofErr w:type="gramStart"/>
      <w:r w:rsidRPr="00497F08">
        <w:rPr>
          <w:rFonts w:ascii="Times New Roman" w:eastAsia="Times New Roman" w:hAnsi="Times New Roman" w:cs="Times New Roman"/>
          <w:sz w:val="28"/>
          <w:szCs w:val="28"/>
        </w:rPr>
        <w:t>.-</w:t>
      </w:r>
      <w:proofErr w:type="gramEnd"/>
      <w:r w:rsidRPr="00497F08">
        <w:rPr>
          <w:rFonts w:ascii="Times New Roman" w:eastAsia="Times New Roman" w:hAnsi="Times New Roman" w:cs="Times New Roman"/>
          <w:sz w:val="28"/>
          <w:szCs w:val="28"/>
        </w:rPr>
        <w:t>Алматы, 2004.-С.345-349.</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Матушкина О.В., Пронина И.Н. Влияние некоторых биологических, морфологических и механических факторов на регенерацию яблони и груши </w:t>
      </w:r>
      <w:r w:rsidRPr="00497F08">
        <w:rPr>
          <w:rFonts w:ascii="Times New Roman" w:eastAsia="Times New Roman" w:hAnsi="Times New Roman" w:cs="Times New Roman"/>
          <w:i/>
          <w:sz w:val="28"/>
          <w:szCs w:val="28"/>
          <w:lang w:val="en-US"/>
        </w:rPr>
        <w:t>in</w:t>
      </w:r>
      <w:r w:rsidRPr="00497F08">
        <w:rPr>
          <w:rFonts w:ascii="Times New Roman" w:eastAsia="Times New Roman" w:hAnsi="Times New Roman" w:cs="Times New Roman"/>
          <w:i/>
          <w:sz w:val="28"/>
          <w:szCs w:val="28"/>
        </w:rPr>
        <w:t xml:space="preserve"> </w:t>
      </w:r>
      <w:r w:rsidRPr="00497F08">
        <w:rPr>
          <w:rFonts w:ascii="Times New Roman" w:eastAsia="Times New Roman" w:hAnsi="Times New Roman" w:cs="Times New Roman"/>
          <w:i/>
          <w:sz w:val="28"/>
          <w:szCs w:val="28"/>
          <w:lang w:val="en-US"/>
        </w:rPr>
        <w:t>vitro</w:t>
      </w:r>
      <w:r w:rsidRPr="00497F08">
        <w:rPr>
          <w:rFonts w:ascii="Times New Roman" w:eastAsia="Times New Roman" w:hAnsi="Times New Roman" w:cs="Times New Roman"/>
          <w:sz w:val="28"/>
          <w:szCs w:val="28"/>
        </w:rPr>
        <w:t>/Плодоводство и ягодоводство России</w:t>
      </w:r>
      <w:proofErr w:type="gramStart"/>
      <w:r w:rsidRPr="00497F08">
        <w:rPr>
          <w:rFonts w:ascii="Times New Roman" w:eastAsia="Times New Roman" w:hAnsi="Times New Roman" w:cs="Times New Roman"/>
          <w:sz w:val="28"/>
          <w:szCs w:val="28"/>
        </w:rPr>
        <w:t>.</w:t>
      </w:r>
      <w:proofErr w:type="gramEnd"/>
      <w:r w:rsidRPr="00497F08">
        <w:rPr>
          <w:rFonts w:ascii="Times New Roman" w:eastAsia="Times New Roman" w:hAnsi="Times New Roman" w:cs="Times New Roman"/>
          <w:sz w:val="28"/>
          <w:szCs w:val="28"/>
        </w:rPr>
        <w:t xml:space="preserve">- </w:t>
      </w:r>
      <w:proofErr w:type="gramStart"/>
      <w:r w:rsidRPr="00497F08">
        <w:rPr>
          <w:rFonts w:ascii="Times New Roman" w:eastAsia="Times New Roman" w:hAnsi="Times New Roman" w:cs="Times New Roman"/>
          <w:sz w:val="28"/>
          <w:szCs w:val="28"/>
        </w:rPr>
        <w:t>т</w:t>
      </w:r>
      <w:proofErr w:type="gramEnd"/>
      <w:r w:rsidRPr="00497F08">
        <w:rPr>
          <w:rFonts w:ascii="Times New Roman" w:eastAsia="Times New Roman" w:hAnsi="Times New Roman" w:cs="Times New Roman"/>
          <w:sz w:val="28"/>
          <w:szCs w:val="28"/>
        </w:rPr>
        <w:t>.26.-Москва, 2011.- С.62-70.</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lastRenderedPageBreak/>
        <w:t xml:space="preserve"> Туровская, Н.И. Особенности регенерации апикальной меристемы клоновых подвоев яблони / Н.И. Туровская // Микроразмножение и оздоров</w:t>
      </w:r>
      <w:r w:rsidRPr="00497F08">
        <w:rPr>
          <w:rFonts w:ascii="Times New Roman" w:eastAsia="Times New Roman" w:hAnsi="Times New Roman" w:cs="Times New Roman"/>
          <w:sz w:val="28"/>
          <w:szCs w:val="28"/>
        </w:rPr>
        <w:softHyphen/>
        <w:t>ление растений в промышленном плодоводстве и цветоводстве: Сб. науч: гр. ВНИИС им. И.В. Мичурина. - Мичуринск, 1989..- С. 13-17.</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lang w:val="en-US"/>
        </w:rPr>
        <w:t xml:space="preserve"> Murashige, T. A revised medium for rapid growth and bio-assays with tobaceo tissue cultures / T. Murashige, F. Skoog // Physiol Plant</w:t>
      </w:r>
      <w:proofErr w:type="gramStart"/>
      <w:r w:rsidRPr="00497F08">
        <w:rPr>
          <w:rFonts w:ascii="Times New Roman" w:eastAsia="Times New Roman" w:hAnsi="Times New Roman" w:cs="Times New Roman"/>
          <w:sz w:val="28"/>
          <w:szCs w:val="28"/>
          <w:lang w:val="en-US"/>
        </w:rPr>
        <w:t>.-</w:t>
      </w:r>
      <w:proofErr w:type="gramEnd"/>
      <w:r w:rsidRPr="00497F08">
        <w:rPr>
          <w:rFonts w:ascii="Times New Roman" w:eastAsia="Times New Roman" w:hAnsi="Times New Roman" w:cs="Times New Roman"/>
          <w:sz w:val="28"/>
          <w:szCs w:val="28"/>
          <w:lang w:val="en-US"/>
        </w:rPr>
        <w:t xml:space="preserve"> 1962. - V. 15, № 95. - P. 473-497. </w:t>
      </w:r>
      <w:r w:rsidRPr="00497F08">
        <w:rPr>
          <w:rFonts w:ascii="Times New Roman" w:eastAsia="Times New Roman" w:hAnsi="Times New Roman" w:cs="Times New Roman"/>
          <w:bCs/>
          <w:sz w:val="28"/>
          <w:szCs w:val="28"/>
        </w:rPr>
        <w:t>DOI</w:t>
      </w:r>
      <w:r w:rsidRPr="00497F08">
        <w:rPr>
          <w:rFonts w:ascii="Times New Roman" w:eastAsia="Times New Roman" w:hAnsi="Times New Roman" w:cs="Times New Roman"/>
          <w:b/>
          <w:bCs/>
          <w:sz w:val="28"/>
          <w:szCs w:val="28"/>
          <w:lang w:val="kk-KZ"/>
        </w:rPr>
        <w:t xml:space="preserve"> </w:t>
      </w:r>
      <w:r w:rsidRPr="00497F08">
        <w:rPr>
          <w:rFonts w:ascii="Times New Roman" w:eastAsia="Times New Roman" w:hAnsi="Times New Roman" w:cs="Times New Roman"/>
          <w:sz w:val="28"/>
          <w:szCs w:val="28"/>
        </w:rPr>
        <w:t>10.1111/j.1399-3054.1962.tb08052.x</w:t>
      </w:r>
      <w:r w:rsidRPr="00497F08">
        <w:rPr>
          <w:rFonts w:ascii="Times New Roman" w:eastAsia="Times New Roman" w:hAnsi="Times New Roman" w:cs="Times New Roman"/>
          <w:sz w:val="28"/>
          <w:szCs w:val="28"/>
          <w:lang w:val="kk-KZ"/>
        </w:rPr>
        <w:t xml:space="preserve">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Семенас, С.Э. Клональное микроразмножение подвоя яблони ПБ-4 / С.Э. Семенас // Плодоводство: Научные труды, Самохваловичи, 2005. - Т. 17, ч. 1. - С.67-70.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lang w:val="en-US"/>
        </w:rPr>
        <w:t xml:space="preserve">Glorgrev, G. Tz. </w:t>
      </w:r>
      <w:r w:rsidRPr="00497F08">
        <w:rPr>
          <w:rFonts w:ascii="Times New Roman" w:eastAsia="Times New Roman" w:hAnsi="Times New Roman" w:cs="Times New Roman"/>
          <w:i/>
          <w:sz w:val="28"/>
          <w:szCs w:val="28"/>
          <w:lang w:val="en-US"/>
        </w:rPr>
        <w:t>In vitro</w:t>
      </w:r>
      <w:r w:rsidRPr="00497F08">
        <w:rPr>
          <w:rFonts w:ascii="Times New Roman" w:eastAsia="Times New Roman" w:hAnsi="Times New Roman" w:cs="Times New Roman"/>
          <w:sz w:val="28"/>
          <w:szCs w:val="28"/>
          <w:lang w:val="en-US"/>
        </w:rPr>
        <w:t xml:space="preserve"> propagation of the ap</w:t>
      </w:r>
      <w:r w:rsidRPr="00497F08">
        <w:rPr>
          <w:rFonts w:ascii="Times New Roman" w:eastAsia="Times New Roman" w:hAnsi="Times New Roman" w:cs="Times New Roman"/>
          <w:sz w:val="28"/>
          <w:szCs w:val="28"/>
        </w:rPr>
        <w:t>р</w:t>
      </w:r>
      <w:r w:rsidRPr="00497F08">
        <w:rPr>
          <w:rFonts w:ascii="Times New Roman" w:eastAsia="Times New Roman" w:hAnsi="Times New Roman" w:cs="Times New Roman"/>
          <w:sz w:val="28"/>
          <w:szCs w:val="28"/>
          <w:lang w:val="en-US"/>
        </w:rPr>
        <w:t>le M 9: Initiatia, prolif</w:t>
      </w:r>
      <w:r w:rsidRPr="00497F08">
        <w:rPr>
          <w:rFonts w:ascii="Times New Roman" w:eastAsia="Times New Roman" w:hAnsi="Times New Roman" w:cs="Times New Roman"/>
          <w:sz w:val="28"/>
          <w:szCs w:val="28"/>
          <w:lang w:val="en-US"/>
        </w:rPr>
        <w:softHyphen/>
        <w:t xml:space="preserve">eration, rooting / G. Tz. Glorgrev // Inter. Symposium Biotechnology Approaches for Exploitation and Preservation of Plant Pusources. - Yalta. - 2002. -P. 30.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lang w:val="en-US"/>
        </w:rPr>
        <w:t xml:space="preserve"> </w:t>
      </w:r>
      <w:r w:rsidRPr="00497F08">
        <w:rPr>
          <w:rFonts w:ascii="Times New Roman" w:eastAsia="Times New Roman" w:hAnsi="Times New Roman" w:cs="Times New Roman"/>
          <w:sz w:val="28"/>
          <w:szCs w:val="28"/>
        </w:rPr>
        <w:t>Долгих С.Г., Каирова Г.Н., Исин М.М., Сагитов А.О., Сарбасова А. Клональное микроразмножение яблони сорта Апорт / Лабораторный регламент 2014.-25 с.</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Долгих С.Г. Избасаров Д.С., Исин М.М., Сагитов А.О. Способ увеличения активности регенерации и размножения яблони сорта Апорт </w:t>
      </w:r>
      <w:r w:rsidRPr="00497F08">
        <w:rPr>
          <w:rFonts w:ascii="Times New Roman" w:eastAsia="Times New Roman" w:hAnsi="Times New Roman" w:cs="Times New Roman"/>
          <w:i/>
          <w:sz w:val="28"/>
          <w:szCs w:val="28"/>
          <w:lang w:val="en-US"/>
        </w:rPr>
        <w:t>in</w:t>
      </w:r>
      <w:r w:rsidRPr="00497F08">
        <w:rPr>
          <w:rFonts w:ascii="Times New Roman" w:eastAsia="Times New Roman" w:hAnsi="Times New Roman" w:cs="Times New Roman"/>
          <w:i/>
          <w:sz w:val="28"/>
          <w:szCs w:val="28"/>
        </w:rPr>
        <w:t xml:space="preserve"> </w:t>
      </w:r>
      <w:r w:rsidRPr="00497F08">
        <w:rPr>
          <w:rFonts w:ascii="Times New Roman" w:eastAsia="Times New Roman" w:hAnsi="Times New Roman" w:cs="Times New Roman"/>
          <w:i/>
          <w:sz w:val="28"/>
          <w:szCs w:val="28"/>
          <w:lang w:val="en-US"/>
        </w:rPr>
        <w:t>vitro</w:t>
      </w:r>
      <w:r w:rsidRPr="00497F08">
        <w:rPr>
          <w:rFonts w:ascii="Times New Roman" w:eastAsia="Times New Roman" w:hAnsi="Times New Roman" w:cs="Times New Roman"/>
          <w:sz w:val="28"/>
          <w:szCs w:val="28"/>
        </w:rPr>
        <w:t>, Инновационный патент №27410, Заявка 3 2013/0028.1.</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lang w:val="en-US"/>
        </w:rPr>
        <w:t>Gamborg, 0:L. Theeffect of amino acids.'ammoniumof the growth of plant cells in suspens culture/ O.L. Gamborg// Plant Physiol. - 1975. - V. 45. - P. 372-375.</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Nitsch, J.P. Haploid plant from pollen grains / J.P. Nitsch, C. Nitsch // Scienel. - 1969. - V. 163, № 3862. - P. 85-87.</w:t>
      </w:r>
      <w:r w:rsidRPr="00497F08">
        <w:rPr>
          <w:rFonts w:ascii="Times New Roman" w:eastAsia="Times New Roman" w:hAnsi="Times New Roman" w:cs="Times New Roman"/>
          <w:sz w:val="28"/>
          <w:szCs w:val="28"/>
          <w:lang w:val="kk-KZ"/>
        </w:rPr>
        <w:t xml:space="preserve"> </w:t>
      </w:r>
      <w:hyperlink r:id="rId95" w:history="1">
        <w:r w:rsidRPr="00497F08">
          <w:rPr>
            <w:rFonts w:ascii="Times New Roman" w:eastAsia="Times New Roman" w:hAnsi="Times New Roman" w:cs="Times New Roman"/>
            <w:color w:val="0000FF"/>
            <w:sz w:val="28"/>
            <w:szCs w:val="28"/>
            <w:u w:val="single"/>
          </w:rPr>
          <w:t>DOI: 10.1126/science.163.3862.85</w:t>
        </w:r>
      </w:hyperlink>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White Ph., R. The cultivation of animal and plant cells / Ph. R. White // New York. - 1954.-23 9p.</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Lloud G.B., </w:t>
      </w:r>
      <w:r w:rsidRPr="00497F08">
        <w:rPr>
          <w:rFonts w:ascii="Times New Roman" w:eastAsia="Times New Roman" w:hAnsi="Times New Roman" w:cs="Times New Roman"/>
          <w:sz w:val="28"/>
          <w:szCs w:val="28"/>
        </w:rPr>
        <w:t>Мс</w:t>
      </w:r>
      <w:r w:rsidRPr="00497F08">
        <w:rPr>
          <w:rFonts w:ascii="Times New Roman" w:eastAsia="Times New Roman" w:hAnsi="Times New Roman" w:cs="Times New Roman"/>
          <w:sz w:val="28"/>
          <w:szCs w:val="28"/>
          <w:lang w:val="en-US"/>
        </w:rPr>
        <w:t xml:space="preserve"> Cown </w:t>
      </w:r>
      <w:r w:rsidRPr="00497F08">
        <w:rPr>
          <w:rFonts w:ascii="Times New Roman" w:eastAsia="Times New Roman" w:hAnsi="Times New Roman" w:cs="Times New Roman"/>
          <w:sz w:val="28"/>
          <w:szCs w:val="28"/>
        </w:rPr>
        <w:t>В</w:t>
      </w:r>
      <w:r w:rsidRPr="00497F08">
        <w:rPr>
          <w:rFonts w:ascii="Times New Roman" w:eastAsia="Times New Roman" w:hAnsi="Times New Roman" w:cs="Times New Roman"/>
          <w:sz w:val="28"/>
          <w:szCs w:val="28"/>
          <w:lang w:val="en-US"/>
        </w:rPr>
        <w:t>.</w:t>
      </w:r>
      <w:r w:rsidRPr="00497F08">
        <w:rPr>
          <w:rFonts w:ascii="Times New Roman" w:eastAsia="Times New Roman" w:hAnsi="Times New Roman" w:cs="Times New Roman"/>
          <w:sz w:val="28"/>
          <w:szCs w:val="28"/>
        </w:rPr>
        <w:t>Н</w:t>
      </w:r>
      <w:r w:rsidRPr="00497F08">
        <w:rPr>
          <w:rFonts w:ascii="Times New Roman" w:eastAsia="Times New Roman" w:hAnsi="Times New Roman" w:cs="Times New Roman"/>
          <w:sz w:val="28"/>
          <w:szCs w:val="28"/>
          <w:lang w:val="en-US"/>
        </w:rPr>
        <w:t>., [Lloyd, G.B. Commercially feasible micropropagation of mountain lau</w:t>
      </w:r>
      <w:r w:rsidRPr="00497F08">
        <w:rPr>
          <w:rFonts w:ascii="Times New Roman" w:eastAsia="Times New Roman" w:hAnsi="Times New Roman" w:cs="Times New Roman"/>
          <w:sz w:val="28"/>
          <w:szCs w:val="28"/>
          <w:lang w:val="en-US"/>
        </w:rPr>
        <w:softHyphen/>
        <w:t>rel (Kalmia latifolia) by use of shoot tip culture / G.B. Lloyd, B.H. McCown // Comb Prec. Intl. Plant Propagators Soc. - 1980. - V. 30. - P. 421-427.</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Верзилин, A.B. Оздоровление и клональное микроразмножение слаборослых подвоев яблони: монография / A.B. Верзилин, В. А. Минаев, А. М. Тарасов. - Мичуринск: МГПИ, 2007. - 146 с.</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lang w:val="kk-KZ" w:eastAsia="ru-RU"/>
        </w:rPr>
        <w:t xml:space="preserve"> </w:t>
      </w:r>
      <w:r w:rsidRPr="00497F08">
        <w:rPr>
          <w:rFonts w:ascii="Times New Roman" w:eastAsia="Times New Roman" w:hAnsi="Times New Roman" w:cs="Times New Roman"/>
          <w:sz w:val="28"/>
          <w:szCs w:val="28"/>
          <w:lang w:val="en-US"/>
        </w:rPr>
        <w:t xml:space="preserve">Qiaochun, Wang. Phenol induced browning and estabilishment of shoot- tip explants of "Fuji" apple and "Jinhua" pear culured </w:t>
      </w:r>
      <w:r w:rsidRPr="00497F08">
        <w:rPr>
          <w:rFonts w:ascii="Times New Roman" w:eastAsia="Times New Roman" w:hAnsi="Times New Roman" w:cs="Times New Roman"/>
          <w:i/>
          <w:sz w:val="28"/>
          <w:szCs w:val="28"/>
          <w:lang w:val="en-US"/>
        </w:rPr>
        <w:t>in vitro</w:t>
      </w:r>
      <w:r w:rsidRPr="00497F08">
        <w:rPr>
          <w:rFonts w:ascii="Times New Roman" w:eastAsia="Times New Roman" w:hAnsi="Times New Roman" w:cs="Times New Roman"/>
          <w:sz w:val="28"/>
          <w:szCs w:val="28"/>
          <w:lang w:val="en-US"/>
        </w:rPr>
        <w:t xml:space="preserve"> / Wang Qiaochum, Tang Haoru, Quan Yin, Zhou Guangrong // J. Hortic. Sci</w:t>
      </w:r>
      <w:r w:rsidRPr="00497F08">
        <w:rPr>
          <w:rFonts w:ascii="Times New Roman" w:eastAsia="Times New Roman" w:hAnsi="Times New Roman" w:cs="Times New Roman"/>
          <w:sz w:val="28"/>
          <w:szCs w:val="28"/>
        </w:rPr>
        <w:t xml:space="preserve">. - 1994. - </w:t>
      </w:r>
      <w:r w:rsidRPr="00497F08">
        <w:rPr>
          <w:rFonts w:ascii="Times New Roman" w:eastAsia="Times New Roman" w:hAnsi="Times New Roman" w:cs="Times New Roman"/>
          <w:sz w:val="28"/>
          <w:szCs w:val="28"/>
          <w:lang w:val="en-US"/>
        </w:rPr>
        <w:t>V</w:t>
      </w:r>
      <w:r w:rsidRPr="00497F08">
        <w:rPr>
          <w:rFonts w:ascii="Times New Roman" w:eastAsia="Times New Roman" w:hAnsi="Times New Roman" w:cs="Times New Roman"/>
          <w:sz w:val="28"/>
          <w:szCs w:val="28"/>
        </w:rPr>
        <w:t xml:space="preserve">. 69, № 5. - </w:t>
      </w:r>
      <w:r w:rsidRPr="00497F08">
        <w:rPr>
          <w:rFonts w:ascii="Times New Roman" w:eastAsia="Times New Roman" w:hAnsi="Times New Roman" w:cs="Times New Roman"/>
          <w:sz w:val="28"/>
          <w:szCs w:val="28"/>
          <w:lang w:val="en-US"/>
        </w:rPr>
        <w:t>P</w:t>
      </w:r>
      <w:r w:rsidRPr="00497F08">
        <w:rPr>
          <w:rFonts w:ascii="Times New Roman" w:eastAsia="Times New Roman" w:hAnsi="Times New Roman" w:cs="Times New Roman"/>
          <w:sz w:val="28"/>
          <w:szCs w:val="28"/>
        </w:rPr>
        <w:t>. 833-839.</w:t>
      </w:r>
      <w:r w:rsidRPr="00497F08">
        <w:rPr>
          <w:rFonts w:ascii="Times New Roman" w:eastAsia="Times New Roman" w:hAnsi="Times New Roman" w:cs="Times New Roman"/>
          <w:sz w:val="28"/>
          <w:szCs w:val="28"/>
          <w:lang w:val="kk-KZ"/>
        </w:rPr>
        <w:t xml:space="preserve"> </w:t>
      </w:r>
      <w:hyperlink r:id="rId96" w:history="1">
        <w:r w:rsidRPr="00497F08">
          <w:rPr>
            <w:rFonts w:ascii="Times New Roman" w:eastAsia="Times New Roman" w:hAnsi="Times New Roman" w:cs="Times New Roman"/>
            <w:color w:val="0000FF"/>
            <w:sz w:val="28"/>
            <w:szCs w:val="28"/>
            <w:u w:val="single"/>
          </w:rPr>
          <w:t>https://doi.org/10.1080/14620316.1994.11516519</w:t>
        </w:r>
      </w:hyperlink>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Матушкина О.В. Оптимизация процессов регенерации при размножении клоновых подвоев и сортов яблони и груши </w:t>
      </w:r>
      <w:r w:rsidRPr="00497F08">
        <w:rPr>
          <w:rFonts w:ascii="Times New Roman" w:eastAsia="Times New Roman" w:hAnsi="Times New Roman" w:cs="Times New Roman"/>
          <w:i/>
          <w:sz w:val="28"/>
          <w:szCs w:val="28"/>
          <w:lang w:val="en-US"/>
        </w:rPr>
        <w:t>in</w:t>
      </w:r>
      <w:r w:rsidRPr="00497F08">
        <w:rPr>
          <w:rFonts w:ascii="Times New Roman" w:eastAsia="Times New Roman" w:hAnsi="Times New Roman" w:cs="Times New Roman"/>
          <w:i/>
          <w:sz w:val="28"/>
          <w:szCs w:val="28"/>
        </w:rPr>
        <w:t xml:space="preserve"> </w:t>
      </w:r>
      <w:r w:rsidRPr="00497F08">
        <w:rPr>
          <w:rFonts w:ascii="Times New Roman" w:eastAsia="Times New Roman" w:hAnsi="Times New Roman" w:cs="Times New Roman"/>
          <w:i/>
          <w:sz w:val="28"/>
          <w:szCs w:val="28"/>
          <w:lang w:val="en-US"/>
        </w:rPr>
        <w:t>vitro</w:t>
      </w:r>
      <w:r w:rsidRPr="00497F08">
        <w:rPr>
          <w:rFonts w:ascii="Times New Roman" w:eastAsia="Times New Roman" w:hAnsi="Times New Roman" w:cs="Times New Roman"/>
          <w:sz w:val="28"/>
          <w:szCs w:val="28"/>
        </w:rPr>
        <w:t>. – Автореф</w:t>
      </w:r>
      <w:proofErr w:type="gramStart"/>
      <w:r w:rsidRPr="00497F08">
        <w:rPr>
          <w:rFonts w:ascii="Times New Roman" w:eastAsia="Times New Roman" w:hAnsi="Times New Roman" w:cs="Times New Roman"/>
          <w:sz w:val="28"/>
          <w:szCs w:val="28"/>
        </w:rPr>
        <w:t>.д</w:t>
      </w:r>
      <w:proofErr w:type="gramEnd"/>
      <w:r w:rsidRPr="00497F08">
        <w:rPr>
          <w:rFonts w:ascii="Times New Roman" w:eastAsia="Times New Roman" w:hAnsi="Times New Roman" w:cs="Times New Roman"/>
          <w:sz w:val="28"/>
          <w:szCs w:val="28"/>
        </w:rPr>
        <w:t xml:space="preserve">иссертация канд. с.-х.наук.- Мичуринск.-2008.- 25 с. </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Тулеуов Ж.Т. Вирусные заболевания яблони и разработка мер борьбы с ними в зонах плодоводства Казахской ССР/Автореф</w:t>
      </w:r>
      <w:proofErr w:type="gramStart"/>
      <w:r w:rsidRPr="00497F08">
        <w:rPr>
          <w:rFonts w:ascii="Times New Roman" w:eastAsia="Times New Roman" w:hAnsi="Times New Roman" w:cs="Times New Roman"/>
          <w:sz w:val="28"/>
          <w:szCs w:val="28"/>
        </w:rPr>
        <w:t>.к</w:t>
      </w:r>
      <w:proofErr w:type="gramEnd"/>
      <w:r w:rsidRPr="00497F08">
        <w:rPr>
          <w:rFonts w:ascii="Times New Roman" w:eastAsia="Times New Roman" w:hAnsi="Times New Roman" w:cs="Times New Roman"/>
          <w:sz w:val="28"/>
          <w:szCs w:val="28"/>
        </w:rPr>
        <w:t>анд.с.-х.наук – Тбилиси, 1982 – 22 с.</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Технология получения оздоровленного от вирусов посадочного материала плодовых и ягодных культур/Методические указания.- М.- 2013.-91 </w:t>
      </w:r>
      <w:r w:rsidRPr="00497F08">
        <w:rPr>
          <w:rFonts w:ascii="Times New Roman" w:eastAsia="Times New Roman" w:hAnsi="Times New Roman" w:cs="Times New Roman"/>
          <w:sz w:val="28"/>
          <w:szCs w:val="28"/>
        </w:rPr>
        <w:lastRenderedPageBreak/>
        <w:t>с.;  Долгих С.Г. Рекомендации «Технология производства безвирусного посадочного материала плодовых,  ягодных культур и винограда».- 2020.- 57 с.</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shd w:val="clear" w:color="auto" w:fill="FFFFFF"/>
        </w:rPr>
        <w:t xml:space="preserve">Поликсенова В. Д. Индуцированная устойчивость растений к патогенам и абиотическим стрессовым факторам: на примере томата. – 2009. - </w:t>
      </w:r>
      <w:r w:rsidRPr="00497F08">
        <w:rPr>
          <w:rFonts w:ascii="Times New Roman" w:eastAsia="Times New Roman" w:hAnsi="Times New Roman" w:cs="Times New Roman"/>
          <w:sz w:val="28"/>
          <w:szCs w:val="28"/>
        </w:rPr>
        <w:t>Вестник БГУ. - № 1 – стр. 48-60.</w:t>
      </w:r>
    </w:p>
    <w:p w:rsidR="00497F08" w:rsidRPr="00497F08" w:rsidRDefault="00497F08" w:rsidP="00497F08">
      <w:pPr>
        <w:numPr>
          <w:ilvl w:val="0"/>
          <w:numId w:val="21"/>
        </w:numPr>
        <w:tabs>
          <w:tab w:val="left" w:pos="851"/>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shd w:val="clear" w:color="auto" w:fill="FFFFFF"/>
        </w:rPr>
        <w:t>Ефимова И. Л. Влияние генотипа подвоя на урожайность яблони в стрессовых условиях среды //Плодоводство и виноградарство Юга России. – 2012. – №. 17. – С. 22-27.</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rPr>
      </w:pPr>
      <w:r w:rsidRPr="00497F08">
        <w:rPr>
          <w:rFonts w:ascii="Times New Roman" w:eastAsia="Times New Roman" w:hAnsi="Times New Roman" w:cs="Times New Roman"/>
          <w:sz w:val="28"/>
          <w:szCs w:val="28"/>
          <w:shd w:val="clear" w:color="auto" w:fill="FFFFFF"/>
        </w:rPr>
        <w:t xml:space="preserve"> Муканова Г. С., Мурзахметов С. Н., Смаилова М. К. Современное состояние диких яблонников хребта Тарбагатай, их охрана и рациональное использование //Интродукция, сохранение и использование биологического разнообразия мировой флоры. – 2012. – С. 325-328.</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rPr>
        <w:t xml:space="preserve"> </w:t>
      </w:r>
      <w:r w:rsidRPr="00497F08">
        <w:rPr>
          <w:rFonts w:ascii="Times New Roman" w:eastAsia="Times New Roman" w:hAnsi="Times New Roman" w:cs="Times New Roman"/>
          <w:sz w:val="28"/>
          <w:szCs w:val="28"/>
          <w:shd w:val="clear" w:color="auto" w:fill="FFFFFF"/>
          <w:lang w:val="en-US"/>
        </w:rPr>
        <w:t xml:space="preserve">Fazio G. et al. Progress in evaluating </w:t>
      </w:r>
      <w:r w:rsidRPr="00497F08">
        <w:rPr>
          <w:rFonts w:ascii="Times New Roman" w:eastAsia="Times New Roman" w:hAnsi="Times New Roman" w:cs="Times New Roman"/>
          <w:i/>
          <w:sz w:val="28"/>
          <w:szCs w:val="28"/>
          <w:shd w:val="clear" w:color="auto" w:fill="FFFFFF"/>
          <w:lang w:val="en-US"/>
        </w:rPr>
        <w:t xml:space="preserve">Malus Sieversii  </w:t>
      </w:r>
      <w:r w:rsidRPr="00497F08">
        <w:rPr>
          <w:rFonts w:ascii="Times New Roman" w:eastAsia="Times New Roman" w:hAnsi="Times New Roman" w:cs="Times New Roman"/>
          <w:sz w:val="28"/>
          <w:szCs w:val="28"/>
          <w:shd w:val="clear" w:color="auto" w:fill="FFFFFF"/>
          <w:lang w:val="en-US"/>
        </w:rPr>
        <w:t xml:space="preserve"> for disease resistance and horticultural traits //XII EUCARPIA Symposium on Fruit Breeding and Genetics 814. – 2007.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59</w:t>
      </w:r>
      <w:proofErr w:type="gramEnd"/>
      <w:r w:rsidRPr="00497F08">
        <w:rPr>
          <w:rFonts w:ascii="Times New Roman" w:eastAsia="Times New Roman" w:hAnsi="Times New Roman" w:cs="Times New Roman"/>
          <w:sz w:val="28"/>
          <w:szCs w:val="28"/>
          <w:shd w:val="clear" w:color="auto" w:fill="FFFFFF"/>
          <w:lang w:val="en-US"/>
        </w:rPr>
        <w:t xml:space="preserve">-66. </w:t>
      </w:r>
      <w:hyperlink r:id="rId97" w:history="1">
        <w:r w:rsidRPr="00497F08">
          <w:rPr>
            <w:rFonts w:ascii="Times New Roman" w:eastAsia="Times New Roman" w:hAnsi="Times New Roman" w:cs="Times New Roman"/>
            <w:color w:val="0000FF"/>
            <w:sz w:val="28"/>
            <w:szCs w:val="28"/>
            <w:u w:val="single"/>
            <w:shd w:val="clear" w:color="auto" w:fill="FFFFFF"/>
          </w:rPr>
          <w:t>10.17660/ActaHortic.2009.814.2</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Volk G. M. et al. </w:t>
      </w:r>
      <w:r w:rsidRPr="00497F08">
        <w:rPr>
          <w:rFonts w:ascii="Times New Roman" w:eastAsia="Times New Roman" w:hAnsi="Times New Roman" w:cs="Times New Roman"/>
          <w:i/>
          <w:sz w:val="28"/>
          <w:szCs w:val="28"/>
          <w:shd w:val="clear" w:color="auto" w:fill="FFFFFF"/>
          <w:lang w:val="en-US"/>
        </w:rPr>
        <w:t>Ex situ</w:t>
      </w:r>
      <w:r w:rsidRPr="00497F08">
        <w:rPr>
          <w:rFonts w:ascii="Times New Roman" w:eastAsia="Times New Roman" w:hAnsi="Times New Roman" w:cs="Times New Roman"/>
          <w:sz w:val="28"/>
          <w:szCs w:val="28"/>
          <w:shd w:val="clear" w:color="auto" w:fill="FFFFFF"/>
          <w:lang w:val="en-US"/>
        </w:rPr>
        <w:t xml:space="preserve"> conservation of vegetatively propagated species: development of a seed-based core collection for </w:t>
      </w:r>
      <w:r w:rsidRPr="00497F08">
        <w:rPr>
          <w:rFonts w:ascii="Times New Roman" w:eastAsia="Times New Roman" w:hAnsi="Times New Roman" w:cs="Times New Roman"/>
          <w:i/>
          <w:sz w:val="28"/>
          <w:szCs w:val="28"/>
          <w:shd w:val="clear" w:color="auto" w:fill="FFFFFF"/>
          <w:lang w:val="en-US"/>
        </w:rPr>
        <w:t>Malus Sieversii</w:t>
      </w:r>
      <w:r w:rsidRPr="00497F08">
        <w:rPr>
          <w:rFonts w:ascii="Times New Roman" w:eastAsia="Times New Roman" w:hAnsi="Times New Roman" w:cs="Times New Roman"/>
          <w:sz w:val="28"/>
          <w:szCs w:val="28"/>
          <w:shd w:val="clear" w:color="auto" w:fill="FFFFFF"/>
          <w:lang w:val="en-US"/>
        </w:rPr>
        <w:t xml:space="preserve"> //Journal of the American Society for Horticultural Science. – 2005.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130. – №. 2.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xml:space="preserve">. 203-210. </w:t>
      </w:r>
      <w:hyperlink r:id="rId98" w:tgtFrame="_blank" w:history="1">
        <w:r w:rsidRPr="00497F08">
          <w:rPr>
            <w:rFonts w:ascii="Times New Roman" w:eastAsia="Times New Roman" w:hAnsi="Times New Roman" w:cs="Times New Roman"/>
            <w:color w:val="0000FF"/>
            <w:sz w:val="28"/>
            <w:szCs w:val="28"/>
            <w:u w:val="single"/>
            <w:shd w:val="clear" w:color="auto" w:fill="FFFFFF"/>
          </w:rPr>
          <w:t>https://doi.org/10.21273/JASHS.130.2.203</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Wang Z. H. et al. Characterization of CBF1, CBF2, CBF3, and CBF4 genes of </w:t>
      </w:r>
      <w:r w:rsidRPr="00497F08">
        <w:rPr>
          <w:rFonts w:ascii="Times New Roman" w:eastAsia="Times New Roman" w:hAnsi="Times New Roman" w:cs="Times New Roman"/>
          <w:i/>
          <w:sz w:val="28"/>
          <w:szCs w:val="28"/>
          <w:shd w:val="clear" w:color="auto" w:fill="FFFFFF"/>
          <w:lang w:val="en-US"/>
        </w:rPr>
        <w:t>Malus sieversii</w:t>
      </w:r>
      <w:r w:rsidRPr="00497F08">
        <w:rPr>
          <w:rFonts w:ascii="Times New Roman" w:eastAsia="Times New Roman" w:hAnsi="Times New Roman" w:cs="Times New Roman"/>
          <w:sz w:val="28"/>
          <w:szCs w:val="28"/>
          <w:shd w:val="clear" w:color="auto" w:fill="FFFFFF"/>
          <w:lang w:val="en-US"/>
        </w:rPr>
        <w:t xml:space="preserve"> and analysis of their expression in different habitats //European Journal of Horticultural Science. – 2017.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82. – №. 2.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xml:space="preserve">. 81-89. </w:t>
      </w:r>
      <w:hyperlink r:id="rId99" w:tgtFrame="_blank" w:history="1">
        <w:r w:rsidRPr="00497F08">
          <w:rPr>
            <w:rFonts w:ascii="Times New Roman" w:eastAsia="Times New Roman" w:hAnsi="Times New Roman" w:cs="Times New Roman"/>
            <w:bCs/>
            <w:color w:val="0000FF"/>
            <w:sz w:val="28"/>
            <w:szCs w:val="28"/>
            <w:u w:val="single"/>
            <w:shd w:val="clear" w:color="auto" w:fill="FFFFFF"/>
          </w:rPr>
          <w:t>10.17660/eJHS.2017/82.2.3</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Yang M. et al. Universal stress protein in </w:t>
      </w:r>
      <w:r w:rsidRPr="00497F08">
        <w:rPr>
          <w:rFonts w:ascii="Times New Roman" w:eastAsia="Times New Roman" w:hAnsi="Times New Roman" w:cs="Times New Roman"/>
          <w:i/>
          <w:sz w:val="28"/>
          <w:szCs w:val="28"/>
          <w:shd w:val="clear" w:color="auto" w:fill="FFFFFF"/>
          <w:lang w:val="en-US"/>
        </w:rPr>
        <w:t>Malus Sieversii</w:t>
      </w:r>
      <w:r w:rsidRPr="00497F08">
        <w:rPr>
          <w:rFonts w:ascii="Times New Roman" w:eastAsia="Times New Roman" w:hAnsi="Times New Roman" w:cs="Times New Roman"/>
          <w:sz w:val="28"/>
          <w:szCs w:val="28"/>
          <w:shd w:val="clear" w:color="auto" w:fill="FFFFFF"/>
          <w:lang w:val="en-US"/>
        </w:rPr>
        <w:t xml:space="preserve"> confers enhanced drought tolerance //Journal of plant research. – 2019.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132.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825</w:t>
      </w:r>
      <w:proofErr w:type="gramEnd"/>
      <w:r w:rsidRPr="00497F08">
        <w:rPr>
          <w:rFonts w:ascii="Times New Roman" w:eastAsia="Times New Roman" w:hAnsi="Times New Roman" w:cs="Times New Roman"/>
          <w:sz w:val="28"/>
          <w:szCs w:val="28"/>
          <w:shd w:val="clear" w:color="auto" w:fill="FFFFFF"/>
          <w:lang w:val="en-US"/>
        </w:rPr>
        <w:t xml:space="preserve">-837. </w:t>
      </w:r>
      <w:hyperlink r:id="rId100" w:history="1">
        <w:r w:rsidRPr="00497F08">
          <w:rPr>
            <w:rFonts w:ascii="Times New Roman" w:eastAsia="Times New Roman" w:hAnsi="Times New Roman" w:cs="Times New Roman"/>
            <w:color w:val="0000FF"/>
            <w:sz w:val="28"/>
            <w:szCs w:val="28"/>
            <w:u w:val="single"/>
            <w:shd w:val="clear" w:color="auto" w:fill="FFFFFF"/>
            <w:lang w:val="en-US"/>
          </w:rPr>
          <w:t>https://doi.org/10.1007/s10265-019-01133-7</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Yang M. et al. Identification of MsHsp20 gene family in </w:t>
      </w:r>
      <w:r w:rsidRPr="00497F08">
        <w:rPr>
          <w:rFonts w:ascii="Times New Roman" w:eastAsia="Times New Roman" w:hAnsi="Times New Roman" w:cs="Times New Roman"/>
          <w:i/>
          <w:sz w:val="28"/>
          <w:szCs w:val="28"/>
          <w:shd w:val="clear" w:color="auto" w:fill="FFFFFF"/>
          <w:lang w:val="en-US"/>
        </w:rPr>
        <w:t>Malus Sieversii</w:t>
      </w:r>
      <w:r w:rsidRPr="00497F08">
        <w:rPr>
          <w:rFonts w:ascii="Times New Roman" w:eastAsia="Times New Roman" w:hAnsi="Times New Roman" w:cs="Times New Roman"/>
          <w:sz w:val="28"/>
          <w:szCs w:val="28"/>
          <w:shd w:val="clear" w:color="auto" w:fill="FFFFFF"/>
          <w:lang w:val="en-US"/>
        </w:rPr>
        <w:t xml:space="preserve"> and functional characterization of MsHsp16. 9 in heat tolerance //Frontiers in Plant Science. – 2017.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8.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xml:space="preserve">. 1761. </w:t>
      </w:r>
      <w:hyperlink r:id="rId101" w:history="1">
        <w:r w:rsidRPr="00497F08">
          <w:rPr>
            <w:rFonts w:ascii="Times New Roman" w:eastAsia="Times New Roman" w:hAnsi="Times New Roman" w:cs="Times New Roman"/>
            <w:color w:val="0000FF"/>
            <w:sz w:val="28"/>
            <w:szCs w:val="28"/>
            <w:u w:val="single"/>
            <w:shd w:val="clear" w:color="auto" w:fill="FFFFFF"/>
            <w:lang w:val="en-US"/>
          </w:rPr>
          <w:t>https://doi.org/10.3389/fpls.2017.01761</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Wisniewski M. et al. FOX hunting in wild apples: searching for novel genes in </w:t>
      </w:r>
      <w:r w:rsidRPr="00497F08">
        <w:rPr>
          <w:rFonts w:ascii="Times New Roman" w:eastAsia="Times New Roman" w:hAnsi="Times New Roman" w:cs="Times New Roman"/>
          <w:i/>
          <w:sz w:val="28"/>
          <w:szCs w:val="28"/>
          <w:shd w:val="clear" w:color="auto" w:fill="FFFFFF"/>
          <w:lang w:val="en-US"/>
        </w:rPr>
        <w:t>Malus sieversii</w:t>
      </w:r>
      <w:r w:rsidRPr="00497F08">
        <w:rPr>
          <w:rFonts w:ascii="Times New Roman" w:eastAsia="Times New Roman" w:hAnsi="Times New Roman" w:cs="Times New Roman"/>
          <w:sz w:val="28"/>
          <w:szCs w:val="28"/>
          <w:shd w:val="clear" w:color="auto" w:fill="FFFFFF"/>
          <w:lang w:val="en-US"/>
        </w:rPr>
        <w:t xml:space="preserve"> //International Journal of Molecular Sciences. – 2020.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21. – №. 24.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xml:space="preserve">. 9516. </w:t>
      </w:r>
      <w:hyperlink r:id="rId102" w:history="1">
        <w:r w:rsidRPr="00497F08">
          <w:rPr>
            <w:rFonts w:ascii="Times New Roman" w:eastAsia="Times New Roman" w:hAnsi="Times New Roman" w:cs="Times New Roman"/>
            <w:bCs/>
            <w:color w:val="0000FF"/>
            <w:sz w:val="28"/>
            <w:szCs w:val="28"/>
            <w:u w:val="single"/>
            <w:shd w:val="clear" w:color="auto" w:fill="FFFFFF"/>
          </w:rPr>
          <w:t>https://doi.org/10.3390/ijms21249516</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Feng C. et al. Expression of the </w:t>
      </w:r>
      <w:r w:rsidRPr="00497F08">
        <w:rPr>
          <w:rFonts w:ascii="Times New Roman" w:eastAsia="Times New Roman" w:hAnsi="Times New Roman" w:cs="Times New Roman"/>
          <w:i/>
          <w:sz w:val="28"/>
          <w:szCs w:val="28"/>
          <w:shd w:val="clear" w:color="auto" w:fill="FFFFFF"/>
          <w:lang w:val="en-US"/>
        </w:rPr>
        <w:t>Malus Sieversii</w:t>
      </w:r>
      <w:r w:rsidRPr="00497F08">
        <w:rPr>
          <w:rFonts w:ascii="Times New Roman" w:eastAsia="Times New Roman" w:hAnsi="Times New Roman" w:cs="Times New Roman"/>
          <w:sz w:val="28"/>
          <w:szCs w:val="28"/>
          <w:shd w:val="clear" w:color="auto" w:fill="FFFFFF"/>
          <w:lang w:val="en-US"/>
        </w:rPr>
        <w:t xml:space="preserve"> NF-YB21 encoded gene confers tolerance to osmotic stresses in Arabidopsis thaliana //International Journal of Molecular Sciences. – 2021.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22. – №. 18. – </w:t>
      </w:r>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xml:space="preserve">. 9777. </w:t>
      </w:r>
      <w:hyperlink r:id="rId103" w:history="1">
        <w:r w:rsidRPr="00497F08">
          <w:rPr>
            <w:rFonts w:ascii="Times New Roman" w:eastAsia="Times New Roman" w:hAnsi="Times New Roman" w:cs="Times New Roman"/>
            <w:bCs/>
            <w:color w:val="0000FF"/>
            <w:sz w:val="28"/>
            <w:szCs w:val="28"/>
            <w:u w:val="single"/>
            <w:shd w:val="clear" w:color="auto" w:fill="FFFFFF"/>
          </w:rPr>
          <w:t>https://doi.org/10.3390/ijms22189777</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Robinson T. L., Fazio G., Aldwinckle H. S. Characteristics and performance of four new apple rootstocks from the Cornell-USDA apple rootstock breeding program //X International Symposium on Integrating Canopy, Rootstock and Environmental Physiology in Orchard Systems 1058. – 2012.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651</w:t>
      </w:r>
      <w:proofErr w:type="gramEnd"/>
      <w:r w:rsidRPr="00497F08">
        <w:rPr>
          <w:rFonts w:ascii="Times New Roman" w:eastAsia="Times New Roman" w:hAnsi="Times New Roman" w:cs="Times New Roman"/>
          <w:sz w:val="28"/>
          <w:szCs w:val="28"/>
          <w:shd w:val="clear" w:color="auto" w:fill="FFFFFF"/>
          <w:lang w:val="en-US"/>
        </w:rPr>
        <w:t xml:space="preserve">-656. </w:t>
      </w:r>
      <w:hyperlink r:id="rId104" w:history="1">
        <w:r w:rsidRPr="00497F08">
          <w:rPr>
            <w:rFonts w:ascii="Times New Roman" w:eastAsia="Times New Roman" w:hAnsi="Times New Roman" w:cs="Times New Roman"/>
            <w:color w:val="0000FF"/>
            <w:sz w:val="28"/>
            <w:szCs w:val="28"/>
            <w:u w:val="single"/>
            <w:shd w:val="clear" w:color="auto" w:fill="FFFFFF"/>
            <w:lang w:val="en-US"/>
          </w:rPr>
          <w:t>https://doi.org/10.17660/ActaHortic.2014.1058.85</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t xml:space="preserve"> Russo N. L. et al. Field evaluation of 64 apple rootstocks for orchard performance and fire blight resistance //HortScience. – 2007.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42. – №. </w:t>
      </w:r>
      <w:r w:rsidRPr="00497F08">
        <w:rPr>
          <w:rFonts w:ascii="Times New Roman" w:eastAsia="Times New Roman" w:hAnsi="Times New Roman" w:cs="Times New Roman"/>
          <w:sz w:val="28"/>
          <w:szCs w:val="28"/>
          <w:shd w:val="clear" w:color="auto" w:fill="FFFFFF"/>
        </w:rPr>
        <w:t>7. – С. 1517-1525.</w:t>
      </w:r>
      <w:r w:rsidRPr="00497F08">
        <w:rPr>
          <w:rFonts w:ascii="Times New Roman" w:eastAsia="Times New Roman" w:hAnsi="Times New Roman" w:cs="Times New Roman"/>
          <w:sz w:val="28"/>
          <w:szCs w:val="28"/>
          <w:shd w:val="clear" w:color="auto" w:fill="FFFFFF"/>
          <w:lang w:val="en-US"/>
        </w:rPr>
        <w:t xml:space="preserve"> </w:t>
      </w:r>
      <w:hyperlink r:id="rId105" w:tgtFrame="_blank" w:history="1">
        <w:r w:rsidRPr="00497F08">
          <w:rPr>
            <w:rFonts w:ascii="Times New Roman" w:eastAsia="Times New Roman" w:hAnsi="Times New Roman" w:cs="Times New Roman"/>
            <w:color w:val="0000FF"/>
            <w:sz w:val="28"/>
            <w:szCs w:val="28"/>
            <w:u w:val="single"/>
            <w:shd w:val="clear" w:color="auto" w:fill="FFFFFF"/>
          </w:rPr>
          <w:t>https://doi.org/10.21273/HORTSCI.42.7.1517</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shd w:val="clear" w:color="auto" w:fill="FFFFFF"/>
          <w:lang w:val="en-US"/>
        </w:rPr>
      </w:pPr>
      <w:r w:rsidRPr="00497F08">
        <w:rPr>
          <w:rFonts w:ascii="Times New Roman" w:eastAsia="Times New Roman" w:hAnsi="Times New Roman" w:cs="Times New Roman"/>
          <w:sz w:val="28"/>
          <w:szCs w:val="28"/>
          <w:shd w:val="clear" w:color="auto" w:fill="FFFFFF"/>
          <w:lang w:val="en-US"/>
        </w:rPr>
        <w:lastRenderedPageBreak/>
        <w:t xml:space="preserve"> Fazio G. et al. Tree and root architecture of </w:t>
      </w:r>
      <w:r w:rsidRPr="00497F08">
        <w:rPr>
          <w:rFonts w:ascii="Times New Roman" w:eastAsia="Times New Roman" w:hAnsi="Times New Roman" w:cs="Times New Roman"/>
          <w:i/>
          <w:sz w:val="28"/>
          <w:szCs w:val="28"/>
          <w:shd w:val="clear" w:color="auto" w:fill="FFFFFF"/>
          <w:lang w:val="en-US"/>
        </w:rPr>
        <w:t xml:space="preserve">Malus Sieversii </w:t>
      </w:r>
      <w:r w:rsidRPr="00497F08">
        <w:rPr>
          <w:rFonts w:ascii="Times New Roman" w:eastAsia="Times New Roman" w:hAnsi="Times New Roman" w:cs="Times New Roman"/>
          <w:sz w:val="28"/>
          <w:szCs w:val="28"/>
          <w:shd w:val="clear" w:color="auto" w:fill="FFFFFF"/>
          <w:lang w:val="en-US"/>
        </w:rPr>
        <w:t xml:space="preserve">seedlings for rootstock breeding //X International Symposium on Integrating Canopy, Rootstock and Environmental Physiology in Orchard Systems 1058. – 2012.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585</w:t>
      </w:r>
      <w:proofErr w:type="gramEnd"/>
      <w:r w:rsidRPr="00497F08">
        <w:rPr>
          <w:rFonts w:ascii="Times New Roman" w:eastAsia="Times New Roman" w:hAnsi="Times New Roman" w:cs="Times New Roman"/>
          <w:sz w:val="28"/>
          <w:szCs w:val="28"/>
          <w:shd w:val="clear" w:color="auto" w:fill="FFFFFF"/>
          <w:lang w:val="en-US"/>
        </w:rPr>
        <w:t xml:space="preserve">-594. </w:t>
      </w:r>
      <w:hyperlink r:id="rId106" w:history="1">
        <w:r w:rsidRPr="00497F08">
          <w:rPr>
            <w:rFonts w:ascii="Times New Roman" w:eastAsia="Times New Roman" w:hAnsi="Times New Roman" w:cs="Times New Roman"/>
            <w:color w:val="0000FF"/>
            <w:sz w:val="28"/>
            <w:szCs w:val="28"/>
            <w:u w:val="single"/>
            <w:shd w:val="clear" w:color="auto" w:fill="FFFFFF"/>
            <w:lang w:val="en-US"/>
          </w:rPr>
          <w:t>https://doi.org/10.17660/ActaHortic.2014.1058.75</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shd w:val="clear" w:color="auto" w:fill="FFFFFF"/>
          <w:lang w:val="en-US"/>
        </w:rPr>
        <w:t xml:space="preserve"> Holb I. J. Fungal disease management in environmentally friendly apple production–a review //Climate Change, Intercropping, Pest Control and Beneficial Microorganisms: Climate change, intercropping, pest control and beneficial microorganisms. – 2009.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219</w:t>
      </w:r>
      <w:proofErr w:type="gramEnd"/>
      <w:r w:rsidRPr="00497F08">
        <w:rPr>
          <w:rFonts w:ascii="Times New Roman" w:eastAsia="Times New Roman" w:hAnsi="Times New Roman" w:cs="Times New Roman"/>
          <w:sz w:val="28"/>
          <w:szCs w:val="28"/>
          <w:shd w:val="clear" w:color="auto" w:fill="FFFFFF"/>
          <w:lang w:val="en-US"/>
        </w:rPr>
        <w:t xml:space="preserve">-292. </w:t>
      </w:r>
      <w:hyperlink r:id="rId107" w:history="1">
        <w:r w:rsidRPr="00497F08">
          <w:rPr>
            <w:rFonts w:ascii="Times New Roman" w:eastAsia="Times New Roman" w:hAnsi="Times New Roman" w:cs="Times New Roman"/>
            <w:color w:val="0000FF"/>
            <w:sz w:val="28"/>
            <w:szCs w:val="28"/>
            <w:u w:val="single"/>
            <w:shd w:val="clear" w:color="auto" w:fill="FFFFFF"/>
            <w:lang w:val="en-US"/>
          </w:rPr>
          <w:t>https://doi.org/10.1007/978-90-481-2716-0_10</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Moinina A., Lahlali R., Boulif M. Important pests, diseases and weather conditions affecting apple production in Morocco: Current state and perspectives //Revue Marocaine des Sciences Agronomiques et Vétérinaires. – 2019. – </w:t>
      </w:r>
      <w:r w:rsidRPr="00497F08">
        <w:rPr>
          <w:rFonts w:ascii="Times New Roman" w:eastAsia="Times New Roman" w:hAnsi="Times New Roman" w:cs="Times New Roman"/>
          <w:sz w:val="28"/>
          <w:szCs w:val="28"/>
        </w:rPr>
        <w:t>Т</w:t>
      </w:r>
      <w:r w:rsidRPr="00497F08">
        <w:rPr>
          <w:rFonts w:ascii="Times New Roman" w:eastAsia="Times New Roman" w:hAnsi="Times New Roman" w:cs="Times New Roman"/>
          <w:sz w:val="28"/>
          <w:szCs w:val="28"/>
          <w:lang w:val="en-US"/>
        </w:rPr>
        <w:t>. 7. – №. 1.</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Turechek W. W. Apple diseases and their management //Diseases of Fruits and Vegetables Volume I: Diagnosis and Management. – 2004. – </w:t>
      </w:r>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1-108.</w:t>
      </w:r>
      <w:r w:rsidRPr="00497F08">
        <w:rPr>
          <w:rFonts w:ascii="Segoe UI" w:eastAsia="Times New Roman" w:hAnsi="Segoe UI" w:cs="Segoe UI"/>
          <w:color w:val="333333"/>
          <w:shd w:val="clear" w:color="auto" w:fill="FFFFFF"/>
          <w:lang w:val="en-US"/>
        </w:rPr>
        <w:t xml:space="preserve"> </w:t>
      </w:r>
      <w:hyperlink r:id="rId108" w:history="1">
        <w:r w:rsidRPr="00497F08">
          <w:rPr>
            <w:rFonts w:ascii="Times New Roman" w:eastAsia="Times New Roman" w:hAnsi="Times New Roman" w:cs="Times New Roman"/>
            <w:color w:val="0000FF"/>
            <w:sz w:val="28"/>
            <w:szCs w:val="28"/>
            <w:u w:val="single"/>
            <w:lang w:val="en-US"/>
          </w:rPr>
          <w:t>https://doi.org/10.1007/1-4020-2606-4</w:t>
        </w:r>
      </w:hyperlink>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w:t>
      </w:r>
      <w:r w:rsidRPr="00497F08">
        <w:rPr>
          <w:rFonts w:ascii="Times New Roman" w:eastAsia="Times New Roman" w:hAnsi="Times New Roman" w:cs="Times New Roman"/>
          <w:sz w:val="28"/>
          <w:szCs w:val="28"/>
          <w:shd w:val="clear" w:color="auto" w:fill="FFFFFF"/>
          <w:lang w:val="en-US"/>
        </w:rPr>
        <w:t xml:space="preserve">Kairova G. et al. Evaluation of Fire Blight Resistance of Eleven Apple Rootstocks Grown in Kazakhstani Fields //Applied Sciences. – 2023.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13. – №. </w:t>
      </w:r>
      <w:r w:rsidRPr="00497F08">
        <w:rPr>
          <w:rFonts w:ascii="Times New Roman" w:eastAsia="Times New Roman" w:hAnsi="Times New Roman" w:cs="Times New Roman"/>
          <w:sz w:val="28"/>
          <w:szCs w:val="28"/>
          <w:shd w:val="clear" w:color="auto" w:fill="FFFFFF"/>
        </w:rPr>
        <w:t>20. – С. 11530.</w:t>
      </w:r>
      <w:r w:rsidRPr="00497F08">
        <w:rPr>
          <w:rFonts w:ascii="Times New Roman" w:eastAsia="Times New Roman" w:hAnsi="Times New Roman" w:cs="Times New Roman"/>
          <w:sz w:val="28"/>
          <w:szCs w:val="28"/>
          <w:lang w:val="en-US"/>
        </w:rPr>
        <w:t xml:space="preserve"> </w:t>
      </w:r>
      <w:hyperlink r:id="rId109" w:history="1">
        <w:r w:rsidRPr="00497F08">
          <w:rPr>
            <w:rFonts w:ascii="Times New Roman" w:eastAsia="Times New Roman" w:hAnsi="Times New Roman" w:cs="Times New Roman"/>
            <w:bCs/>
            <w:color w:val="0000FF"/>
            <w:sz w:val="28"/>
            <w:szCs w:val="28"/>
            <w:u w:val="single"/>
          </w:rPr>
          <w:t>https://doi.org/10.3390/app132011530</w:t>
        </w:r>
      </w:hyperlink>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MacHardy W. E. et al. Apple scab: biology, epidemiology, and management. – American Phytopathological Society (APS Press), 1996.</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Yakuba G. V. Ecologized protection of apple against scab under climate change: a monograph (Ekologizirovannaya zashchita yabloni </w:t>
      </w:r>
      <w:proofErr w:type="gramStart"/>
      <w:r w:rsidRPr="00497F08">
        <w:rPr>
          <w:rFonts w:ascii="Times New Roman" w:eastAsia="Times New Roman" w:hAnsi="Times New Roman" w:cs="Times New Roman"/>
          <w:sz w:val="28"/>
          <w:szCs w:val="28"/>
          <w:lang w:val="en-US"/>
        </w:rPr>
        <w:t>ot</w:t>
      </w:r>
      <w:proofErr w:type="gramEnd"/>
      <w:r w:rsidRPr="00497F08">
        <w:rPr>
          <w:rFonts w:ascii="Times New Roman" w:eastAsia="Times New Roman" w:hAnsi="Times New Roman" w:cs="Times New Roman"/>
          <w:sz w:val="28"/>
          <w:szCs w:val="28"/>
          <w:lang w:val="en-US"/>
        </w:rPr>
        <w:t xml:space="preserve"> parshi v usloviyakh klimaticheskikh izmeneniy: monografiya) //Krasnodar: GNU SKZNIISiV. – 2013.</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Passey T., Xu X. Epidemiology and management of apple scab //Integrated management of diseases and insect pests of tree fruit. – Burleigh Dodds Science Publishing, 2019. – </w:t>
      </w:r>
      <w:proofErr w:type="gramStart"/>
      <w:r w:rsidRPr="00497F08">
        <w:rPr>
          <w:rFonts w:ascii="Times New Roman" w:eastAsia="Times New Roman" w:hAnsi="Times New Roman" w:cs="Times New Roman"/>
          <w:sz w:val="28"/>
          <w:szCs w:val="28"/>
          <w:lang w:val="en-US"/>
        </w:rPr>
        <w:t>С. 3</w:t>
      </w:r>
      <w:proofErr w:type="gramEnd"/>
      <w:r w:rsidRPr="00497F08">
        <w:rPr>
          <w:rFonts w:ascii="Times New Roman" w:eastAsia="Times New Roman" w:hAnsi="Times New Roman" w:cs="Times New Roman"/>
          <w:sz w:val="28"/>
          <w:szCs w:val="28"/>
          <w:lang w:val="en-US"/>
        </w:rPr>
        <w:t>-20.</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Ansari M. S., Moraiet M. A., </w:t>
      </w:r>
      <w:proofErr w:type="gramStart"/>
      <w:r w:rsidRPr="00497F08">
        <w:rPr>
          <w:rFonts w:ascii="Times New Roman" w:eastAsia="Times New Roman" w:hAnsi="Times New Roman" w:cs="Times New Roman"/>
          <w:sz w:val="28"/>
          <w:szCs w:val="28"/>
          <w:lang w:val="en-US"/>
        </w:rPr>
        <w:t>Ahmad</w:t>
      </w:r>
      <w:proofErr w:type="gramEnd"/>
      <w:r w:rsidRPr="00497F08">
        <w:rPr>
          <w:rFonts w:ascii="Times New Roman" w:eastAsia="Times New Roman" w:hAnsi="Times New Roman" w:cs="Times New Roman"/>
          <w:sz w:val="28"/>
          <w:szCs w:val="28"/>
          <w:lang w:val="en-US"/>
        </w:rPr>
        <w:t xml:space="preserve"> S. Insecticides: impact on the environment and human health //Environmental deterioration and human health: natural and anthropogenic determinants. – 2014. – </w:t>
      </w:r>
      <w:proofErr w:type="gramStart"/>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99</w:t>
      </w:r>
      <w:proofErr w:type="gramEnd"/>
      <w:r w:rsidRPr="00497F08">
        <w:rPr>
          <w:rFonts w:ascii="Times New Roman" w:eastAsia="Times New Roman" w:hAnsi="Times New Roman" w:cs="Times New Roman"/>
          <w:sz w:val="28"/>
          <w:szCs w:val="28"/>
          <w:lang w:val="en-US"/>
        </w:rPr>
        <w:t xml:space="preserve">-123. </w:t>
      </w:r>
      <w:hyperlink r:id="rId110" w:history="1">
        <w:r w:rsidRPr="00497F08">
          <w:rPr>
            <w:rFonts w:ascii="Times New Roman" w:eastAsia="Times New Roman" w:hAnsi="Times New Roman" w:cs="Times New Roman"/>
            <w:color w:val="0000FF"/>
            <w:sz w:val="28"/>
            <w:szCs w:val="28"/>
            <w:u w:val="single"/>
            <w:lang w:val="en-US"/>
          </w:rPr>
          <w:t>https://doi.org/10.1007/978-94-007-7890-0_6</w:t>
        </w:r>
      </w:hyperlink>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Bernardes M. F. F. et al. Impact of pesticides on environmental and human health //Toxicology studies-cells, drugs and environment. – 2015. – </w:t>
      </w:r>
      <w:proofErr w:type="gramStart"/>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195</w:t>
      </w:r>
      <w:proofErr w:type="gramEnd"/>
      <w:r w:rsidRPr="00497F08">
        <w:rPr>
          <w:rFonts w:ascii="Times New Roman" w:eastAsia="Times New Roman" w:hAnsi="Times New Roman" w:cs="Times New Roman"/>
          <w:sz w:val="28"/>
          <w:szCs w:val="28"/>
          <w:lang w:val="en-US"/>
        </w:rPr>
        <w:t>-233.</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Tudi M. et al. Agriculture development, pesticide application and its impact on the environment //International journal of environmental research and public health. – 2021. – </w:t>
      </w:r>
      <w:r w:rsidRPr="00497F08">
        <w:rPr>
          <w:rFonts w:ascii="Times New Roman" w:eastAsia="Times New Roman" w:hAnsi="Times New Roman" w:cs="Times New Roman"/>
          <w:sz w:val="28"/>
          <w:szCs w:val="28"/>
        </w:rPr>
        <w:t>Т</w:t>
      </w:r>
      <w:r w:rsidRPr="00497F08">
        <w:rPr>
          <w:rFonts w:ascii="Times New Roman" w:eastAsia="Times New Roman" w:hAnsi="Times New Roman" w:cs="Times New Roman"/>
          <w:sz w:val="28"/>
          <w:szCs w:val="28"/>
          <w:lang w:val="en-US"/>
        </w:rPr>
        <w:t xml:space="preserve">. 18. – №. 3. – </w:t>
      </w:r>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1112.</w:t>
      </w:r>
      <w:r w:rsidRPr="00497F08">
        <w:rPr>
          <w:rFonts w:ascii="Calibri" w:eastAsia="Times New Roman" w:hAnsi="Calibri" w:cs="Times New Roman"/>
        </w:rPr>
        <w:t xml:space="preserve"> </w:t>
      </w:r>
      <w:hyperlink r:id="rId111" w:history="1">
        <w:r w:rsidRPr="00497F08">
          <w:rPr>
            <w:rFonts w:ascii="Times New Roman" w:eastAsia="Times New Roman" w:hAnsi="Times New Roman" w:cs="Times New Roman"/>
            <w:bCs/>
            <w:color w:val="0000FF"/>
            <w:sz w:val="28"/>
            <w:szCs w:val="28"/>
            <w:u w:val="single"/>
          </w:rPr>
          <w:t>https://doi.org/10.3390/ijerph18031112</w:t>
        </w:r>
      </w:hyperlink>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Rani L. et al. An extensive review on the consequences of chemical pesticides on human health and environment //Journal of cleaner production. – 2021. – </w:t>
      </w:r>
      <w:r w:rsidRPr="00497F08">
        <w:rPr>
          <w:rFonts w:ascii="Times New Roman" w:eastAsia="Times New Roman" w:hAnsi="Times New Roman" w:cs="Times New Roman"/>
          <w:sz w:val="28"/>
          <w:szCs w:val="28"/>
        </w:rPr>
        <w:t>Т</w:t>
      </w:r>
      <w:r w:rsidRPr="00497F08">
        <w:rPr>
          <w:rFonts w:ascii="Times New Roman" w:eastAsia="Times New Roman" w:hAnsi="Times New Roman" w:cs="Times New Roman"/>
          <w:sz w:val="28"/>
          <w:szCs w:val="28"/>
          <w:lang w:val="en-US"/>
        </w:rPr>
        <w:t xml:space="preserve">. 283. – </w:t>
      </w:r>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124657.</w:t>
      </w:r>
      <w:r w:rsidRPr="00497F08">
        <w:rPr>
          <w:rFonts w:ascii="Calibri" w:eastAsia="Times New Roman" w:hAnsi="Calibri" w:cs="Times New Roman"/>
          <w:lang w:val="en-US"/>
        </w:rPr>
        <w:t xml:space="preserve"> </w:t>
      </w:r>
      <w:hyperlink r:id="rId112" w:tgtFrame="_blank" w:tooltip="Persistent link using digital object identifier" w:history="1">
        <w:r w:rsidRPr="00497F08">
          <w:rPr>
            <w:rFonts w:ascii="Times New Roman" w:eastAsia="Times New Roman" w:hAnsi="Times New Roman" w:cs="Times New Roman"/>
            <w:color w:val="0000FF"/>
            <w:sz w:val="28"/>
            <w:szCs w:val="28"/>
            <w:u w:val="single"/>
          </w:rPr>
          <w:t>https://doi.org/10.1016/j.jclepro.2020.124657</w:t>
        </w:r>
      </w:hyperlink>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Barzman M. et al. Eight principles of integrated pest management //Agronomy for sustainable development. – 2015. – </w:t>
      </w:r>
      <w:r w:rsidRPr="00497F08">
        <w:rPr>
          <w:rFonts w:ascii="Times New Roman" w:eastAsia="Times New Roman" w:hAnsi="Times New Roman" w:cs="Times New Roman"/>
          <w:sz w:val="28"/>
          <w:szCs w:val="28"/>
        </w:rPr>
        <w:t>Т</w:t>
      </w:r>
      <w:r w:rsidRPr="00497F08">
        <w:rPr>
          <w:rFonts w:ascii="Times New Roman" w:eastAsia="Times New Roman" w:hAnsi="Times New Roman" w:cs="Times New Roman"/>
          <w:sz w:val="28"/>
          <w:szCs w:val="28"/>
          <w:lang w:val="en-US"/>
        </w:rPr>
        <w:t xml:space="preserve">. 35. – </w:t>
      </w:r>
      <w:proofErr w:type="gramStart"/>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1199</w:t>
      </w:r>
      <w:proofErr w:type="gramEnd"/>
      <w:r w:rsidRPr="00497F08">
        <w:rPr>
          <w:rFonts w:ascii="Times New Roman" w:eastAsia="Times New Roman" w:hAnsi="Times New Roman" w:cs="Times New Roman"/>
          <w:sz w:val="28"/>
          <w:szCs w:val="28"/>
          <w:lang w:val="en-US"/>
        </w:rPr>
        <w:t xml:space="preserve">-1215. </w:t>
      </w:r>
      <w:hyperlink r:id="rId113" w:history="1">
        <w:r w:rsidRPr="00497F08">
          <w:rPr>
            <w:rFonts w:ascii="Times New Roman" w:eastAsia="Times New Roman" w:hAnsi="Times New Roman" w:cs="Times New Roman"/>
            <w:color w:val="0000FF"/>
            <w:sz w:val="28"/>
            <w:szCs w:val="28"/>
            <w:u w:val="single"/>
            <w:lang w:val="en-US"/>
          </w:rPr>
          <w:t>https://doi.org/10.1007/s13593-015-0327-9</w:t>
        </w:r>
      </w:hyperlink>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Matyjaszczyk E. Problems of implementing compulsory integrated pest management //Pest management science. – 2019. – </w:t>
      </w:r>
      <w:r w:rsidRPr="00497F08">
        <w:rPr>
          <w:rFonts w:ascii="Times New Roman" w:eastAsia="Times New Roman" w:hAnsi="Times New Roman" w:cs="Times New Roman"/>
          <w:sz w:val="28"/>
          <w:szCs w:val="28"/>
        </w:rPr>
        <w:t>Т</w:t>
      </w:r>
      <w:r w:rsidRPr="00497F08">
        <w:rPr>
          <w:rFonts w:ascii="Times New Roman" w:eastAsia="Times New Roman" w:hAnsi="Times New Roman" w:cs="Times New Roman"/>
          <w:sz w:val="28"/>
          <w:szCs w:val="28"/>
          <w:lang w:val="en-US"/>
        </w:rPr>
        <w:t xml:space="preserve">. 75. – №. 8. – </w:t>
      </w:r>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xml:space="preserve">. 2063-2067. </w:t>
      </w:r>
      <w:hyperlink r:id="rId114" w:history="1">
        <w:r w:rsidRPr="00497F08">
          <w:rPr>
            <w:rFonts w:ascii="Times New Roman" w:eastAsia="Times New Roman" w:hAnsi="Times New Roman" w:cs="Times New Roman"/>
            <w:color w:val="0000FF"/>
            <w:sz w:val="28"/>
            <w:szCs w:val="28"/>
            <w:u w:val="single"/>
            <w:lang w:val="en-US"/>
          </w:rPr>
          <w:t>https://doi.org/10.1002/ps.5357</w:t>
        </w:r>
      </w:hyperlink>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lastRenderedPageBreak/>
        <w:t xml:space="preserve"> Lozowicka B. Health risk for children and adults consuming apples with pesticide residue //Science of the total environment. – 2015. – </w:t>
      </w:r>
      <w:r w:rsidRPr="00497F08">
        <w:rPr>
          <w:rFonts w:ascii="Times New Roman" w:eastAsia="Times New Roman" w:hAnsi="Times New Roman" w:cs="Times New Roman"/>
          <w:sz w:val="28"/>
          <w:szCs w:val="28"/>
        </w:rPr>
        <w:t>Т</w:t>
      </w:r>
      <w:r w:rsidRPr="00497F08">
        <w:rPr>
          <w:rFonts w:ascii="Times New Roman" w:eastAsia="Times New Roman" w:hAnsi="Times New Roman" w:cs="Times New Roman"/>
          <w:sz w:val="28"/>
          <w:szCs w:val="28"/>
          <w:lang w:val="en-US"/>
        </w:rPr>
        <w:t xml:space="preserve">. 502. – </w:t>
      </w:r>
      <w:proofErr w:type="gramStart"/>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184</w:t>
      </w:r>
      <w:proofErr w:type="gramEnd"/>
      <w:r w:rsidRPr="00497F08">
        <w:rPr>
          <w:rFonts w:ascii="Times New Roman" w:eastAsia="Times New Roman" w:hAnsi="Times New Roman" w:cs="Times New Roman"/>
          <w:sz w:val="28"/>
          <w:szCs w:val="28"/>
          <w:lang w:val="en-US"/>
        </w:rPr>
        <w:t>-198.</w:t>
      </w:r>
      <w:r w:rsidRPr="00497F08">
        <w:rPr>
          <w:rFonts w:ascii="Calibri" w:eastAsia="Times New Roman" w:hAnsi="Calibri" w:cs="Times New Roman"/>
          <w:lang w:val="en-US"/>
        </w:rPr>
        <w:t xml:space="preserve"> </w:t>
      </w:r>
      <w:hyperlink r:id="rId115" w:history="1">
        <w:r w:rsidRPr="00497F08">
          <w:rPr>
            <w:rFonts w:ascii="Times New Roman" w:eastAsia="Times New Roman" w:hAnsi="Times New Roman" w:cs="Times New Roman"/>
            <w:color w:val="0000FF"/>
            <w:sz w:val="28"/>
            <w:szCs w:val="28"/>
            <w:u w:val="single"/>
            <w:lang w:val="en-US"/>
          </w:rPr>
          <w:t>https://doi.org/10.1016/j.scitotenv.2014.09.026</w:t>
        </w:r>
      </w:hyperlink>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 Выделение геномной ДНК из растений // Практическая молекулярная биология. –2005. – вып.2,  №10. – С.1-3.</w:t>
      </w:r>
    </w:p>
    <w:p w:rsidR="00497F08" w:rsidRPr="00497F08" w:rsidRDefault="00497F08" w:rsidP="00497F0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lang w:val="en-US"/>
        </w:rPr>
        <w:t xml:space="preserve">Buntjer J. B. Cross Checker: computer assisted scoring of genetic AFLP data //Plant &amp; animal genome VIII conference. </w:t>
      </w:r>
      <w:r w:rsidRPr="00497F08">
        <w:rPr>
          <w:rFonts w:ascii="Times New Roman" w:eastAsia="Times New Roman" w:hAnsi="Times New Roman" w:cs="Times New Roman"/>
          <w:sz w:val="28"/>
          <w:szCs w:val="28"/>
        </w:rPr>
        <w:t>San Diego, CA, Jan. – 2000. – С. 9-12.</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 Hammer O., Harper D.A.T</w:t>
      </w:r>
      <w:proofErr w:type="gramStart"/>
      <w:r w:rsidRPr="00497F08">
        <w:rPr>
          <w:rFonts w:ascii="Times New Roman" w:eastAsia="Times New Roman" w:hAnsi="Times New Roman" w:cs="Times New Roman"/>
          <w:sz w:val="28"/>
          <w:szCs w:val="28"/>
          <w:lang w:val="en-US"/>
        </w:rPr>
        <w:t>.&amp;</w:t>
      </w:r>
      <w:proofErr w:type="gramEnd"/>
      <w:r w:rsidRPr="00497F08">
        <w:rPr>
          <w:rFonts w:ascii="Times New Roman" w:eastAsia="Times New Roman" w:hAnsi="Times New Roman" w:cs="Times New Roman"/>
          <w:sz w:val="28"/>
          <w:szCs w:val="28"/>
          <w:lang w:val="en-US"/>
        </w:rPr>
        <w:t xml:space="preserve"> Ryan P.D. 2001. PAST: Palaeontological Statistics software package for education and data analysis // Palaeontologi</w:t>
      </w:r>
      <w:r w:rsidRPr="00497F08">
        <w:rPr>
          <w:rFonts w:ascii="Times New Roman" w:eastAsia="Times New Roman" w:hAnsi="Times New Roman" w:cs="Times New Roman"/>
          <w:sz w:val="28"/>
          <w:szCs w:val="28"/>
        </w:rPr>
        <w:t>а</w:t>
      </w:r>
      <w:r w:rsidRPr="00497F08">
        <w:rPr>
          <w:rFonts w:ascii="Times New Roman" w:eastAsia="Times New Roman" w:hAnsi="Times New Roman" w:cs="Times New Roman"/>
          <w:sz w:val="28"/>
          <w:szCs w:val="28"/>
          <w:lang w:val="en-US"/>
        </w:rPr>
        <w:t xml:space="preserve"> Electronica. -V.4. -№1. - 4-9 </w:t>
      </w:r>
      <w:r w:rsidRPr="00497F08">
        <w:rPr>
          <w:rFonts w:ascii="Times New Roman" w:eastAsia="Times New Roman" w:hAnsi="Times New Roman" w:cs="Times New Roman"/>
          <w:sz w:val="28"/>
          <w:szCs w:val="28"/>
        </w:rPr>
        <w:t>рр</w:t>
      </w:r>
      <w:r w:rsidRPr="00497F08">
        <w:rPr>
          <w:rFonts w:ascii="Times New Roman" w:eastAsia="Times New Roman" w:hAnsi="Times New Roman" w:cs="Times New Roman"/>
          <w:sz w:val="28"/>
          <w:szCs w:val="28"/>
          <w:lang w:val="en-US"/>
        </w:rPr>
        <w:t>.</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Murashige T., Skoog F. A revised medium for rapid growth and bioassays with tobacco tissue cultures //Physiologia plantarum. – 1962. – Т. 15. – №. 3. – С. 473-497. DOI 10.1111/j.1399-3054.1962.tb08052.x</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bCs/>
          <w:sz w:val="28"/>
          <w:szCs w:val="28"/>
        </w:rPr>
        <w:t>Долгих С.Г. Биотехнология диагностики вирусных болезней, оздоровления и размножения плодовых культур в Казахстане / Монография.- Алматы.-2007.-225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Sedlák J. et al. </w:t>
      </w:r>
      <w:r w:rsidRPr="00497F08">
        <w:rPr>
          <w:rFonts w:ascii="Times New Roman" w:eastAsia="Times New Roman" w:hAnsi="Times New Roman" w:cs="Times New Roman"/>
          <w:i/>
          <w:sz w:val="28"/>
          <w:szCs w:val="28"/>
          <w:lang w:val="en-US"/>
        </w:rPr>
        <w:t>In vitro</w:t>
      </w:r>
      <w:r w:rsidRPr="00497F08">
        <w:rPr>
          <w:rFonts w:ascii="Times New Roman" w:eastAsia="Times New Roman" w:hAnsi="Times New Roman" w:cs="Times New Roman"/>
          <w:sz w:val="28"/>
          <w:szCs w:val="28"/>
          <w:lang w:val="en-US"/>
        </w:rPr>
        <w:t xml:space="preserve"> chemotherapy and testing of pome fruit cultivars //Vědecké Práce Ovocnářské. – 2009. – №. 21. – </w:t>
      </w:r>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129-138.</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lang w:val="en-US"/>
        </w:rPr>
        <w:t xml:space="preserve">Sedlak J., Paprstein F., Talacko L. Elimination of Apple stem pitting virus from pear cultivars by </w:t>
      </w:r>
      <w:r w:rsidRPr="00497F08">
        <w:rPr>
          <w:rFonts w:ascii="Times New Roman" w:eastAsia="Times New Roman" w:hAnsi="Times New Roman" w:cs="Times New Roman"/>
          <w:i/>
          <w:sz w:val="28"/>
          <w:szCs w:val="28"/>
          <w:lang w:val="en-US"/>
        </w:rPr>
        <w:t>in vitro</w:t>
      </w:r>
      <w:r w:rsidRPr="00497F08">
        <w:rPr>
          <w:rFonts w:ascii="Times New Roman" w:eastAsia="Times New Roman" w:hAnsi="Times New Roman" w:cs="Times New Roman"/>
          <w:sz w:val="28"/>
          <w:szCs w:val="28"/>
          <w:lang w:val="en-US"/>
        </w:rPr>
        <w:t xml:space="preserve"> chemotherapy //XXVIII International Horticultural Congress on Science and Horticulture for People (IHC2010): International Symposium on Micro 923. – 2010. – </w:t>
      </w:r>
      <w:proofErr w:type="gramStart"/>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111</w:t>
      </w:r>
      <w:proofErr w:type="gramEnd"/>
      <w:r w:rsidRPr="00497F08">
        <w:rPr>
          <w:rFonts w:ascii="Times New Roman" w:eastAsia="Times New Roman" w:hAnsi="Times New Roman" w:cs="Times New Roman"/>
          <w:sz w:val="28"/>
          <w:szCs w:val="28"/>
          <w:lang w:val="en-US"/>
        </w:rPr>
        <w:t>-115.</w:t>
      </w:r>
      <w:r w:rsidRPr="00497F08">
        <w:rPr>
          <w:rFonts w:ascii="Calibri" w:eastAsia="Times New Roman" w:hAnsi="Calibri" w:cs="Times New Roman"/>
          <w:lang w:val="en-US"/>
        </w:rPr>
        <w:t xml:space="preserve"> </w:t>
      </w:r>
      <w:hyperlink r:id="rId116" w:history="1">
        <w:r w:rsidRPr="00497F08">
          <w:rPr>
            <w:rFonts w:ascii="Times New Roman" w:eastAsia="Times New Roman" w:hAnsi="Times New Roman" w:cs="Times New Roman"/>
            <w:color w:val="0000FF"/>
            <w:sz w:val="28"/>
            <w:szCs w:val="28"/>
            <w:u w:val="single"/>
            <w:lang w:val="en-US"/>
          </w:rPr>
          <w:t>https://doi.org/10.17660/ActaHortic.2011.923.15</w:t>
        </w:r>
      </w:hyperlink>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 w:val="left" w:pos="1276"/>
          <w:tab w:val="left" w:pos="1980"/>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Лукичева Л. А., Митрофанова О. В., Лесникова-Седошенко Н. П. Оздоровление сортов вишни (</w:t>
      </w:r>
      <w:r w:rsidRPr="00497F08">
        <w:rPr>
          <w:rFonts w:ascii="Times New Roman" w:eastAsia="Times New Roman" w:hAnsi="Times New Roman" w:cs="Times New Roman"/>
          <w:i/>
          <w:sz w:val="28"/>
          <w:szCs w:val="28"/>
          <w:lang w:val="en-US"/>
        </w:rPr>
        <w:t>Prunus</w:t>
      </w:r>
      <w:r w:rsidRPr="00497F08">
        <w:rPr>
          <w:rFonts w:ascii="Times New Roman" w:eastAsia="Times New Roman" w:hAnsi="Times New Roman" w:cs="Times New Roman"/>
          <w:i/>
          <w:sz w:val="28"/>
          <w:szCs w:val="28"/>
        </w:rPr>
        <w:t xml:space="preserve"> </w:t>
      </w:r>
      <w:r w:rsidRPr="00497F08">
        <w:rPr>
          <w:rFonts w:ascii="Times New Roman" w:eastAsia="Times New Roman" w:hAnsi="Times New Roman" w:cs="Times New Roman"/>
          <w:i/>
          <w:sz w:val="28"/>
          <w:szCs w:val="28"/>
          <w:lang w:val="en-US"/>
        </w:rPr>
        <w:t>cerasus</w:t>
      </w: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lang w:val="en-US"/>
        </w:rPr>
        <w:t>L</w:t>
      </w:r>
      <w:r w:rsidRPr="00497F08">
        <w:rPr>
          <w:rFonts w:ascii="Times New Roman" w:eastAsia="Times New Roman" w:hAnsi="Times New Roman" w:cs="Times New Roman"/>
          <w:sz w:val="28"/>
          <w:szCs w:val="28"/>
        </w:rPr>
        <w:t>.) и сливы (</w:t>
      </w:r>
      <w:r w:rsidRPr="00497F08">
        <w:rPr>
          <w:rFonts w:ascii="Times New Roman" w:eastAsia="Times New Roman" w:hAnsi="Times New Roman" w:cs="Times New Roman"/>
          <w:i/>
          <w:sz w:val="28"/>
          <w:szCs w:val="28"/>
          <w:lang w:val="en-US"/>
        </w:rPr>
        <w:t>Prunus</w:t>
      </w:r>
      <w:r w:rsidRPr="00497F08">
        <w:rPr>
          <w:rFonts w:ascii="Times New Roman" w:eastAsia="Times New Roman" w:hAnsi="Times New Roman" w:cs="Times New Roman"/>
          <w:i/>
          <w:sz w:val="28"/>
          <w:szCs w:val="28"/>
        </w:rPr>
        <w:t xml:space="preserve"> </w:t>
      </w:r>
      <w:r w:rsidRPr="00497F08">
        <w:rPr>
          <w:rFonts w:ascii="Times New Roman" w:eastAsia="Times New Roman" w:hAnsi="Times New Roman" w:cs="Times New Roman"/>
          <w:i/>
          <w:sz w:val="28"/>
          <w:szCs w:val="28"/>
          <w:lang w:val="en-US"/>
        </w:rPr>
        <w:t>domestica</w:t>
      </w:r>
      <w:r w:rsidRPr="00497F08">
        <w:rPr>
          <w:rFonts w:ascii="Times New Roman" w:eastAsia="Times New Roman" w:hAnsi="Times New Roman" w:cs="Times New Roman"/>
          <w:sz w:val="28"/>
          <w:szCs w:val="28"/>
        </w:rPr>
        <w:t xml:space="preserve"> </w:t>
      </w:r>
      <w:r w:rsidRPr="00497F08">
        <w:rPr>
          <w:rFonts w:ascii="Times New Roman" w:eastAsia="Times New Roman" w:hAnsi="Times New Roman" w:cs="Times New Roman"/>
          <w:sz w:val="28"/>
          <w:szCs w:val="28"/>
          <w:lang w:val="en-US"/>
        </w:rPr>
        <w:t>L</w:t>
      </w:r>
      <w:r w:rsidRPr="00497F08">
        <w:rPr>
          <w:rFonts w:ascii="Times New Roman" w:eastAsia="Times New Roman" w:hAnsi="Times New Roman" w:cs="Times New Roman"/>
          <w:sz w:val="28"/>
          <w:szCs w:val="28"/>
        </w:rPr>
        <w:t xml:space="preserve">.) от вирусов с использованием биотехнологических приемов //Биология растений и садоводство: теория, инновации. – 2007. – №. </w:t>
      </w:r>
      <w:r w:rsidRPr="00497F08">
        <w:rPr>
          <w:rFonts w:ascii="Times New Roman" w:eastAsia="Times New Roman" w:hAnsi="Times New Roman" w:cs="Times New Roman"/>
          <w:sz w:val="28"/>
          <w:szCs w:val="28"/>
          <w:lang w:val="en-US"/>
        </w:rPr>
        <w:t xml:space="preserve">127. – </w:t>
      </w:r>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27-34.</w:t>
      </w:r>
    </w:p>
    <w:p w:rsidR="00497F08" w:rsidRPr="00497F08" w:rsidRDefault="00497F08" w:rsidP="00497F08">
      <w:pPr>
        <w:numPr>
          <w:ilvl w:val="0"/>
          <w:numId w:val="21"/>
        </w:numPr>
        <w:tabs>
          <w:tab w:val="left" w:pos="993"/>
          <w:tab w:val="left" w:pos="1276"/>
          <w:tab w:val="left" w:pos="1980"/>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Методические указания по закладке опытов с плодово-ягодными культурами и виноградом в Казахской ССР. // Труды Каз. НИИПиВ. – т.1. – ч. 2. – Алма-Ата, 1961. </w:t>
      </w:r>
    </w:p>
    <w:p w:rsidR="00497F08" w:rsidRPr="00497F08" w:rsidRDefault="00497F08" w:rsidP="00497F08">
      <w:pPr>
        <w:numPr>
          <w:ilvl w:val="0"/>
          <w:numId w:val="21"/>
        </w:numPr>
        <w:tabs>
          <w:tab w:val="left" w:pos="993"/>
          <w:tab w:val="left" w:pos="1276"/>
          <w:tab w:val="left" w:pos="1980"/>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rPr>
        <w:t xml:space="preserve">Программа и методика сортоизучения плодовых, ягодных и орехоплодных культур. – Мичуринск: ВНИИС им. Мичурина, 1973. – 491 с. </w:t>
      </w:r>
    </w:p>
    <w:p w:rsidR="00497F08" w:rsidRPr="00497F08" w:rsidRDefault="00497F08" w:rsidP="00497F08">
      <w:pPr>
        <w:numPr>
          <w:ilvl w:val="0"/>
          <w:numId w:val="21"/>
        </w:numPr>
        <w:tabs>
          <w:tab w:val="left" w:pos="993"/>
          <w:tab w:val="left" w:pos="1276"/>
          <w:tab w:val="left" w:pos="1980"/>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rPr>
        <w:t>Карычев К.Г. Методические указания. Ускоренная оценка и прогнозирование хозяйственно-биологических признаков в исследованиях с плодовыми культурами.- Алматы: 2001.- 29с.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Доспехов Б.А. Методика полевого опыта. – М.,  1979. – 335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Горя В.С. Алгоритмы математической обработки результатов  исследований. – Кишинев: Штиинца, 1978. – 120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rPr>
        <w:t>Карычев К.Г. Клоновые подвои и сорто-подвойные комбинации яблони в плодоводстве Казахстана: автореф.… д. с.-х.  н.: 06.01.07. – Алматы: Атамура,  1997. – 63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Фулга И.Г. Изучение фотосинтетической поверхности растений / Фулга И.Г. – Кишинев: Картя Молдовеняскэ, 1961. – 179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lastRenderedPageBreak/>
        <w:t>Ермаков А.И.  Методы биохимического исследования растений. – М.: Колос, 1976.  – 95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Ничипоренко А.А. О потере воды срезанными растениями в процессе завядания // Опытная агрономия юго-востока. – 1926. – Т.3, № 1. – С. 2-17.</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Генкель П.А. Устойчивость растений к засухе и пути ее повышения // Труды ИФР. – Москва: Наука, 1946. – Вып. 1. –  С. 21-33.</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Еремеев Г.Н. Лабораторно-полевой метод оценки, засухоустойчивости плодовых и других растений и краткие результаты его применения // Труды сельскохозяйственной академии им. Ленина. – Колос, 1964. –  Т. 37. –  С. 57-64.</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w w:val="95"/>
          <w:sz w:val="28"/>
          <w:szCs w:val="28"/>
        </w:rPr>
      </w:pPr>
      <w:r w:rsidRPr="00497F08">
        <w:rPr>
          <w:rFonts w:ascii="Times New Roman" w:eastAsia="Times New Roman" w:hAnsi="Times New Roman" w:cs="Times New Roman"/>
          <w:w w:val="95"/>
          <w:sz w:val="28"/>
          <w:szCs w:val="28"/>
        </w:rPr>
        <w:t>Филиппов Л.А. О величинах концентрации клеточного сока, определяем при помощи рефрактометра // Физиология растений. –  1970. – Т.1, 7,  № 5. –  С.19-27.</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w w:val="95"/>
          <w:sz w:val="28"/>
          <w:szCs w:val="28"/>
        </w:rPr>
      </w:pPr>
      <w:r w:rsidRPr="00497F08">
        <w:rPr>
          <w:rFonts w:ascii="Times New Roman" w:eastAsia="Times New Roman" w:hAnsi="Times New Roman" w:cs="Times New Roman"/>
          <w:w w:val="95"/>
          <w:sz w:val="28"/>
          <w:szCs w:val="28"/>
        </w:rPr>
        <w:t>Иванов Л.А., Силина А.А., Цельник Ю.Л. О методе быстрого взвешивания для определения транспирации в естественных условиях // Ботанический журнал. –   1950. – Т.39, №2. –  С. 15-20.</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w w:val="95"/>
          <w:sz w:val="28"/>
          <w:szCs w:val="28"/>
        </w:rPr>
      </w:pPr>
      <w:r w:rsidRPr="00497F08">
        <w:rPr>
          <w:rFonts w:ascii="Times New Roman" w:eastAsia="Times New Roman" w:hAnsi="Times New Roman" w:cs="Times New Roman"/>
          <w:w w:val="95"/>
          <w:sz w:val="28"/>
          <w:szCs w:val="28"/>
        </w:rPr>
        <w:t>Зелепухин И.Д. Оценка скороплодности по показателю гидратуры листа // Вестник сельскохозяйственной науки Казахстна. – 1980. – № 11. – С. 51-53.</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w w:val="95"/>
          <w:sz w:val="28"/>
          <w:szCs w:val="28"/>
        </w:rPr>
      </w:pPr>
      <w:r w:rsidRPr="00497F08">
        <w:rPr>
          <w:rFonts w:ascii="Times New Roman" w:eastAsia="Times New Roman" w:hAnsi="Times New Roman" w:cs="Times New Roman"/>
          <w:w w:val="95"/>
          <w:sz w:val="28"/>
          <w:szCs w:val="28"/>
        </w:rPr>
        <w:t>Тооминг Х.Г. Солнечная радиация и формирование урожая. – Л.: Гидрометеоиздат, 1977. – 200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w w:val="95"/>
          <w:sz w:val="28"/>
          <w:szCs w:val="28"/>
        </w:rPr>
      </w:pPr>
      <w:r w:rsidRPr="00497F08">
        <w:rPr>
          <w:rFonts w:ascii="Times New Roman" w:eastAsia="Times New Roman" w:hAnsi="Times New Roman" w:cs="Times New Roman"/>
          <w:w w:val="95"/>
          <w:sz w:val="28"/>
          <w:szCs w:val="28"/>
        </w:rPr>
        <w:t>Сравнительная оценка фотосинтетической способности сельскохозяйственных растений по фотохимической активности хлоропластов // Методические указания. – 1980. – 36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Овсянников А.С. Оценка фотосинтетической деятельности плодовых и ягодных культур в связи с формированием урожая (методические рекомендации)</w:t>
      </w:r>
      <w:proofErr w:type="gramStart"/>
      <w:r w:rsidRPr="00497F08">
        <w:rPr>
          <w:rFonts w:ascii="Times New Roman" w:eastAsia="Times New Roman" w:hAnsi="Times New Roman" w:cs="Times New Roman"/>
          <w:sz w:val="28"/>
          <w:szCs w:val="28"/>
        </w:rPr>
        <w:t>.-</w:t>
      </w:r>
      <w:proofErr w:type="gramEnd"/>
      <w:r w:rsidRPr="00497F08">
        <w:rPr>
          <w:rFonts w:ascii="Times New Roman" w:eastAsia="Times New Roman" w:hAnsi="Times New Roman" w:cs="Times New Roman"/>
          <w:sz w:val="28"/>
          <w:szCs w:val="28"/>
        </w:rPr>
        <w:t>Мичуринск, 1985.- С.1-53</w:t>
      </w:r>
      <w:r w:rsidRPr="00497F08">
        <w:rPr>
          <w:rFonts w:ascii="Times New Roman" w:eastAsia="Times New Roman" w:hAnsi="Times New Roman" w:cs="Times New Roman"/>
          <w:i/>
          <w:sz w:val="28"/>
          <w:szCs w:val="28"/>
        </w:rPr>
        <w:t>.</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Мокроносов А.Т. Фотосинтетическая функция и целостность растительного организма.- М.,1983.- С.1-63.</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Гриценко В.В., Долгодворов В.Е. Основы программирования урожаев сельскохозяйственных культур.- М</w:t>
      </w:r>
      <w:r w:rsidRPr="00497F08">
        <w:rPr>
          <w:rFonts w:ascii="Times New Roman" w:eastAsia="Times New Roman" w:hAnsi="Times New Roman" w:cs="Times New Roman"/>
          <w:sz w:val="28"/>
          <w:szCs w:val="28"/>
          <w:lang w:val="en-US"/>
        </w:rPr>
        <w:t xml:space="preserve">., 1986.- </w:t>
      </w:r>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.1-56</w:t>
      </w:r>
      <w:r w:rsidRPr="00497F08">
        <w:rPr>
          <w:rFonts w:ascii="Times New Roman" w:eastAsia="Times New Roman" w:hAnsi="Times New Roman" w:cs="Times New Roman"/>
          <w:sz w:val="28"/>
          <w:szCs w:val="28"/>
        </w:rPr>
        <w:t>.</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rPr>
      </w:pPr>
      <w:r w:rsidRPr="00497F08">
        <w:rPr>
          <w:rFonts w:ascii="Times New Roman" w:eastAsia="Times New Roman" w:hAnsi="Times New Roman" w:cs="Times New Roman"/>
          <w:sz w:val="28"/>
          <w:szCs w:val="28"/>
        </w:rPr>
        <w:t xml:space="preserve">Переяслова Л.Б. </w:t>
      </w:r>
      <w:proofErr w:type="gramStart"/>
      <w:r w:rsidRPr="00497F08">
        <w:rPr>
          <w:rFonts w:ascii="Times New Roman" w:eastAsia="Times New Roman" w:hAnsi="Times New Roman" w:cs="Times New Roman"/>
          <w:sz w:val="28"/>
          <w:szCs w:val="28"/>
        </w:rPr>
        <w:t>Биологический</w:t>
      </w:r>
      <w:proofErr w:type="gramEnd"/>
      <w:r w:rsidRPr="00497F08">
        <w:rPr>
          <w:rFonts w:ascii="Times New Roman" w:eastAsia="Times New Roman" w:hAnsi="Times New Roman" w:cs="Times New Roman"/>
          <w:sz w:val="28"/>
          <w:szCs w:val="28"/>
        </w:rPr>
        <w:t xml:space="preserve"> контрольза получением оптимального урожая яблони.- Алма-Ата.- 1990.-23 с.</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Times New Roman" w:hAnsi="Times New Roman" w:cs="Times New Roman"/>
          <w:sz w:val="28"/>
          <w:szCs w:val="28"/>
          <w:lang w:val="en-US"/>
        </w:rPr>
      </w:pPr>
      <w:r w:rsidRPr="00497F08">
        <w:rPr>
          <w:rFonts w:ascii="Times New Roman" w:eastAsia="Times New Roman" w:hAnsi="Times New Roman" w:cs="Times New Roman"/>
          <w:sz w:val="28"/>
          <w:szCs w:val="28"/>
        </w:rPr>
        <w:t>Исаева И.С. Продуктивность яблони.- М.-1989.-с 1-149.</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sz w:val="28"/>
          <w:szCs w:val="28"/>
          <w:lang w:val="en-US"/>
        </w:rPr>
      </w:pPr>
      <w:r w:rsidRPr="00497F08">
        <w:rPr>
          <w:rFonts w:ascii="Times New Roman" w:eastAsia="Times New Roman" w:hAnsi="Times New Roman" w:cs="Times New Roman"/>
          <w:sz w:val="28"/>
          <w:szCs w:val="28"/>
          <w:lang w:val="en-US"/>
        </w:rPr>
        <w:t xml:space="preserve">Agrios G. N. Plant pathology 5th edition: Elsevier academic press //Burlington, Ma. USA. – 2005. – </w:t>
      </w:r>
      <w:proofErr w:type="gramStart"/>
      <w:r w:rsidRPr="00497F08">
        <w:rPr>
          <w:rFonts w:ascii="Times New Roman" w:eastAsia="Times New Roman" w:hAnsi="Times New Roman" w:cs="Times New Roman"/>
          <w:sz w:val="28"/>
          <w:szCs w:val="28"/>
        </w:rPr>
        <w:t>С</w:t>
      </w:r>
      <w:r w:rsidRPr="00497F08">
        <w:rPr>
          <w:rFonts w:ascii="Times New Roman" w:eastAsia="Times New Roman" w:hAnsi="Times New Roman" w:cs="Times New Roman"/>
          <w:sz w:val="28"/>
          <w:szCs w:val="28"/>
          <w:lang w:val="en-US"/>
        </w:rPr>
        <w:t>. 79</w:t>
      </w:r>
      <w:proofErr w:type="gramEnd"/>
      <w:r w:rsidRPr="00497F08">
        <w:rPr>
          <w:rFonts w:ascii="Times New Roman" w:eastAsia="Times New Roman" w:hAnsi="Times New Roman" w:cs="Times New Roman"/>
          <w:sz w:val="28"/>
          <w:szCs w:val="28"/>
          <w:lang w:val="en-US"/>
        </w:rPr>
        <w:t>-103.</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sz w:val="28"/>
          <w:szCs w:val="28"/>
          <w:lang w:val="en-US"/>
        </w:rPr>
      </w:pPr>
      <w:r w:rsidRPr="00497F08">
        <w:rPr>
          <w:rFonts w:ascii="Times New Roman" w:eastAsia="Calibri" w:hAnsi="Times New Roman" w:cs="Times New Roman"/>
          <w:kern w:val="2"/>
          <w:sz w:val="28"/>
          <w:szCs w:val="28"/>
          <w:lang w:val="en-US"/>
        </w:rPr>
        <w:t xml:space="preserve">Khan M. A. et al. Development of molecular markers linked to the ‘Fiesta’linkage group 7 major QTL for fire blight resistance and their application for marker-assisted selection //Genome. – 2007. – </w:t>
      </w:r>
      <w:r w:rsidRPr="00497F08">
        <w:rPr>
          <w:rFonts w:ascii="Times New Roman" w:eastAsia="Calibri" w:hAnsi="Times New Roman" w:cs="Times New Roman"/>
          <w:kern w:val="2"/>
          <w:sz w:val="28"/>
          <w:szCs w:val="28"/>
        </w:rPr>
        <w:t>Т</w:t>
      </w:r>
      <w:r w:rsidRPr="00497F08">
        <w:rPr>
          <w:rFonts w:ascii="Times New Roman" w:eastAsia="Calibri" w:hAnsi="Times New Roman" w:cs="Times New Roman"/>
          <w:kern w:val="2"/>
          <w:sz w:val="28"/>
          <w:szCs w:val="28"/>
          <w:lang w:val="en-US"/>
        </w:rPr>
        <w:t xml:space="preserve">. 50. – №. </w:t>
      </w:r>
      <w:r w:rsidRPr="00497F08">
        <w:rPr>
          <w:rFonts w:ascii="Times New Roman" w:eastAsia="Calibri" w:hAnsi="Times New Roman" w:cs="Times New Roman"/>
          <w:kern w:val="2"/>
          <w:sz w:val="28"/>
          <w:szCs w:val="28"/>
        </w:rPr>
        <w:t>6. – С. 568-577.</w:t>
      </w:r>
      <w:r w:rsidRPr="00497F08">
        <w:rPr>
          <w:rFonts w:ascii="Times New Roman" w:eastAsia="Calibri" w:hAnsi="Times New Roman" w:cs="Times New Roman"/>
          <w:kern w:val="2"/>
          <w:sz w:val="28"/>
          <w:szCs w:val="28"/>
          <w:lang w:val="en-US"/>
        </w:rPr>
        <w:t xml:space="preserve"> </w:t>
      </w:r>
      <w:hyperlink r:id="rId117" w:history="1">
        <w:r w:rsidRPr="00497F08">
          <w:rPr>
            <w:rFonts w:ascii="Times New Roman" w:eastAsia="Calibri" w:hAnsi="Times New Roman" w:cs="Times New Roman"/>
            <w:color w:val="0000FF"/>
            <w:kern w:val="2"/>
            <w:sz w:val="28"/>
            <w:szCs w:val="28"/>
            <w:u w:val="single"/>
            <w:lang w:val="en-US"/>
          </w:rPr>
          <w:t>https://doi.org/10.1139/G07-033</w:t>
        </w:r>
      </w:hyperlink>
      <w:r w:rsidRPr="00497F08">
        <w:rPr>
          <w:rFonts w:ascii="Times New Roman" w:eastAsia="Calibri" w:hAnsi="Times New Roman" w:cs="Times New Roman"/>
          <w:kern w:val="2"/>
          <w:sz w:val="28"/>
          <w:szCs w:val="28"/>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Calibri" w:hAnsi="Times New Roman" w:cs="Times New Roman"/>
          <w:kern w:val="2"/>
          <w:sz w:val="28"/>
          <w:szCs w:val="28"/>
          <w:lang w:val="en-US"/>
        </w:rPr>
        <w:t>Patzak J., Paprštein F., Henychová A. Identification of apple scab and powdery mildew resistance genes in Czech apple (</w:t>
      </w:r>
      <w:r w:rsidRPr="00497F08">
        <w:rPr>
          <w:rFonts w:ascii="Times New Roman" w:eastAsia="Calibri" w:hAnsi="Times New Roman" w:cs="Times New Roman"/>
          <w:i/>
          <w:kern w:val="2"/>
          <w:sz w:val="28"/>
          <w:szCs w:val="28"/>
          <w:lang w:val="en-US"/>
        </w:rPr>
        <w:t>Malus</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i/>
          <w:kern w:val="2"/>
          <w:sz w:val="28"/>
          <w:szCs w:val="28"/>
          <w:lang w:val="en-US"/>
        </w:rPr>
        <w:t>domestica</w:t>
      </w:r>
      <w:r w:rsidRPr="00497F08">
        <w:rPr>
          <w:rFonts w:ascii="Times New Roman" w:eastAsia="Calibri" w:hAnsi="Times New Roman" w:cs="Times New Roman"/>
          <w:kern w:val="2"/>
          <w:sz w:val="28"/>
          <w:szCs w:val="28"/>
          <w:lang w:val="en-US"/>
        </w:rPr>
        <w:t xml:space="preserve">) genetic resources by PCR molecular markers //Czech Journal of Genetics and Plant Breeding. – 2011. – </w:t>
      </w:r>
      <w:r w:rsidRPr="00497F08">
        <w:rPr>
          <w:rFonts w:ascii="Times New Roman" w:eastAsia="Calibri" w:hAnsi="Times New Roman" w:cs="Times New Roman"/>
          <w:kern w:val="2"/>
          <w:sz w:val="28"/>
          <w:szCs w:val="28"/>
        </w:rPr>
        <w:t>Т</w:t>
      </w:r>
      <w:r w:rsidRPr="00497F08">
        <w:rPr>
          <w:rFonts w:ascii="Times New Roman" w:eastAsia="Calibri" w:hAnsi="Times New Roman" w:cs="Times New Roman"/>
          <w:kern w:val="2"/>
          <w:sz w:val="28"/>
          <w:szCs w:val="28"/>
          <w:lang w:val="en-US"/>
        </w:rPr>
        <w:t xml:space="preserve">. 47. – №. 4. – </w:t>
      </w:r>
      <w:r w:rsidRPr="00497F08">
        <w:rPr>
          <w:rFonts w:ascii="Times New Roman" w:eastAsia="Calibri" w:hAnsi="Times New Roman" w:cs="Times New Roman"/>
          <w:kern w:val="2"/>
          <w:sz w:val="28"/>
          <w:szCs w:val="28"/>
        </w:rPr>
        <w:t>С</w:t>
      </w:r>
      <w:r w:rsidRPr="00497F08">
        <w:rPr>
          <w:rFonts w:ascii="Times New Roman" w:eastAsia="Calibri" w:hAnsi="Times New Roman" w:cs="Times New Roman"/>
          <w:kern w:val="2"/>
          <w:sz w:val="28"/>
          <w:szCs w:val="28"/>
          <w:lang w:val="en-US"/>
        </w:rPr>
        <w:t xml:space="preserve">. 156-165. </w:t>
      </w:r>
      <w:hyperlink r:id="rId118" w:history="1">
        <w:r w:rsidRPr="00497F08">
          <w:rPr>
            <w:rFonts w:ascii="Times New Roman" w:eastAsia="Calibri" w:hAnsi="Times New Roman" w:cs="Times New Roman"/>
            <w:color w:val="0000FF"/>
            <w:kern w:val="2"/>
            <w:sz w:val="28"/>
            <w:szCs w:val="28"/>
            <w:u w:val="single"/>
            <w:lang w:val="en-US"/>
          </w:rPr>
          <w:t>https://cjgpb.agriculturejournals.cz/artkey/cjg-</w:t>
        </w:r>
        <w:r w:rsidRPr="00497F08">
          <w:rPr>
            <w:rFonts w:ascii="Times New Roman" w:eastAsia="Calibri" w:hAnsi="Times New Roman" w:cs="Times New Roman"/>
            <w:color w:val="0000FF"/>
            <w:kern w:val="2"/>
            <w:sz w:val="28"/>
            <w:szCs w:val="28"/>
            <w:u w:val="single"/>
            <w:lang w:val="en-US"/>
          </w:rPr>
          <w:lastRenderedPageBreak/>
          <w:t>201104-0005_identification-of-apple-scab-and-powdery-mildew-resistance-genes-in-czech-apple-malus-domestica-genetic-res.php</w:t>
        </w:r>
      </w:hyperlink>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bCs/>
          <w:kern w:val="2"/>
          <w:sz w:val="28"/>
          <w:szCs w:val="28"/>
          <w:lang w:val="en-US"/>
        </w:rPr>
        <w:t>DOI: 10.17221/140/2011-CJGPB</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shd w:val="clear" w:color="auto" w:fill="FFFFFF"/>
          <w:lang w:val="en-US"/>
        </w:rPr>
        <w:t xml:space="preserve">Dzhangaliev A. D. The wild apple tree of Kazakhstan //Horticultural Reviews-Westport Then New York-. – 2003.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29.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63</w:t>
      </w:r>
      <w:proofErr w:type="gramEnd"/>
      <w:r w:rsidRPr="00497F08">
        <w:rPr>
          <w:rFonts w:ascii="Times New Roman" w:eastAsia="Times New Roman" w:hAnsi="Times New Roman" w:cs="Times New Roman"/>
          <w:sz w:val="28"/>
          <w:szCs w:val="28"/>
          <w:shd w:val="clear" w:color="auto" w:fill="FFFFFF"/>
          <w:lang w:val="en-US"/>
        </w:rPr>
        <w:t>-304.</w:t>
      </w:r>
      <w:r w:rsidRPr="00497F08">
        <w:rPr>
          <w:rFonts w:ascii="Arial" w:eastAsia="Times New Roman" w:hAnsi="Arial" w:cs="Arial"/>
          <w:color w:val="313131"/>
          <w:sz w:val="21"/>
          <w:szCs w:val="21"/>
          <w:shd w:val="clear" w:color="auto" w:fill="FFFFFF"/>
          <w:lang w:val="en-US"/>
        </w:rPr>
        <w:t xml:space="preserve"> </w:t>
      </w:r>
      <w:r w:rsidRPr="00497F08">
        <w:rPr>
          <w:rFonts w:ascii="Times New Roman" w:eastAsia="Times New Roman" w:hAnsi="Times New Roman" w:cs="Times New Roman"/>
          <w:sz w:val="28"/>
          <w:szCs w:val="28"/>
          <w:shd w:val="clear" w:color="auto" w:fill="FFFFFF"/>
        </w:rPr>
        <w:t>DOI:10.1002/9780470650868</w:t>
      </w:r>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shd w:val="clear" w:color="auto" w:fill="FFFFFF"/>
          <w:lang w:val="en-US"/>
        </w:rPr>
        <w:t xml:space="preserve">Dzhangaliev A. D., Salova T. N., Turekhanova P. M. The wild fruit and nut plants of Kazakhstan //Horticultural Reviews-Westport Then New York-. – 2003.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29.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305</w:t>
      </w:r>
      <w:proofErr w:type="gramEnd"/>
      <w:r w:rsidRPr="00497F08">
        <w:rPr>
          <w:rFonts w:ascii="Times New Roman" w:eastAsia="Times New Roman" w:hAnsi="Times New Roman" w:cs="Times New Roman"/>
          <w:sz w:val="28"/>
          <w:szCs w:val="28"/>
          <w:shd w:val="clear" w:color="auto" w:fill="FFFFFF"/>
          <w:lang w:val="en-US"/>
        </w:rPr>
        <w:t xml:space="preserve">-372. </w:t>
      </w:r>
      <w:r w:rsidRPr="00497F08">
        <w:rPr>
          <w:rFonts w:ascii="Times New Roman" w:eastAsia="Times New Roman" w:hAnsi="Times New Roman" w:cs="Times New Roman"/>
          <w:sz w:val="28"/>
          <w:szCs w:val="28"/>
          <w:shd w:val="clear" w:color="auto" w:fill="FFFFFF"/>
        </w:rPr>
        <w:t>DOI:10.1002/9780470650868</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bCs/>
          <w:sz w:val="28"/>
          <w:szCs w:val="28"/>
        </w:rPr>
        <w:t>Возрождение Алматинского Апорта путем подбора подвоя – привоя по идентичности генетического кода и методом микроклонирования лучших клонов сорта:</w:t>
      </w:r>
      <w:r w:rsidRPr="00497F08">
        <w:rPr>
          <w:rFonts w:ascii="Times New Roman" w:eastAsia="Times New Roman" w:hAnsi="Times New Roman" w:cs="Times New Roman"/>
          <w:sz w:val="28"/>
          <w:szCs w:val="28"/>
        </w:rPr>
        <w:t xml:space="preserve"> отчет о НИР (промежуточный) / АО «Нац. центр научно-техн. информ</w:t>
      </w:r>
      <w:proofErr w:type="gramStart"/>
      <w:r w:rsidRPr="00497F08">
        <w:rPr>
          <w:rFonts w:ascii="Times New Roman" w:eastAsia="Times New Roman" w:hAnsi="Times New Roman" w:cs="Times New Roman"/>
          <w:sz w:val="28"/>
          <w:szCs w:val="28"/>
        </w:rPr>
        <w:t>.»</w:t>
      </w:r>
      <w:proofErr w:type="gramEnd"/>
      <w:r w:rsidRPr="00497F08">
        <w:rPr>
          <w:rFonts w:ascii="Times New Roman" w:eastAsia="Times New Roman" w:hAnsi="Times New Roman" w:cs="Times New Roman"/>
          <w:sz w:val="28"/>
          <w:szCs w:val="28"/>
        </w:rPr>
        <w:t xml:space="preserve">:рук. Исин М.М. – Алматы, 2011. – 52 с. – № ГР </w:t>
      </w:r>
      <w:r w:rsidRPr="00497F08">
        <w:rPr>
          <w:rFonts w:ascii="Times New Roman" w:eastAsia="Times New Roman" w:hAnsi="Times New Roman" w:cs="Times New Roman"/>
          <w:bCs/>
          <w:sz w:val="28"/>
          <w:szCs w:val="28"/>
        </w:rPr>
        <w:t>0109 РК 00281.</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t xml:space="preserve">Муканова Г. С. и др. </w:t>
      </w:r>
      <w:proofErr w:type="gramStart"/>
      <w:r w:rsidRPr="00497F08">
        <w:rPr>
          <w:rFonts w:ascii="Times New Roman" w:eastAsia="Times New Roman" w:hAnsi="Times New Roman" w:cs="Times New Roman"/>
          <w:sz w:val="28"/>
          <w:szCs w:val="28"/>
          <w:shd w:val="clear" w:color="auto" w:fill="FFFFFF"/>
        </w:rPr>
        <w:t>C</w:t>
      </w:r>
      <w:proofErr w:type="gramEnd"/>
      <w:r w:rsidRPr="00497F08">
        <w:rPr>
          <w:rFonts w:ascii="Times New Roman" w:eastAsia="Times New Roman" w:hAnsi="Times New Roman" w:cs="Times New Roman"/>
          <w:sz w:val="28"/>
          <w:szCs w:val="28"/>
          <w:shd w:val="clear" w:color="auto" w:fill="FFFFFF"/>
        </w:rPr>
        <w:t>орта-клоны яблони Сиверса как перспективный источник натуральных антиоксидантов //Плодоводство и ягодоводство России. – 2017. – Т. 49. – С. 241-244.</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rPr>
      </w:pPr>
      <w:r w:rsidRPr="00497F08">
        <w:rPr>
          <w:rFonts w:ascii="Times New Roman" w:eastAsia="Times New Roman" w:hAnsi="Times New Roman" w:cs="Times New Roman"/>
          <w:w w:val="95"/>
          <w:sz w:val="28"/>
          <w:szCs w:val="28"/>
          <w:shd w:val="clear" w:color="auto" w:fill="FFFFFF"/>
        </w:rPr>
        <w:t>Муканова Г. С. и др. Биохимическая и технологическая характеристика новых сортов-клонов яблони Сиверса из Джунгарского Алатау //Биология растений и садоводство: теория, инновации. – 2017. – №. 144-1. – С. 203-207.</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Calibri" w:hAnsi="Times New Roman" w:cs="Times New Roman"/>
          <w:bCs/>
          <w:sz w:val="28"/>
          <w:szCs w:val="28"/>
        </w:rPr>
        <w:t xml:space="preserve">Долгих С. Г., Исин М. М., Солтанбеков С. С. Физиологические особенности роста и </w:t>
      </w:r>
      <w:proofErr w:type="gramStart"/>
      <w:r w:rsidRPr="00497F08">
        <w:rPr>
          <w:rFonts w:ascii="Times New Roman" w:eastAsia="Calibri" w:hAnsi="Times New Roman" w:cs="Times New Roman"/>
          <w:bCs/>
          <w:sz w:val="28"/>
          <w:szCs w:val="28"/>
        </w:rPr>
        <w:t>развития</w:t>
      </w:r>
      <w:proofErr w:type="gramEnd"/>
      <w:r w:rsidRPr="00497F08">
        <w:rPr>
          <w:rFonts w:ascii="Times New Roman" w:eastAsia="Calibri" w:hAnsi="Times New Roman" w:cs="Times New Roman"/>
          <w:bCs/>
          <w:sz w:val="28"/>
          <w:szCs w:val="28"/>
        </w:rPr>
        <w:t xml:space="preserve"> безвирусных привойно-подвойных комбинаций яблони сорта Апорт на формах </w:t>
      </w:r>
      <w:r w:rsidRPr="00497F08">
        <w:rPr>
          <w:rFonts w:ascii="Times New Roman" w:eastAsia="Calibri" w:hAnsi="Times New Roman" w:cs="Times New Roman"/>
          <w:bCs/>
          <w:i/>
          <w:sz w:val="28"/>
          <w:szCs w:val="28"/>
        </w:rPr>
        <w:t xml:space="preserve">M. Sieversii </w:t>
      </w:r>
      <w:r w:rsidRPr="00497F08">
        <w:rPr>
          <w:rFonts w:ascii="Times New Roman" w:eastAsia="Calibri" w:hAnsi="Times New Roman" w:cs="Times New Roman"/>
          <w:bCs/>
          <w:sz w:val="28"/>
          <w:szCs w:val="28"/>
        </w:rPr>
        <w:t>// Научные труды Северо-Кавказского федерального научного центра садоводства, виноградарства, виноделия. – 2020. – Т. 30. – С. 67-75.</w:t>
      </w:r>
      <w:r w:rsidRPr="00497F08">
        <w:rPr>
          <w:rFonts w:ascii="Calibri" w:eastAsia="Times New Roman" w:hAnsi="Calibri" w:cs="Times New Roman"/>
        </w:rPr>
        <w:t xml:space="preserve"> </w:t>
      </w:r>
      <w:r w:rsidRPr="00497F08">
        <w:rPr>
          <w:rFonts w:ascii="Times New Roman" w:eastAsia="Calibri" w:hAnsi="Times New Roman" w:cs="Times New Roman"/>
          <w:bCs/>
          <w:sz w:val="28"/>
          <w:szCs w:val="28"/>
        </w:rPr>
        <w:t>DOI 10.30679/2587-9847-2020-30-67-75</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rPr>
        <w:t xml:space="preserve">Долгих С.Г., Солтанбеков С.С., Кабылбекова Б.Ж. Молекулярно-генетическая оценка сорто-подвойных комбинаций Апорта и </w:t>
      </w:r>
      <w:r w:rsidRPr="00497F08">
        <w:rPr>
          <w:rFonts w:ascii="Times New Roman" w:eastAsia="Times New Roman" w:hAnsi="Times New Roman" w:cs="Times New Roman"/>
          <w:i/>
          <w:sz w:val="28"/>
          <w:szCs w:val="28"/>
          <w:lang w:val="en-US"/>
        </w:rPr>
        <w:t>Malus</w:t>
      </w:r>
      <w:r w:rsidRPr="00497F08">
        <w:rPr>
          <w:rFonts w:ascii="Times New Roman" w:eastAsia="Times New Roman" w:hAnsi="Times New Roman" w:cs="Times New Roman"/>
          <w:i/>
          <w:sz w:val="28"/>
          <w:szCs w:val="28"/>
        </w:rPr>
        <w:t xml:space="preserve"> </w:t>
      </w:r>
      <w:r w:rsidRPr="00497F08">
        <w:rPr>
          <w:rFonts w:ascii="Times New Roman" w:eastAsia="Times New Roman" w:hAnsi="Times New Roman" w:cs="Times New Roman"/>
          <w:i/>
          <w:sz w:val="28"/>
          <w:szCs w:val="28"/>
          <w:lang w:val="en-US"/>
        </w:rPr>
        <w:t>Sieversii</w:t>
      </w:r>
      <w:r w:rsidRPr="00497F08">
        <w:rPr>
          <w:rFonts w:ascii="Times New Roman" w:eastAsia="Times New Roman" w:hAnsi="Times New Roman" w:cs="Times New Roman"/>
          <w:i/>
          <w:sz w:val="28"/>
          <w:szCs w:val="28"/>
        </w:rPr>
        <w:t xml:space="preserve"> </w:t>
      </w:r>
      <w:r w:rsidRPr="00497F08">
        <w:rPr>
          <w:rFonts w:ascii="Times New Roman" w:eastAsia="Times New Roman" w:hAnsi="Times New Roman" w:cs="Times New Roman"/>
          <w:sz w:val="28"/>
          <w:szCs w:val="28"/>
        </w:rPr>
        <w:t>с помощью днк-маркеров// Вестник Нижегородской СХА, научно-практический журнал. -  №4 (32). - 2021. - С.27-32.</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Calibri" w:hAnsi="Times New Roman" w:cs="Times New Roman"/>
          <w:sz w:val="28"/>
          <w:szCs w:val="28"/>
          <w:shd w:val="clear" w:color="auto" w:fill="FFFFFF"/>
          <w:lang w:val="en-US"/>
        </w:rPr>
        <w:t xml:space="preserve">Sagi Soltanbekov. Svetlana Dolgikh, Moldir Zhumagulova, Aigul Madenova, Zhanna Isina, &amp; Balnur Kabylbekova. Physiological and phyto-pathological assessment scion-rootstock combinations for apple cv. Aport and </w:t>
      </w:r>
      <w:r w:rsidRPr="00497F08">
        <w:rPr>
          <w:rFonts w:ascii="Times New Roman" w:eastAsia="Calibri" w:hAnsi="Times New Roman" w:cs="Times New Roman"/>
          <w:i/>
          <w:sz w:val="28"/>
          <w:szCs w:val="28"/>
          <w:shd w:val="clear" w:color="auto" w:fill="FFFFFF"/>
          <w:lang w:val="en-US"/>
        </w:rPr>
        <w:t xml:space="preserve">M. sieversii </w:t>
      </w:r>
      <w:r w:rsidRPr="00497F08">
        <w:rPr>
          <w:rFonts w:ascii="Times New Roman" w:eastAsia="Calibri" w:hAnsi="Times New Roman" w:cs="Times New Roman"/>
          <w:sz w:val="28"/>
          <w:szCs w:val="28"/>
          <w:shd w:val="clear" w:color="auto" w:fill="FFFFFF"/>
          <w:lang w:val="en-US"/>
        </w:rPr>
        <w:t xml:space="preserve">//Research on Crops. – 2022. – </w:t>
      </w:r>
      <w:r w:rsidRPr="00497F08">
        <w:rPr>
          <w:rFonts w:ascii="Times New Roman" w:eastAsia="Calibri" w:hAnsi="Times New Roman" w:cs="Times New Roman"/>
          <w:sz w:val="28"/>
          <w:szCs w:val="28"/>
          <w:shd w:val="clear" w:color="auto" w:fill="FFFFFF"/>
        </w:rPr>
        <w:t>Т</w:t>
      </w:r>
      <w:r w:rsidRPr="00497F08">
        <w:rPr>
          <w:rFonts w:ascii="Times New Roman" w:eastAsia="Calibri" w:hAnsi="Times New Roman" w:cs="Times New Roman"/>
          <w:sz w:val="28"/>
          <w:szCs w:val="28"/>
          <w:shd w:val="clear" w:color="auto" w:fill="FFFFFF"/>
          <w:lang w:val="en-US"/>
        </w:rPr>
        <w:t xml:space="preserve">. 23. – №. 4. – </w:t>
      </w:r>
      <w:r w:rsidRPr="00497F08">
        <w:rPr>
          <w:rFonts w:ascii="Times New Roman" w:eastAsia="Calibri" w:hAnsi="Times New Roman" w:cs="Times New Roman"/>
          <w:sz w:val="28"/>
          <w:szCs w:val="28"/>
          <w:shd w:val="clear" w:color="auto" w:fill="FFFFFF"/>
        </w:rPr>
        <w:t>С</w:t>
      </w:r>
      <w:r w:rsidRPr="00497F08">
        <w:rPr>
          <w:rFonts w:ascii="Times New Roman" w:eastAsia="Calibri" w:hAnsi="Times New Roman" w:cs="Times New Roman"/>
          <w:sz w:val="28"/>
          <w:szCs w:val="28"/>
          <w:shd w:val="clear" w:color="auto" w:fill="FFFFFF"/>
          <w:lang w:val="en-US"/>
        </w:rPr>
        <w:t>. 795-800.</w:t>
      </w:r>
      <w:r w:rsidRPr="00497F08">
        <w:rPr>
          <w:rFonts w:ascii="Calibri" w:eastAsia="Times New Roman" w:hAnsi="Calibri" w:cs="Times New Roman"/>
          <w:lang w:val="en-US"/>
        </w:rPr>
        <w:t xml:space="preserve"> </w:t>
      </w:r>
      <w:hyperlink r:id="rId119" w:history="1">
        <w:r w:rsidRPr="00497F08">
          <w:rPr>
            <w:rFonts w:ascii="Times New Roman" w:eastAsia="Calibri" w:hAnsi="Times New Roman" w:cs="Times New Roman"/>
            <w:color w:val="0000FF"/>
            <w:sz w:val="28"/>
            <w:szCs w:val="28"/>
            <w:u w:val="single"/>
            <w:shd w:val="clear" w:color="auto" w:fill="FFFFFF"/>
            <w:lang w:val="en-US"/>
          </w:rPr>
          <w:t>http://dx.doi.org/10.31830/2348-7542.2022.ROC-837</w:t>
        </w:r>
      </w:hyperlink>
      <w:r w:rsidRPr="00497F08">
        <w:rPr>
          <w:rFonts w:ascii="Times New Roman" w:eastAsia="Calibri"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lang w:val="kk-KZ"/>
        </w:rPr>
        <w:t>Mert C. et al. Shoot location and collection time effects on meristem tip culture of some apple rootstocks //Pak. J. Bot. – 2010. – Т. 42. – №. 1. – С. 549-557.</w:t>
      </w:r>
      <w:r w:rsidRPr="00497F08">
        <w:rPr>
          <w:rFonts w:ascii="Calibri" w:eastAsia="Times New Roman" w:hAnsi="Calibri" w:cs="Times New Roman"/>
        </w:rPr>
        <w:t xml:space="preserve"> </w:t>
      </w:r>
      <w:r w:rsidRPr="00497F08">
        <w:rPr>
          <w:rFonts w:ascii="Calibri" w:eastAsia="Times New Roman" w:hAnsi="Calibri" w:cs="Times New Roman"/>
        </w:rPr>
        <w:fldChar w:fldCharType="begin"/>
      </w:r>
      <w:r w:rsidRPr="00497F08">
        <w:rPr>
          <w:rFonts w:ascii="Calibri" w:eastAsia="Times New Roman" w:hAnsi="Calibri" w:cs="Times New Roman"/>
        </w:rPr>
        <w:instrText xml:space="preserve"> HYPERLINK "http://www.pakbs.org/pjbot/PDFs/42(1)/PJB42(1)549.pdf" </w:instrText>
      </w:r>
      <w:r w:rsidRPr="00497F08">
        <w:rPr>
          <w:rFonts w:ascii="Calibri" w:eastAsia="Times New Roman" w:hAnsi="Calibri" w:cs="Times New Roman"/>
        </w:rPr>
        <w:fldChar w:fldCharType="separate"/>
      </w:r>
      <w:r w:rsidRPr="00497F08">
        <w:rPr>
          <w:rFonts w:ascii="Times New Roman" w:eastAsia="Times New Roman" w:hAnsi="Times New Roman" w:cs="Times New Roman"/>
          <w:color w:val="0000FF"/>
          <w:sz w:val="28"/>
          <w:szCs w:val="28"/>
          <w:u w:val="single"/>
        </w:rPr>
        <w:t>http://www.pakbs.org/pjbot/PDFs/42(1)/PJB42(1)549.pdf</w:t>
      </w:r>
      <w:r w:rsidRPr="00497F08">
        <w:rPr>
          <w:rFonts w:ascii="Times New Roman" w:eastAsia="Times New Roman" w:hAnsi="Times New Roman" w:cs="Times New Roman"/>
          <w:color w:val="0000FF"/>
          <w:sz w:val="28"/>
          <w:szCs w:val="28"/>
          <w:u w:val="single"/>
        </w:rPr>
        <w:fldChar w:fldCharType="end"/>
      </w:r>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lang w:val="kk-KZ"/>
        </w:rPr>
        <w:t>Dai H. et al. Development of a seedling clone with high regeneration capacity and susceptibility to Agrobacterium in apple //Scientia horticulturae. – 2013. – Т. 164. – С. 202-208</w:t>
      </w:r>
      <w:r w:rsidRPr="00497F08">
        <w:rPr>
          <w:rFonts w:ascii="Times New Roman" w:eastAsia="Times New Roman" w:hAnsi="Times New Roman" w:cs="Times New Roman"/>
          <w:sz w:val="28"/>
          <w:szCs w:val="28"/>
          <w:lang w:val="en-US"/>
        </w:rPr>
        <w:t>.</w:t>
      </w:r>
      <w:r w:rsidRPr="00497F08">
        <w:rPr>
          <w:rFonts w:ascii="Calibri" w:eastAsia="Times New Roman" w:hAnsi="Calibri" w:cs="Times New Roman"/>
          <w:lang w:val="en-US"/>
        </w:rPr>
        <w:t xml:space="preserve"> </w:t>
      </w:r>
      <w:r w:rsidRPr="00497F08">
        <w:rPr>
          <w:rFonts w:ascii="Calibri" w:eastAsia="Times New Roman" w:hAnsi="Calibri" w:cs="Times New Roman"/>
        </w:rPr>
        <w:fldChar w:fldCharType="begin"/>
      </w:r>
      <w:r w:rsidRPr="00497F08">
        <w:rPr>
          <w:rFonts w:ascii="Calibri" w:eastAsia="Times New Roman" w:hAnsi="Calibri" w:cs="Times New Roman"/>
          <w:lang w:val="en-US"/>
        </w:rPr>
        <w:instrText xml:space="preserve"> HYPERLINK "https://doi.org/10.1016/j.scienta.2013.09.033" </w:instrText>
      </w:r>
      <w:r w:rsidRPr="00497F08">
        <w:rPr>
          <w:rFonts w:ascii="Calibri" w:eastAsia="Times New Roman" w:hAnsi="Calibri" w:cs="Times New Roman"/>
        </w:rPr>
        <w:fldChar w:fldCharType="separate"/>
      </w:r>
      <w:r w:rsidRPr="00497F08">
        <w:rPr>
          <w:rFonts w:ascii="Times New Roman" w:eastAsia="Times New Roman" w:hAnsi="Times New Roman" w:cs="Times New Roman"/>
          <w:color w:val="0000FF"/>
          <w:sz w:val="28"/>
          <w:szCs w:val="28"/>
          <w:u w:val="single"/>
          <w:lang w:val="en-US"/>
        </w:rPr>
        <w:t>https://doi.org/10.1016/j.scienta.2013.09.033</w:t>
      </w:r>
      <w:r w:rsidRPr="00497F08">
        <w:rPr>
          <w:rFonts w:ascii="Times New Roman" w:eastAsia="Times New Roman" w:hAnsi="Times New Roman" w:cs="Times New Roman"/>
          <w:color w:val="0000FF"/>
          <w:sz w:val="28"/>
          <w:szCs w:val="28"/>
          <w:u w:val="single"/>
          <w:lang w:val="en-US"/>
        </w:rPr>
        <w:fldChar w:fldCharType="end"/>
      </w:r>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lang w:val="kk-KZ"/>
        </w:rPr>
        <w:t>Dai H. et al. Development of an efficient regeneration and Agrobacterium-mediated transformation system in crab apple (</w:t>
      </w:r>
      <w:r w:rsidRPr="00497F08">
        <w:rPr>
          <w:rFonts w:ascii="Times New Roman" w:eastAsia="Times New Roman" w:hAnsi="Times New Roman" w:cs="Times New Roman"/>
          <w:i/>
          <w:sz w:val="28"/>
          <w:szCs w:val="28"/>
          <w:lang w:val="kk-KZ"/>
        </w:rPr>
        <w:t>Malus micromalus</w:t>
      </w:r>
      <w:r w:rsidRPr="00497F08">
        <w:rPr>
          <w:rFonts w:ascii="Times New Roman" w:eastAsia="Times New Roman" w:hAnsi="Times New Roman" w:cs="Times New Roman"/>
          <w:sz w:val="28"/>
          <w:szCs w:val="28"/>
          <w:lang w:val="kk-KZ"/>
        </w:rPr>
        <w:t>) using cotyledons as explants //In Vitro Cellular &amp; Developmental Biology-Plant. – 2014. – Т. 50. – №. 1. – С. 1-8</w:t>
      </w:r>
      <w:r w:rsidRPr="00497F08">
        <w:rPr>
          <w:rFonts w:ascii="Times New Roman" w:eastAsia="Times New Roman" w:hAnsi="Times New Roman" w:cs="Times New Roman"/>
          <w:sz w:val="28"/>
          <w:szCs w:val="28"/>
          <w:lang w:val="en-US"/>
        </w:rPr>
        <w:t>.</w:t>
      </w:r>
      <w:r w:rsidRPr="00497F08">
        <w:rPr>
          <w:rFonts w:ascii="Helvetica" w:eastAsia="Times New Roman" w:hAnsi="Helvetica" w:cs="Times New Roman"/>
          <w:color w:val="222222"/>
          <w:shd w:val="clear" w:color="auto" w:fill="FFFFFF"/>
        </w:rPr>
        <w:t xml:space="preserve"> </w:t>
      </w:r>
      <w:r w:rsidRPr="00497F08">
        <w:rPr>
          <w:rFonts w:ascii="Calibri" w:eastAsia="Times New Roman" w:hAnsi="Calibri" w:cs="Times New Roman"/>
        </w:rPr>
        <w:fldChar w:fldCharType="begin"/>
      </w:r>
      <w:r w:rsidRPr="00497F08">
        <w:rPr>
          <w:rFonts w:ascii="Calibri" w:eastAsia="Times New Roman" w:hAnsi="Calibri" w:cs="Times New Roman"/>
        </w:rPr>
        <w:instrText xml:space="preserve"> HYPERLINK "https://doi.org/10.1007/s11627-013-9544-6" </w:instrText>
      </w:r>
      <w:r w:rsidRPr="00497F08">
        <w:rPr>
          <w:rFonts w:ascii="Calibri" w:eastAsia="Times New Roman" w:hAnsi="Calibri" w:cs="Times New Roman"/>
        </w:rPr>
        <w:fldChar w:fldCharType="separate"/>
      </w:r>
      <w:r w:rsidRPr="00497F08">
        <w:rPr>
          <w:rFonts w:ascii="Times New Roman" w:eastAsia="Times New Roman" w:hAnsi="Times New Roman" w:cs="Times New Roman"/>
          <w:color w:val="0000FF"/>
          <w:sz w:val="28"/>
          <w:szCs w:val="28"/>
          <w:u w:val="single"/>
        </w:rPr>
        <w:t>https://doi.org/10.1007/s11627-013-9544-6</w:t>
      </w:r>
      <w:r w:rsidRPr="00497F08">
        <w:rPr>
          <w:rFonts w:ascii="Times New Roman" w:eastAsia="Times New Roman" w:hAnsi="Times New Roman" w:cs="Times New Roman"/>
          <w:color w:val="0000FF"/>
          <w:sz w:val="28"/>
          <w:szCs w:val="28"/>
          <w:u w:val="single"/>
        </w:rPr>
        <w:fldChar w:fldCharType="end"/>
      </w:r>
      <w:r w:rsidRPr="00497F08">
        <w:rPr>
          <w:rFonts w:ascii="Times New Roman" w:eastAsia="Times New Roman" w:hAnsi="Times New Roman" w:cs="Times New Roman"/>
          <w:sz w:val="28"/>
          <w:szCs w:val="28"/>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lang w:val="kk-KZ"/>
        </w:rPr>
        <w:t xml:space="preserve">Lizárraga A. et al. </w:t>
      </w:r>
      <w:r w:rsidRPr="00497F08">
        <w:rPr>
          <w:rFonts w:ascii="Times New Roman" w:eastAsia="Times New Roman" w:hAnsi="Times New Roman" w:cs="Times New Roman"/>
          <w:i/>
          <w:sz w:val="28"/>
          <w:szCs w:val="28"/>
          <w:lang w:val="kk-KZ"/>
        </w:rPr>
        <w:t>In vitro</w:t>
      </w:r>
      <w:r w:rsidRPr="00497F08">
        <w:rPr>
          <w:rFonts w:ascii="Times New Roman" w:eastAsia="Times New Roman" w:hAnsi="Times New Roman" w:cs="Times New Roman"/>
          <w:sz w:val="28"/>
          <w:szCs w:val="28"/>
          <w:lang w:val="kk-KZ"/>
        </w:rPr>
        <w:t xml:space="preserve"> propagation and recovery of eight apple and two pear cultivars held in a germplasm bank //American Journal of Plant Sciences. – 2017. – Т. 8. – №. 9. – С. 2238-2254.</w:t>
      </w:r>
      <w:r w:rsidRPr="00497F08">
        <w:rPr>
          <w:rFonts w:ascii="Calibri" w:eastAsia="Times New Roman" w:hAnsi="Calibri" w:cs="Times New Roman"/>
        </w:rPr>
        <w:t xml:space="preserve"> </w:t>
      </w:r>
      <w:r w:rsidRPr="00497F08">
        <w:rPr>
          <w:rFonts w:ascii="Calibri" w:eastAsia="Times New Roman" w:hAnsi="Calibri" w:cs="Times New Roman"/>
        </w:rPr>
        <w:fldChar w:fldCharType="begin"/>
      </w:r>
      <w:r w:rsidRPr="00497F08">
        <w:rPr>
          <w:rFonts w:ascii="Calibri" w:eastAsia="Times New Roman" w:hAnsi="Calibri" w:cs="Times New Roman"/>
        </w:rPr>
        <w:instrText xml:space="preserve"> HYPERLINK "http://www.scirp.org/journal/PaperInformation.aspx?PaperID=78541&amp;" \l "abstract" </w:instrText>
      </w:r>
      <w:r w:rsidRPr="00497F08">
        <w:rPr>
          <w:rFonts w:ascii="Calibri" w:eastAsia="Times New Roman" w:hAnsi="Calibri" w:cs="Times New Roman"/>
        </w:rPr>
        <w:fldChar w:fldCharType="separate"/>
      </w:r>
      <w:r w:rsidRPr="00497F08">
        <w:rPr>
          <w:rFonts w:ascii="Times New Roman" w:eastAsia="Times New Roman" w:hAnsi="Times New Roman" w:cs="Times New Roman"/>
          <w:color w:val="0000FF"/>
          <w:sz w:val="28"/>
          <w:szCs w:val="28"/>
          <w:u w:val="single"/>
        </w:rPr>
        <w:t>10.4236/ajps.2017.89150</w:t>
      </w:r>
      <w:r w:rsidRPr="00497F08">
        <w:rPr>
          <w:rFonts w:ascii="Times New Roman" w:eastAsia="Times New Roman" w:hAnsi="Times New Roman" w:cs="Times New Roman"/>
          <w:color w:val="0000FF"/>
          <w:sz w:val="28"/>
          <w:szCs w:val="28"/>
          <w:u w:val="single"/>
        </w:rPr>
        <w:fldChar w:fldCharType="end"/>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lastRenderedPageBreak/>
        <w:t xml:space="preserve">Кухарчик Н., Кастрицкая М., Семенас С. Размножение плодовых и ягодных растений в культуре </w:t>
      </w:r>
      <w:r w:rsidRPr="00497F08">
        <w:rPr>
          <w:rFonts w:ascii="Times New Roman" w:eastAsia="Times New Roman" w:hAnsi="Times New Roman" w:cs="Times New Roman"/>
          <w:i/>
          <w:sz w:val="28"/>
          <w:szCs w:val="28"/>
          <w:shd w:val="clear" w:color="auto" w:fill="FFFFFF"/>
        </w:rPr>
        <w:t>in vitro</w:t>
      </w:r>
      <w:r w:rsidRPr="00497F08">
        <w:rPr>
          <w:rFonts w:ascii="Times New Roman" w:eastAsia="Times New Roman" w:hAnsi="Times New Roman" w:cs="Times New Roman"/>
          <w:sz w:val="28"/>
          <w:szCs w:val="28"/>
          <w:shd w:val="clear" w:color="auto" w:fill="FFFFFF"/>
        </w:rPr>
        <w:t>. – Litres, 2021.</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rPr>
      </w:pPr>
      <w:r w:rsidRPr="00497F08">
        <w:rPr>
          <w:rFonts w:ascii="Times New Roman" w:eastAsia="Times New Roman" w:hAnsi="Times New Roman" w:cs="Times New Roman"/>
          <w:w w:val="95"/>
          <w:sz w:val="28"/>
          <w:szCs w:val="28"/>
          <w:shd w:val="clear" w:color="auto" w:fill="FFFFFF"/>
          <w:lang w:val="en-US"/>
        </w:rPr>
        <w:t xml:space="preserve">Bushby S. R. M. Trimethoprim-sulfamethoxazole: </w:t>
      </w:r>
      <w:r w:rsidRPr="00497F08">
        <w:rPr>
          <w:rFonts w:ascii="Times New Roman" w:eastAsia="Times New Roman" w:hAnsi="Times New Roman" w:cs="Times New Roman"/>
          <w:i/>
          <w:w w:val="95"/>
          <w:sz w:val="28"/>
          <w:szCs w:val="28"/>
          <w:shd w:val="clear" w:color="auto" w:fill="FFFFFF"/>
          <w:lang w:val="en-US"/>
        </w:rPr>
        <w:t>in vitro</w:t>
      </w:r>
      <w:r w:rsidRPr="00497F08">
        <w:rPr>
          <w:rFonts w:ascii="Times New Roman" w:eastAsia="Times New Roman" w:hAnsi="Times New Roman" w:cs="Times New Roman"/>
          <w:w w:val="95"/>
          <w:sz w:val="28"/>
          <w:szCs w:val="28"/>
          <w:shd w:val="clear" w:color="auto" w:fill="FFFFFF"/>
          <w:lang w:val="en-US"/>
        </w:rPr>
        <w:t xml:space="preserve"> microbiological aspects //Journal of Infectious Diseases. – 1973.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xml:space="preserve">. 128. – №. </w:t>
      </w:r>
      <w:r w:rsidRPr="00497F08">
        <w:rPr>
          <w:rFonts w:ascii="Times New Roman" w:eastAsia="Times New Roman" w:hAnsi="Times New Roman" w:cs="Times New Roman"/>
          <w:w w:val="95"/>
          <w:sz w:val="28"/>
          <w:szCs w:val="28"/>
          <w:shd w:val="clear" w:color="auto" w:fill="FFFFFF"/>
        </w:rPr>
        <w:t>Supplement_3. – С. S442-S462.</w:t>
      </w:r>
      <w:r w:rsidRPr="00497F08">
        <w:rPr>
          <w:rFonts w:ascii="Calibri" w:eastAsia="Times New Roman" w:hAnsi="Calibri" w:cs="Times New Roman"/>
          <w:w w:val="95"/>
        </w:rPr>
        <w:t xml:space="preserve"> </w:t>
      </w:r>
      <w:hyperlink r:id="rId120" w:history="1">
        <w:r w:rsidRPr="00497F08">
          <w:rPr>
            <w:rFonts w:ascii="Times New Roman" w:eastAsia="Times New Roman" w:hAnsi="Times New Roman" w:cs="Times New Roman"/>
            <w:color w:val="0000FF"/>
            <w:w w:val="95"/>
            <w:sz w:val="28"/>
            <w:szCs w:val="28"/>
            <w:u w:val="single"/>
            <w:shd w:val="clear" w:color="auto" w:fill="FFFFFF"/>
          </w:rPr>
          <w:t>https://doi.org/10.1093/infdis/128.Supplement_3.S442</w:t>
        </w:r>
      </w:hyperlink>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t>Ромаданова Н. В., Кушнаренко С. В. Биотехнология получения безвирусных саженцев яблони //Вестник Карагандинского университета. Серия: Биология. Медицина. География. – 2021. – Т. 103. – №. 3. – С. 102-118. DOI 10.31489/2021BMG3/102-118</w:t>
      </w:r>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t xml:space="preserve">Ромаданова Н. В., Болатханулы Т. А., Кушнаренко С. В. Разработка биотехнологии оздоровления от вирусов </w:t>
      </w:r>
      <w:r w:rsidRPr="00497F08">
        <w:rPr>
          <w:rFonts w:ascii="Times New Roman" w:eastAsia="Times New Roman" w:hAnsi="Times New Roman" w:cs="Times New Roman"/>
          <w:i/>
          <w:sz w:val="28"/>
          <w:szCs w:val="28"/>
          <w:shd w:val="clear" w:color="auto" w:fill="FFFFFF"/>
        </w:rPr>
        <w:t>in vitro</w:t>
      </w:r>
      <w:r w:rsidRPr="00497F08">
        <w:rPr>
          <w:rFonts w:ascii="Times New Roman" w:eastAsia="Times New Roman" w:hAnsi="Times New Roman" w:cs="Times New Roman"/>
          <w:sz w:val="28"/>
          <w:szCs w:val="28"/>
          <w:shd w:val="clear" w:color="auto" w:fill="FFFFFF"/>
        </w:rPr>
        <w:t xml:space="preserve"> побегов и получение безвирусных саженцев яблони //Бюллетень Государственного Никитского ботанического сада. – 2022. – №. 144. – С. 105-113.</w:t>
      </w:r>
      <w:r w:rsidRPr="00497F08">
        <w:rPr>
          <w:rFonts w:ascii="Times New Roman" w:eastAsia="Times New Roman" w:hAnsi="Times New Roman" w:cs="Times New Roman"/>
          <w:sz w:val="28"/>
          <w:szCs w:val="28"/>
          <w:shd w:val="clear" w:color="auto" w:fill="FFFFFF"/>
          <w:lang w:val="en-US"/>
        </w:rPr>
        <w:t xml:space="preserve"> DOI: 10.36305/0513-1634-2022-144-105-113</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t xml:space="preserve">Карпушина М. В., Супрун И. И. Методы и подходы к элиминации вирусов в условиях </w:t>
      </w:r>
      <w:r w:rsidRPr="00497F08">
        <w:rPr>
          <w:rFonts w:ascii="Times New Roman" w:eastAsia="Times New Roman" w:hAnsi="Times New Roman" w:cs="Times New Roman"/>
          <w:i/>
          <w:sz w:val="28"/>
          <w:szCs w:val="28"/>
          <w:shd w:val="clear" w:color="auto" w:fill="FFFFFF"/>
        </w:rPr>
        <w:t>in vitro</w:t>
      </w:r>
      <w:r w:rsidRPr="00497F08">
        <w:rPr>
          <w:rFonts w:ascii="Times New Roman" w:eastAsia="Times New Roman" w:hAnsi="Times New Roman" w:cs="Times New Roman"/>
          <w:sz w:val="28"/>
          <w:szCs w:val="28"/>
          <w:shd w:val="clear" w:color="auto" w:fill="FFFFFF"/>
        </w:rPr>
        <w:t xml:space="preserve"> и </w:t>
      </w:r>
      <w:r w:rsidRPr="00497F08">
        <w:rPr>
          <w:rFonts w:ascii="Times New Roman" w:eastAsia="Times New Roman" w:hAnsi="Times New Roman" w:cs="Times New Roman"/>
          <w:i/>
          <w:sz w:val="28"/>
          <w:szCs w:val="28"/>
          <w:shd w:val="clear" w:color="auto" w:fill="FFFFFF"/>
        </w:rPr>
        <w:t>in vivo</w:t>
      </w:r>
      <w:r w:rsidRPr="00497F08">
        <w:rPr>
          <w:rFonts w:ascii="Times New Roman" w:eastAsia="Times New Roman" w:hAnsi="Times New Roman" w:cs="Times New Roman"/>
          <w:sz w:val="28"/>
          <w:szCs w:val="28"/>
          <w:shd w:val="clear" w:color="auto" w:fill="FFFFFF"/>
        </w:rPr>
        <w:t xml:space="preserve"> //Плодоводство и виноградарство Юга России. – 2020. – Т. 63. – №. 3. – С. 254</w:t>
      </w:r>
      <w:r w:rsidRPr="00497F08">
        <w:rPr>
          <w:rFonts w:ascii="Times New Roman" w:eastAsia="Times New Roman" w:hAnsi="Times New Roman" w:cs="Times New Roman"/>
          <w:sz w:val="28"/>
          <w:szCs w:val="28"/>
          <w:shd w:val="clear" w:color="auto" w:fill="FFFFFF"/>
          <w:lang w:val="en-US"/>
        </w:rPr>
        <w:t>.</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t xml:space="preserve">Кутас Е. Н. Влияние состава питательных сред на регенерационный потенциал интродуцированных сортов </w:t>
      </w:r>
      <w:r w:rsidRPr="00497F08">
        <w:rPr>
          <w:rFonts w:ascii="Times New Roman" w:eastAsia="Times New Roman" w:hAnsi="Times New Roman" w:cs="Times New Roman"/>
          <w:i/>
          <w:sz w:val="28"/>
          <w:szCs w:val="28"/>
          <w:shd w:val="clear" w:color="auto" w:fill="FFFFFF"/>
        </w:rPr>
        <w:t>Vaccinium Corymbosum</w:t>
      </w:r>
      <w:r w:rsidRPr="00497F08">
        <w:rPr>
          <w:rFonts w:ascii="Times New Roman" w:eastAsia="Times New Roman" w:hAnsi="Times New Roman" w:cs="Times New Roman"/>
          <w:sz w:val="28"/>
          <w:szCs w:val="28"/>
          <w:shd w:val="clear" w:color="auto" w:fill="FFFFFF"/>
        </w:rPr>
        <w:t xml:space="preserve"> L. – 2018.</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lang w:val="en-US"/>
        </w:rPr>
        <w:t xml:space="preserve">Zeier J. New insights into the regulation of plant immunity by amino acid metabolic pathways //Plant, Cell &amp; Environment. – 2013.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36. – №. </w:t>
      </w:r>
      <w:r w:rsidRPr="00497F08">
        <w:rPr>
          <w:rFonts w:ascii="Times New Roman" w:eastAsia="Times New Roman" w:hAnsi="Times New Roman" w:cs="Times New Roman"/>
          <w:sz w:val="28"/>
          <w:szCs w:val="28"/>
          <w:shd w:val="clear" w:color="auto" w:fill="FFFFFF"/>
        </w:rPr>
        <w:t>12. – С. 2085-2103.</w:t>
      </w:r>
      <w:r w:rsidRPr="00497F08">
        <w:rPr>
          <w:rFonts w:ascii="Calibri" w:eastAsia="Times New Roman" w:hAnsi="Calibri" w:cs="Times New Roman"/>
        </w:rPr>
        <w:t xml:space="preserve"> </w:t>
      </w:r>
      <w:hyperlink r:id="rId121" w:history="1">
        <w:r w:rsidRPr="00497F08">
          <w:rPr>
            <w:rFonts w:ascii="Times New Roman" w:eastAsia="Times New Roman" w:hAnsi="Times New Roman" w:cs="Times New Roman"/>
            <w:color w:val="0000FF"/>
            <w:sz w:val="28"/>
            <w:szCs w:val="28"/>
            <w:u w:val="single"/>
            <w:shd w:val="clear" w:color="auto" w:fill="FFFFFF"/>
          </w:rPr>
          <w:t>https://doi.org/10.1111/pce.12122</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rPr>
      </w:pPr>
      <w:r w:rsidRPr="00497F08">
        <w:rPr>
          <w:rFonts w:ascii="Times New Roman" w:eastAsia="Times New Roman" w:hAnsi="Times New Roman" w:cs="Times New Roman"/>
          <w:w w:val="95"/>
          <w:sz w:val="28"/>
          <w:szCs w:val="28"/>
          <w:shd w:val="clear" w:color="auto" w:fill="FFFFFF"/>
        </w:rPr>
        <w:t>Тютерев С. Л. Экологически безопасные индукторы устойчивости растений к болезням и физиологическим стрессам //Вестник защиты растений. – 2015. – Т. 83. – №. 1. – С. 3-13.</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rPr>
      </w:pPr>
      <w:r w:rsidRPr="00497F08">
        <w:rPr>
          <w:rFonts w:ascii="Times New Roman" w:eastAsia="Times New Roman" w:hAnsi="Times New Roman" w:cs="Times New Roman"/>
          <w:w w:val="95"/>
          <w:sz w:val="28"/>
          <w:szCs w:val="28"/>
          <w:shd w:val="clear" w:color="auto" w:fill="FFFFFF"/>
          <w:lang w:val="en-US"/>
        </w:rPr>
        <w:t xml:space="preserve">Gamborg O. L., Eveleigh D. E. Culture methods and detection of glucanases in suspension cultures of wheat and barley //Canadian journal of biochemistry. – 1968.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xml:space="preserve">. 46. – №. 5. – </w:t>
      </w:r>
      <w:r w:rsidRPr="00497F08">
        <w:rPr>
          <w:rFonts w:ascii="Times New Roman" w:eastAsia="Times New Roman" w:hAnsi="Times New Roman" w:cs="Times New Roman"/>
          <w:w w:val="95"/>
          <w:sz w:val="28"/>
          <w:szCs w:val="28"/>
          <w:shd w:val="clear" w:color="auto" w:fill="FFFFFF"/>
        </w:rPr>
        <w:t>С</w:t>
      </w:r>
      <w:r w:rsidRPr="00497F08">
        <w:rPr>
          <w:rFonts w:ascii="Times New Roman" w:eastAsia="Times New Roman" w:hAnsi="Times New Roman" w:cs="Times New Roman"/>
          <w:w w:val="95"/>
          <w:sz w:val="28"/>
          <w:szCs w:val="28"/>
          <w:shd w:val="clear" w:color="auto" w:fill="FFFFFF"/>
          <w:lang w:val="en-US"/>
        </w:rPr>
        <w:t>. 417-421.</w:t>
      </w:r>
      <w:r w:rsidRPr="00497F08">
        <w:rPr>
          <w:rFonts w:ascii="Calibri" w:eastAsia="Times New Roman" w:hAnsi="Calibri" w:cs="Times New Roman"/>
          <w:w w:val="95"/>
        </w:rPr>
        <w:t xml:space="preserve"> </w:t>
      </w:r>
      <w:hyperlink r:id="rId122" w:history="1">
        <w:r w:rsidRPr="00497F08">
          <w:rPr>
            <w:rFonts w:ascii="Times New Roman" w:eastAsia="Times New Roman" w:hAnsi="Times New Roman" w:cs="Times New Roman"/>
            <w:color w:val="0000FF"/>
            <w:w w:val="95"/>
            <w:sz w:val="28"/>
            <w:szCs w:val="28"/>
            <w:u w:val="single"/>
            <w:shd w:val="clear" w:color="auto" w:fill="FFFFFF"/>
            <w:lang w:val="en-US"/>
          </w:rPr>
          <w:t>https://doi.org/10.1139/o68-063</w:t>
        </w:r>
      </w:hyperlink>
      <w:r w:rsidRPr="00497F08">
        <w:rPr>
          <w:rFonts w:ascii="Times New Roman" w:eastAsia="Times New Roman" w:hAnsi="Times New Roman" w:cs="Times New Roman"/>
          <w:w w:val="95"/>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Lloyd G., McCown B. Woody Plant Medium: A mineral nutrient formulation for microculture of woody plant species //HortScience. – 1981.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xml:space="preserve">. 16. – </w:t>
      </w:r>
      <w:r w:rsidRPr="00497F08">
        <w:rPr>
          <w:rFonts w:ascii="Times New Roman" w:eastAsia="Times New Roman" w:hAnsi="Times New Roman" w:cs="Times New Roman"/>
          <w:w w:val="95"/>
          <w:sz w:val="28"/>
          <w:szCs w:val="28"/>
          <w:shd w:val="clear" w:color="auto" w:fill="FFFFFF"/>
        </w:rPr>
        <w:t>С</w:t>
      </w:r>
      <w:r w:rsidRPr="00497F08">
        <w:rPr>
          <w:rFonts w:ascii="Times New Roman" w:eastAsia="Times New Roman" w:hAnsi="Times New Roman" w:cs="Times New Roman"/>
          <w:w w:val="95"/>
          <w:sz w:val="28"/>
          <w:szCs w:val="28"/>
          <w:shd w:val="clear" w:color="auto" w:fill="FFFFFF"/>
          <w:lang w:val="en-US"/>
        </w:rPr>
        <w:t>. 453.</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Kabylbekova B. Z. et al. </w:t>
      </w:r>
      <w:r w:rsidRPr="00497F08">
        <w:rPr>
          <w:rFonts w:ascii="Times New Roman" w:eastAsia="Times New Roman" w:hAnsi="Times New Roman" w:cs="Times New Roman"/>
          <w:w w:val="95"/>
          <w:sz w:val="28"/>
          <w:szCs w:val="28"/>
          <w:shd w:val="clear" w:color="auto" w:fill="FFFFFF"/>
        </w:rPr>
        <w:t>Оптимизация клонироавния in vitro различных генотипов яблони //Вестник КазНУ. Серия биологическая. – 2019. – Т. 80. – №. 3. – С. 48-57.</w:t>
      </w:r>
      <w:r w:rsidRPr="00497F08">
        <w:rPr>
          <w:rFonts w:ascii="Calibri" w:eastAsia="Times New Roman" w:hAnsi="Calibri" w:cs="Times New Roman"/>
          <w:w w:val="95"/>
        </w:rPr>
        <w:t xml:space="preserve"> </w:t>
      </w:r>
      <w:hyperlink r:id="rId123" w:history="1">
        <w:r w:rsidRPr="00497F08">
          <w:rPr>
            <w:rFonts w:ascii="Times New Roman" w:eastAsia="Times New Roman" w:hAnsi="Times New Roman" w:cs="Times New Roman"/>
            <w:color w:val="0000FF"/>
            <w:w w:val="95"/>
            <w:sz w:val="28"/>
            <w:szCs w:val="28"/>
            <w:u w:val="single"/>
            <w:shd w:val="clear" w:color="auto" w:fill="FFFFFF"/>
          </w:rPr>
          <w:t>https://doi.org/10.26577/eb-2019-3-b5</w:t>
        </w:r>
      </w:hyperlink>
      <w:r w:rsidRPr="00497F08">
        <w:rPr>
          <w:rFonts w:ascii="Times New Roman" w:eastAsia="Times New Roman" w:hAnsi="Times New Roman" w:cs="Times New Roman"/>
          <w:w w:val="95"/>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Dobránszky J. et al. </w:t>
      </w:r>
      <w:r w:rsidRPr="00497F08">
        <w:rPr>
          <w:rFonts w:ascii="Times New Roman" w:eastAsia="Times New Roman" w:hAnsi="Times New Roman" w:cs="Times New Roman"/>
          <w:i/>
          <w:w w:val="95"/>
          <w:sz w:val="28"/>
          <w:szCs w:val="28"/>
          <w:shd w:val="clear" w:color="auto" w:fill="FFFFFF"/>
          <w:lang w:val="en-US"/>
        </w:rPr>
        <w:t>In vitro</w:t>
      </w:r>
      <w:r w:rsidRPr="00497F08">
        <w:rPr>
          <w:rFonts w:ascii="Times New Roman" w:eastAsia="Times New Roman" w:hAnsi="Times New Roman" w:cs="Times New Roman"/>
          <w:w w:val="95"/>
          <w:sz w:val="28"/>
          <w:szCs w:val="28"/>
          <w:shd w:val="clear" w:color="auto" w:fill="FFFFFF"/>
          <w:lang w:val="en-US"/>
        </w:rPr>
        <w:t xml:space="preserve"> shoot multiplication of apple: comparative response of three rootstocks to cytokinines and auxin //International Journal of Horticultural Science. – 2000.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xml:space="preserve">. 6. – №. 1. – </w:t>
      </w:r>
      <w:r w:rsidRPr="00497F08">
        <w:rPr>
          <w:rFonts w:ascii="Times New Roman" w:eastAsia="Times New Roman" w:hAnsi="Times New Roman" w:cs="Times New Roman"/>
          <w:w w:val="95"/>
          <w:sz w:val="28"/>
          <w:szCs w:val="28"/>
          <w:shd w:val="clear" w:color="auto" w:fill="FFFFFF"/>
        </w:rPr>
        <w:t>С</w:t>
      </w:r>
      <w:r w:rsidRPr="00497F08">
        <w:rPr>
          <w:rFonts w:ascii="Times New Roman" w:eastAsia="Times New Roman" w:hAnsi="Times New Roman" w:cs="Times New Roman"/>
          <w:w w:val="95"/>
          <w:sz w:val="28"/>
          <w:szCs w:val="28"/>
          <w:shd w:val="clear" w:color="auto" w:fill="FFFFFF"/>
          <w:lang w:val="en-US"/>
        </w:rPr>
        <w:t>. 36-39.</w:t>
      </w:r>
      <w:r w:rsidRPr="00497F08">
        <w:rPr>
          <w:rFonts w:ascii="Calibri" w:eastAsia="Times New Roman" w:hAnsi="Calibri" w:cs="Times New Roman"/>
          <w:w w:val="95"/>
        </w:rPr>
        <w:t xml:space="preserve"> </w:t>
      </w:r>
      <w:hyperlink r:id="rId124" w:history="1">
        <w:r w:rsidRPr="00497F08">
          <w:rPr>
            <w:rFonts w:ascii="Times New Roman" w:eastAsia="Times New Roman" w:hAnsi="Times New Roman" w:cs="Times New Roman"/>
            <w:color w:val="0000FF"/>
            <w:w w:val="95"/>
            <w:sz w:val="28"/>
            <w:szCs w:val="28"/>
            <w:u w:val="single"/>
            <w:shd w:val="clear" w:color="auto" w:fill="FFFFFF"/>
            <w:lang w:val="en-US"/>
          </w:rPr>
          <w:t>https://doi.org/10.31421/IJHS/6/1/63</w:t>
        </w:r>
      </w:hyperlink>
      <w:r w:rsidRPr="00497F08">
        <w:rPr>
          <w:rFonts w:ascii="Times New Roman" w:eastAsia="Times New Roman" w:hAnsi="Times New Roman" w:cs="Times New Roman"/>
          <w:w w:val="95"/>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Idowu P. E., Ibitoye D. O., Ademoyegun O. T. Tissue culture as a plant production technique for horticultural crops //African Journal of Biotechnology. – 2009.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8. – №. 16.</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shd w:val="clear" w:color="auto" w:fill="FFFFFF"/>
          <w:lang w:val="en-US"/>
        </w:rPr>
        <w:t xml:space="preserve">Zimmerman R. H. Micropropagation of woody plants: post tissue culture aspects //International Symposium on Vegetative Propagation of Woody Species 227. – 1987.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489</w:t>
      </w:r>
      <w:proofErr w:type="gramEnd"/>
      <w:r w:rsidRPr="00497F08">
        <w:rPr>
          <w:rFonts w:ascii="Times New Roman" w:eastAsia="Times New Roman" w:hAnsi="Times New Roman" w:cs="Times New Roman"/>
          <w:sz w:val="28"/>
          <w:szCs w:val="28"/>
          <w:shd w:val="clear" w:color="auto" w:fill="FFFFFF"/>
          <w:lang w:val="en-US"/>
        </w:rPr>
        <w:t>-499.</w:t>
      </w:r>
      <w:r w:rsidRPr="00497F08">
        <w:rPr>
          <w:rFonts w:ascii="Calibri" w:eastAsia="Times New Roman" w:hAnsi="Calibri" w:cs="Times New Roman"/>
          <w:lang w:val="en-US"/>
        </w:rPr>
        <w:t xml:space="preserve"> </w:t>
      </w:r>
      <w:hyperlink r:id="rId125" w:history="1">
        <w:r w:rsidRPr="00497F08">
          <w:rPr>
            <w:rFonts w:ascii="Times New Roman" w:eastAsia="Times New Roman" w:hAnsi="Times New Roman" w:cs="Times New Roman"/>
            <w:color w:val="0000FF"/>
            <w:sz w:val="28"/>
            <w:szCs w:val="28"/>
            <w:u w:val="single"/>
            <w:shd w:val="clear" w:color="auto" w:fill="FFFFFF"/>
            <w:lang w:val="en-US"/>
          </w:rPr>
          <w:t>https://doi.org/10.17660/ActaHortic.1988.227.102</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shd w:val="clear" w:color="auto" w:fill="FFFFFF"/>
          <w:lang w:val="en-US"/>
        </w:rPr>
        <w:t xml:space="preserve">Economou A. S. From microcutting rooting to microplant establishment: Key points to consider for maximum success in woody plants //V International </w:t>
      </w:r>
      <w:r w:rsidRPr="00497F08">
        <w:rPr>
          <w:rFonts w:ascii="Times New Roman" w:eastAsia="Times New Roman" w:hAnsi="Times New Roman" w:cs="Times New Roman"/>
          <w:sz w:val="28"/>
          <w:szCs w:val="28"/>
          <w:shd w:val="clear" w:color="auto" w:fill="FFFFFF"/>
          <w:lang w:val="en-US"/>
        </w:rPr>
        <w:lastRenderedPageBreak/>
        <w:t xml:space="preserve">Symposium on Acclimatization and Establishment of Micropropagated Plants 988. – 2011. – </w:t>
      </w:r>
      <w:proofErr w:type="gramStart"/>
      <w:r w:rsidRPr="00497F08">
        <w:rPr>
          <w:rFonts w:ascii="Times New Roman" w:eastAsia="Times New Roman" w:hAnsi="Times New Roman" w:cs="Times New Roman"/>
          <w:sz w:val="28"/>
          <w:szCs w:val="28"/>
          <w:shd w:val="clear" w:color="auto" w:fill="FFFFFF"/>
        </w:rPr>
        <w:t>С</w:t>
      </w:r>
      <w:r w:rsidRPr="00497F08">
        <w:rPr>
          <w:rFonts w:ascii="Times New Roman" w:eastAsia="Times New Roman" w:hAnsi="Times New Roman" w:cs="Times New Roman"/>
          <w:sz w:val="28"/>
          <w:szCs w:val="28"/>
          <w:shd w:val="clear" w:color="auto" w:fill="FFFFFF"/>
          <w:lang w:val="en-US"/>
        </w:rPr>
        <w:t>. 43</w:t>
      </w:r>
      <w:proofErr w:type="gramEnd"/>
      <w:r w:rsidRPr="00497F08">
        <w:rPr>
          <w:rFonts w:ascii="Times New Roman" w:eastAsia="Times New Roman" w:hAnsi="Times New Roman" w:cs="Times New Roman"/>
          <w:sz w:val="28"/>
          <w:szCs w:val="28"/>
          <w:shd w:val="clear" w:color="auto" w:fill="FFFFFF"/>
          <w:lang w:val="en-US"/>
        </w:rPr>
        <w:t>-56.</w:t>
      </w:r>
      <w:r w:rsidRPr="00497F08">
        <w:rPr>
          <w:rFonts w:ascii="Calibri" w:eastAsia="Times New Roman" w:hAnsi="Calibri" w:cs="Times New Roman"/>
          <w:lang w:val="en-US"/>
        </w:rPr>
        <w:t xml:space="preserve"> </w:t>
      </w:r>
      <w:hyperlink r:id="rId126" w:history="1">
        <w:r w:rsidRPr="00497F08">
          <w:rPr>
            <w:rFonts w:ascii="Times New Roman" w:eastAsia="Times New Roman" w:hAnsi="Times New Roman" w:cs="Times New Roman"/>
            <w:color w:val="0000FF"/>
            <w:sz w:val="28"/>
            <w:szCs w:val="28"/>
            <w:u w:val="single"/>
            <w:shd w:val="clear" w:color="auto" w:fill="FFFFFF"/>
            <w:lang w:val="en-US"/>
          </w:rPr>
          <w:t>https://doi.org/10.17660/ActaHortic.2013.988.3</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proofErr w:type="gramStart"/>
      <w:r w:rsidRPr="00497F08">
        <w:rPr>
          <w:rFonts w:ascii="Times New Roman" w:eastAsia="Times New Roman" w:hAnsi="Times New Roman" w:cs="Times New Roman"/>
          <w:sz w:val="28"/>
          <w:szCs w:val="28"/>
          <w:shd w:val="clear" w:color="auto" w:fill="FFFFFF"/>
        </w:rPr>
        <w:t xml:space="preserve">Красинская Т. А., Кухарчик Н. В., Кастрицкая М. С. Адаптационный процесс растений-регенерантов, выращенных в культуре </w:t>
      </w:r>
      <w:r w:rsidRPr="00497F08">
        <w:rPr>
          <w:rFonts w:ascii="Times New Roman" w:eastAsia="Times New Roman" w:hAnsi="Times New Roman" w:cs="Times New Roman"/>
          <w:i/>
          <w:sz w:val="28"/>
          <w:szCs w:val="28"/>
          <w:shd w:val="clear" w:color="auto" w:fill="FFFFFF"/>
        </w:rPr>
        <w:t>in vitro</w:t>
      </w:r>
      <w:r w:rsidRPr="00497F08">
        <w:rPr>
          <w:rFonts w:ascii="Times New Roman" w:eastAsia="Times New Roman" w:hAnsi="Times New Roman" w:cs="Times New Roman"/>
          <w:sz w:val="28"/>
          <w:szCs w:val="28"/>
          <w:shd w:val="clear" w:color="auto" w:fill="FFFFFF"/>
        </w:rPr>
        <w:t>, в условиях ex vitro и способы его улучшения //Плодоводство. – 2022.</w:t>
      </w:r>
      <w:proofErr w:type="gramEnd"/>
      <w:r w:rsidRPr="00497F08">
        <w:rPr>
          <w:rFonts w:ascii="Times New Roman" w:eastAsia="Times New Roman" w:hAnsi="Times New Roman" w:cs="Times New Roman"/>
          <w:sz w:val="28"/>
          <w:szCs w:val="28"/>
          <w:shd w:val="clear" w:color="auto" w:fill="FFFFFF"/>
        </w:rPr>
        <w:t xml:space="preserve"> – Т. 22. – №. 1. – С. 309-320</w:t>
      </w:r>
      <w:r w:rsidRPr="00497F08">
        <w:rPr>
          <w:rFonts w:ascii="Times New Roman" w:eastAsia="Times New Roman" w:hAnsi="Times New Roman" w:cs="Times New Roman"/>
          <w:sz w:val="28"/>
          <w:szCs w:val="28"/>
          <w:shd w:val="clear" w:color="auto" w:fill="FFFFFF"/>
          <w:lang w:val="en-US"/>
        </w:rPr>
        <w:t>.</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bCs/>
          <w:sz w:val="28"/>
          <w:szCs w:val="28"/>
        </w:rPr>
        <w:t xml:space="preserve">Изучение молекулярно-генетических, физиологических особенностей и устойчивости к основным бактериальным и грибным заболеваниям сорто-подвойных комбинаций </w:t>
      </w:r>
      <w:r w:rsidRPr="00497F08">
        <w:rPr>
          <w:rFonts w:ascii="Times New Roman" w:eastAsia="Times New Roman" w:hAnsi="Times New Roman" w:cs="Times New Roman"/>
          <w:bCs/>
          <w:i/>
          <w:sz w:val="28"/>
          <w:szCs w:val="28"/>
        </w:rPr>
        <w:t>M.Sieversii</w:t>
      </w:r>
      <w:r w:rsidRPr="00497F08">
        <w:rPr>
          <w:rFonts w:ascii="Times New Roman" w:eastAsia="Times New Roman" w:hAnsi="Times New Roman" w:cs="Times New Roman"/>
          <w:bCs/>
          <w:sz w:val="28"/>
          <w:szCs w:val="28"/>
        </w:rPr>
        <w:t xml:space="preserve"> в плантационных насаждениях с отобранными формами Апорта, в т.ч., полученных </w:t>
      </w:r>
      <w:r w:rsidRPr="00497F08">
        <w:rPr>
          <w:rFonts w:ascii="Times New Roman" w:eastAsia="Times New Roman" w:hAnsi="Times New Roman" w:cs="Times New Roman"/>
          <w:bCs/>
          <w:i/>
          <w:sz w:val="28"/>
          <w:szCs w:val="28"/>
        </w:rPr>
        <w:t>in vitro</w:t>
      </w:r>
      <w:r w:rsidRPr="00497F08">
        <w:rPr>
          <w:rFonts w:ascii="Times New Roman" w:eastAsia="Times New Roman" w:hAnsi="Times New Roman" w:cs="Times New Roman"/>
          <w:bCs/>
          <w:sz w:val="28"/>
          <w:szCs w:val="28"/>
        </w:rPr>
        <w:t xml:space="preserve"> и совершенствование технологии выращивания: отчет о НИР (заключительный) / АО «</w:t>
      </w:r>
      <w:proofErr w:type="gramStart"/>
      <w:r w:rsidRPr="00497F08">
        <w:rPr>
          <w:rFonts w:ascii="Times New Roman" w:eastAsia="Times New Roman" w:hAnsi="Times New Roman" w:cs="Times New Roman"/>
          <w:bCs/>
          <w:sz w:val="28"/>
          <w:szCs w:val="28"/>
        </w:rPr>
        <w:t>Нац. центр</w:t>
      </w:r>
      <w:proofErr w:type="gramEnd"/>
      <w:r w:rsidRPr="00497F08">
        <w:rPr>
          <w:rFonts w:ascii="Times New Roman" w:eastAsia="Times New Roman" w:hAnsi="Times New Roman" w:cs="Times New Roman"/>
          <w:bCs/>
          <w:sz w:val="28"/>
          <w:szCs w:val="28"/>
        </w:rPr>
        <w:t xml:space="preserve"> научно-техн. информ.»: рук. Долгих С.Г.; исполн.: Солтанбеков С.С.. – Алматы, 2017. – 71с. – № ГР 0115РК02205. – Инв . № 0217РК00355.</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rPr>
      </w:pPr>
      <w:r w:rsidRPr="00497F08">
        <w:rPr>
          <w:rFonts w:ascii="Times New Roman" w:eastAsia="Times New Roman" w:hAnsi="Times New Roman" w:cs="Times New Roman"/>
          <w:w w:val="95"/>
          <w:sz w:val="28"/>
          <w:szCs w:val="28"/>
          <w:shd w:val="clear" w:color="auto" w:fill="FFFFFF"/>
        </w:rPr>
        <w:t>Белова Т. А., Бабкина Л. А. Изменение содержания хлорофиллов и каротиноидов в листьях древесных растений средней полосы России //Auditorium. – 2017. – №. 2 (14). – С. 34-38.</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Viljevac M. et al. Chlorophylls content, photosynthetic efficiency and genetic markers in two sour cherry (Prunus cerasus L.) genotypes under drought stress //Acta Botanica Croatica. – 2013.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xml:space="preserve">. 72. – №. 2. – </w:t>
      </w:r>
      <w:r w:rsidRPr="00497F08">
        <w:rPr>
          <w:rFonts w:ascii="Times New Roman" w:eastAsia="Times New Roman" w:hAnsi="Times New Roman" w:cs="Times New Roman"/>
          <w:w w:val="95"/>
          <w:sz w:val="28"/>
          <w:szCs w:val="28"/>
          <w:shd w:val="clear" w:color="auto" w:fill="FFFFFF"/>
        </w:rPr>
        <w:t>С</w:t>
      </w:r>
      <w:r w:rsidRPr="00497F08">
        <w:rPr>
          <w:rFonts w:ascii="Times New Roman" w:eastAsia="Times New Roman" w:hAnsi="Times New Roman" w:cs="Times New Roman"/>
          <w:w w:val="95"/>
          <w:sz w:val="28"/>
          <w:szCs w:val="28"/>
          <w:shd w:val="clear" w:color="auto" w:fill="FFFFFF"/>
          <w:lang w:val="en-US"/>
        </w:rPr>
        <w:t>. 221-235.</w:t>
      </w:r>
      <w:r w:rsidRPr="00497F08">
        <w:rPr>
          <w:rFonts w:ascii="Times New Roman" w:eastAsia="Times New Roman" w:hAnsi="Times New Roman" w:cs="Times New Roman"/>
          <w:w w:val="95"/>
          <w:sz w:val="28"/>
          <w:szCs w:val="28"/>
          <w:lang w:val="en-US"/>
        </w:rPr>
        <w:t xml:space="preserve"> </w:t>
      </w:r>
      <w:hyperlink r:id="rId127" w:history="1">
        <w:r w:rsidRPr="00497F08">
          <w:rPr>
            <w:rFonts w:ascii="Times New Roman" w:eastAsia="Times New Roman" w:hAnsi="Times New Roman" w:cs="Times New Roman"/>
            <w:color w:val="0000FF"/>
            <w:w w:val="95"/>
            <w:sz w:val="28"/>
            <w:szCs w:val="28"/>
            <w:u w:val="single"/>
            <w:lang w:val="en-US"/>
          </w:rPr>
          <w:t>https://doi.org/10.2478/botcro-2013-0003</w:t>
        </w:r>
      </w:hyperlink>
      <w:r w:rsidRPr="00497F08">
        <w:rPr>
          <w:rFonts w:ascii="Times New Roman" w:eastAsia="Times New Roman" w:hAnsi="Times New Roman" w:cs="Times New Roman"/>
          <w:w w:val="95"/>
          <w:sz w:val="28"/>
          <w:szCs w:val="28"/>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Bhusal N., Han S. G., Yoon T. M. Impact of drought stress on photosynthetic response, leaf water potential, and stem sap flow in two cultivars of bi-leader apple trees (Malus× domestica Borkh.) //Scientia Horticulturae. – 2019.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xml:space="preserve">. 246. – </w:t>
      </w:r>
      <w:proofErr w:type="gramStart"/>
      <w:r w:rsidRPr="00497F08">
        <w:rPr>
          <w:rFonts w:ascii="Times New Roman" w:eastAsia="Times New Roman" w:hAnsi="Times New Roman" w:cs="Times New Roman"/>
          <w:w w:val="95"/>
          <w:sz w:val="28"/>
          <w:szCs w:val="28"/>
          <w:shd w:val="clear" w:color="auto" w:fill="FFFFFF"/>
        </w:rPr>
        <w:t>С</w:t>
      </w:r>
      <w:r w:rsidRPr="00497F08">
        <w:rPr>
          <w:rFonts w:ascii="Times New Roman" w:eastAsia="Times New Roman" w:hAnsi="Times New Roman" w:cs="Times New Roman"/>
          <w:w w:val="95"/>
          <w:sz w:val="28"/>
          <w:szCs w:val="28"/>
          <w:shd w:val="clear" w:color="auto" w:fill="FFFFFF"/>
          <w:lang w:val="en-US"/>
        </w:rPr>
        <w:t>. 535</w:t>
      </w:r>
      <w:proofErr w:type="gramEnd"/>
      <w:r w:rsidRPr="00497F08">
        <w:rPr>
          <w:rFonts w:ascii="Times New Roman" w:eastAsia="Times New Roman" w:hAnsi="Times New Roman" w:cs="Times New Roman"/>
          <w:w w:val="95"/>
          <w:sz w:val="28"/>
          <w:szCs w:val="28"/>
          <w:shd w:val="clear" w:color="auto" w:fill="FFFFFF"/>
          <w:lang w:val="en-US"/>
        </w:rPr>
        <w:t>-543.</w:t>
      </w:r>
      <w:r w:rsidRPr="00497F08">
        <w:rPr>
          <w:rFonts w:ascii="Calibri" w:eastAsia="Times New Roman" w:hAnsi="Calibri" w:cs="Times New Roman"/>
          <w:w w:val="95"/>
          <w:lang w:val="en-US"/>
        </w:rPr>
        <w:t xml:space="preserve"> </w:t>
      </w:r>
      <w:hyperlink r:id="rId128" w:history="1">
        <w:r w:rsidRPr="00497F08">
          <w:rPr>
            <w:rFonts w:ascii="Times New Roman" w:eastAsia="Times New Roman" w:hAnsi="Times New Roman" w:cs="Times New Roman"/>
            <w:color w:val="0000FF"/>
            <w:w w:val="95"/>
            <w:sz w:val="28"/>
            <w:szCs w:val="28"/>
            <w:u w:val="single"/>
            <w:shd w:val="clear" w:color="auto" w:fill="FFFFFF"/>
            <w:lang w:val="en-US"/>
          </w:rPr>
          <w:t>https://doi.org/10.1016/j.scienta.2018.11.021</w:t>
        </w:r>
      </w:hyperlink>
      <w:r w:rsidRPr="00497F08">
        <w:rPr>
          <w:rFonts w:ascii="Times New Roman" w:eastAsia="Times New Roman" w:hAnsi="Times New Roman" w:cs="Times New Roman"/>
          <w:w w:val="95"/>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lang w:val="en-US"/>
        </w:rPr>
        <w:t xml:space="preserve">Chaves M. M. et al. How plants cope with water stress in the field? Photosynthesis and growth //Annals of botany. – 2002. – </w:t>
      </w:r>
      <w:r w:rsidRPr="00497F08">
        <w:rPr>
          <w:rFonts w:ascii="Times New Roman" w:eastAsia="Times New Roman" w:hAnsi="Times New Roman" w:cs="Times New Roman"/>
          <w:w w:val="95"/>
          <w:sz w:val="28"/>
          <w:szCs w:val="28"/>
        </w:rPr>
        <w:t>Т</w:t>
      </w:r>
      <w:r w:rsidRPr="00497F08">
        <w:rPr>
          <w:rFonts w:ascii="Times New Roman" w:eastAsia="Times New Roman" w:hAnsi="Times New Roman" w:cs="Times New Roman"/>
          <w:w w:val="95"/>
          <w:sz w:val="28"/>
          <w:szCs w:val="28"/>
          <w:lang w:val="en-US"/>
        </w:rPr>
        <w:t xml:space="preserve">. 89. – №. 7. – </w:t>
      </w:r>
      <w:r w:rsidRPr="00497F08">
        <w:rPr>
          <w:rFonts w:ascii="Times New Roman" w:eastAsia="Times New Roman" w:hAnsi="Times New Roman" w:cs="Times New Roman"/>
          <w:w w:val="95"/>
          <w:sz w:val="28"/>
          <w:szCs w:val="28"/>
        </w:rPr>
        <w:t>С</w:t>
      </w:r>
      <w:r w:rsidRPr="00497F08">
        <w:rPr>
          <w:rFonts w:ascii="Times New Roman" w:eastAsia="Times New Roman" w:hAnsi="Times New Roman" w:cs="Times New Roman"/>
          <w:w w:val="95"/>
          <w:sz w:val="28"/>
          <w:szCs w:val="28"/>
          <w:lang w:val="en-US"/>
        </w:rPr>
        <w:t>. 907-916.</w:t>
      </w:r>
      <w:r w:rsidRPr="00497F08">
        <w:rPr>
          <w:rFonts w:ascii="Calibri" w:eastAsia="Times New Roman" w:hAnsi="Calibri" w:cs="Times New Roman"/>
          <w:w w:val="95"/>
          <w:lang w:val="en-US"/>
        </w:rPr>
        <w:t xml:space="preserve"> </w:t>
      </w:r>
      <w:hyperlink r:id="rId129" w:history="1">
        <w:r w:rsidRPr="00497F08">
          <w:rPr>
            <w:rFonts w:ascii="Times New Roman" w:eastAsia="Times New Roman" w:hAnsi="Times New Roman" w:cs="Times New Roman"/>
            <w:color w:val="0000FF"/>
            <w:w w:val="95"/>
            <w:sz w:val="28"/>
            <w:szCs w:val="28"/>
            <w:u w:val="single"/>
            <w:lang w:val="en-US"/>
          </w:rPr>
          <w:t>https://doi.org/10.1093%2Faob%2Fmcf105</w:t>
        </w:r>
      </w:hyperlink>
      <w:r w:rsidRPr="00497F08">
        <w:rPr>
          <w:rFonts w:ascii="Times New Roman" w:eastAsia="Times New Roman" w:hAnsi="Times New Roman" w:cs="Times New Roman"/>
          <w:w w:val="95"/>
          <w:sz w:val="28"/>
          <w:szCs w:val="28"/>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Campeanu G., Neata G., Darjanschi G. Chemical composition of the fruits of several apple cultivars growth as biological crop //Notulae Botanicae Horti Agrobotanici Cluj-Napoca. – 2009.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xml:space="preserve">. 37. – №. 2. – </w:t>
      </w:r>
      <w:r w:rsidRPr="00497F08">
        <w:rPr>
          <w:rFonts w:ascii="Times New Roman" w:eastAsia="Times New Roman" w:hAnsi="Times New Roman" w:cs="Times New Roman"/>
          <w:w w:val="95"/>
          <w:sz w:val="28"/>
          <w:szCs w:val="28"/>
          <w:shd w:val="clear" w:color="auto" w:fill="FFFFFF"/>
        </w:rPr>
        <w:t>С</w:t>
      </w:r>
      <w:r w:rsidRPr="00497F08">
        <w:rPr>
          <w:rFonts w:ascii="Times New Roman" w:eastAsia="Times New Roman" w:hAnsi="Times New Roman" w:cs="Times New Roman"/>
          <w:w w:val="95"/>
          <w:sz w:val="28"/>
          <w:szCs w:val="28"/>
          <w:shd w:val="clear" w:color="auto" w:fill="FFFFFF"/>
          <w:lang w:val="en-US"/>
        </w:rPr>
        <w:t>. 161-164.</w:t>
      </w:r>
      <w:r w:rsidRPr="00497F08">
        <w:rPr>
          <w:rFonts w:ascii="Calibri" w:eastAsia="Times New Roman" w:hAnsi="Calibri" w:cs="Times New Roman"/>
          <w:w w:val="95"/>
        </w:rPr>
        <w:t xml:space="preserve"> </w:t>
      </w:r>
      <w:hyperlink r:id="rId130" w:history="1">
        <w:r w:rsidRPr="00497F08">
          <w:rPr>
            <w:rFonts w:ascii="Times New Roman" w:eastAsia="Times New Roman" w:hAnsi="Times New Roman" w:cs="Times New Roman"/>
            <w:color w:val="0000FF"/>
            <w:w w:val="95"/>
            <w:sz w:val="28"/>
            <w:szCs w:val="28"/>
            <w:u w:val="single"/>
            <w:shd w:val="clear" w:color="auto" w:fill="FFFFFF"/>
          </w:rPr>
          <w:t>https://doi.org/10.15835/nbha3723465</w:t>
        </w:r>
      </w:hyperlink>
      <w:r w:rsidRPr="00497F08">
        <w:rPr>
          <w:rFonts w:ascii="Times New Roman" w:eastAsia="Times New Roman" w:hAnsi="Times New Roman" w:cs="Times New Roman"/>
          <w:w w:val="95"/>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Mateescu A. M. et al. Baby Food Purees Obtained from Ten Different Apple Cultivars and Vegetable Mixtures: Product Development and Quality Control //Applied Sciences. – 2022. – </w:t>
      </w:r>
      <w:r w:rsidRPr="00497F08">
        <w:rPr>
          <w:rFonts w:ascii="Times New Roman" w:eastAsia="Times New Roman" w:hAnsi="Times New Roman" w:cs="Times New Roman"/>
          <w:w w:val="95"/>
          <w:sz w:val="28"/>
          <w:szCs w:val="28"/>
          <w:shd w:val="clear" w:color="auto" w:fill="FFFFFF"/>
        </w:rPr>
        <w:t>Т</w:t>
      </w:r>
      <w:r w:rsidRPr="00497F08">
        <w:rPr>
          <w:rFonts w:ascii="Times New Roman" w:eastAsia="Times New Roman" w:hAnsi="Times New Roman" w:cs="Times New Roman"/>
          <w:w w:val="95"/>
          <w:sz w:val="28"/>
          <w:szCs w:val="28"/>
          <w:shd w:val="clear" w:color="auto" w:fill="FFFFFF"/>
          <w:lang w:val="en-US"/>
        </w:rPr>
        <w:t xml:space="preserve">. 12. – №. </w:t>
      </w:r>
      <w:r w:rsidRPr="00497F08">
        <w:rPr>
          <w:rFonts w:ascii="Times New Roman" w:eastAsia="Times New Roman" w:hAnsi="Times New Roman" w:cs="Times New Roman"/>
          <w:w w:val="95"/>
          <w:sz w:val="28"/>
          <w:szCs w:val="28"/>
          <w:shd w:val="clear" w:color="auto" w:fill="FFFFFF"/>
        </w:rPr>
        <w:t>23. – С. 12462</w:t>
      </w:r>
      <w:r w:rsidRPr="00497F08">
        <w:rPr>
          <w:rFonts w:ascii="Times New Roman" w:eastAsia="Times New Roman" w:hAnsi="Times New Roman" w:cs="Times New Roman"/>
          <w:w w:val="95"/>
          <w:sz w:val="28"/>
          <w:szCs w:val="28"/>
          <w:shd w:val="clear" w:color="auto" w:fill="FFFFFF"/>
          <w:lang w:val="en-US"/>
        </w:rPr>
        <w:t>.</w:t>
      </w:r>
      <w:r w:rsidRPr="00497F08">
        <w:rPr>
          <w:rFonts w:ascii="Calibri" w:eastAsia="Times New Roman" w:hAnsi="Calibri" w:cs="Times New Roman"/>
          <w:w w:val="95"/>
        </w:rPr>
        <w:t xml:space="preserve"> </w:t>
      </w:r>
      <w:hyperlink r:id="rId131" w:history="1">
        <w:r w:rsidRPr="00497F08">
          <w:rPr>
            <w:rFonts w:ascii="Times New Roman" w:eastAsia="Times New Roman" w:hAnsi="Times New Roman" w:cs="Times New Roman"/>
            <w:color w:val="0000FF"/>
            <w:w w:val="95"/>
            <w:sz w:val="28"/>
            <w:szCs w:val="28"/>
            <w:u w:val="single"/>
            <w:shd w:val="clear" w:color="auto" w:fill="FFFFFF"/>
            <w:lang w:val="en-US"/>
          </w:rPr>
          <w:t>https://doi.org/10.3390/app122312462</w:t>
        </w:r>
      </w:hyperlink>
      <w:r w:rsidRPr="00497F08">
        <w:rPr>
          <w:rFonts w:ascii="Times New Roman" w:eastAsia="Times New Roman" w:hAnsi="Times New Roman" w:cs="Times New Roman"/>
          <w:w w:val="95"/>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 xml:space="preserve">Webster A. D. Rootstocks for temperate fruit crops: current uses, future potential and alternative strategies //VII International Symposium on Orchard and Plantation Systems 557. – 2000. – </w:t>
      </w:r>
      <w:proofErr w:type="gramStart"/>
      <w:r w:rsidRPr="00497F08">
        <w:rPr>
          <w:rFonts w:ascii="Times New Roman" w:eastAsia="Times New Roman" w:hAnsi="Times New Roman" w:cs="Times New Roman"/>
          <w:w w:val="95"/>
          <w:sz w:val="28"/>
          <w:szCs w:val="28"/>
          <w:shd w:val="clear" w:color="auto" w:fill="FFFFFF"/>
        </w:rPr>
        <w:t>С</w:t>
      </w:r>
      <w:r w:rsidRPr="00497F08">
        <w:rPr>
          <w:rFonts w:ascii="Times New Roman" w:eastAsia="Times New Roman" w:hAnsi="Times New Roman" w:cs="Times New Roman"/>
          <w:w w:val="95"/>
          <w:sz w:val="28"/>
          <w:szCs w:val="28"/>
          <w:shd w:val="clear" w:color="auto" w:fill="FFFFFF"/>
          <w:lang w:val="en-US"/>
        </w:rPr>
        <w:t>. 25</w:t>
      </w:r>
      <w:proofErr w:type="gramEnd"/>
      <w:r w:rsidRPr="00497F08">
        <w:rPr>
          <w:rFonts w:ascii="Times New Roman" w:eastAsia="Times New Roman" w:hAnsi="Times New Roman" w:cs="Times New Roman"/>
          <w:w w:val="95"/>
          <w:sz w:val="28"/>
          <w:szCs w:val="28"/>
          <w:shd w:val="clear" w:color="auto" w:fill="FFFFFF"/>
          <w:lang w:val="en-US"/>
        </w:rPr>
        <w:t>-34.</w:t>
      </w:r>
      <w:r w:rsidRPr="00497F08">
        <w:rPr>
          <w:rFonts w:ascii="Calibri" w:eastAsia="Times New Roman" w:hAnsi="Calibri" w:cs="Times New Roman"/>
          <w:w w:val="95"/>
          <w:lang w:val="en-US"/>
        </w:rPr>
        <w:t xml:space="preserve"> </w:t>
      </w:r>
      <w:hyperlink r:id="rId132" w:history="1">
        <w:r w:rsidRPr="00497F08">
          <w:rPr>
            <w:rFonts w:ascii="Times New Roman" w:eastAsia="Times New Roman" w:hAnsi="Times New Roman" w:cs="Times New Roman"/>
            <w:color w:val="0000FF"/>
            <w:w w:val="95"/>
            <w:sz w:val="28"/>
            <w:szCs w:val="28"/>
            <w:u w:val="single"/>
            <w:shd w:val="clear" w:color="auto" w:fill="FFFFFF"/>
            <w:lang w:val="en-US"/>
          </w:rPr>
          <w:t>https://doi.org/10.17660/ActaHortic.2001.557.1</w:t>
        </w:r>
      </w:hyperlink>
      <w:r w:rsidRPr="00497F08">
        <w:rPr>
          <w:rFonts w:ascii="Times New Roman" w:eastAsia="Times New Roman" w:hAnsi="Times New Roman" w:cs="Times New Roman"/>
          <w:w w:val="95"/>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shd w:val="clear" w:color="auto" w:fill="FFFFFF"/>
          <w:lang w:val="en-US"/>
        </w:rPr>
        <w:t xml:space="preserve">Tworkoski T., Miller S. Rootstock effect on growth of apple scions with different growth habits //Scientia horticulturae. – 2007.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111. – №. </w:t>
      </w:r>
      <w:r w:rsidRPr="00497F08">
        <w:rPr>
          <w:rFonts w:ascii="Times New Roman" w:eastAsia="Times New Roman" w:hAnsi="Times New Roman" w:cs="Times New Roman"/>
          <w:sz w:val="28"/>
          <w:szCs w:val="28"/>
          <w:shd w:val="clear" w:color="auto" w:fill="FFFFFF"/>
        </w:rPr>
        <w:t>4. – С. 335-343.</w:t>
      </w:r>
      <w:r w:rsidRPr="00497F08">
        <w:rPr>
          <w:rFonts w:ascii="Calibri" w:eastAsia="Times New Roman" w:hAnsi="Calibri" w:cs="Times New Roman"/>
        </w:rPr>
        <w:t xml:space="preserve"> </w:t>
      </w:r>
      <w:hyperlink r:id="rId133" w:history="1">
        <w:r w:rsidRPr="00497F08">
          <w:rPr>
            <w:rFonts w:ascii="Times New Roman" w:eastAsia="Times New Roman" w:hAnsi="Times New Roman" w:cs="Times New Roman"/>
            <w:color w:val="0000FF"/>
            <w:sz w:val="28"/>
            <w:szCs w:val="28"/>
            <w:u w:val="single"/>
            <w:shd w:val="clear" w:color="auto" w:fill="FFFFFF"/>
          </w:rPr>
          <w:t>https://doi.org/10.1016/j.scienta.2006.10.034</w:t>
        </w:r>
      </w:hyperlink>
      <w:r w:rsidRPr="00497F08">
        <w:rPr>
          <w:rFonts w:ascii="Times New Roman" w:eastAsia="Times New Roman" w:hAnsi="Times New Roman" w:cs="Times New Roman"/>
          <w:sz w:val="28"/>
          <w:szCs w:val="28"/>
          <w:shd w:val="clear" w:color="auto" w:fill="FFFFFF"/>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t>Каирова Г. Н., Исаев С. И., Уразаева М. В. Перспективные клоновые подвои яблони для развития интенсивного садоводства в Казахстане //Плодоводство и ягодоводство России. – 2018. – Т. 52. – С. 57-61.</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Pr>
          <w:rFonts w:ascii="Times New Roman" w:eastAsia="Calibri" w:hAnsi="Times New Roman" w:cs="Times New Roman"/>
          <w:kern w:val="2"/>
          <w:sz w:val="28"/>
          <w:szCs w:val="28"/>
        </w:rPr>
        <w:lastRenderedPageBreak/>
        <w:t>E.</w:t>
      </w:r>
      <w:r w:rsidRPr="00497F08">
        <w:rPr>
          <w:rFonts w:ascii="Times New Roman" w:eastAsia="Calibri" w:hAnsi="Times New Roman" w:cs="Times New Roman"/>
          <w:kern w:val="2"/>
          <w:sz w:val="28"/>
          <w:szCs w:val="28"/>
        </w:rPr>
        <w:t>R. Maltseva, G</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A. Zharmukhamedova, Z</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K. Jumanova, D</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A. Naizabayeva, Z</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A. Berdygulova, K</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A. Dmitriyeva, S</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S. Soltanbekov, A</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M. Argynbayeva, Y</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A. Skiba, N</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P. Malakhova, F</w:t>
      </w:r>
      <w:r>
        <w:rPr>
          <w:rFonts w:ascii="Times New Roman" w:eastAsia="Calibri" w:hAnsi="Times New Roman" w:cs="Times New Roman"/>
          <w:kern w:val="2"/>
          <w:sz w:val="28"/>
          <w:szCs w:val="28"/>
        </w:rPr>
        <w:t>.</w:t>
      </w:r>
      <w:r w:rsidRPr="00497F08">
        <w:rPr>
          <w:rFonts w:ascii="Times New Roman" w:eastAsia="Calibri" w:hAnsi="Times New Roman" w:cs="Times New Roman"/>
          <w:kern w:val="2"/>
          <w:sz w:val="28"/>
          <w:szCs w:val="28"/>
        </w:rPr>
        <w:t xml:space="preserve">Rezzonico &amp; Theo H.M. Smits. </w:t>
      </w:r>
      <w:r w:rsidRPr="00497F08">
        <w:rPr>
          <w:rFonts w:ascii="Times New Roman" w:eastAsia="Calibri" w:hAnsi="Times New Roman" w:cs="Times New Roman"/>
          <w:kern w:val="2"/>
          <w:sz w:val="28"/>
          <w:szCs w:val="28"/>
          <w:lang w:val="en-US"/>
        </w:rPr>
        <w:t xml:space="preserve">Assessment of fire blight introduction in the wild apple forests of Kazakhstan //Biodiversity. – 2022. – </w:t>
      </w:r>
      <w:r w:rsidRPr="00497F08">
        <w:rPr>
          <w:rFonts w:ascii="Times New Roman" w:eastAsia="Calibri" w:hAnsi="Times New Roman" w:cs="Times New Roman"/>
          <w:kern w:val="2"/>
          <w:sz w:val="28"/>
          <w:szCs w:val="28"/>
        </w:rPr>
        <w:t>С</w:t>
      </w:r>
      <w:r w:rsidRPr="00497F08">
        <w:rPr>
          <w:rFonts w:ascii="Times New Roman" w:eastAsia="Calibri" w:hAnsi="Times New Roman" w:cs="Times New Roman"/>
          <w:kern w:val="2"/>
          <w:sz w:val="28"/>
          <w:szCs w:val="28"/>
          <w:lang w:val="en-US"/>
        </w:rPr>
        <w:t>. 1-6.</w:t>
      </w:r>
      <w:r w:rsidRPr="00497F08">
        <w:rPr>
          <w:rFonts w:ascii="Calibri" w:eastAsia="Times New Roman" w:hAnsi="Calibri" w:cs="Times New Roman"/>
          <w:lang w:val="en-US"/>
        </w:rPr>
        <w:t xml:space="preserve"> </w:t>
      </w:r>
      <w:hyperlink r:id="rId134" w:history="1">
        <w:r w:rsidRPr="00497F08">
          <w:rPr>
            <w:rFonts w:ascii="Times New Roman" w:eastAsia="Calibri" w:hAnsi="Times New Roman" w:cs="Times New Roman"/>
            <w:color w:val="0000FF"/>
            <w:kern w:val="2"/>
            <w:sz w:val="28"/>
            <w:szCs w:val="28"/>
            <w:u w:val="single"/>
            <w:lang w:val="en-US"/>
          </w:rPr>
          <w:t>https://doi.org/10.1080/14888386.2022.2141880</w:t>
        </w:r>
      </w:hyperlink>
      <w:r w:rsidRPr="00497F08">
        <w:rPr>
          <w:rFonts w:ascii="Times New Roman" w:eastAsia="Calibri" w:hAnsi="Times New Roman" w:cs="Times New Roman"/>
          <w:kern w:val="2"/>
          <w:sz w:val="28"/>
          <w:szCs w:val="28"/>
          <w:lang w:val="en-US"/>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Calibri" w:hAnsi="Times New Roman" w:cs="Times New Roman"/>
          <w:kern w:val="2"/>
          <w:sz w:val="28"/>
          <w:szCs w:val="28"/>
        </w:rPr>
        <w:t>Солтанбеков</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С</w:t>
      </w:r>
      <w:r w:rsidRPr="00497F08">
        <w:rPr>
          <w:rFonts w:ascii="Times New Roman" w:eastAsia="Calibri" w:hAnsi="Times New Roman" w:cs="Times New Roman"/>
          <w:kern w:val="2"/>
          <w:sz w:val="28"/>
          <w:szCs w:val="28"/>
          <w:lang w:val="en-US"/>
        </w:rPr>
        <w:t>.</w:t>
      </w:r>
      <w:r w:rsidRPr="00497F08">
        <w:rPr>
          <w:rFonts w:ascii="Times New Roman" w:eastAsia="Calibri" w:hAnsi="Times New Roman" w:cs="Times New Roman"/>
          <w:kern w:val="2"/>
          <w:sz w:val="28"/>
          <w:szCs w:val="28"/>
        </w:rPr>
        <w:t>С</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Исина</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Ж</w:t>
      </w:r>
      <w:r w:rsidRPr="00497F08">
        <w:rPr>
          <w:rFonts w:ascii="Times New Roman" w:eastAsia="Calibri" w:hAnsi="Times New Roman" w:cs="Times New Roman"/>
          <w:kern w:val="2"/>
          <w:sz w:val="28"/>
          <w:szCs w:val="28"/>
          <w:lang w:val="en-US"/>
        </w:rPr>
        <w:t>.</w:t>
      </w:r>
      <w:r w:rsidRPr="00497F08">
        <w:rPr>
          <w:rFonts w:ascii="Times New Roman" w:eastAsia="Calibri" w:hAnsi="Times New Roman" w:cs="Times New Roman"/>
          <w:kern w:val="2"/>
          <w:sz w:val="28"/>
          <w:szCs w:val="28"/>
        </w:rPr>
        <w:t>М</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Джуманова</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Ж</w:t>
      </w:r>
      <w:r w:rsidRPr="00497F08">
        <w:rPr>
          <w:rFonts w:ascii="Times New Roman" w:eastAsia="Calibri" w:hAnsi="Times New Roman" w:cs="Times New Roman"/>
          <w:kern w:val="2"/>
          <w:sz w:val="28"/>
          <w:szCs w:val="28"/>
          <w:lang w:val="en-US"/>
        </w:rPr>
        <w:t>.</w:t>
      </w:r>
      <w:r w:rsidRPr="00497F08">
        <w:rPr>
          <w:rFonts w:ascii="Times New Roman" w:eastAsia="Calibri" w:hAnsi="Times New Roman" w:cs="Times New Roman"/>
          <w:kern w:val="2"/>
          <w:sz w:val="28"/>
          <w:szCs w:val="28"/>
        </w:rPr>
        <w:t>К</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Сейсенова</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А</w:t>
      </w:r>
      <w:r w:rsidRPr="00497F08">
        <w:rPr>
          <w:rFonts w:ascii="Times New Roman" w:eastAsia="Calibri" w:hAnsi="Times New Roman" w:cs="Times New Roman"/>
          <w:kern w:val="2"/>
          <w:sz w:val="28"/>
          <w:szCs w:val="28"/>
          <w:lang w:val="en-US"/>
        </w:rPr>
        <w:t>.</w:t>
      </w:r>
      <w:r w:rsidRPr="00497F08">
        <w:rPr>
          <w:rFonts w:ascii="Times New Roman" w:eastAsia="Calibri" w:hAnsi="Times New Roman" w:cs="Times New Roman"/>
          <w:kern w:val="2"/>
          <w:sz w:val="28"/>
          <w:szCs w:val="28"/>
        </w:rPr>
        <w:t>А</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Кабиев</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М</w:t>
      </w:r>
      <w:r w:rsidRPr="00497F08">
        <w:rPr>
          <w:rFonts w:ascii="Times New Roman" w:eastAsia="Calibri" w:hAnsi="Times New Roman" w:cs="Times New Roman"/>
          <w:kern w:val="2"/>
          <w:sz w:val="28"/>
          <w:szCs w:val="28"/>
          <w:lang w:val="en-US"/>
        </w:rPr>
        <w:t>.</w:t>
      </w:r>
      <w:r w:rsidRPr="00497F08">
        <w:rPr>
          <w:rFonts w:ascii="Times New Roman" w:eastAsia="Calibri" w:hAnsi="Times New Roman" w:cs="Times New Roman"/>
          <w:kern w:val="2"/>
          <w:sz w:val="28"/>
          <w:szCs w:val="28"/>
        </w:rPr>
        <w:t>Н</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Омаров</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Е</w:t>
      </w:r>
      <w:r w:rsidRPr="00497F08">
        <w:rPr>
          <w:rFonts w:ascii="Times New Roman" w:eastAsia="Calibri" w:hAnsi="Times New Roman" w:cs="Times New Roman"/>
          <w:kern w:val="2"/>
          <w:sz w:val="28"/>
          <w:szCs w:val="28"/>
          <w:lang w:val="en-US"/>
        </w:rPr>
        <w:t>.</w:t>
      </w:r>
      <w:r w:rsidRPr="00497F08">
        <w:rPr>
          <w:rFonts w:ascii="Times New Roman" w:eastAsia="Calibri" w:hAnsi="Times New Roman" w:cs="Times New Roman"/>
          <w:kern w:val="2"/>
          <w:sz w:val="28"/>
          <w:szCs w:val="28"/>
        </w:rPr>
        <w:t>Е</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Жоңғар</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және</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Іле</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Алатауындағы</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жабайы</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Сиверс</w:t>
      </w:r>
      <w:r w:rsidRPr="00497F08">
        <w:rPr>
          <w:rFonts w:ascii="Times New Roman" w:eastAsia="Calibri" w:hAnsi="Times New Roman" w:cs="Times New Roman"/>
          <w:kern w:val="2"/>
          <w:sz w:val="28"/>
          <w:szCs w:val="28"/>
          <w:lang w:val="en-US"/>
        </w:rPr>
        <w:t xml:space="preserve"> </w:t>
      </w:r>
      <w:proofErr w:type="gramStart"/>
      <w:r w:rsidRPr="00497F08">
        <w:rPr>
          <w:rFonts w:ascii="Times New Roman" w:eastAsia="Calibri" w:hAnsi="Times New Roman" w:cs="Times New Roman"/>
          <w:kern w:val="2"/>
          <w:sz w:val="28"/>
          <w:szCs w:val="28"/>
        </w:rPr>
        <w:t>алма</w:t>
      </w:r>
      <w:proofErr w:type="gramEnd"/>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ағаштарының</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аурулары</w:t>
      </w:r>
      <w:r w:rsidRPr="00497F08">
        <w:rPr>
          <w:rFonts w:ascii="Times New Roman" w:eastAsia="Calibri" w:hAnsi="Times New Roman" w:cs="Times New Roman"/>
          <w:kern w:val="2"/>
          <w:sz w:val="28"/>
          <w:szCs w:val="28"/>
          <w:lang w:val="en-US"/>
        </w:rPr>
        <w:t xml:space="preserve"> // </w:t>
      </w:r>
      <w:r w:rsidRPr="00497F08">
        <w:rPr>
          <w:rFonts w:ascii="Times New Roman" w:eastAsia="Calibri" w:hAnsi="Times New Roman" w:cs="Times New Roman"/>
          <w:kern w:val="2"/>
          <w:sz w:val="28"/>
          <w:szCs w:val="28"/>
        </w:rPr>
        <w:t>Вестник</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Кызылординского</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университета</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имени</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Коркыт</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Ата</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Сельскохозяйственные</w:t>
      </w:r>
      <w:r w:rsidRPr="00497F08">
        <w:rPr>
          <w:rFonts w:ascii="Times New Roman" w:eastAsia="Calibri" w:hAnsi="Times New Roman" w:cs="Times New Roman"/>
          <w:kern w:val="2"/>
          <w:sz w:val="28"/>
          <w:szCs w:val="28"/>
          <w:lang w:val="en-US"/>
        </w:rPr>
        <w:t xml:space="preserve"> </w:t>
      </w:r>
      <w:r w:rsidRPr="00497F08">
        <w:rPr>
          <w:rFonts w:ascii="Times New Roman" w:eastAsia="Calibri" w:hAnsi="Times New Roman" w:cs="Times New Roman"/>
          <w:kern w:val="2"/>
          <w:sz w:val="28"/>
          <w:szCs w:val="28"/>
        </w:rPr>
        <w:t>науки</w:t>
      </w:r>
      <w:r w:rsidRPr="00497F08">
        <w:rPr>
          <w:rFonts w:ascii="Times New Roman" w:eastAsia="Calibri" w:hAnsi="Times New Roman" w:cs="Times New Roman"/>
          <w:kern w:val="2"/>
          <w:sz w:val="28"/>
          <w:szCs w:val="28"/>
          <w:lang w:val="en-US"/>
        </w:rPr>
        <w:t xml:space="preserve">. – 2024. – 1(68). – </w:t>
      </w:r>
      <w:r w:rsidRPr="00497F08">
        <w:rPr>
          <w:rFonts w:ascii="Times New Roman" w:eastAsia="Calibri" w:hAnsi="Times New Roman" w:cs="Times New Roman"/>
          <w:kern w:val="2"/>
          <w:sz w:val="28"/>
          <w:szCs w:val="28"/>
        </w:rPr>
        <w:t>С</w:t>
      </w:r>
      <w:r w:rsidRPr="00497F08">
        <w:rPr>
          <w:rFonts w:ascii="Times New Roman" w:eastAsia="Calibri" w:hAnsi="Times New Roman" w:cs="Times New Roman"/>
          <w:kern w:val="2"/>
          <w:sz w:val="28"/>
          <w:szCs w:val="28"/>
          <w:lang w:val="en-US"/>
        </w:rPr>
        <w:t>. 196-205.</w:t>
      </w:r>
      <w:r w:rsidRPr="00497F08">
        <w:rPr>
          <w:rFonts w:ascii="Times New Roman" w:eastAsia="Calibri" w:hAnsi="Times New Roman" w:cs="Times New Roman"/>
          <w:kern w:val="2"/>
          <w:sz w:val="28"/>
          <w:szCs w:val="28"/>
          <w:lang w:val="kk-KZ"/>
        </w:rPr>
        <w:t xml:space="preserve"> </w:t>
      </w:r>
      <w:hyperlink r:id="rId135" w:history="1">
        <w:r w:rsidRPr="00497F08">
          <w:rPr>
            <w:rFonts w:ascii="Times New Roman" w:eastAsia="Calibri" w:hAnsi="Times New Roman" w:cs="Times New Roman"/>
            <w:color w:val="0000FF"/>
            <w:kern w:val="2"/>
            <w:sz w:val="28"/>
            <w:szCs w:val="28"/>
            <w:u w:val="single"/>
            <w:lang w:val="kk-KZ"/>
          </w:rPr>
          <w:t>https://doi.org/10.52081/bkaku.2024.v68.i1.142</w:t>
        </w:r>
      </w:hyperlink>
      <w:r w:rsidRPr="00497F08">
        <w:rPr>
          <w:rFonts w:ascii="Times New Roman" w:eastAsia="Calibri" w:hAnsi="Times New Roman" w:cs="Times New Roman"/>
          <w:kern w:val="2"/>
          <w:sz w:val="28"/>
          <w:szCs w:val="28"/>
          <w:lang w:val="kk-KZ"/>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rPr>
      </w:pPr>
      <w:r w:rsidRPr="00497F08">
        <w:rPr>
          <w:rFonts w:ascii="Times New Roman" w:eastAsia="Times New Roman" w:hAnsi="Times New Roman" w:cs="Times New Roman"/>
          <w:w w:val="95"/>
          <w:sz w:val="28"/>
          <w:szCs w:val="28"/>
          <w:shd w:val="clear" w:color="auto" w:fill="FFFFFF"/>
        </w:rPr>
        <w:t>Исин М. М. и др. Сортовая устойчивость яблони и груши к бактериальному ожогу //Защита и карантин растений. – 2018. – №. 12. – С. 40-42.</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Van Der Zwet T., Beer S. V. Fire blight--its nature, prevention, and control: a practical guide to integrated disease management. – 1999.</w:t>
      </w:r>
      <w:r w:rsidRPr="00497F08">
        <w:rPr>
          <w:rFonts w:ascii="Calibri" w:eastAsia="Times New Roman" w:hAnsi="Calibri" w:cs="Times New Roman"/>
          <w:w w:val="95"/>
          <w:lang w:val="en-US"/>
        </w:rPr>
        <w:t xml:space="preserve"> </w:t>
      </w:r>
      <w:hyperlink r:id="rId136" w:history="1">
        <w:r w:rsidRPr="00497F08">
          <w:rPr>
            <w:rFonts w:ascii="Times New Roman" w:eastAsia="Times New Roman" w:hAnsi="Times New Roman" w:cs="Times New Roman"/>
            <w:color w:val="0000FF"/>
            <w:w w:val="95"/>
            <w:sz w:val="28"/>
            <w:szCs w:val="28"/>
            <w:u w:val="single"/>
            <w:shd w:val="clear" w:color="auto" w:fill="FFFFFF"/>
            <w:lang w:val="en-US"/>
          </w:rPr>
          <w:t>http://dx.doi.org/10.22004/ag.econ.309584</w:t>
        </w:r>
      </w:hyperlink>
      <w:r w:rsidRPr="00497F08">
        <w:rPr>
          <w:rFonts w:ascii="Times New Roman" w:eastAsia="Times New Roman" w:hAnsi="Times New Roman" w:cs="Times New Roman"/>
          <w:w w:val="95"/>
          <w:sz w:val="28"/>
          <w:szCs w:val="28"/>
          <w:shd w:val="clear" w:color="auto" w:fill="FFFFFF"/>
          <w:lang w:val="kk-KZ"/>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lang w:val="en-US"/>
        </w:rPr>
        <w:t>Babadoost M. Report on plant disease. Department of Crop Sciences, University of Illinois at Urbana–Campaign. – 201.</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rPr>
        <w:t xml:space="preserve">Ерохова М. Д., Орлинский А. Д. Бактериальный ожог </w:t>
      </w:r>
      <w:proofErr w:type="gramStart"/>
      <w:r w:rsidRPr="00497F08">
        <w:rPr>
          <w:rFonts w:ascii="Times New Roman" w:eastAsia="Times New Roman" w:hAnsi="Times New Roman" w:cs="Times New Roman"/>
          <w:w w:val="95"/>
          <w:sz w:val="28"/>
          <w:szCs w:val="28"/>
          <w:shd w:val="clear" w:color="auto" w:fill="FFFFFF"/>
        </w:rPr>
        <w:t>плодовых-опасное</w:t>
      </w:r>
      <w:proofErr w:type="gramEnd"/>
      <w:r w:rsidRPr="00497F08">
        <w:rPr>
          <w:rFonts w:ascii="Times New Roman" w:eastAsia="Times New Roman" w:hAnsi="Times New Roman" w:cs="Times New Roman"/>
          <w:w w:val="95"/>
          <w:sz w:val="28"/>
          <w:szCs w:val="28"/>
          <w:shd w:val="clear" w:color="auto" w:fill="FFFFFF"/>
        </w:rPr>
        <w:t xml:space="preserve"> карантинное заболевание //Защита и карантин растений. – 2017. – №. 11. – С. 32-34</w:t>
      </w:r>
      <w:r w:rsidRPr="00497F08">
        <w:rPr>
          <w:rFonts w:ascii="Times New Roman" w:eastAsia="Times New Roman" w:hAnsi="Times New Roman" w:cs="Times New Roman"/>
          <w:w w:val="95"/>
          <w:sz w:val="28"/>
          <w:szCs w:val="28"/>
          <w:shd w:val="clear" w:color="auto" w:fill="FFFFFF"/>
          <w:lang w:val="en-US"/>
        </w:rPr>
        <w:t>.</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rPr>
        <w:t>Джуманова Ж. К., Исин М. М., Кадырбекова Ж. Д. Вредоносность бактериального ожога плодовых культур в Казахстане //Защита и карантин растений. – 2017. – №. 10. – С. 43-44.</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Calibri" w:hAnsi="Times New Roman" w:cs="Times New Roman"/>
          <w:w w:val="95"/>
          <w:sz w:val="28"/>
          <w:szCs w:val="28"/>
        </w:rPr>
        <w:t>Ходжаева С. М., Гузалова А. Г., Хасанов Б. А. Бактериальный ожог плодовых деревьев в Узбекистане //World science. – 2016. – Т. 2. – №. 5 (9). – С. 5-9.</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rPr>
        <w:t>Якуба Г. В. Адаптивные изменения возбудителя парши яблони в условиях погодных стрессов //Защита и карантин растений. – 2014. – №. 4. – С. 26-29.</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w w:val="95"/>
          <w:kern w:val="2"/>
          <w:sz w:val="28"/>
          <w:szCs w:val="28"/>
          <w:lang w:val="en-US"/>
        </w:rPr>
      </w:pPr>
      <w:r w:rsidRPr="00497F08">
        <w:rPr>
          <w:rFonts w:ascii="Times New Roman" w:eastAsia="Times New Roman" w:hAnsi="Times New Roman" w:cs="Times New Roman"/>
          <w:w w:val="95"/>
          <w:sz w:val="28"/>
          <w:szCs w:val="28"/>
          <w:shd w:val="clear" w:color="auto" w:fill="FFFFFF"/>
        </w:rPr>
        <w:t>Насонов А. И., Супрун И. И. Парша яблони: особенности возбудителя и патогенеза //Микология и фитопатология. – 2015. – Т. 49. – №. 5. – С. 275-285.</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lang w:val="en-US"/>
        </w:rPr>
      </w:pPr>
      <w:r w:rsidRPr="00497F08">
        <w:rPr>
          <w:rFonts w:ascii="Times New Roman" w:eastAsia="Times New Roman" w:hAnsi="Times New Roman" w:cs="Times New Roman"/>
          <w:sz w:val="28"/>
          <w:szCs w:val="28"/>
          <w:shd w:val="clear" w:color="auto" w:fill="FFFFFF"/>
          <w:lang w:val="en-US"/>
        </w:rPr>
        <w:t xml:space="preserve">Mieszczakowska-Frąc M. et al. Scab resistant apple cultivars for juice production //Journal of Horticultural Research. – 2021. – </w:t>
      </w:r>
      <w:r w:rsidRPr="00497F08">
        <w:rPr>
          <w:rFonts w:ascii="Times New Roman" w:eastAsia="Times New Roman" w:hAnsi="Times New Roman" w:cs="Times New Roman"/>
          <w:sz w:val="28"/>
          <w:szCs w:val="28"/>
          <w:shd w:val="clear" w:color="auto" w:fill="FFFFFF"/>
        </w:rPr>
        <w:t>Т</w:t>
      </w:r>
      <w:r w:rsidRPr="00497F08">
        <w:rPr>
          <w:rFonts w:ascii="Times New Roman" w:eastAsia="Times New Roman" w:hAnsi="Times New Roman" w:cs="Times New Roman"/>
          <w:sz w:val="28"/>
          <w:szCs w:val="28"/>
          <w:shd w:val="clear" w:color="auto" w:fill="FFFFFF"/>
          <w:lang w:val="en-US"/>
        </w:rPr>
        <w:t xml:space="preserve">. 29. – №. </w:t>
      </w:r>
      <w:r w:rsidRPr="00497F08">
        <w:rPr>
          <w:rFonts w:ascii="Times New Roman" w:eastAsia="Times New Roman" w:hAnsi="Times New Roman" w:cs="Times New Roman"/>
          <w:sz w:val="28"/>
          <w:szCs w:val="28"/>
          <w:shd w:val="clear" w:color="auto" w:fill="FFFFFF"/>
        </w:rPr>
        <w:t>1. – С. 23-34</w:t>
      </w:r>
      <w:r w:rsidRPr="00497F08">
        <w:rPr>
          <w:rFonts w:ascii="Times New Roman" w:eastAsia="Times New Roman" w:hAnsi="Times New Roman" w:cs="Times New Roman"/>
          <w:sz w:val="28"/>
          <w:szCs w:val="28"/>
          <w:shd w:val="clear" w:color="auto" w:fill="FFFFFF"/>
          <w:lang w:val="en-US"/>
        </w:rPr>
        <w:t>.</w:t>
      </w:r>
      <w:r w:rsidRPr="00497F08">
        <w:rPr>
          <w:rFonts w:ascii="Calibri" w:eastAsia="Times New Roman" w:hAnsi="Calibri" w:cs="Times New Roman"/>
        </w:rPr>
        <w:t xml:space="preserve"> </w:t>
      </w:r>
      <w:hyperlink r:id="rId137" w:history="1">
        <w:r w:rsidRPr="00497F08">
          <w:rPr>
            <w:rFonts w:ascii="Times New Roman" w:eastAsia="Times New Roman" w:hAnsi="Times New Roman" w:cs="Times New Roman"/>
            <w:color w:val="0000FF"/>
            <w:sz w:val="28"/>
            <w:szCs w:val="28"/>
            <w:u w:val="single"/>
            <w:shd w:val="clear" w:color="auto" w:fill="FFFFFF"/>
          </w:rPr>
          <w:t>https://doi.org/10.2478/johr-2021-0004</w:t>
        </w:r>
      </w:hyperlink>
      <w:r w:rsidRPr="00497F08">
        <w:rPr>
          <w:rFonts w:ascii="Times New Roman" w:eastAsia="Times New Roman" w:hAnsi="Times New Roman" w:cs="Times New Roman"/>
          <w:sz w:val="28"/>
          <w:szCs w:val="28"/>
          <w:shd w:val="clear" w:color="auto" w:fill="FFFFFF"/>
          <w:lang w:val="kk-KZ"/>
        </w:rPr>
        <w:t xml:space="preserve"> </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rPr>
        <w:t xml:space="preserve">Ульяновская Е.В. Создание на основе имеющихся генетических ресурсов и метода </w:t>
      </w:r>
      <w:proofErr w:type="gramStart"/>
      <w:r w:rsidRPr="00497F08">
        <w:rPr>
          <w:rFonts w:ascii="Times New Roman" w:eastAsia="Times New Roman" w:hAnsi="Times New Roman" w:cs="Times New Roman"/>
          <w:sz w:val="28"/>
          <w:szCs w:val="28"/>
        </w:rPr>
        <w:t>полиплоидии</w:t>
      </w:r>
      <w:proofErr w:type="gramEnd"/>
      <w:r w:rsidRPr="00497F08">
        <w:rPr>
          <w:rFonts w:ascii="Times New Roman" w:eastAsia="Times New Roman" w:hAnsi="Times New Roman" w:cs="Times New Roman"/>
          <w:sz w:val="28"/>
          <w:szCs w:val="28"/>
        </w:rPr>
        <w:t xml:space="preserve"> новых имммунных и высокоустойчивых к парше форм яблони //Основные итоги исследований СКЗНИИС и В за 2004 год: сб. отчетов.- Краснодар, 2005.-С. 16-18.</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t>Омашева М. Е. и др. Молекулярно-генетическая паспортизация сортов яблони: научно-методические рекомендации. – 2017.</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Times New Roman" w:hAnsi="Times New Roman" w:cs="Times New Roman"/>
          <w:sz w:val="28"/>
          <w:szCs w:val="28"/>
          <w:shd w:val="clear" w:color="auto" w:fill="FFFFFF"/>
        </w:rPr>
        <w:t xml:space="preserve">Каирова Г.Н. Мучнистая роса яблони в условиях </w:t>
      </w:r>
      <w:proofErr w:type="gramStart"/>
      <w:r w:rsidRPr="00497F08">
        <w:rPr>
          <w:rFonts w:ascii="Times New Roman" w:eastAsia="Times New Roman" w:hAnsi="Times New Roman" w:cs="Times New Roman"/>
          <w:sz w:val="28"/>
          <w:szCs w:val="28"/>
          <w:shd w:val="clear" w:color="auto" w:fill="FFFFFF"/>
        </w:rPr>
        <w:t>юго – востока</w:t>
      </w:r>
      <w:proofErr w:type="gramEnd"/>
      <w:r w:rsidRPr="00497F08">
        <w:rPr>
          <w:rFonts w:ascii="Times New Roman" w:eastAsia="Times New Roman" w:hAnsi="Times New Roman" w:cs="Times New Roman"/>
          <w:sz w:val="28"/>
          <w:szCs w:val="28"/>
          <w:shd w:val="clear" w:color="auto" w:fill="FFFFFF"/>
        </w:rPr>
        <w:t xml:space="preserve"> Казахстана и усовершенствование мер защиты от болезни. //Афтореф. дисс. канд. с-х.н. Москва. 1991.С-21.</w:t>
      </w:r>
    </w:p>
    <w:p w:rsidR="00497F08" w:rsidRPr="00497F08" w:rsidRDefault="00497F08" w:rsidP="00497F08">
      <w:pPr>
        <w:numPr>
          <w:ilvl w:val="0"/>
          <w:numId w:val="21"/>
        </w:numPr>
        <w:tabs>
          <w:tab w:val="left" w:pos="993"/>
          <w:tab w:val="left" w:pos="1276"/>
        </w:tabs>
        <w:spacing w:after="0" w:line="240" w:lineRule="auto"/>
        <w:ind w:left="0" w:firstLine="709"/>
        <w:contextualSpacing/>
        <w:jc w:val="both"/>
        <w:rPr>
          <w:rFonts w:ascii="Times New Roman" w:eastAsia="Calibri" w:hAnsi="Times New Roman" w:cs="Times New Roman"/>
          <w:kern w:val="2"/>
          <w:sz w:val="28"/>
          <w:szCs w:val="28"/>
        </w:rPr>
      </w:pPr>
      <w:r w:rsidRPr="00497F08">
        <w:rPr>
          <w:rFonts w:ascii="Times New Roman" w:eastAsia="Calibri" w:hAnsi="Times New Roman" w:cs="Times New Roman"/>
          <w:kern w:val="2"/>
          <w:sz w:val="28"/>
          <w:szCs w:val="28"/>
        </w:rPr>
        <w:t xml:space="preserve">Долгих С.Г., Кабылбекова Б.Ж, Ковальчук И.Ю., Солтанбеков С.С. Корнесобственная культура плодовых растений </w:t>
      </w:r>
      <w:r w:rsidRPr="00497F08">
        <w:rPr>
          <w:rFonts w:ascii="Times New Roman" w:eastAsia="Calibri" w:hAnsi="Times New Roman" w:cs="Times New Roman"/>
          <w:i/>
          <w:kern w:val="2"/>
          <w:sz w:val="28"/>
          <w:szCs w:val="28"/>
        </w:rPr>
        <w:t>in situ, ex situ, in vitro</w:t>
      </w:r>
      <w:r w:rsidRPr="00497F08">
        <w:rPr>
          <w:rFonts w:ascii="Times New Roman" w:eastAsia="Calibri" w:hAnsi="Times New Roman" w:cs="Times New Roman"/>
          <w:kern w:val="2"/>
          <w:sz w:val="28"/>
          <w:szCs w:val="28"/>
        </w:rPr>
        <w:t>. - Алматы. - 2024.- 225 с.</w:t>
      </w:r>
    </w:p>
    <w:p w:rsidR="00721C63" w:rsidRPr="007B27A5" w:rsidRDefault="00721C63">
      <w:pPr>
        <w:rPr>
          <w:rFonts w:ascii="Times New Roman" w:eastAsia="Times New Roman" w:hAnsi="Times New Roman" w:cs="Times New Roman"/>
          <w:sz w:val="28"/>
          <w:szCs w:val="28"/>
          <w:shd w:val="clear" w:color="auto" w:fill="FFFFFF"/>
          <w:lang w:val="en-US"/>
        </w:rPr>
      </w:pPr>
      <w:r w:rsidRPr="007B27A5">
        <w:rPr>
          <w:rFonts w:ascii="Times New Roman" w:eastAsia="Times New Roman" w:hAnsi="Times New Roman" w:cs="Times New Roman"/>
          <w:sz w:val="28"/>
          <w:szCs w:val="28"/>
          <w:shd w:val="clear" w:color="auto" w:fill="FFFFFF"/>
          <w:lang w:val="en-US"/>
        </w:rPr>
        <w:br w:type="page"/>
      </w:r>
    </w:p>
    <w:p w:rsidR="00F22F04" w:rsidRPr="007B27A5" w:rsidRDefault="00F22F04" w:rsidP="00F22F04">
      <w:pPr>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ПРИЛОЖЕНИЕ А</w:t>
      </w:r>
    </w:p>
    <w:p w:rsidR="008739B5" w:rsidRPr="007B27A5" w:rsidRDefault="00016AE9" w:rsidP="00F22F04">
      <w:pPr>
        <w:jc w:val="center"/>
        <w:rPr>
          <w:rFonts w:ascii="Times New Roman" w:hAnsi="Times New Roman" w:cs="Times New Roman"/>
          <w:sz w:val="28"/>
          <w:szCs w:val="28"/>
        </w:rPr>
      </w:pPr>
      <w:r w:rsidRPr="007B27A5">
        <w:rPr>
          <w:rFonts w:ascii="Times New Roman" w:hAnsi="Times New Roman" w:cs="Times New Roman"/>
          <w:sz w:val="28"/>
          <w:szCs w:val="28"/>
        </w:rPr>
        <w:t xml:space="preserve">Цифровые снимки экспериментального сада </w:t>
      </w:r>
    </w:p>
    <w:p w:rsidR="00721C63" w:rsidRPr="007B27A5" w:rsidRDefault="00721C63" w:rsidP="00F22F04">
      <w:pPr>
        <w:jc w:val="center"/>
        <w:rPr>
          <w:rFonts w:ascii="Times New Roman" w:hAnsi="Times New Roman" w:cs="Times New Roman"/>
          <w:sz w:val="28"/>
          <w:szCs w:val="28"/>
        </w:rPr>
      </w:pPr>
    </w:p>
    <w:p w:rsidR="00721C63" w:rsidRPr="007B27A5" w:rsidRDefault="00721C63" w:rsidP="00F22F04">
      <w:pPr>
        <w:jc w:val="center"/>
        <w:rPr>
          <w:rFonts w:ascii="Times New Roman" w:hAnsi="Times New Roman" w:cs="Times New Roman"/>
          <w:sz w:val="28"/>
          <w:szCs w:val="28"/>
        </w:rPr>
      </w:pPr>
      <w:r w:rsidRPr="007B27A5">
        <w:rPr>
          <w:rFonts w:ascii="Times New Roman" w:hAnsi="Times New Roman" w:cs="Times New Roman"/>
          <w:noProof/>
          <w:sz w:val="28"/>
          <w:szCs w:val="28"/>
          <w:lang w:eastAsia="ru-RU"/>
        </w:rPr>
        <w:drawing>
          <wp:inline distT="0" distB="0" distL="0" distR="0" wp14:anchorId="1FF1514F" wp14:editId="07C8FCF3">
            <wp:extent cx="5104765" cy="6272517"/>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4465" t="2336" r="5793" b="8916"/>
                    <a:stretch/>
                  </pic:blipFill>
                  <pic:spPr bwMode="auto">
                    <a:xfrm>
                      <a:off x="0" y="0"/>
                      <a:ext cx="5116190" cy="6286556"/>
                    </a:xfrm>
                    <a:prstGeom prst="rect">
                      <a:avLst/>
                    </a:prstGeom>
                    <a:noFill/>
                    <a:ln>
                      <a:noFill/>
                    </a:ln>
                    <a:extLst>
                      <a:ext uri="{53640926-AAD7-44D8-BBD7-CCE9431645EC}">
                        <a14:shadowObscured xmlns:a14="http://schemas.microsoft.com/office/drawing/2010/main"/>
                      </a:ext>
                    </a:extLst>
                  </pic:spPr>
                </pic:pic>
              </a:graphicData>
            </a:graphic>
          </wp:inline>
        </w:drawing>
      </w:r>
    </w:p>
    <w:p w:rsidR="00721C63" w:rsidRPr="007B27A5" w:rsidRDefault="00721C63" w:rsidP="008739B5">
      <w:pPr>
        <w:jc w:val="center"/>
        <w:rPr>
          <w:rFonts w:ascii="Times New Roman" w:hAnsi="Times New Roman" w:cs="Times New Roman"/>
          <w:sz w:val="28"/>
          <w:szCs w:val="28"/>
          <w:lang w:val="kk-KZ"/>
        </w:rPr>
      </w:pPr>
    </w:p>
    <w:p w:rsidR="00721C63" w:rsidRPr="007B27A5" w:rsidRDefault="008739B5" w:rsidP="008739B5">
      <w:pPr>
        <w:jc w:val="center"/>
        <w:rPr>
          <w:rFonts w:ascii="Times New Roman" w:hAnsi="Times New Roman" w:cs="Times New Roman"/>
          <w:b/>
          <w:noProof/>
          <w:sz w:val="28"/>
          <w:szCs w:val="28"/>
        </w:rPr>
      </w:pPr>
      <w:r w:rsidRPr="007B27A5">
        <w:rPr>
          <w:rFonts w:ascii="Times New Roman" w:hAnsi="Times New Roman" w:cs="Times New Roman"/>
          <w:sz w:val="28"/>
          <w:szCs w:val="28"/>
          <w:lang w:val="kk-KZ"/>
        </w:rPr>
        <w:t xml:space="preserve">Рисунок А.1 - </w:t>
      </w:r>
      <w:r w:rsidRPr="007B27A5">
        <w:rPr>
          <w:rFonts w:ascii="Times New Roman" w:hAnsi="Times New Roman" w:cs="Times New Roman"/>
          <w:noProof/>
          <w:sz w:val="28"/>
          <w:szCs w:val="28"/>
        </w:rPr>
        <w:t>Схема посадки саженцев Апорта, участок №1</w:t>
      </w:r>
      <w:r w:rsidRPr="007B27A5">
        <w:rPr>
          <w:rFonts w:ascii="Times New Roman" w:hAnsi="Times New Roman" w:cs="Times New Roman"/>
          <w:b/>
          <w:noProof/>
          <w:sz w:val="28"/>
          <w:szCs w:val="28"/>
        </w:rPr>
        <w:t xml:space="preserve">      </w:t>
      </w:r>
    </w:p>
    <w:p w:rsidR="00721C63" w:rsidRPr="007B27A5" w:rsidRDefault="00721C63">
      <w:pPr>
        <w:rPr>
          <w:rFonts w:ascii="Times New Roman" w:hAnsi="Times New Roman" w:cs="Times New Roman"/>
          <w:b/>
          <w:noProof/>
          <w:sz w:val="28"/>
          <w:szCs w:val="28"/>
        </w:rPr>
      </w:pPr>
      <w:r w:rsidRPr="007B27A5">
        <w:rPr>
          <w:rFonts w:ascii="Times New Roman" w:hAnsi="Times New Roman" w:cs="Times New Roman"/>
          <w:b/>
          <w:noProof/>
          <w:sz w:val="28"/>
          <w:szCs w:val="28"/>
        </w:rPr>
        <w:br w:type="page"/>
      </w:r>
    </w:p>
    <w:p w:rsidR="00983B31" w:rsidRPr="007B27A5" w:rsidRDefault="00721C63" w:rsidP="00721C63">
      <w:pPr>
        <w:pStyle w:val="a8"/>
        <w:spacing w:before="0" w:after="0"/>
        <w:jc w:val="center"/>
        <w:rPr>
          <w:rFonts w:ascii="Times New Roman" w:hAnsi="Times New Roman" w:cs="Times New Roman"/>
          <w:sz w:val="28"/>
          <w:szCs w:val="28"/>
          <w:lang w:val="kk-KZ"/>
        </w:rPr>
      </w:pPr>
      <w:r w:rsidRPr="007B27A5">
        <w:rPr>
          <w:rFonts w:ascii="Times New Roman" w:hAnsi="Times New Roman" w:cs="Times New Roman"/>
          <w:noProof/>
          <w:sz w:val="28"/>
          <w:szCs w:val="28"/>
          <w:lang w:eastAsia="ru-RU"/>
        </w:rPr>
        <w:lastRenderedPageBreak/>
        <w:drawing>
          <wp:inline distT="0" distB="0" distL="0" distR="0" wp14:anchorId="449CA110" wp14:editId="47DBB1C9">
            <wp:extent cx="5328272" cy="7264400"/>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9">
                      <a:extLst>
                        <a:ext uri="{28A0092B-C50C-407E-A947-70E740481C1C}">
                          <a14:useLocalDpi xmlns:a14="http://schemas.microsoft.com/office/drawing/2010/main" val="0"/>
                        </a:ext>
                      </a:extLst>
                    </a:blip>
                    <a:srcRect l="4621" t="2672" r="4417"/>
                    <a:stretch/>
                  </pic:blipFill>
                  <pic:spPr bwMode="auto">
                    <a:xfrm>
                      <a:off x="0" y="0"/>
                      <a:ext cx="5351656" cy="7296281"/>
                    </a:xfrm>
                    <a:prstGeom prst="rect">
                      <a:avLst/>
                    </a:prstGeom>
                    <a:noFill/>
                    <a:ln>
                      <a:noFill/>
                    </a:ln>
                    <a:extLst>
                      <a:ext uri="{53640926-AAD7-44D8-BBD7-CCE9431645EC}">
                        <a14:shadowObscured xmlns:a14="http://schemas.microsoft.com/office/drawing/2010/main"/>
                      </a:ext>
                    </a:extLst>
                  </pic:spPr>
                </pic:pic>
              </a:graphicData>
            </a:graphic>
          </wp:inline>
        </w:drawing>
      </w:r>
    </w:p>
    <w:p w:rsidR="00983B31" w:rsidRPr="007B27A5" w:rsidRDefault="00983B31" w:rsidP="00983B31">
      <w:pPr>
        <w:pStyle w:val="a8"/>
        <w:spacing w:before="0" w:after="0"/>
        <w:ind w:firstLine="709"/>
        <w:jc w:val="both"/>
        <w:rPr>
          <w:rFonts w:ascii="Times New Roman" w:hAnsi="Times New Roman" w:cs="Times New Roman"/>
          <w:sz w:val="28"/>
          <w:szCs w:val="28"/>
          <w:lang w:val="kk-KZ"/>
        </w:rPr>
      </w:pPr>
    </w:p>
    <w:p w:rsidR="008739B5" w:rsidRPr="007B27A5" w:rsidRDefault="008739B5" w:rsidP="008739B5">
      <w:pPr>
        <w:jc w:val="center"/>
        <w:rPr>
          <w:rFonts w:ascii="Times New Roman" w:hAnsi="Times New Roman" w:cs="Times New Roman"/>
          <w:b/>
          <w:noProof/>
          <w:sz w:val="28"/>
          <w:szCs w:val="28"/>
        </w:rPr>
      </w:pPr>
      <w:r w:rsidRPr="007B27A5">
        <w:rPr>
          <w:rFonts w:ascii="Times New Roman" w:hAnsi="Times New Roman" w:cs="Times New Roman"/>
          <w:sz w:val="28"/>
          <w:szCs w:val="28"/>
          <w:lang w:val="kk-KZ"/>
        </w:rPr>
        <w:t xml:space="preserve">Рисунок А.2 - </w:t>
      </w:r>
      <w:r w:rsidRPr="007B27A5">
        <w:rPr>
          <w:rFonts w:ascii="Times New Roman" w:hAnsi="Times New Roman" w:cs="Times New Roman"/>
          <w:noProof/>
          <w:sz w:val="28"/>
          <w:szCs w:val="28"/>
        </w:rPr>
        <w:t>Схема посадки саженцев Апорта, участок №2</w:t>
      </w:r>
      <w:r w:rsidRPr="007B27A5">
        <w:rPr>
          <w:rFonts w:ascii="Times New Roman" w:hAnsi="Times New Roman" w:cs="Times New Roman"/>
          <w:b/>
          <w:noProof/>
          <w:sz w:val="28"/>
          <w:szCs w:val="28"/>
        </w:rPr>
        <w:t xml:space="preserve">                 </w:t>
      </w:r>
    </w:p>
    <w:p w:rsidR="00983B31" w:rsidRPr="007B27A5" w:rsidRDefault="00983B31" w:rsidP="00983B31">
      <w:pPr>
        <w:pStyle w:val="a8"/>
        <w:spacing w:before="0" w:after="0"/>
        <w:ind w:firstLine="709"/>
        <w:jc w:val="center"/>
        <w:rPr>
          <w:rFonts w:ascii="Times New Roman" w:hAnsi="Times New Roman" w:cs="Times New Roman"/>
          <w:sz w:val="28"/>
          <w:szCs w:val="28"/>
        </w:rPr>
      </w:pPr>
    </w:p>
    <w:p w:rsidR="00721C63" w:rsidRPr="007B27A5" w:rsidRDefault="00721C63">
      <w:pPr>
        <w:rPr>
          <w:rFonts w:ascii="Times New Roman" w:hAnsi="Times New Roman" w:cs="Times New Roman"/>
          <w:sz w:val="28"/>
          <w:szCs w:val="28"/>
        </w:rPr>
      </w:pPr>
      <w:r w:rsidRPr="007B27A5">
        <w:rPr>
          <w:rFonts w:ascii="Times New Roman" w:hAnsi="Times New Roman" w:cs="Times New Roman"/>
          <w:sz w:val="28"/>
          <w:szCs w:val="28"/>
        </w:rPr>
        <w:br w:type="page"/>
      </w:r>
    </w:p>
    <w:p w:rsidR="00721C63" w:rsidRPr="007B27A5" w:rsidRDefault="00721C63" w:rsidP="00721C63">
      <w:pPr>
        <w:pStyle w:val="a8"/>
        <w:spacing w:before="0" w:after="0"/>
        <w:jc w:val="center"/>
        <w:rPr>
          <w:rFonts w:ascii="Times New Roman" w:hAnsi="Times New Roman" w:cs="Times New Roman"/>
          <w:sz w:val="28"/>
          <w:szCs w:val="28"/>
        </w:rPr>
      </w:pPr>
      <w:r w:rsidRPr="007B27A5">
        <w:rPr>
          <w:rFonts w:ascii="Times New Roman" w:hAnsi="Times New Roman" w:cs="Times New Roman"/>
          <w:noProof/>
          <w:sz w:val="28"/>
          <w:szCs w:val="28"/>
          <w:lang w:eastAsia="ru-RU"/>
        </w:rPr>
        <w:lastRenderedPageBreak/>
        <w:drawing>
          <wp:inline distT="0" distB="0" distL="0" distR="0" wp14:anchorId="52405717" wp14:editId="0959FCDA">
            <wp:extent cx="5307267" cy="6108700"/>
            <wp:effectExtent l="0" t="0" r="8255"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22931" cy="6126729"/>
                    </a:xfrm>
                    <a:prstGeom prst="rect">
                      <a:avLst/>
                    </a:prstGeom>
                    <a:noFill/>
                    <a:ln>
                      <a:noFill/>
                    </a:ln>
                  </pic:spPr>
                </pic:pic>
              </a:graphicData>
            </a:graphic>
          </wp:inline>
        </w:drawing>
      </w:r>
    </w:p>
    <w:p w:rsidR="00983B31" w:rsidRPr="007B27A5" w:rsidRDefault="00983B31" w:rsidP="00983B31">
      <w:pPr>
        <w:pStyle w:val="a8"/>
        <w:spacing w:before="0" w:after="0"/>
        <w:ind w:firstLine="709"/>
        <w:jc w:val="both"/>
        <w:rPr>
          <w:rFonts w:ascii="Times New Roman" w:hAnsi="Times New Roman" w:cs="Times New Roman"/>
          <w:sz w:val="28"/>
          <w:szCs w:val="28"/>
          <w:lang w:val="kk-KZ"/>
        </w:rPr>
      </w:pPr>
    </w:p>
    <w:p w:rsidR="00983B31" w:rsidRPr="007B27A5" w:rsidRDefault="00983B31" w:rsidP="00983B31">
      <w:pPr>
        <w:pStyle w:val="a8"/>
        <w:spacing w:before="0" w:after="0"/>
        <w:ind w:firstLine="709"/>
        <w:jc w:val="both"/>
        <w:rPr>
          <w:rFonts w:ascii="Times New Roman" w:hAnsi="Times New Roman" w:cs="Times New Roman"/>
          <w:sz w:val="28"/>
          <w:szCs w:val="28"/>
          <w:lang w:val="kk-KZ"/>
        </w:rPr>
      </w:pPr>
    </w:p>
    <w:p w:rsidR="00721C63" w:rsidRPr="007B27A5" w:rsidRDefault="008739B5" w:rsidP="008739B5">
      <w:pPr>
        <w:jc w:val="center"/>
        <w:rPr>
          <w:rFonts w:ascii="Times New Roman" w:hAnsi="Times New Roman" w:cs="Times New Roman"/>
          <w:b/>
          <w:noProof/>
          <w:sz w:val="28"/>
          <w:szCs w:val="28"/>
        </w:rPr>
      </w:pPr>
      <w:r w:rsidRPr="007B27A5">
        <w:rPr>
          <w:rFonts w:ascii="Times New Roman" w:hAnsi="Times New Roman" w:cs="Times New Roman"/>
          <w:sz w:val="28"/>
          <w:szCs w:val="28"/>
          <w:lang w:val="kk-KZ"/>
        </w:rPr>
        <w:t xml:space="preserve">Рисунок А.3 - </w:t>
      </w:r>
      <w:r w:rsidRPr="007B27A5">
        <w:rPr>
          <w:rFonts w:ascii="Times New Roman" w:hAnsi="Times New Roman" w:cs="Times New Roman"/>
          <w:noProof/>
          <w:sz w:val="28"/>
          <w:szCs w:val="28"/>
        </w:rPr>
        <w:t>Схема посадки саженцев Апорта, участок №3</w:t>
      </w:r>
      <w:r w:rsidRPr="007B27A5">
        <w:rPr>
          <w:rFonts w:ascii="Times New Roman" w:hAnsi="Times New Roman" w:cs="Times New Roman"/>
          <w:b/>
          <w:noProof/>
          <w:sz w:val="28"/>
          <w:szCs w:val="28"/>
        </w:rPr>
        <w:t xml:space="preserve"> </w:t>
      </w:r>
    </w:p>
    <w:p w:rsidR="00721C63" w:rsidRPr="007B27A5" w:rsidRDefault="00721C63">
      <w:pPr>
        <w:rPr>
          <w:rFonts w:ascii="Times New Roman" w:hAnsi="Times New Roman" w:cs="Times New Roman"/>
          <w:b/>
          <w:noProof/>
          <w:sz w:val="28"/>
          <w:szCs w:val="28"/>
        </w:rPr>
      </w:pPr>
      <w:r w:rsidRPr="007B27A5">
        <w:rPr>
          <w:rFonts w:ascii="Times New Roman" w:hAnsi="Times New Roman" w:cs="Times New Roman"/>
          <w:b/>
          <w:noProof/>
          <w:sz w:val="28"/>
          <w:szCs w:val="28"/>
        </w:rPr>
        <w:br w:type="page"/>
      </w:r>
    </w:p>
    <w:p w:rsidR="008739B5" w:rsidRPr="007B27A5" w:rsidRDefault="00721C63" w:rsidP="00721C63">
      <w:pPr>
        <w:pStyle w:val="a8"/>
        <w:spacing w:before="0" w:after="0"/>
        <w:jc w:val="center"/>
        <w:rPr>
          <w:rFonts w:ascii="Times New Roman" w:hAnsi="Times New Roman" w:cs="Times New Roman"/>
          <w:sz w:val="28"/>
          <w:szCs w:val="28"/>
        </w:rPr>
      </w:pPr>
      <w:r w:rsidRPr="007B27A5">
        <w:rPr>
          <w:rFonts w:ascii="Times New Roman" w:hAnsi="Times New Roman" w:cs="Times New Roman"/>
          <w:noProof/>
          <w:sz w:val="28"/>
          <w:szCs w:val="28"/>
          <w:lang w:eastAsia="ru-RU"/>
        </w:rPr>
        <w:lastRenderedPageBreak/>
        <w:drawing>
          <wp:inline distT="0" distB="0" distL="0" distR="0" wp14:anchorId="5C45F576" wp14:editId="02E6878A">
            <wp:extent cx="5150473" cy="6108700"/>
            <wp:effectExtent l="0" t="0" r="0" b="63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63720" cy="6124411"/>
                    </a:xfrm>
                    <a:prstGeom prst="rect">
                      <a:avLst/>
                    </a:prstGeom>
                    <a:noFill/>
                    <a:ln>
                      <a:noFill/>
                    </a:ln>
                  </pic:spPr>
                </pic:pic>
              </a:graphicData>
            </a:graphic>
          </wp:inline>
        </w:drawing>
      </w:r>
    </w:p>
    <w:p w:rsidR="00721C63" w:rsidRPr="007B27A5" w:rsidRDefault="00721C63" w:rsidP="00983B31">
      <w:pPr>
        <w:pStyle w:val="a8"/>
        <w:spacing w:before="0" w:after="0"/>
        <w:ind w:firstLine="709"/>
        <w:jc w:val="both"/>
        <w:rPr>
          <w:rFonts w:ascii="Times New Roman" w:hAnsi="Times New Roman" w:cs="Times New Roman"/>
          <w:sz w:val="28"/>
          <w:szCs w:val="28"/>
        </w:rPr>
      </w:pPr>
    </w:p>
    <w:p w:rsidR="00983B31" w:rsidRPr="007B27A5" w:rsidRDefault="00983B31" w:rsidP="00721C63">
      <w:pPr>
        <w:pStyle w:val="a8"/>
        <w:spacing w:before="0" w:after="0"/>
        <w:jc w:val="center"/>
        <w:rPr>
          <w:rFonts w:ascii="Times New Roman" w:hAnsi="Times New Roman" w:cs="Times New Roman"/>
          <w:sz w:val="28"/>
          <w:szCs w:val="28"/>
          <w:lang w:val="kk-KZ"/>
        </w:rPr>
      </w:pPr>
    </w:p>
    <w:p w:rsidR="008739B5" w:rsidRPr="007B27A5" w:rsidRDefault="008739B5" w:rsidP="00721C63">
      <w:pPr>
        <w:jc w:val="center"/>
        <w:rPr>
          <w:rFonts w:ascii="Times New Roman" w:hAnsi="Times New Roman" w:cs="Times New Roman"/>
          <w:b/>
          <w:noProof/>
          <w:sz w:val="28"/>
          <w:szCs w:val="28"/>
        </w:rPr>
      </w:pPr>
      <w:r w:rsidRPr="007B27A5">
        <w:rPr>
          <w:rFonts w:ascii="Times New Roman" w:hAnsi="Times New Roman" w:cs="Times New Roman"/>
          <w:sz w:val="28"/>
          <w:szCs w:val="28"/>
          <w:lang w:val="kk-KZ"/>
        </w:rPr>
        <w:t xml:space="preserve">Рисунок А.4 - </w:t>
      </w:r>
      <w:r w:rsidRPr="007B27A5">
        <w:rPr>
          <w:rFonts w:ascii="Times New Roman" w:hAnsi="Times New Roman" w:cs="Times New Roman"/>
          <w:noProof/>
          <w:sz w:val="28"/>
          <w:szCs w:val="28"/>
        </w:rPr>
        <w:t>Схема посадки саженцев Апорта, участок №4</w:t>
      </w:r>
    </w:p>
    <w:p w:rsidR="00F22F04" w:rsidRPr="007B27A5" w:rsidRDefault="00F22F04" w:rsidP="00FF3ADA">
      <w:pPr>
        <w:jc w:val="center"/>
        <w:rPr>
          <w:rFonts w:ascii="Times New Roman" w:hAnsi="Times New Roman" w:cs="Times New Roman"/>
          <w:b/>
          <w:sz w:val="28"/>
          <w:szCs w:val="28"/>
        </w:rPr>
      </w:pPr>
    </w:p>
    <w:p w:rsidR="00F22F04" w:rsidRPr="007B27A5" w:rsidRDefault="00F22F04" w:rsidP="00FF3ADA">
      <w:pPr>
        <w:jc w:val="center"/>
        <w:rPr>
          <w:rFonts w:ascii="Times New Roman" w:hAnsi="Times New Roman" w:cs="Times New Roman"/>
          <w:b/>
          <w:sz w:val="28"/>
          <w:szCs w:val="28"/>
        </w:rPr>
      </w:pPr>
    </w:p>
    <w:p w:rsidR="00F22F04" w:rsidRPr="007B27A5" w:rsidRDefault="00F22F04" w:rsidP="00FF3ADA">
      <w:pPr>
        <w:jc w:val="center"/>
        <w:rPr>
          <w:rFonts w:ascii="Times New Roman" w:hAnsi="Times New Roman" w:cs="Times New Roman"/>
          <w:b/>
          <w:sz w:val="28"/>
          <w:szCs w:val="28"/>
        </w:rPr>
      </w:pPr>
    </w:p>
    <w:p w:rsidR="00721C63" w:rsidRPr="007B27A5" w:rsidRDefault="00721C63">
      <w:pPr>
        <w:rPr>
          <w:rFonts w:ascii="Times New Roman" w:hAnsi="Times New Roman" w:cs="Times New Roman"/>
          <w:b/>
          <w:sz w:val="28"/>
          <w:szCs w:val="28"/>
        </w:rPr>
      </w:pPr>
      <w:r w:rsidRPr="007B27A5">
        <w:rPr>
          <w:rFonts w:ascii="Times New Roman" w:hAnsi="Times New Roman" w:cs="Times New Roman"/>
          <w:b/>
          <w:sz w:val="28"/>
          <w:szCs w:val="28"/>
        </w:rPr>
        <w:br w:type="page"/>
      </w:r>
    </w:p>
    <w:p w:rsidR="00FF3ADA" w:rsidRPr="007B27A5" w:rsidRDefault="00FF3ADA" w:rsidP="00FF3ADA">
      <w:pPr>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 xml:space="preserve">ПРИЛОЖЕНИЕ </w:t>
      </w:r>
      <w:r w:rsidR="009D44BC" w:rsidRPr="007B27A5">
        <w:rPr>
          <w:rFonts w:ascii="Times New Roman" w:hAnsi="Times New Roman" w:cs="Times New Roman"/>
          <w:b/>
          <w:sz w:val="28"/>
          <w:szCs w:val="28"/>
        </w:rPr>
        <w:t>Б</w:t>
      </w:r>
    </w:p>
    <w:p w:rsidR="00BD2B45" w:rsidRPr="007B27A5" w:rsidRDefault="00BD2B45" w:rsidP="00FF3ADA">
      <w:pPr>
        <w:jc w:val="center"/>
        <w:rPr>
          <w:rFonts w:ascii="Times New Roman" w:hAnsi="Times New Roman" w:cs="Times New Roman"/>
          <w:b/>
          <w:sz w:val="28"/>
          <w:szCs w:val="28"/>
        </w:rPr>
      </w:pPr>
      <w:r w:rsidRPr="007B27A5">
        <w:rPr>
          <w:rFonts w:ascii="Times New Roman" w:hAnsi="Times New Roman" w:cs="Times New Roman"/>
          <w:b/>
          <w:sz w:val="28"/>
          <w:szCs w:val="28"/>
        </w:rPr>
        <w:t xml:space="preserve">Справка о наличии публикации в базе данных Web of Science и Scopus </w:t>
      </w:r>
      <w:r w:rsidRPr="007B27A5">
        <w:rPr>
          <w:noProof/>
          <w:lang w:eastAsia="ru-RU"/>
        </w:rPr>
        <w:drawing>
          <wp:inline distT="0" distB="0" distL="0" distR="0" wp14:anchorId="60EA5A2D" wp14:editId="19924E2A">
            <wp:extent cx="6120130" cy="7919720"/>
            <wp:effectExtent l="0" t="0" r="0" b="5080"/>
            <wp:docPr id="677771844" name="Рисунок 67777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20130" cy="7919720"/>
                    </a:xfrm>
                    <a:prstGeom prst="rect">
                      <a:avLst/>
                    </a:prstGeom>
                  </pic:spPr>
                </pic:pic>
              </a:graphicData>
            </a:graphic>
          </wp:inline>
        </w:drawing>
      </w:r>
    </w:p>
    <w:p w:rsidR="00BD2B45" w:rsidRPr="007B27A5" w:rsidRDefault="00BD2B45" w:rsidP="00FF3ADA">
      <w:pPr>
        <w:jc w:val="center"/>
        <w:rPr>
          <w:rFonts w:ascii="Times New Roman" w:hAnsi="Times New Roman" w:cs="Times New Roman"/>
          <w:b/>
          <w:sz w:val="28"/>
          <w:szCs w:val="28"/>
        </w:rPr>
      </w:pPr>
    </w:p>
    <w:p w:rsidR="00721C63" w:rsidRPr="007B27A5" w:rsidRDefault="00721C63">
      <w:pPr>
        <w:rPr>
          <w:rFonts w:ascii="Times New Roman" w:hAnsi="Times New Roman" w:cs="Times New Roman"/>
          <w:b/>
          <w:sz w:val="28"/>
          <w:szCs w:val="28"/>
        </w:rPr>
      </w:pPr>
      <w:r w:rsidRPr="007B27A5">
        <w:rPr>
          <w:rFonts w:ascii="Times New Roman" w:hAnsi="Times New Roman" w:cs="Times New Roman"/>
          <w:b/>
          <w:sz w:val="28"/>
          <w:szCs w:val="28"/>
        </w:rPr>
        <w:br w:type="page"/>
      </w:r>
    </w:p>
    <w:p w:rsidR="00BD2B45" w:rsidRPr="007B27A5" w:rsidRDefault="00BD2B45" w:rsidP="00FF3ADA">
      <w:pPr>
        <w:jc w:val="center"/>
        <w:rPr>
          <w:rFonts w:ascii="Times New Roman" w:hAnsi="Times New Roman" w:cs="Times New Roman"/>
          <w:b/>
          <w:sz w:val="28"/>
          <w:szCs w:val="28"/>
        </w:rPr>
      </w:pPr>
      <w:r w:rsidRPr="007B27A5">
        <w:rPr>
          <w:rFonts w:ascii="Times New Roman" w:hAnsi="Times New Roman" w:cs="Times New Roman"/>
          <w:b/>
          <w:sz w:val="28"/>
          <w:szCs w:val="28"/>
        </w:rPr>
        <w:lastRenderedPageBreak/>
        <w:t>ПРИЛОЖЕНИЕ В</w:t>
      </w:r>
    </w:p>
    <w:p w:rsidR="00FF3ADA" w:rsidRPr="007B27A5" w:rsidRDefault="00FF3ADA" w:rsidP="00FF3ADA">
      <w:pPr>
        <w:jc w:val="center"/>
        <w:rPr>
          <w:rFonts w:ascii="Times New Roman" w:hAnsi="Times New Roman" w:cs="Times New Roman"/>
          <w:b/>
          <w:sz w:val="28"/>
          <w:szCs w:val="28"/>
        </w:rPr>
      </w:pPr>
      <w:r w:rsidRPr="007B27A5">
        <w:rPr>
          <w:rFonts w:ascii="Times New Roman" w:hAnsi="Times New Roman" w:cs="Times New Roman"/>
          <w:b/>
          <w:sz w:val="28"/>
          <w:szCs w:val="28"/>
        </w:rPr>
        <w:t>Оттиски публикации по теме диссертации</w:t>
      </w:r>
    </w:p>
    <w:p w:rsidR="00FF3ADA" w:rsidRPr="007B27A5" w:rsidRDefault="005579FD" w:rsidP="00FF3ADA">
      <w:pPr>
        <w:jc w:val="center"/>
        <w:rPr>
          <w:rFonts w:ascii="Times New Roman" w:hAnsi="Times New Roman" w:cs="Times New Roman"/>
          <w:b/>
          <w:sz w:val="28"/>
          <w:szCs w:val="28"/>
        </w:rPr>
      </w:pPr>
      <w:r w:rsidRPr="007B27A5">
        <w:rPr>
          <w:noProof/>
          <w:lang w:eastAsia="ru-RU"/>
        </w:rPr>
        <w:drawing>
          <wp:inline distT="0" distB="0" distL="0" distR="0" wp14:anchorId="1CCD5543" wp14:editId="0C4CA111">
            <wp:extent cx="5546506" cy="7981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5550745" cy="7988051"/>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72CBC5B7" wp14:editId="0E6CF4B2">
            <wp:extent cx="6120130" cy="86556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6120130" cy="8655685"/>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04F403D8" wp14:editId="20442B45">
            <wp:extent cx="6120130" cy="86556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6120130" cy="8655685"/>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723CB993" wp14:editId="1EA82F7F">
            <wp:extent cx="6120130" cy="86556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6120130" cy="8655685"/>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3532CE9D" wp14:editId="792D2EB4">
            <wp:extent cx="6120130" cy="86556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6120130" cy="8655685"/>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5565AF24" wp14:editId="38FCECBE">
            <wp:extent cx="6120130" cy="86556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stretch>
                      <a:fillRect/>
                    </a:stretch>
                  </pic:blipFill>
                  <pic:spPr>
                    <a:xfrm>
                      <a:off x="0" y="0"/>
                      <a:ext cx="6120130" cy="8655685"/>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5A1307BE" wp14:editId="271CF23F">
            <wp:extent cx="6120130" cy="79692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6120130" cy="7969250"/>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1C8615C8" wp14:editId="5EFE6AA7">
            <wp:extent cx="6120130" cy="79692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6120130" cy="7969250"/>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614E7011" wp14:editId="192E2F7E">
            <wp:extent cx="6120130" cy="79692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6120130" cy="7969250"/>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1BE0BD28" wp14:editId="17C56CD8">
            <wp:extent cx="6120130" cy="79692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6120130" cy="7969250"/>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0BED4E9F" wp14:editId="29EDED6C">
            <wp:extent cx="6120130" cy="79692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6120130" cy="7969250"/>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27BA22E6" wp14:editId="2AD9A327">
            <wp:extent cx="6120130" cy="79692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stretch>
                      <a:fillRect/>
                    </a:stretch>
                  </pic:blipFill>
                  <pic:spPr>
                    <a:xfrm>
                      <a:off x="0" y="0"/>
                      <a:ext cx="6120130" cy="7969250"/>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p>
    <w:p w:rsidR="005579FD" w:rsidRPr="007B27A5" w:rsidRDefault="005579FD"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7A54E196" wp14:editId="255F3034">
            <wp:extent cx="6120130" cy="81565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6120130" cy="8156575"/>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5579FD" w:rsidRDefault="005579FD" w:rsidP="00FF3ADA">
      <w:pPr>
        <w:jc w:val="center"/>
        <w:rPr>
          <w:rFonts w:ascii="Times New Roman" w:hAnsi="Times New Roman" w:cs="Times New Roman"/>
          <w:b/>
          <w:sz w:val="28"/>
          <w:szCs w:val="28"/>
        </w:rPr>
      </w:pPr>
    </w:p>
    <w:p w:rsidR="00D332D5" w:rsidRDefault="00D332D5" w:rsidP="00FF3ADA">
      <w:pPr>
        <w:jc w:val="center"/>
        <w:rPr>
          <w:rFonts w:ascii="Times New Roman" w:hAnsi="Times New Roman" w:cs="Times New Roman"/>
          <w:b/>
          <w:sz w:val="28"/>
          <w:szCs w:val="28"/>
        </w:rPr>
      </w:pPr>
    </w:p>
    <w:p w:rsidR="00D332D5" w:rsidRDefault="00D332D5" w:rsidP="00FF3ADA">
      <w:pPr>
        <w:jc w:val="center"/>
        <w:rPr>
          <w:rFonts w:ascii="Times New Roman" w:hAnsi="Times New Roman" w:cs="Times New Roman"/>
          <w:b/>
          <w:sz w:val="28"/>
          <w:szCs w:val="28"/>
        </w:rPr>
      </w:pPr>
    </w:p>
    <w:p w:rsidR="00D332D5" w:rsidRPr="007B27A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0AE90FC5" wp14:editId="2A0EB76F">
            <wp:extent cx="3875340" cy="547531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3913367" cy="5529037"/>
                    </a:xfrm>
                    <a:prstGeom prst="rect">
                      <a:avLst/>
                    </a:prstGeom>
                  </pic:spPr>
                </pic:pic>
              </a:graphicData>
            </a:graphic>
          </wp:inline>
        </w:drawing>
      </w:r>
    </w:p>
    <w:p w:rsidR="005579FD" w:rsidRPr="007B27A5" w:rsidRDefault="005579FD" w:rsidP="00FF3ADA">
      <w:pPr>
        <w:jc w:val="center"/>
        <w:rPr>
          <w:rFonts w:ascii="Times New Roman" w:hAnsi="Times New Roman" w:cs="Times New Roman"/>
          <w:b/>
          <w:sz w:val="28"/>
          <w:szCs w:val="28"/>
        </w:rPr>
      </w:pPr>
    </w:p>
    <w:p w:rsidR="00F165FA" w:rsidRPr="007B27A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08D1B15A" wp14:editId="46C19B11">
            <wp:extent cx="4236102" cy="5960654"/>
            <wp:effectExtent l="0" t="4762" r="7302" b="7303"/>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4275842" cy="6016573"/>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p>
    <w:p w:rsidR="00F165FA" w:rsidRDefault="00F165FA" w:rsidP="00FF3ADA">
      <w:pPr>
        <w:jc w:val="center"/>
        <w:rPr>
          <w:rFonts w:ascii="Times New Roman" w:hAnsi="Times New Roman" w:cs="Times New Roman"/>
          <w:b/>
          <w:sz w:val="28"/>
          <w:szCs w:val="28"/>
        </w:rPr>
      </w:pPr>
    </w:p>
    <w:p w:rsidR="00D332D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17A94650" wp14:editId="53FB2548">
            <wp:extent cx="4329879" cy="5925097"/>
            <wp:effectExtent l="254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4357413" cy="5962775"/>
                    </a:xfrm>
                    <a:prstGeom prst="rect">
                      <a:avLst/>
                    </a:prstGeom>
                  </pic:spPr>
                </pic:pic>
              </a:graphicData>
            </a:graphic>
          </wp:inline>
        </w:drawing>
      </w:r>
    </w:p>
    <w:p w:rsidR="00D332D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4DC0CBEB" wp14:editId="5FD10F5A">
            <wp:extent cx="4143917" cy="5869979"/>
            <wp:effectExtent l="0" t="6032" r="3492" b="3493"/>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4159738" cy="5892390"/>
                    </a:xfrm>
                    <a:prstGeom prst="rect">
                      <a:avLst/>
                    </a:prstGeom>
                  </pic:spPr>
                </pic:pic>
              </a:graphicData>
            </a:graphic>
          </wp:inline>
        </w:drawing>
      </w:r>
    </w:p>
    <w:p w:rsidR="00D332D5" w:rsidRDefault="00D332D5" w:rsidP="00FF3ADA">
      <w:pPr>
        <w:jc w:val="center"/>
        <w:rPr>
          <w:rFonts w:ascii="Times New Roman" w:hAnsi="Times New Roman" w:cs="Times New Roman"/>
          <w:b/>
          <w:sz w:val="28"/>
          <w:szCs w:val="28"/>
        </w:rPr>
      </w:pPr>
    </w:p>
    <w:p w:rsidR="00D332D5" w:rsidRDefault="00D332D5" w:rsidP="00FF3ADA">
      <w:pPr>
        <w:jc w:val="center"/>
        <w:rPr>
          <w:rFonts w:ascii="Times New Roman" w:hAnsi="Times New Roman" w:cs="Times New Roman"/>
          <w:b/>
          <w:sz w:val="28"/>
          <w:szCs w:val="28"/>
        </w:rPr>
      </w:pPr>
    </w:p>
    <w:p w:rsidR="00D332D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15EE31F6" wp14:editId="032F0C01">
            <wp:extent cx="3898487" cy="5577734"/>
            <wp:effectExtent l="0" t="1270" r="5715" b="571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3907218" cy="5590225"/>
                    </a:xfrm>
                    <a:prstGeom prst="rect">
                      <a:avLst/>
                    </a:prstGeom>
                  </pic:spPr>
                </pic:pic>
              </a:graphicData>
            </a:graphic>
          </wp:inline>
        </w:drawing>
      </w:r>
    </w:p>
    <w:p w:rsidR="00D332D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7E5BC621" wp14:editId="68B54E11">
            <wp:extent cx="3956978" cy="5715635"/>
            <wp:effectExtent l="0" t="3175" r="2540" b="254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3972763" cy="5738436"/>
                    </a:xfrm>
                    <a:prstGeom prst="rect">
                      <a:avLst/>
                    </a:prstGeom>
                  </pic:spPr>
                </pic:pic>
              </a:graphicData>
            </a:graphic>
          </wp:inline>
        </w:drawing>
      </w:r>
    </w:p>
    <w:p w:rsidR="00D332D5" w:rsidRDefault="00D332D5" w:rsidP="00FF3ADA">
      <w:pPr>
        <w:jc w:val="center"/>
        <w:rPr>
          <w:rFonts w:ascii="Times New Roman" w:hAnsi="Times New Roman" w:cs="Times New Roman"/>
          <w:b/>
          <w:sz w:val="28"/>
          <w:szCs w:val="28"/>
        </w:rPr>
      </w:pPr>
    </w:p>
    <w:p w:rsidR="00D332D5" w:rsidRDefault="00D332D5" w:rsidP="00FF3ADA">
      <w:pPr>
        <w:jc w:val="center"/>
        <w:rPr>
          <w:rFonts w:ascii="Times New Roman" w:hAnsi="Times New Roman" w:cs="Times New Roman"/>
          <w:b/>
          <w:sz w:val="28"/>
          <w:szCs w:val="28"/>
        </w:rPr>
      </w:pPr>
    </w:p>
    <w:p w:rsidR="00D332D5" w:rsidRDefault="00D332D5" w:rsidP="00FF3ADA">
      <w:pPr>
        <w:jc w:val="center"/>
        <w:rPr>
          <w:rFonts w:ascii="Times New Roman" w:hAnsi="Times New Roman" w:cs="Times New Roman"/>
          <w:b/>
          <w:sz w:val="28"/>
          <w:szCs w:val="28"/>
        </w:rPr>
      </w:pPr>
    </w:p>
    <w:p w:rsidR="00D332D5" w:rsidRPr="007B27A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088E3CF6" wp14:editId="75FD1906">
            <wp:extent cx="4115339" cy="5905206"/>
            <wp:effectExtent l="317" t="0" r="318" b="317"/>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4132502" cy="5929834"/>
                    </a:xfrm>
                    <a:prstGeom prst="rect">
                      <a:avLst/>
                    </a:prstGeom>
                  </pic:spPr>
                </pic:pic>
              </a:graphicData>
            </a:graphic>
          </wp:inline>
        </w:drawing>
      </w:r>
    </w:p>
    <w:p w:rsidR="00F165FA"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1C60DF11" wp14:editId="62739E8D">
            <wp:extent cx="4087988" cy="5849589"/>
            <wp:effectExtent l="0" t="4445" r="3810" b="381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4105779" cy="5875047"/>
                    </a:xfrm>
                    <a:prstGeom prst="rect">
                      <a:avLst/>
                    </a:prstGeom>
                  </pic:spPr>
                </pic:pic>
              </a:graphicData>
            </a:graphic>
          </wp:inline>
        </w:drawing>
      </w:r>
    </w:p>
    <w:p w:rsidR="00D332D5" w:rsidRDefault="00D332D5" w:rsidP="00FF3ADA">
      <w:pPr>
        <w:jc w:val="center"/>
        <w:rPr>
          <w:rFonts w:ascii="Times New Roman" w:hAnsi="Times New Roman" w:cs="Times New Roman"/>
          <w:b/>
          <w:sz w:val="28"/>
          <w:szCs w:val="28"/>
        </w:rPr>
      </w:pPr>
    </w:p>
    <w:p w:rsidR="00D332D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lastRenderedPageBreak/>
        <w:drawing>
          <wp:inline distT="0" distB="0" distL="0" distR="0" wp14:anchorId="0684FAC1" wp14:editId="18A5B776">
            <wp:extent cx="4022310" cy="5804692"/>
            <wp:effectExtent l="4127" t="0" r="1588" b="1587"/>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4038097" cy="5827474"/>
                    </a:xfrm>
                    <a:prstGeom prst="rect">
                      <a:avLst/>
                    </a:prstGeom>
                  </pic:spPr>
                </pic:pic>
              </a:graphicData>
            </a:graphic>
          </wp:inline>
        </w:drawing>
      </w:r>
    </w:p>
    <w:p w:rsidR="00D332D5" w:rsidRDefault="00D332D5" w:rsidP="00FF3ADA">
      <w:pPr>
        <w:jc w:val="center"/>
        <w:rPr>
          <w:rFonts w:ascii="Times New Roman" w:hAnsi="Times New Roman" w:cs="Times New Roman"/>
          <w:b/>
          <w:sz w:val="28"/>
          <w:szCs w:val="28"/>
        </w:rPr>
      </w:pPr>
    </w:p>
    <w:p w:rsidR="00D332D5" w:rsidRPr="007B27A5" w:rsidRDefault="00D332D5" w:rsidP="00FF3ADA">
      <w:pPr>
        <w:jc w:val="center"/>
        <w:rPr>
          <w:rFonts w:ascii="Times New Roman" w:hAnsi="Times New Roman" w:cs="Times New Roman"/>
          <w:b/>
          <w:sz w:val="28"/>
          <w:szCs w:val="28"/>
        </w:rPr>
      </w:pPr>
      <w:r w:rsidRPr="00D332D5">
        <w:rPr>
          <w:rFonts w:ascii="Times New Roman" w:hAnsi="Times New Roman" w:cs="Times New Roman"/>
          <w:b/>
          <w:noProof/>
          <w:sz w:val="28"/>
          <w:szCs w:val="28"/>
          <w:lang w:eastAsia="ru-RU"/>
        </w:rPr>
        <w:drawing>
          <wp:inline distT="0" distB="0" distL="0" distR="0" wp14:anchorId="67EE8B0F" wp14:editId="20843D62">
            <wp:extent cx="4191541" cy="5963008"/>
            <wp:effectExtent l="0" t="9525"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4203610" cy="5980177"/>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555F3847" wp14:editId="40FEEC43">
            <wp:extent cx="6120130" cy="86556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stretch>
                      <a:fillRect/>
                    </a:stretch>
                  </pic:blipFill>
                  <pic:spPr>
                    <a:xfrm>
                      <a:off x="0" y="0"/>
                      <a:ext cx="6120130" cy="8655685"/>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0EBA9278" wp14:editId="2691CE0D">
            <wp:extent cx="6120130" cy="865568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stretch>
                      <a:fillRect/>
                    </a:stretch>
                  </pic:blipFill>
                  <pic:spPr>
                    <a:xfrm>
                      <a:off x="0" y="0"/>
                      <a:ext cx="6120130" cy="8655685"/>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429A9500" wp14:editId="3F52F765">
            <wp:extent cx="6120130" cy="86556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stretch>
                      <a:fillRect/>
                    </a:stretch>
                  </pic:blipFill>
                  <pic:spPr>
                    <a:xfrm>
                      <a:off x="0" y="0"/>
                      <a:ext cx="6120130" cy="8655685"/>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6CE9A1B9" wp14:editId="59EE33B6">
            <wp:extent cx="6120130" cy="86556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6120130" cy="8655685"/>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2242B08D" wp14:editId="737BC61F">
            <wp:extent cx="6120130" cy="86556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6120130" cy="8655685"/>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6E6C763D" wp14:editId="5201006A">
            <wp:extent cx="6120130" cy="86556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6120130" cy="8655685"/>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0B79BEE6" wp14:editId="589D2F9B">
            <wp:extent cx="6120130" cy="865568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6120130" cy="8655685"/>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2138340A" wp14:editId="0431183D">
            <wp:extent cx="6120130" cy="86556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6120130" cy="8655685"/>
                    </a:xfrm>
                    <a:prstGeom prst="rect">
                      <a:avLst/>
                    </a:prstGeom>
                  </pic:spPr>
                </pic:pic>
              </a:graphicData>
            </a:graphic>
          </wp:inline>
        </w:drawing>
      </w:r>
    </w:p>
    <w:p w:rsidR="00F165FA" w:rsidRPr="007B27A5" w:rsidRDefault="00F165FA"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6A7B7CE7" wp14:editId="1E739238">
            <wp:extent cx="6120130" cy="865568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stretch>
                      <a:fillRect/>
                    </a:stretch>
                  </pic:blipFill>
                  <pic:spPr>
                    <a:xfrm>
                      <a:off x="0" y="0"/>
                      <a:ext cx="6120130" cy="8655685"/>
                    </a:xfrm>
                    <a:prstGeom prst="rect">
                      <a:avLst/>
                    </a:prstGeom>
                  </pic:spPr>
                </pic:pic>
              </a:graphicData>
            </a:graphic>
          </wp:inline>
        </w:drawing>
      </w:r>
    </w:p>
    <w:p w:rsidR="00F165FA" w:rsidRPr="007B27A5" w:rsidRDefault="00DB5B16" w:rsidP="00FF3ADA">
      <w:pPr>
        <w:jc w:val="center"/>
        <w:rPr>
          <w:rFonts w:ascii="Times New Roman" w:hAnsi="Times New Roman" w:cs="Times New Roman"/>
          <w:b/>
          <w:sz w:val="28"/>
          <w:szCs w:val="28"/>
        </w:rPr>
      </w:pPr>
      <w:r w:rsidRPr="007B27A5">
        <w:rPr>
          <w:noProof/>
          <w:lang w:eastAsia="ru-RU"/>
        </w:rPr>
        <w:lastRenderedPageBreak/>
        <w:drawing>
          <wp:inline distT="0" distB="0" distL="0" distR="0" wp14:anchorId="52BD4230" wp14:editId="41A10F18">
            <wp:extent cx="6119390" cy="8641829"/>
            <wp:effectExtent l="0" t="0" r="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19390" cy="8641829"/>
                    </a:xfrm>
                    <a:prstGeom prst="rect">
                      <a:avLst/>
                    </a:prstGeom>
                  </pic:spPr>
                </pic:pic>
              </a:graphicData>
            </a:graphic>
          </wp:inline>
        </w:drawing>
      </w:r>
    </w:p>
    <w:p w:rsidR="00DB5B16" w:rsidRPr="007B27A5" w:rsidRDefault="00DB5B16" w:rsidP="00FF3ADA">
      <w:pPr>
        <w:jc w:val="center"/>
        <w:rPr>
          <w:rFonts w:ascii="Times New Roman" w:hAnsi="Times New Roman" w:cs="Times New Roman"/>
          <w:b/>
          <w:sz w:val="28"/>
          <w:szCs w:val="28"/>
        </w:rPr>
      </w:pPr>
    </w:p>
    <w:p w:rsidR="009D44BC" w:rsidRPr="007B27A5" w:rsidRDefault="00DB5B16" w:rsidP="00FF3ADA">
      <w:pPr>
        <w:jc w:val="center"/>
        <w:rPr>
          <w:rFonts w:ascii="Times New Roman" w:hAnsi="Times New Roman" w:cs="Times New Roman"/>
          <w:b/>
          <w:sz w:val="28"/>
          <w:szCs w:val="28"/>
          <w:lang w:val="kk-KZ"/>
        </w:rPr>
      </w:pPr>
      <w:r w:rsidRPr="007B27A5">
        <w:rPr>
          <w:noProof/>
          <w:lang w:eastAsia="ru-RU"/>
        </w:rPr>
        <w:lastRenderedPageBreak/>
        <w:drawing>
          <wp:inline distT="0" distB="0" distL="0" distR="0" wp14:anchorId="5ACCD586" wp14:editId="7F284C4B">
            <wp:extent cx="6119390" cy="8641829"/>
            <wp:effectExtent l="0" t="0" r="0"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19390" cy="8641829"/>
                    </a:xfrm>
                    <a:prstGeom prst="rect">
                      <a:avLst/>
                    </a:prstGeom>
                  </pic:spPr>
                </pic:pic>
              </a:graphicData>
            </a:graphic>
          </wp:inline>
        </w:drawing>
      </w:r>
    </w:p>
    <w:p w:rsidR="00DB5B16" w:rsidRPr="007B27A5" w:rsidRDefault="00DB5B16" w:rsidP="00FF3ADA">
      <w:pPr>
        <w:jc w:val="center"/>
        <w:rPr>
          <w:rFonts w:ascii="Times New Roman" w:hAnsi="Times New Roman" w:cs="Times New Roman"/>
          <w:b/>
          <w:sz w:val="28"/>
          <w:szCs w:val="28"/>
          <w:lang w:val="kk-KZ"/>
        </w:rPr>
      </w:pPr>
    </w:p>
    <w:p w:rsidR="00DB5B16" w:rsidRPr="007B27A5" w:rsidRDefault="00DB5B16" w:rsidP="00FF3ADA">
      <w:pPr>
        <w:jc w:val="center"/>
        <w:rPr>
          <w:rFonts w:ascii="Times New Roman" w:hAnsi="Times New Roman" w:cs="Times New Roman"/>
          <w:b/>
          <w:sz w:val="28"/>
          <w:szCs w:val="28"/>
          <w:lang w:val="kk-KZ"/>
        </w:rPr>
      </w:pPr>
      <w:r w:rsidRPr="007B27A5">
        <w:rPr>
          <w:noProof/>
          <w:lang w:eastAsia="ru-RU"/>
        </w:rPr>
        <w:lastRenderedPageBreak/>
        <w:drawing>
          <wp:inline distT="0" distB="0" distL="0" distR="0" wp14:anchorId="4803D88D" wp14:editId="56976413">
            <wp:extent cx="6119390" cy="8641829"/>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19390" cy="8641829"/>
                    </a:xfrm>
                    <a:prstGeom prst="rect">
                      <a:avLst/>
                    </a:prstGeom>
                  </pic:spPr>
                </pic:pic>
              </a:graphicData>
            </a:graphic>
          </wp:inline>
        </w:drawing>
      </w:r>
    </w:p>
    <w:p w:rsidR="00DB5B16" w:rsidRPr="007B27A5" w:rsidRDefault="00DB5B16" w:rsidP="00FF3ADA">
      <w:pPr>
        <w:jc w:val="center"/>
        <w:rPr>
          <w:rFonts w:ascii="Times New Roman" w:hAnsi="Times New Roman" w:cs="Times New Roman"/>
          <w:b/>
          <w:sz w:val="28"/>
          <w:szCs w:val="28"/>
          <w:lang w:val="kk-KZ"/>
        </w:rPr>
      </w:pPr>
    </w:p>
    <w:p w:rsidR="00DB5B16" w:rsidRPr="007B27A5" w:rsidRDefault="00DB5B16" w:rsidP="00FF3ADA">
      <w:pPr>
        <w:jc w:val="center"/>
        <w:rPr>
          <w:rFonts w:ascii="Times New Roman" w:hAnsi="Times New Roman" w:cs="Times New Roman"/>
          <w:b/>
          <w:sz w:val="28"/>
          <w:szCs w:val="28"/>
          <w:lang w:val="kk-KZ"/>
        </w:rPr>
      </w:pPr>
      <w:r w:rsidRPr="007B27A5">
        <w:rPr>
          <w:noProof/>
          <w:lang w:eastAsia="ru-RU"/>
        </w:rPr>
        <w:lastRenderedPageBreak/>
        <w:drawing>
          <wp:inline distT="0" distB="0" distL="0" distR="0" wp14:anchorId="08E7185A" wp14:editId="249DFA4E">
            <wp:extent cx="6119390" cy="8641829"/>
            <wp:effectExtent l="0" t="0" r="0" b="6985"/>
            <wp:docPr id="677771840" name="Рисунок 67777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19390" cy="8641829"/>
                    </a:xfrm>
                    <a:prstGeom prst="rect">
                      <a:avLst/>
                    </a:prstGeom>
                  </pic:spPr>
                </pic:pic>
              </a:graphicData>
            </a:graphic>
          </wp:inline>
        </w:drawing>
      </w:r>
    </w:p>
    <w:p w:rsidR="00DB5B16" w:rsidRPr="007B27A5" w:rsidRDefault="00DB5B16" w:rsidP="00FF3ADA">
      <w:pPr>
        <w:jc w:val="center"/>
        <w:rPr>
          <w:rFonts w:ascii="Times New Roman" w:hAnsi="Times New Roman" w:cs="Times New Roman"/>
          <w:b/>
          <w:sz w:val="28"/>
          <w:szCs w:val="28"/>
          <w:lang w:val="kk-KZ"/>
        </w:rPr>
      </w:pPr>
    </w:p>
    <w:p w:rsidR="00DB5B16" w:rsidRPr="007B27A5" w:rsidRDefault="00DB5B16" w:rsidP="00FF3ADA">
      <w:pPr>
        <w:jc w:val="center"/>
        <w:rPr>
          <w:rFonts w:ascii="Times New Roman" w:hAnsi="Times New Roman" w:cs="Times New Roman"/>
          <w:b/>
          <w:sz w:val="28"/>
          <w:szCs w:val="28"/>
          <w:lang w:val="kk-KZ"/>
        </w:rPr>
      </w:pPr>
      <w:r w:rsidRPr="007B27A5">
        <w:rPr>
          <w:noProof/>
          <w:lang w:eastAsia="ru-RU"/>
        </w:rPr>
        <w:lastRenderedPageBreak/>
        <w:drawing>
          <wp:inline distT="0" distB="0" distL="0" distR="0" wp14:anchorId="5B98525C" wp14:editId="7D9C6CF5">
            <wp:extent cx="6119390" cy="8641829"/>
            <wp:effectExtent l="0" t="0" r="0" b="6985"/>
            <wp:docPr id="677771841" name="Рисунок 67777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19390" cy="8641829"/>
                    </a:xfrm>
                    <a:prstGeom prst="rect">
                      <a:avLst/>
                    </a:prstGeom>
                  </pic:spPr>
                </pic:pic>
              </a:graphicData>
            </a:graphic>
          </wp:inline>
        </w:drawing>
      </w:r>
    </w:p>
    <w:p w:rsidR="00DB5B16" w:rsidRPr="007B27A5" w:rsidRDefault="00DB5B16" w:rsidP="00FF3ADA">
      <w:pPr>
        <w:jc w:val="center"/>
        <w:rPr>
          <w:rFonts w:ascii="Times New Roman" w:hAnsi="Times New Roman" w:cs="Times New Roman"/>
          <w:b/>
          <w:sz w:val="28"/>
          <w:szCs w:val="28"/>
          <w:lang w:val="kk-KZ"/>
        </w:rPr>
      </w:pPr>
    </w:p>
    <w:p w:rsidR="00DB5B16" w:rsidRPr="007B27A5" w:rsidRDefault="00DB5B16" w:rsidP="00FF3ADA">
      <w:pPr>
        <w:jc w:val="center"/>
        <w:rPr>
          <w:rFonts w:ascii="Times New Roman" w:hAnsi="Times New Roman" w:cs="Times New Roman"/>
          <w:b/>
          <w:sz w:val="28"/>
          <w:szCs w:val="28"/>
          <w:lang w:val="kk-KZ"/>
        </w:rPr>
      </w:pPr>
      <w:r w:rsidRPr="007B27A5">
        <w:rPr>
          <w:noProof/>
          <w:lang w:eastAsia="ru-RU"/>
        </w:rPr>
        <w:lastRenderedPageBreak/>
        <w:drawing>
          <wp:inline distT="0" distB="0" distL="0" distR="0" wp14:anchorId="750CF587" wp14:editId="0D3425EC">
            <wp:extent cx="6119390" cy="8641829"/>
            <wp:effectExtent l="0" t="0" r="0" b="6985"/>
            <wp:docPr id="677771842" name="Рисунок 67777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19390" cy="8641829"/>
                    </a:xfrm>
                    <a:prstGeom prst="rect">
                      <a:avLst/>
                    </a:prstGeom>
                  </pic:spPr>
                </pic:pic>
              </a:graphicData>
            </a:graphic>
          </wp:inline>
        </w:drawing>
      </w:r>
    </w:p>
    <w:p w:rsidR="00DB5B16" w:rsidRPr="007B27A5" w:rsidRDefault="00DB5B16" w:rsidP="00FF3ADA">
      <w:pPr>
        <w:jc w:val="center"/>
        <w:rPr>
          <w:rFonts w:ascii="Times New Roman" w:hAnsi="Times New Roman" w:cs="Times New Roman"/>
          <w:b/>
          <w:sz w:val="28"/>
          <w:szCs w:val="28"/>
          <w:lang w:val="kk-KZ"/>
        </w:rPr>
      </w:pPr>
    </w:p>
    <w:p w:rsidR="00DB5B16" w:rsidRPr="007B27A5" w:rsidRDefault="00DB5B16" w:rsidP="00FF3ADA">
      <w:pPr>
        <w:jc w:val="center"/>
        <w:rPr>
          <w:rFonts w:ascii="Times New Roman" w:hAnsi="Times New Roman" w:cs="Times New Roman"/>
          <w:b/>
          <w:sz w:val="28"/>
          <w:szCs w:val="28"/>
          <w:lang w:val="kk-KZ"/>
        </w:rPr>
      </w:pPr>
      <w:r w:rsidRPr="007B27A5">
        <w:rPr>
          <w:noProof/>
          <w:lang w:eastAsia="ru-RU"/>
        </w:rPr>
        <w:lastRenderedPageBreak/>
        <w:drawing>
          <wp:inline distT="0" distB="0" distL="0" distR="0" wp14:anchorId="249F752D" wp14:editId="145EF9CB">
            <wp:extent cx="6119390" cy="8641829"/>
            <wp:effectExtent l="0" t="0" r="0" b="6985"/>
            <wp:docPr id="677771843" name="Рисунок 67777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19390" cy="8641829"/>
                    </a:xfrm>
                    <a:prstGeom prst="rect">
                      <a:avLst/>
                    </a:prstGeom>
                  </pic:spPr>
                </pic:pic>
              </a:graphicData>
            </a:graphic>
          </wp:inline>
        </w:drawing>
      </w:r>
    </w:p>
    <w:p w:rsidR="00721C63" w:rsidRPr="007B27A5" w:rsidRDefault="00721C63">
      <w:pPr>
        <w:rPr>
          <w:rFonts w:ascii="Times New Roman" w:hAnsi="Times New Roman" w:cs="Times New Roman"/>
          <w:b/>
          <w:sz w:val="28"/>
          <w:szCs w:val="28"/>
          <w:lang w:val="kk-KZ"/>
        </w:rPr>
      </w:pPr>
      <w:r w:rsidRPr="007B27A5">
        <w:rPr>
          <w:rFonts w:ascii="Times New Roman" w:hAnsi="Times New Roman" w:cs="Times New Roman"/>
          <w:b/>
          <w:sz w:val="28"/>
          <w:szCs w:val="28"/>
          <w:lang w:val="kk-KZ"/>
        </w:rPr>
        <w:br w:type="page"/>
      </w:r>
    </w:p>
    <w:p w:rsidR="009D44BC" w:rsidRPr="007B27A5" w:rsidRDefault="005C41A1" w:rsidP="00FF3ADA">
      <w:pPr>
        <w:jc w:val="center"/>
        <w:rPr>
          <w:rFonts w:ascii="Times New Roman" w:hAnsi="Times New Roman" w:cs="Times New Roman"/>
          <w:b/>
          <w:sz w:val="28"/>
          <w:szCs w:val="28"/>
          <w:lang w:val="kk-KZ"/>
        </w:rPr>
      </w:pPr>
      <w:r w:rsidRPr="007B27A5">
        <w:rPr>
          <w:rFonts w:ascii="Times New Roman" w:hAnsi="Times New Roman" w:cs="Times New Roman"/>
          <w:b/>
          <w:sz w:val="28"/>
          <w:szCs w:val="28"/>
          <w:lang w:val="kk-KZ"/>
        </w:rPr>
        <w:lastRenderedPageBreak/>
        <w:t xml:space="preserve">ПРИЛОЖЕНИЕ </w:t>
      </w:r>
      <w:r w:rsidR="00BD2B45" w:rsidRPr="007B27A5">
        <w:rPr>
          <w:rFonts w:ascii="Times New Roman" w:hAnsi="Times New Roman" w:cs="Times New Roman"/>
          <w:b/>
          <w:sz w:val="28"/>
          <w:szCs w:val="28"/>
          <w:lang w:val="kk-KZ"/>
        </w:rPr>
        <w:t>Г</w:t>
      </w:r>
    </w:p>
    <w:p w:rsidR="005C41A1" w:rsidRPr="007B27A5" w:rsidRDefault="005C41A1" w:rsidP="00FF3ADA">
      <w:pPr>
        <w:jc w:val="center"/>
        <w:rPr>
          <w:rFonts w:ascii="Times New Roman" w:hAnsi="Times New Roman" w:cs="Times New Roman"/>
          <w:b/>
          <w:sz w:val="28"/>
          <w:szCs w:val="28"/>
          <w:lang w:val="kk-KZ"/>
        </w:rPr>
      </w:pPr>
      <w:r w:rsidRPr="007B27A5">
        <w:rPr>
          <w:rFonts w:ascii="Times New Roman" w:hAnsi="Times New Roman" w:cs="Times New Roman"/>
          <w:b/>
          <w:sz w:val="28"/>
          <w:szCs w:val="28"/>
          <w:lang w:val="kk-KZ"/>
        </w:rPr>
        <w:t xml:space="preserve">Патент на полезную модель </w:t>
      </w:r>
    </w:p>
    <w:p w:rsidR="009D44BC" w:rsidRPr="007B27A5" w:rsidRDefault="005C41A1" w:rsidP="00FF3ADA">
      <w:pPr>
        <w:jc w:val="center"/>
        <w:rPr>
          <w:rFonts w:ascii="Times New Roman" w:hAnsi="Times New Roman" w:cs="Times New Roman"/>
          <w:b/>
          <w:sz w:val="28"/>
          <w:szCs w:val="28"/>
          <w:lang w:val="kk-KZ"/>
        </w:rPr>
      </w:pPr>
      <w:r w:rsidRPr="007B27A5">
        <w:rPr>
          <w:rFonts w:ascii="Times New Roman" w:hAnsi="Times New Roman"/>
          <w:b/>
          <w:bCs/>
          <w:i/>
          <w:iCs/>
          <w:noProof/>
          <w:sz w:val="24"/>
          <w:szCs w:val="24"/>
          <w:lang w:eastAsia="ru-RU"/>
        </w:rPr>
        <w:drawing>
          <wp:inline distT="0" distB="0" distL="0" distR="0" wp14:anchorId="1AA1AE4D" wp14:editId="47A87360">
            <wp:extent cx="5395970" cy="7641772"/>
            <wp:effectExtent l="0" t="0" r="0" b="0"/>
            <wp:docPr id="253" name="Рисунок 253" descr="Патент 8092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Патент 8092_page-000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09131" cy="7660410"/>
                    </a:xfrm>
                    <a:prstGeom prst="rect">
                      <a:avLst/>
                    </a:prstGeom>
                    <a:noFill/>
                    <a:ln>
                      <a:noFill/>
                    </a:ln>
                  </pic:spPr>
                </pic:pic>
              </a:graphicData>
            </a:graphic>
          </wp:inline>
        </w:drawing>
      </w:r>
    </w:p>
    <w:p w:rsidR="00721C63" w:rsidRPr="007B27A5" w:rsidRDefault="00721C63">
      <w:pPr>
        <w:rPr>
          <w:rFonts w:ascii="Times New Roman" w:hAnsi="Times New Roman" w:cs="Times New Roman"/>
          <w:b/>
          <w:sz w:val="28"/>
          <w:szCs w:val="28"/>
          <w:lang w:val="kk-KZ"/>
        </w:rPr>
      </w:pPr>
      <w:r w:rsidRPr="007B27A5">
        <w:rPr>
          <w:rFonts w:ascii="Times New Roman" w:hAnsi="Times New Roman" w:cs="Times New Roman"/>
          <w:b/>
          <w:sz w:val="28"/>
          <w:szCs w:val="28"/>
          <w:lang w:val="kk-KZ"/>
        </w:rPr>
        <w:br w:type="page"/>
      </w:r>
    </w:p>
    <w:p w:rsidR="005579FD" w:rsidRPr="007B27A5" w:rsidRDefault="00EC4643" w:rsidP="00FF3ADA">
      <w:pPr>
        <w:jc w:val="center"/>
        <w:rPr>
          <w:rFonts w:ascii="Times New Roman" w:hAnsi="Times New Roman" w:cs="Times New Roman"/>
          <w:b/>
          <w:sz w:val="28"/>
          <w:szCs w:val="28"/>
          <w:lang w:val="kk-KZ"/>
        </w:rPr>
      </w:pPr>
      <w:r w:rsidRPr="007B27A5">
        <w:rPr>
          <w:rFonts w:ascii="Times New Roman" w:hAnsi="Times New Roman" w:cs="Times New Roman"/>
          <w:b/>
          <w:sz w:val="28"/>
          <w:szCs w:val="28"/>
          <w:lang w:val="kk-KZ"/>
        </w:rPr>
        <w:lastRenderedPageBreak/>
        <w:t xml:space="preserve">ПРИЛОЖЕНИЕ </w:t>
      </w:r>
      <w:r w:rsidR="00BD2B45" w:rsidRPr="007B27A5">
        <w:rPr>
          <w:rFonts w:ascii="Times New Roman" w:hAnsi="Times New Roman" w:cs="Times New Roman"/>
          <w:b/>
          <w:sz w:val="28"/>
          <w:szCs w:val="28"/>
          <w:lang w:val="kk-KZ"/>
        </w:rPr>
        <w:t>Д</w:t>
      </w:r>
    </w:p>
    <w:p w:rsidR="00EC4643" w:rsidRPr="007B27A5" w:rsidRDefault="00EC4643" w:rsidP="00FF3ADA">
      <w:pPr>
        <w:jc w:val="center"/>
        <w:rPr>
          <w:rFonts w:ascii="Times New Roman" w:hAnsi="Times New Roman" w:cs="Times New Roman"/>
          <w:b/>
          <w:sz w:val="28"/>
          <w:szCs w:val="28"/>
          <w:lang w:val="kk-KZ"/>
        </w:rPr>
      </w:pPr>
      <w:r w:rsidRPr="007B27A5">
        <w:rPr>
          <w:rFonts w:ascii="Times New Roman" w:hAnsi="Times New Roman" w:cs="Times New Roman"/>
          <w:b/>
          <w:sz w:val="28"/>
          <w:szCs w:val="28"/>
          <w:lang w:val="kk-KZ"/>
        </w:rPr>
        <w:t xml:space="preserve">Монография </w:t>
      </w:r>
      <w:r w:rsidR="00C03EC3" w:rsidRPr="007B27A5">
        <w:rPr>
          <w:rFonts w:ascii="Times New Roman" w:hAnsi="Times New Roman" w:cs="Times New Roman"/>
          <w:b/>
          <w:sz w:val="28"/>
          <w:szCs w:val="28"/>
          <w:lang w:val="kk-KZ"/>
        </w:rPr>
        <w:t xml:space="preserve">и глава в книге </w:t>
      </w:r>
    </w:p>
    <w:p w:rsidR="00EC4643" w:rsidRDefault="00EC4643" w:rsidP="00FF3ADA">
      <w:pPr>
        <w:jc w:val="center"/>
        <w:rPr>
          <w:noProof/>
          <w:lang w:eastAsia="ru-RU"/>
        </w:rPr>
      </w:pPr>
    </w:p>
    <w:p w:rsidR="007C0389" w:rsidRDefault="007C0389" w:rsidP="007C0389">
      <w:pPr>
        <w:jc w:val="center"/>
        <w:rPr>
          <w:rFonts w:ascii="Times New Roman" w:hAnsi="Times New Roman" w:cs="Times New Roman"/>
          <w:b/>
          <w:sz w:val="28"/>
          <w:szCs w:val="28"/>
          <w:lang w:val="kk-KZ"/>
        </w:rPr>
      </w:pPr>
      <w:r>
        <w:rPr>
          <w:noProof/>
          <w:lang w:eastAsia="ru-RU"/>
        </w:rPr>
        <w:drawing>
          <wp:inline distT="0" distB="0" distL="0" distR="0" wp14:anchorId="02C0F409" wp14:editId="60C7FA5F">
            <wp:extent cx="2889491" cy="4002405"/>
            <wp:effectExtent l="0" t="0" r="635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4941" t="6873" r="14588" b="24037"/>
                    <a:stretch/>
                  </pic:blipFill>
                  <pic:spPr bwMode="auto">
                    <a:xfrm>
                      <a:off x="0" y="0"/>
                      <a:ext cx="2903634" cy="4021996"/>
                    </a:xfrm>
                    <a:prstGeom prst="rect">
                      <a:avLst/>
                    </a:prstGeom>
                    <a:ln>
                      <a:noFill/>
                    </a:ln>
                    <a:extLst>
                      <a:ext uri="{53640926-AAD7-44D8-BBD7-CCE9431645EC}">
                        <a14:shadowObscured xmlns:a14="http://schemas.microsoft.com/office/drawing/2010/main"/>
                      </a:ext>
                    </a:extLst>
                  </pic:spPr>
                </pic:pic>
              </a:graphicData>
            </a:graphic>
          </wp:inline>
        </w:drawing>
      </w:r>
      <w:r w:rsidRPr="007C0389">
        <w:rPr>
          <w:noProof/>
          <w:lang w:eastAsia="ru-RU"/>
        </w:rPr>
        <w:drawing>
          <wp:inline distT="0" distB="0" distL="0" distR="0" wp14:anchorId="4C4C003E" wp14:editId="69F17D06">
            <wp:extent cx="4053010" cy="2879748"/>
            <wp:effectExtent l="0" t="4128" r="953" b="952"/>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rot="16200000">
                      <a:off x="0" y="0"/>
                      <a:ext cx="4065368" cy="2888529"/>
                    </a:xfrm>
                    <a:prstGeom prst="rect">
                      <a:avLst/>
                    </a:prstGeom>
                  </pic:spPr>
                </pic:pic>
              </a:graphicData>
            </a:graphic>
          </wp:inline>
        </w:drawing>
      </w:r>
    </w:p>
    <w:p w:rsidR="007C0389" w:rsidRPr="007B27A5" w:rsidRDefault="007C0389" w:rsidP="007C0389">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7C0389">
        <w:rPr>
          <w:noProof/>
          <w:lang w:eastAsia="ru-RU"/>
        </w:rPr>
        <w:drawing>
          <wp:inline distT="0" distB="0" distL="0" distR="0" wp14:anchorId="7BC34718" wp14:editId="5162ECEE">
            <wp:extent cx="3952834" cy="2961354"/>
            <wp:effectExtent l="317"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7688" r="6168"/>
                    <a:stretch/>
                  </pic:blipFill>
                  <pic:spPr bwMode="auto">
                    <a:xfrm rot="16200000">
                      <a:off x="0" y="0"/>
                      <a:ext cx="3968392" cy="2973010"/>
                    </a:xfrm>
                    <a:prstGeom prst="rect">
                      <a:avLst/>
                    </a:prstGeom>
                    <a:ln>
                      <a:noFill/>
                    </a:ln>
                    <a:extLst>
                      <a:ext uri="{53640926-AAD7-44D8-BBD7-CCE9431645EC}">
                        <a14:shadowObscured xmlns:a14="http://schemas.microsoft.com/office/drawing/2010/main"/>
                      </a:ext>
                    </a:extLst>
                  </pic:spPr>
                </pic:pic>
              </a:graphicData>
            </a:graphic>
          </wp:inline>
        </w:drawing>
      </w:r>
      <w:r w:rsidRPr="007C0389">
        <w:rPr>
          <w:noProof/>
          <w:lang w:eastAsia="ru-RU"/>
        </w:rPr>
        <w:drawing>
          <wp:inline distT="0" distB="0" distL="0" distR="0" wp14:anchorId="68AAF244" wp14:editId="5D76A713">
            <wp:extent cx="4092428" cy="2719227"/>
            <wp:effectExtent l="635" t="0" r="4445" b="444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rot="16200000">
                      <a:off x="0" y="0"/>
                      <a:ext cx="4105364" cy="2727822"/>
                    </a:xfrm>
                    <a:prstGeom prst="rect">
                      <a:avLst/>
                    </a:prstGeom>
                  </pic:spPr>
                </pic:pic>
              </a:graphicData>
            </a:graphic>
          </wp:inline>
        </w:drawing>
      </w:r>
    </w:p>
    <w:p w:rsidR="00C03EC3" w:rsidRPr="007B27A5" w:rsidRDefault="00C03EC3" w:rsidP="00FF3ADA">
      <w:pPr>
        <w:jc w:val="center"/>
        <w:rPr>
          <w:rFonts w:ascii="Times New Roman" w:hAnsi="Times New Roman" w:cs="Times New Roman"/>
          <w:b/>
          <w:sz w:val="28"/>
          <w:szCs w:val="28"/>
          <w:lang w:val="kk-KZ"/>
        </w:rPr>
      </w:pPr>
      <w:r w:rsidRPr="007B27A5">
        <w:rPr>
          <w:noProof/>
          <w:lang w:eastAsia="ru-RU"/>
        </w:rPr>
        <w:lastRenderedPageBreak/>
        <w:drawing>
          <wp:inline distT="0" distB="0" distL="0" distR="0" wp14:anchorId="5F2604A4" wp14:editId="508CFD37">
            <wp:extent cx="5213894" cy="8087479"/>
            <wp:effectExtent l="0" t="0" r="6350" b="0"/>
            <wp:docPr id="677771862" name="Рисунок 67777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7649" t="8044" r="7148"/>
                    <a:stretch/>
                  </pic:blipFill>
                  <pic:spPr bwMode="auto">
                    <a:xfrm>
                      <a:off x="0" y="0"/>
                      <a:ext cx="5214519" cy="8088448"/>
                    </a:xfrm>
                    <a:prstGeom prst="rect">
                      <a:avLst/>
                    </a:prstGeom>
                    <a:ln>
                      <a:noFill/>
                    </a:ln>
                    <a:extLst>
                      <a:ext uri="{53640926-AAD7-44D8-BBD7-CCE9431645EC}">
                        <a14:shadowObscured xmlns:a14="http://schemas.microsoft.com/office/drawing/2010/main"/>
                      </a:ext>
                    </a:extLst>
                  </pic:spPr>
                </pic:pic>
              </a:graphicData>
            </a:graphic>
          </wp:inline>
        </w:drawing>
      </w:r>
    </w:p>
    <w:p w:rsidR="00C03EC3" w:rsidRPr="007B27A5" w:rsidRDefault="00C03EC3">
      <w:pPr>
        <w:rPr>
          <w:rFonts w:ascii="Times New Roman" w:hAnsi="Times New Roman" w:cs="Times New Roman"/>
          <w:b/>
          <w:sz w:val="28"/>
          <w:szCs w:val="28"/>
          <w:lang w:val="kk-KZ"/>
        </w:rPr>
      </w:pPr>
      <w:r w:rsidRPr="007B27A5">
        <w:rPr>
          <w:rFonts w:ascii="Times New Roman" w:hAnsi="Times New Roman" w:cs="Times New Roman"/>
          <w:b/>
          <w:sz w:val="28"/>
          <w:szCs w:val="28"/>
          <w:lang w:val="kk-KZ"/>
        </w:rPr>
        <w:br w:type="page"/>
      </w:r>
    </w:p>
    <w:p w:rsidR="00BD2B45" w:rsidRPr="007B27A5" w:rsidRDefault="00BD2B45" w:rsidP="00BD2B45">
      <w:pPr>
        <w:jc w:val="center"/>
        <w:rPr>
          <w:rFonts w:ascii="Times New Roman" w:hAnsi="Times New Roman" w:cs="Times New Roman"/>
          <w:b/>
          <w:sz w:val="28"/>
          <w:szCs w:val="28"/>
          <w:lang w:val="kk-KZ"/>
        </w:rPr>
      </w:pPr>
      <w:r w:rsidRPr="007B27A5">
        <w:rPr>
          <w:rFonts w:ascii="Times New Roman" w:hAnsi="Times New Roman" w:cs="Times New Roman"/>
          <w:b/>
          <w:sz w:val="28"/>
          <w:szCs w:val="28"/>
          <w:lang w:val="kk-KZ"/>
        </w:rPr>
        <w:lastRenderedPageBreak/>
        <w:t>ПРИЛОЖЕНИЕ Е</w:t>
      </w:r>
    </w:p>
    <w:p w:rsidR="000E4558" w:rsidRPr="007B27A5" w:rsidRDefault="00BD2B45" w:rsidP="00BD2B45">
      <w:pPr>
        <w:jc w:val="center"/>
        <w:rPr>
          <w:rFonts w:ascii="Times New Roman" w:hAnsi="Times New Roman" w:cs="Times New Roman"/>
          <w:b/>
          <w:sz w:val="28"/>
          <w:szCs w:val="28"/>
          <w:lang w:val="kk-KZ"/>
        </w:rPr>
      </w:pPr>
      <w:r w:rsidRPr="007B27A5">
        <w:rPr>
          <w:rFonts w:ascii="Times New Roman" w:hAnsi="Times New Roman" w:cs="Times New Roman"/>
          <w:b/>
          <w:sz w:val="28"/>
          <w:szCs w:val="28"/>
          <w:lang w:val="kk-KZ"/>
        </w:rPr>
        <w:t>Сертификаты и дипломы</w:t>
      </w:r>
    </w:p>
    <w:p w:rsidR="00BD2B45" w:rsidRPr="007B27A5" w:rsidRDefault="00851459" w:rsidP="00BD2B45">
      <w:pPr>
        <w:jc w:val="center"/>
        <w:rPr>
          <w:rFonts w:ascii="Times New Roman" w:hAnsi="Times New Roman" w:cs="Times New Roman"/>
          <w:b/>
          <w:sz w:val="28"/>
          <w:szCs w:val="28"/>
          <w:lang w:val="en-US"/>
        </w:rPr>
      </w:pPr>
      <w:r w:rsidRPr="007B27A5">
        <w:rPr>
          <w:noProof/>
          <w:lang w:eastAsia="ru-RU"/>
        </w:rPr>
        <w:drawing>
          <wp:inline distT="0" distB="0" distL="0" distR="0" wp14:anchorId="4BDB0790" wp14:editId="2CBDFE53">
            <wp:extent cx="5110852" cy="3829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115289" cy="3832374"/>
                    </a:xfrm>
                    <a:prstGeom prst="rect">
                      <a:avLst/>
                    </a:prstGeom>
                  </pic:spPr>
                </pic:pic>
              </a:graphicData>
            </a:graphic>
          </wp:inline>
        </w:drawing>
      </w:r>
    </w:p>
    <w:p w:rsidR="00851459" w:rsidRPr="007B27A5" w:rsidRDefault="00851459" w:rsidP="00BD2B45">
      <w:pPr>
        <w:jc w:val="center"/>
        <w:rPr>
          <w:rFonts w:ascii="Times New Roman" w:hAnsi="Times New Roman" w:cs="Times New Roman"/>
          <w:b/>
          <w:sz w:val="28"/>
          <w:szCs w:val="28"/>
          <w:lang w:val="en-US"/>
        </w:rPr>
      </w:pPr>
    </w:p>
    <w:p w:rsidR="00090E89" w:rsidRPr="007B27A5" w:rsidRDefault="00090E89" w:rsidP="00BD2B45">
      <w:pPr>
        <w:jc w:val="center"/>
        <w:rPr>
          <w:rFonts w:ascii="Times New Roman" w:hAnsi="Times New Roman" w:cs="Times New Roman"/>
          <w:b/>
          <w:sz w:val="28"/>
          <w:szCs w:val="28"/>
          <w:lang w:val="en-US"/>
        </w:rPr>
      </w:pPr>
      <w:r w:rsidRPr="007B27A5">
        <w:rPr>
          <w:rFonts w:ascii="Times New Roman" w:hAnsi="Times New Roman" w:cs="Times New Roman"/>
          <w:b/>
          <w:noProof/>
          <w:sz w:val="28"/>
          <w:szCs w:val="28"/>
          <w:lang w:eastAsia="ru-RU"/>
        </w:rPr>
        <w:drawing>
          <wp:inline distT="0" distB="0" distL="0" distR="0" wp14:anchorId="0FD275EB" wp14:editId="180281F4">
            <wp:extent cx="5143500" cy="3731414"/>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143938" cy="3731732"/>
                    </a:xfrm>
                    <a:prstGeom prst="rect">
                      <a:avLst/>
                    </a:prstGeom>
                  </pic:spPr>
                </pic:pic>
              </a:graphicData>
            </a:graphic>
          </wp:inline>
        </w:drawing>
      </w:r>
    </w:p>
    <w:p w:rsidR="00B83274" w:rsidRPr="007B27A5" w:rsidRDefault="00090E89" w:rsidP="00BD2B45">
      <w:pPr>
        <w:jc w:val="center"/>
        <w:rPr>
          <w:rFonts w:ascii="Times New Roman" w:hAnsi="Times New Roman" w:cs="Times New Roman"/>
          <w:b/>
          <w:sz w:val="28"/>
          <w:szCs w:val="28"/>
          <w:lang w:val="en-US"/>
        </w:rPr>
      </w:pPr>
      <w:r w:rsidRPr="007B27A5">
        <w:rPr>
          <w:rFonts w:ascii="Times New Roman" w:hAnsi="Times New Roman" w:cs="Times New Roman"/>
          <w:b/>
          <w:noProof/>
          <w:sz w:val="28"/>
          <w:szCs w:val="28"/>
          <w:lang w:eastAsia="ru-RU"/>
        </w:rPr>
        <w:lastRenderedPageBreak/>
        <w:drawing>
          <wp:inline distT="0" distB="0" distL="0" distR="0" wp14:anchorId="33402F5B" wp14:editId="40657500">
            <wp:extent cx="5715854" cy="8241178"/>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717814" cy="8244005"/>
                    </a:xfrm>
                    <a:prstGeom prst="rect">
                      <a:avLst/>
                    </a:prstGeom>
                  </pic:spPr>
                </pic:pic>
              </a:graphicData>
            </a:graphic>
          </wp:inline>
        </w:drawing>
      </w:r>
    </w:p>
    <w:p w:rsidR="00090E89" w:rsidRPr="007B27A5" w:rsidRDefault="00090E89" w:rsidP="00BD2B45">
      <w:pPr>
        <w:jc w:val="center"/>
        <w:rPr>
          <w:rFonts w:ascii="Times New Roman" w:hAnsi="Times New Roman" w:cs="Times New Roman"/>
          <w:b/>
          <w:sz w:val="28"/>
          <w:szCs w:val="28"/>
          <w:lang w:val="en-US"/>
        </w:rPr>
      </w:pPr>
    </w:p>
    <w:p w:rsidR="00BD2B45" w:rsidRPr="007B27A5" w:rsidRDefault="00AF4D67" w:rsidP="00BD2B45">
      <w:pPr>
        <w:jc w:val="center"/>
        <w:rPr>
          <w:rFonts w:ascii="Times New Roman" w:hAnsi="Times New Roman" w:cs="Times New Roman"/>
          <w:b/>
          <w:sz w:val="28"/>
          <w:szCs w:val="28"/>
          <w:lang w:val="kk-KZ"/>
        </w:rPr>
      </w:pPr>
      <w:r w:rsidRPr="007B27A5">
        <w:rPr>
          <w:noProof/>
          <w:lang w:eastAsia="ru-RU"/>
        </w:rPr>
        <w:lastRenderedPageBreak/>
        <w:drawing>
          <wp:inline distT="0" distB="0" distL="0" distR="0" wp14:anchorId="0F464AA8" wp14:editId="16AAD7B7">
            <wp:extent cx="6148838" cy="8512629"/>
            <wp:effectExtent l="0" t="0" r="4445" b="3175"/>
            <wp:docPr id="677771861" name="Рисунок 67777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7649" t="4126" r="8042" b="5679"/>
                    <a:stretch/>
                  </pic:blipFill>
                  <pic:spPr bwMode="auto">
                    <a:xfrm>
                      <a:off x="0" y="0"/>
                      <a:ext cx="6158622" cy="8526174"/>
                    </a:xfrm>
                    <a:prstGeom prst="rect">
                      <a:avLst/>
                    </a:prstGeom>
                    <a:ln>
                      <a:noFill/>
                    </a:ln>
                    <a:extLst>
                      <a:ext uri="{53640926-AAD7-44D8-BBD7-CCE9431645EC}">
                        <a14:shadowObscured xmlns:a14="http://schemas.microsoft.com/office/drawing/2010/main"/>
                      </a:ext>
                    </a:extLst>
                  </pic:spPr>
                </pic:pic>
              </a:graphicData>
            </a:graphic>
          </wp:inline>
        </w:drawing>
      </w:r>
    </w:p>
    <w:p w:rsidR="00EC4643" w:rsidRPr="007B27A5" w:rsidRDefault="00EC4643" w:rsidP="00FF3ADA">
      <w:pPr>
        <w:jc w:val="center"/>
        <w:rPr>
          <w:rFonts w:ascii="Times New Roman" w:hAnsi="Times New Roman" w:cs="Times New Roman"/>
          <w:b/>
          <w:sz w:val="28"/>
          <w:szCs w:val="28"/>
          <w:lang w:val="kk-KZ"/>
        </w:rPr>
      </w:pPr>
    </w:p>
    <w:p w:rsidR="00721C63" w:rsidRPr="007B27A5" w:rsidRDefault="00721C63">
      <w:pPr>
        <w:rPr>
          <w:rFonts w:ascii="Times New Roman" w:hAnsi="Times New Roman" w:cs="Times New Roman"/>
          <w:b/>
          <w:sz w:val="28"/>
          <w:szCs w:val="28"/>
          <w:lang w:val="kk-KZ"/>
        </w:rPr>
      </w:pPr>
      <w:r w:rsidRPr="007B27A5">
        <w:rPr>
          <w:rFonts w:ascii="Times New Roman" w:hAnsi="Times New Roman" w:cs="Times New Roman"/>
          <w:b/>
          <w:sz w:val="28"/>
          <w:szCs w:val="28"/>
          <w:lang w:val="kk-KZ"/>
        </w:rPr>
        <w:br w:type="page"/>
      </w:r>
    </w:p>
    <w:p w:rsidR="00EC4643" w:rsidRPr="007B27A5" w:rsidRDefault="00EC4643" w:rsidP="00FF3ADA">
      <w:pPr>
        <w:jc w:val="center"/>
        <w:rPr>
          <w:rFonts w:ascii="Times New Roman" w:hAnsi="Times New Roman" w:cs="Times New Roman"/>
          <w:b/>
          <w:sz w:val="28"/>
          <w:szCs w:val="28"/>
          <w:lang w:val="kk-KZ"/>
        </w:rPr>
      </w:pPr>
      <w:r w:rsidRPr="007B27A5">
        <w:rPr>
          <w:rFonts w:ascii="Times New Roman" w:hAnsi="Times New Roman" w:cs="Times New Roman"/>
          <w:b/>
          <w:sz w:val="28"/>
          <w:szCs w:val="28"/>
          <w:lang w:val="kk-KZ"/>
        </w:rPr>
        <w:lastRenderedPageBreak/>
        <w:t xml:space="preserve">ПРИЛОЖЕНИЕ </w:t>
      </w:r>
      <w:r w:rsidR="00C03EC3" w:rsidRPr="007B27A5">
        <w:rPr>
          <w:rFonts w:ascii="Times New Roman" w:hAnsi="Times New Roman" w:cs="Times New Roman"/>
          <w:b/>
          <w:sz w:val="28"/>
          <w:szCs w:val="28"/>
          <w:lang w:val="kk-KZ"/>
        </w:rPr>
        <w:t>Ж</w:t>
      </w:r>
    </w:p>
    <w:p w:rsidR="00B3181C" w:rsidRPr="007B27A5" w:rsidRDefault="00B3181C" w:rsidP="00FF3ADA">
      <w:pPr>
        <w:jc w:val="center"/>
        <w:rPr>
          <w:rFonts w:ascii="Times New Roman" w:hAnsi="Times New Roman" w:cs="Times New Roman"/>
          <w:b/>
          <w:sz w:val="28"/>
          <w:szCs w:val="28"/>
          <w:lang w:val="kk-KZ"/>
        </w:rPr>
      </w:pPr>
      <w:r w:rsidRPr="007B27A5">
        <w:rPr>
          <w:rFonts w:ascii="Times New Roman" w:hAnsi="Times New Roman" w:cs="Times New Roman"/>
          <w:b/>
          <w:sz w:val="28"/>
          <w:szCs w:val="28"/>
          <w:lang w:val="kk-KZ"/>
        </w:rPr>
        <w:t xml:space="preserve">Фотографии </w:t>
      </w:r>
      <w:r w:rsidR="00C03EC3" w:rsidRPr="007B27A5">
        <w:rPr>
          <w:rFonts w:ascii="Times New Roman" w:hAnsi="Times New Roman" w:cs="Times New Roman"/>
          <w:b/>
          <w:sz w:val="28"/>
          <w:szCs w:val="28"/>
          <w:lang w:val="kk-KZ"/>
        </w:rPr>
        <w:t>хода исследований по теме диссертации</w:t>
      </w:r>
      <w:r w:rsidRPr="007B27A5">
        <w:rPr>
          <w:rFonts w:ascii="Times New Roman" w:hAnsi="Times New Roman" w:cs="Times New Roman"/>
          <w:b/>
          <w:sz w:val="28"/>
          <w:szCs w:val="28"/>
          <w:lang w:val="kk-KZ"/>
        </w:rPr>
        <w:t xml:space="preserve"> </w:t>
      </w:r>
    </w:p>
    <w:p w:rsidR="00721C63" w:rsidRPr="007B27A5" w:rsidRDefault="00721C63" w:rsidP="001D0D2B">
      <w:pPr>
        <w:spacing w:after="0" w:line="240" w:lineRule="auto"/>
        <w:jc w:val="center"/>
        <w:rPr>
          <w:rFonts w:ascii="Times New Roman" w:hAnsi="Times New Roman" w:cs="Times New Roman"/>
          <w:b/>
          <w:sz w:val="28"/>
          <w:szCs w:val="28"/>
        </w:rPr>
      </w:pPr>
      <w:r w:rsidRPr="007B27A5">
        <w:rPr>
          <w:noProof/>
          <w:lang w:eastAsia="ru-RU"/>
        </w:rPr>
        <w:drawing>
          <wp:inline distT="0" distB="0" distL="0" distR="0" wp14:anchorId="3322424D" wp14:editId="44564E00">
            <wp:extent cx="4955823" cy="3716867"/>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89049" cy="3741786"/>
                    </a:xfrm>
                    <a:prstGeom prst="rect">
                      <a:avLst/>
                    </a:prstGeom>
                    <a:noFill/>
                    <a:ln>
                      <a:noFill/>
                    </a:ln>
                  </pic:spPr>
                </pic:pic>
              </a:graphicData>
            </a:graphic>
          </wp:inline>
        </w:drawing>
      </w:r>
    </w:p>
    <w:p w:rsidR="00721C63" w:rsidRPr="007B27A5" w:rsidRDefault="00721C63" w:rsidP="001D0D2B">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Рисунок Ж</w:t>
      </w:r>
      <w:r w:rsidR="001D0D2B" w:rsidRPr="007B27A5">
        <w:rPr>
          <w:rFonts w:ascii="Times New Roman" w:hAnsi="Times New Roman" w:cs="Times New Roman"/>
          <w:sz w:val="28"/>
          <w:szCs w:val="28"/>
        </w:rPr>
        <w:t xml:space="preserve">.1 – Сбор гермоплазмы из популяции дикой яблони на территории гсударственных национальных природных парков </w:t>
      </w:r>
    </w:p>
    <w:p w:rsidR="001D0D2B" w:rsidRPr="007B27A5" w:rsidRDefault="001D0D2B" w:rsidP="001D0D2B">
      <w:pPr>
        <w:spacing w:after="0" w:line="240" w:lineRule="auto"/>
        <w:jc w:val="center"/>
        <w:rPr>
          <w:rFonts w:ascii="Times New Roman" w:hAnsi="Times New Roman" w:cs="Times New Roman"/>
          <w:sz w:val="14"/>
          <w:szCs w:val="28"/>
        </w:rPr>
      </w:pPr>
    </w:p>
    <w:p w:rsidR="001D0D2B" w:rsidRPr="007B27A5" w:rsidRDefault="00721C63" w:rsidP="001D0D2B">
      <w:pPr>
        <w:spacing w:after="0" w:line="240" w:lineRule="auto"/>
        <w:jc w:val="center"/>
        <w:rPr>
          <w:rFonts w:ascii="Times New Roman" w:hAnsi="Times New Roman" w:cs="Times New Roman"/>
          <w:b/>
          <w:sz w:val="28"/>
          <w:szCs w:val="28"/>
        </w:rPr>
      </w:pPr>
      <w:r w:rsidRPr="007B27A5">
        <w:rPr>
          <w:noProof/>
          <w:lang w:eastAsia="ru-RU"/>
        </w:rPr>
        <w:drawing>
          <wp:inline distT="0" distB="0" distL="0" distR="0" wp14:anchorId="3DFB4186" wp14:editId="6B0D7E41">
            <wp:extent cx="4715933" cy="3536950"/>
            <wp:effectExtent l="0" t="0" r="8890" b="635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36640" cy="3552480"/>
                    </a:xfrm>
                    <a:prstGeom prst="rect">
                      <a:avLst/>
                    </a:prstGeom>
                    <a:noFill/>
                    <a:ln>
                      <a:noFill/>
                    </a:ln>
                  </pic:spPr>
                </pic:pic>
              </a:graphicData>
            </a:graphic>
          </wp:inline>
        </w:drawing>
      </w:r>
    </w:p>
    <w:p w:rsidR="001D0D2B" w:rsidRPr="007B27A5" w:rsidRDefault="001D0D2B" w:rsidP="001D0D2B">
      <w:pPr>
        <w:spacing w:after="0" w:line="240" w:lineRule="auto"/>
        <w:jc w:val="center"/>
        <w:rPr>
          <w:rFonts w:ascii="Times New Roman" w:hAnsi="Times New Roman" w:cs="Times New Roman"/>
          <w:sz w:val="28"/>
          <w:szCs w:val="28"/>
        </w:rPr>
      </w:pPr>
      <w:r w:rsidRPr="007B27A5">
        <w:rPr>
          <w:rFonts w:ascii="Times New Roman" w:hAnsi="Times New Roman" w:cs="Times New Roman"/>
          <w:sz w:val="28"/>
          <w:szCs w:val="28"/>
        </w:rPr>
        <w:t xml:space="preserve">Рисунок Ж.2 – Адаптивные и пересаженные растения сорта Апорт после </w:t>
      </w:r>
      <w:r w:rsidRPr="007B27A5">
        <w:rPr>
          <w:rFonts w:ascii="Times New Roman" w:hAnsi="Times New Roman" w:cs="Times New Roman"/>
          <w:i/>
          <w:sz w:val="28"/>
          <w:szCs w:val="28"/>
          <w:lang w:val="en-US"/>
        </w:rPr>
        <w:t>in</w:t>
      </w:r>
      <w:r w:rsidRPr="007B27A5">
        <w:rPr>
          <w:rFonts w:ascii="Times New Roman" w:hAnsi="Times New Roman" w:cs="Times New Roman"/>
          <w:i/>
          <w:sz w:val="28"/>
          <w:szCs w:val="28"/>
        </w:rPr>
        <w:t xml:space="preserve"> </w:t>
      </w:r>
      <w:r w:rsidRPr="007B27A5">
        <w:rPr>
          <w:rFonts w:ascii="Times New Roman" w:hAnsi="Times New Roman" w:cs="Times New Roman"/>
          <w:i/>
          <w:sz w:val="28"/>
          <w:szCs w:val="28"/>
          <w:lang w:val="en-US"/>
        </w:rPr>
        <w:t>vitro</w:t>
      </w:r>
      <w:r w:rsidRPr="007B27A5">
        <w:rPr>
          <w:rFonts w:ascii="Times New Roman" w:hAnsi="Times New Roman" w:cs="Times New Roman"/>
          <w:sz w:val="28"/>
          <w:szCs w:val="28"/>
        </w:rPr>
        <w:t xml:space="preserve">  </w:t>
      </w:r>
    </w:p>
    <w:p w:rsidR="001D0D2B" w:rsidRPr="007B27A5" w:rsidRDefault="001D0D2B" w:rsidP="00FF3ADA">
      <w:pPr>
        <w:jc w:val="center"/>
        <w:rPr>
          <w:rFonts w:ascii="Times New Roman" w:hAnsi="Times New Roman" w:cs="Times New Roman"/>
          <w:b/>
          <w:sz w:val="28"/>
          <w:szCs w:val="28"/>
        </w:rPr>
      </w:pPr>
    </w:p>
    <w:p w:rsidR="00321ABA" w:rsidRPr="007B27A5" w:rsidRDefault="00721C63" w:rsidP="001D0D2B">
      <w:pPr>
        <w:spacing w:after="0" w:line="240" w:lineRule="auto"/>
        <w:jc w:val="center"/>
        <w:rPr>
          <w:rFonts w:ascii="Times New Roman" w:hAnsi="Times New Roman" w:cs="Times New Roman"/>
          <w:b/>
          <w:sz w:val="28"/>
          <w:szCs w:val="28"/>
        </w:rPr>
      </w:pPr>
      <w:r w:rsidRPr="007B27A5">
        <w:rPr>
          <w:noProof/>
          <w:lang w:eastAsia="ru-RU"/>
        </w:rPr>
        <w:lastRenderedPageBreak/>
        <w:drawing>
          <wp:inline distT="0" distB="0" distL="0" distR="0" wp14:anchorId="7FB175E0" wp14:editId="560412BA">
            <wp:extent cx="6010698" cy="3386624"/>
            <wp:effectExtent l="0" t="0" r="9525" b="444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030461" cy="3397759"/>
                    </a:xfrm>
                    <a:prstGeom prst="rect">
                      <a:avLst/>
                    </a:prstGeom>
                    <a:noFill/>
                    <a:ln>
                      <a:noFill/>
                    </a:ln>
                  </pic:spPr>
                </pic:pic>
              </a:graphicData>
            </a:graphic>
          </wp:inline>
        </w:drawing>
      </w:r>
    </w:p>
    <w:p w:rsidR="001D0D2B" w:rsidRPr="007B27A5" w:rsidRDefault="001D0D2B" w:rsidP="001D0D2B">
      <w:pPr>
        <w:spacing w:after="0" w:line="240" w:lineRule="auto"/>
        <w:jc w:val="center"/>
        <w:rPr>
          <w:rFonts w:ascii="Times New Roman" w:eastAsia="Calibri" w:hAnsi="Times New Roman" w:cs="Times New Roman"/>
          <w:sz w:val="28"/>
          <w:szCs w:val="28"/>
        </w:rPr>
      </w:pPr>
      <w:r w:rsidRPr="007B27A5">
        <w:rPr>
          <w:rFonts w:ascii="Times New Roman" w:eastAsia="Calibri" w:hAnsi="Times New Roman" w:cs="Times New Roman"/>
          <w:sz w:val="28"/>
          <w:szCs w:val="28"/>
        </w:rPr>
        <w:t>Рисунок Ж.3 – Второе поле питомника 11 сорто-подвойных комбинации яблони Сиверса и Апорта</w:t>
      </w:r>
    </w:p>
    <w:p w:rsidR="001D0D2B" w:rsidRPr="007B27A5" w:rsidRDefault="001D0D2B" w:rsidP="001D0D2B">
      <w:pPr>
        <w:spacing w:after="0" w:line="240" w:lineRule="auto"/>
        <w:jc w:val="center"/>
        <w:rPr>
          <w:rFonts w:ascii="Times New Roman" w:hAnsi="Times New Roman" w:cs="Times New Roman"/>
          <w:b/>
          <w:sz w:val="28"/>
          <w:szCs w:val="28"/>
        </w:rPr>
      </w:pPr>
    </w:p>
    <w:p w:rsidR="001D0D2B" w:rsidRPr="007B27A5" w:rsidRDefault="001D0D2B" w:rsidP="001D0D2B">
      <w:pPr>
        <w:spacing w:after="0" w:line="240" w:lineRule="auto"/>
        <w:jc w:val="center"/>
        <w:rPr>
          <w:rFonts w:ascii="Times New Roman" w:eastAsia="Calibri" w:hAnsi="Times New Roman" w:cs="Times New Roman"/>
          <w:color w:val="FF0000"/>
          <w:sz w:val="28"/>
          <w:szCs w:val="28"/>
        </w:rPr>
      </w:pPr>
      <w:r w:rsidRPr="007B27A5">
        <w:rPr>
          <w:rFonts w:ascii="Times New Roman" w:eastAsia="Calibri" w:hAnsi="Times New Roman" w:cs="Times New Roman"/>
          <w:noProof/>
          <w:color w:val="FF0000"/>
          <w:sz w:val="28"/>
          <w:szCs w:val="28"/>
          <w:lang w:eastAsia="ru-RU"/>
        </w:rPr>
        <w:drawing>
          <wp:inline distT="0" distB="0" distL="0" distR="0" wp14:anchorId="754F4940" wp14:editId="7DBA1ABA">
            <wp:extent cx="5753099" cy="3835400"/>
            <wp:effectExtent l="0" t="0" r="635" b="0"/>
            <wp:docPr id="3" name="Рисунок 3" descr="C:\Users\Рустем\Desktop\Все работы Жулдузай за 2023г\фото посадка Апо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устем\Desktop\Все работы Жулдузай за 2023г\фото посадка Апорта.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84575" cy="3856384"/>
                    </a:xfrm>
                    <a:prstGeom prst="rect">
                      <a:avLst/>
                    </a:prstGeom>
                    <a:noFill/>
                    <a:ln>
                      <a:noFill/>
                    </a:ln>
                  </pic:spPr>
                </pic:pic>
              </a:graphicData>
            </a:graphic>
          </wp:inline>
        </w:drawing>
      </w:r>
    </w:p>
    <w:p w:rsidR="001D0D2B" w:rsidRPr="007B27A5" w:rsidRDefault="001D0D2B" w:rsidP="001D0D2B">
      <w:pPr>
        <w:spacing w:after="0" w:line="240" w:lineRule="auto"/>
        <w:jc w:val="center"/>
        <w:rPr>
          <w:rFonts w:ascii="Times New Roman" w:eastAsia="Calibri" w:hAnsi="Times New Roman" w:cs="Times New Roman"/>
          <w:sz w:val="28"/>
          <w:szCs w:val="28"/>
        </w:rPr>
      </w:pPr>
      <w:r w:rsidRPr="007B27A5">
        <w:rPr>
          <w:rFonts w:ascii="Times New Roman" w:eastAsia="Calibri" w:hAnsi="Times New Roman" w:cs="Times New Roman"/>
          <w:sz w:val="28"/>
          <w:szCs w:val="28"/>
        </w:rPr>
        <w:t>Рисунок Ж.4 – Посадка экспериментального сада сорта Апорт в Помологическом саду, 2015 г.</w:t>
      </w:r>
    </w:p>
    <w:p w:rsidR="001D0D2B" w:rsidRPr="007B27A5" w:rsidRDefault="001D0D2B" w:rsidP="001D0D2B">
      <w:pPr>
        <w:spacing w:after="0" w:line="240" w:lineRule="auto"/>
        <w:jc w:val="center"/>
        <w:rPr>
          <w:rFonts w:ascii="Times New Roman" w:eastAsia="Calibri" w:hAnsi="Times New Roman" w:cs="Times New Roman"/>
          <w:sz w:val="28"/>
          <w:szCs w:val="28"/>
        </w:rPr>
      </w:pPr>
    </w:p>
    <w:p w:rsidR="001D0D2B" w:rsidRPr="007B27A5" w:rsidRDefault="001D0D2B" w:rsidP="001D0D2B">
      <w:pPr>
        <w:spacing w:after="0" w:line="240" w:lineRule="auto"/>
        <w:jc w:val="center"/>
        <w:rPr>
          <w:noProof/>
          <w:color w:val="FF0000"/>
          <w:sz w:val="24"/>
          <w:szCs w:val="24"/>
          <w:lang w:eastAsia="ru-RU"/>
        </w:rPr>
      </w:pPr>
      <w:r w:rsidRPr="007B27A5">
        <w:rPr>
          <w:rFonts w:ascii="Times New Roman" w:hAnsi="Times New Roman" w:cs="Times New Roman"/>
          <w:noProof/>
          <w:sz w:val="28"/>
          <w:szCs w:val="28"/>
          <w:lang w:eastAsia="ru-RU"/>
        </w:rPr>
        <w:lastRenderedPageBreak/>
        <w:drawing>
          <wp:inline distT="0" distB="0" distL="0" distR="0" wp14:anchorId="67A042C9" wp14:editId="0A2F048C">
            <wp:extent cx="3141133" cy="4188176"/>
            <wp:effectExtent l="0" t="0" r="2540" b="3175"/>
            <wp:docPr id="4" name="Рисунок 1" descr="C:\Users\Рустем\Desktop\апорт\0f5aa675-3e53-4aaf-b586-6550147ac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устем\Desktop\апорт\0f5aa675-3e53-4aaf-b586-6550147ac918.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184658" cy="4246209"/>
                    </a:xfrm>
                    <a:prstGeom prst="rect">
                      <a:avLst/>
                    </a:prstGeom>
                    <a:noFill/>
                    <a:ln>
                      <a:noFill/>
                    </a:ln>
                  </pic:spPr>
                </pic:pic>
              </a:graphicData>
            </a:graphic>
          </wp:inline>
        </w:drawing>
      </w:r>
      <w:r w:rsidRPr="007B27A5">
        <w:rPr>
          <w:noProof/>
          <w:color w:val="FF0000"/>
          <w:sz w:val="24"/>
          <w:szCs w:val="24"/>
          <w:lang w:eastAsia="ru-RU"/>
        </w:rPr>
        <w:t xml:space="preserve">    </w:t>
      </w:r>
    </w:p>
    <w:p w:rsidR="001D0D2B" w:rsidRPr="007B27A5" w:rsidRDefault="001D0D2B" w:rsidP="001D0D2B">
      <w:pPr>
        <w:spacing w:after="0" w:line="240" w:lineRule="auto"/>
        <w:jc w:val="center"/>
        <w:rPr>
          <w:noProof/>
          <w:color w:val="FF0000"/>
          <w:sz w:val="24"/>
          <w:szCs w:val="24"/>
          <w:lang w:eastAsia="ru-RU"/>
        </w:rPr>
      </w:pPr>
      <w:r w:rsidRPr="007B27A5">
        <w:rPr>
          <w:noProof/>
          <w:color w:val="FF0000"/>
          <w:sz w:val="24"/>
          <w:szCs w:val="24"/>
          <w:lang w:eastAsia="ru-RU"/>
        </w:rPr>
        <w:t xml:space="preserve">  </w:t>
      </w:r>
    </w:p>
    <w:p w:rsidR="001D0D2B" w:rsidRPr="007B27A5" w:rsidRDefault="001D0D2B" w:rsidP="001D0D2B">
      <w:pPr>
        <w:spacing w:after="0" w:line="240" w:lineRule="auto"/>
        <w:jc w:val="center"/>
        <w:rPr>
          <w:noProof/>
          <w:color w:val="FF0000"/>
          <w:sz w:val="24"/>
          <w:szCs w:val="24"/>
          <w:lang w:eastAsia="ru-RU"/>
        </w:rPr>
      </w:pPr>
      <w:r w:rsidRPr="007B27A5">
        <w:rPr>
          <w:noProof/>
          <w:color w:val="FF0000"/>
          <w:sz w:val="24"/>
          <w:szCs w:val="24"/>
          <w:lang w:eastAsia="ru-RU"/>
        </w:rPr>
        <w:drawing>
          <wp:inline distT="0" distB="0" distL="0" distR="0" wp14:anchorId="48CE1513" wp14:editId="250B45CF">
            <wp:extent cx="3128480" cy="4334934"/>
            <wp:effectExtent l="0" t="0" r="0" b="8890"/>
            <wp:docPr id="18" name="Рисунок 18" descr="b4c8e342-51cd-4949-bcf0-eb40f0b3c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4c8e342-51cd-4949-bcf0-eb40f0b3c36b"/>
                    <pic:cNvPicPr>
                      <a:picLocks noChangeAspect="1" noChangeArrowheads="1"/>
                    </pic:cNvPicPr>
                  </pic:nvPicPr>
                  <pic:blipFill>
                    <a:blip r:embed="rId197" cstate="print"/>
                    <a:srcRect/>
                    <a:stretch>
                      <a:fillRect/>
                    </a:stretch>
                  </pic:blipFill>
                  <pic:spPr bwMode="auto">
                    <a:xfrm flipV="1">
                      <a:off x="0" y="0"/>
                      <a:ext cx="3168915" cy="4390962"/>
                    </a:xfrm>
                    <a:prstGeom prst="rect">
                      <a:avLst/>
                    </a:prstGeom>
                    <a:noFill/>
                    <a:ln w="9525">
                      <a:noFill/>
                      <a:miter lim="800000"/>
                      <a:headEnd/>
                      <a:tailEnd/>
                    </a:ln>
                  </pic:spPr>
                </pic:pic>
              </a:graphicData>
            </a:graphic>
          </wp:inline>
        </w:drawing>
      </w:r>
    </w:p>
    <w:p w:rsidR="001D0D2B" w:rsidRDefault="001D0D2B" w:rsidP="001D0D2B">
      <w:pPr>
        <w:spacing w:after="0" w:line="240" w:lineRule="auto"/>
        <w:jc w:val="center"/>
        <w:rPr>
          <w:rFonts w:ascii="Times New Roman" w:hAnsi="Times New Roman" w:cs="Times New Roman"/>
          <w:b/>
          <w:sz w:val="28"/>
          <w:szCs w:val="28"/>
        </w:rPr>
      </w:pPr>
      <w:r w:rsidRPr="007B27A5">
        <w:rPr>
          <w:rFonts w:ascii="Times New Roman" w:hAnsi="Times New Roman" w:cs="Times New Roman"/>
          <w:sz w:val="28"/>
          <w:szCs w:val="28"/>
        </w:rPr>
        <w:t>Рисунок Ж.5 - Плоды первого товарного плодоношения, 2022 г.</w:t>
      </w:r>
      <w:r>
        <w:rPr>
          <w:rFonts w:ascii="Times New Roman" w:hAnsi="Times New Roman" w:cs="Times New Roman"/>
          <w:sz w:val="28"/>
          <w:szCs w:val="28"/>
        </w:rPr>
        <w:t xml:space="preserve"> </w:t>
      </w:r>
    </w:p>
    <w:p w:rsidR="00F07E1A" w:rsidRPr="00B3181C" w:rsidRDefault="00F07E1A" w:rsidP="001D0D2B">
      <w:pPr>
        <w:spacing w:after="0" w:line="240" w:lineRule="auto"/>
        <w:jc w:val="center"/>
        <w:rPr>
          <w:rFonts w:ascii="Times New Roman" w:hAnsi="Times New Roman" w:cs="Times New Roman"/>
          <w:b/>
          <w:sz w:val="28"/>
          <w:szCs w:val="28"/>
        </w:rPr>
      </w:pPr>
    </w:p>
    <w:sectPr w:rsidR="00F07E1A" w:rsidRPr="00B3181C" w:rsidSect="002B2FE0">
      <w:footerReference w:type="default" r:id="rId198"/>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229E" w:rsidRDefault="0043229E">
      <w:r>
        <w:separator/>
      </w:r>
    </w:p>
  </w:endnote>
  <w:endnote w:type="continuationSeparator" w:id="0">
    <w:p w:rsidR="0043229E" w:rsidRDefault="004322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KZ">
    <w:altName w:val="Times New Roman"/>
    <w:charset w:val="CC"/>
    <w:family w:val="roman"/>
    <w:pitch w:val="variable"/>
    <w:sig w:usb0="00000087" w:usb1="0000387A" w:usb2="00000020" w:usb3="00000000" w:csb0="0000009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FUI-Regular">
    <w:altName w:val="Cambria"/>
    <w:charset w:val="00"/>
    <w:family w:val="roman"/>
    <w:pitch w:val="default"/>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4783" w:rsidRDefault="00034783" w:rsidP="002B2FE0">
    <w:pPr>
      <w:pStyle w:val="af0"/>
      <w:jc w:val="center"/>
    </w:pPr>
    <w:r w:rsidRPr="00F046F8">
      <w:rPr>
        <w:rFonts w:ascii="Times New Roman KZ" w:hAnsi="Times New Roman KZ"/>
        <w:sz w:val="20"/>
        <w:szCs w:val="20"/>
      </w:rPr>
      <w:fldChar w:fldCharType="begin"/>
    </w:r>
    <w:r w:rsidRPr="00F046F8">
      <w:rPr>
        <w:rFonts w:ascii="Times New Roman KZ" w:hAnsi="Times New Roman KZ"/>
        <w:sz w:val="20"/>
        <w:szCs w:val="20"/>
      </w:rPr>
      <w:instrText xml:space="preserve"> PAGE   \* MERGEFORMAT </w:instrText>
    </w:r>
    <w:r w:rsidRPr="00F046F8">
      <w:rPr>
        <w:rFonts w:ascii="Times New Roman KZ" w:hAnsi="Times New Roman KZ"/>
        <w:sz w:val="20"/>
        <w:szCs w:val="20"/>
      </w:rPr>
      <w:fldChar w:fldCharType="separate"/>
    </w:r>
    <w:r w:rsidR="006204B1">
      <w:rPr>
        <w:rFonts w:ascii="Times New Roman KZ" w:hAnsi="Times New Roman KZ"/>
        <w:noProof/>
        <w:sz w:val="20"/>
        <w:szCs w:val="20"/>
      </w:rPr>
      <w:t>80</w:t>
    </w:r>
    <w:r w:rsidRPr="00F046F8">
      <w:rPr>
        <w:rFonts w:ascii="Times New Roman KZ" w:hAnsi="Times New Roman KZ"/>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229E" w:rsidRDefault="0043229E">
      <w:r>
        <w:separator/>
      </w:r>
    </w:p>
  </w:footnote>
  <w:footnote w:type="continuationSeparator" w:id="0">
    <w:p w:rsidR="0043229E" w:rsidRDefault="004322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B"/>
    <w:multiLevelType w:val="multilevel"/>
    <w:tmpl w:val="0000000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abstractNum>
  <w:abstractNum w:abstractNumId="1">
    <w:nsid w:val="01F54C0E"/>
    <w:multiLevelType w:val="hybridMultilevel"/>
    <w:tmpl w:val="41EA1F08"/>
    <w:lvl w:ilvl="0" w:tplc="B0A08182">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046541C2"/>
    <w:multiLevelType w:val="hybridMultilevel"/>
    <w:tmpl w:val="F4726370"/>
    <w:lvl w:ilvl="0" w:tplc="5D867A40">
      <w:start w:val="1"/>
      <w:numFmt w:val="decimal"/>
      <w:lvlText w:val="%1."/>
      <w:lvlJc w:val="left"/>
      <w:pPr>
        <w:tabs>
          <w:tab w:val="num" w:pos="720"/>
        </w:tabs>
        <w:ind w:left="720" w:hanging="360"/>
      </w:pPr>
    </w:lvl>
    <w:lvl w:ilvl="1" w:tplc="6F488F7E" w:tentative="1">
      <w:start w:val="1"/>
      <w:numFmt w:val="decimal"/>
      <w:lvlText w:val="%2."/>
      <w:lvlJc w:val="left"/>
      <w:pPr>
        <w:tabs>
          <w:tab w:val="num" w:pos="1440"/>
        </w:tabs>
        <w:ind w:left="1440" w:hanging="360"/>
      </w:pPr>
    </w:lvl>
    <w:lvl w:ilvl="2" w:tplc="4C1065C0" w:tentative="1">
      <w:start w:val="1"/>
      <w:numFmt w:val="decimal"/>
      <w:lvlText w:val="%3."/>
      <w:lvlJc w:val="left"/>
      <w:pPr>
        <w:tabs>
          <w:tab w:val="num" w:pos="2160"/>
        </w:tabs>
        <w:ind w:left="2160" w:hanging="360"/>
      </w:pPr>
    </w:lvl>
    <w:lvl w:ilvl="3" w:tplc="F01CFCCA" w:tentative="1">
      <w:start w:val="1"/>
      <w:numFmt w:val="decimal"/>
      <w:lvlText w:val="%4."/>
      <w:lvlJc w:val="left"/>
      <w:pPr>
        <w:tabs>
          <w:tab w:val="num" w:pos="2880"/>
        </w:tabs>
        <w:ind w:left="2880" w:hanging="360"/>
      </w:pPr>
    </w:lvl>
    <w:lvl w:ilvl="4" w:tplc="54D01320" w:tentative="1">
      <w:start w:val="1"/>
      <w:numFmt w:val="decimal"/>
      <w:lvlText w:val="%5."/>
      <w:lvlJc w:val="left"/>
      <w:pPr>
        <w:tabs>
          <w:tab w:val="num" w:pos="3600"/>
        </w:tabs>
        <w:ind w:left="3600" w:hanging="360"/>
      </w:pPr>
    </w:lvl>
    <w:lvl w:ilvl="5" w:tplc="F7343FF8" w:tentative="1">
      <w:start w:val="1"/>
      <w:numFmt w:val="decimal"/>
      <w:lvlText w:val="%6."/>
      <w:lvlJc w:val="left"/>
      <w:pPr>
        <w:tabs>
          <w:tab w:val="num" w:pos="4320"/>
        </w:tabs>
        <w:ind w:left="4320" w:hanging="360"/>
      </w:pPr>
    </w:lvl>
    <w:lvl w:ilvl="6" w:tplc="8FE025D2" w:tentative="1">
      <w:start w:val="1"/>
      <w:numFmt w:val="decimal"/>
      <w:lvlText w:val="%7."/>
      <w:lvlJc w:val="left"/>
      <w:pPr>
        <w:tabs>
          <w:tab w:val="num" w:pos="5040"/>
        </w:tabs>
        <w:ind w:left="5040" w:hanging="360"/>
      </w:pPr>
    </w:lvl>
    <w:lvl w:ilvl="7" w:tplc="5D12F892" w:tentative="1">
      <w:start w:val="1"/>
      <w:numFmt w:val="decimal"/>
      <w:lvlText w:val="%8."/>
      <w:lvlJc w:val="left"/>
      <w:pPr>
        <w:tabs>
          <w:tab w:val="num" w:pos="5760"/>
        </w:tabs>
        <w:ind w:left="5760" w:hanging="360"/>
      </w:pPr>
    </w:lvl>
    <w:lvl w:ilvl="8" w:tplc="91A8469E" w:tentative="1">
      <w:start w:val="1"/>
      <w:numFmt w:val="decimal"/>
      <w:lvlText w:val="%9."/>
      <w:lvlJc w:val="left"/>
      <w:pPr>
        <w:tabs>
          <w:tab w:val="num" w:pos="6480"/>
        </w:tabs>
        <w:ind w:left="6480" w:hanging="360"/>
      </w:pPr>
    </w:lvl>
  </w:abstractNum>
  <w:abstractNum w:abstractNumId="3">
    <w:nsid w:val="158966D5"/>
    <w:multiLevelType w:val="multilevel"/>
    <w:tmpl w:val="87D0E02C"/>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nsid w:val="19AA3252"/>
    <w:multiLevelType w:val="hybridMultilevel"/>
    <w:tmpl w:val="66321B78"/>
    <w:lvl w:ilvl="0" w:tplc="6834ED32">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5">
    <w:nsid w:val="28614533"/>
    <w:multiLevelType w:val="hybridMultilevel"/>
    <w:tmpl w:val="41EA1F08"/>
    <w:lvl w:ilvl="0" w:tplc="B0A08182">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29A5519E"/>
    <w:multiLevelType w:val="hybridMultilevel"/>
    <w:tmpl w:val="08E0D626"/>
    <w:lvl w:ilvl="0" w:tplc="CB9A6BA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ACB5A0D"/>
    <w:multiLevelType w:val="hybridMultilevel"/>
    <w:tmpl w:val="F7F89C4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2B063919"/>
    <w:multiLevelType w:val="hybridMultilevel"/>
    <w:tmpl w:val="5D62E8C0"/>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9">
    <w:nsid w:val="33A6290C"/>
    <w:multiLevelType w:val="multilevel"/>
    <w:tmpl w:val="CA78F196"/>
    <w:lvl w:ilvl="0">
      <w:start w:val="1"/>
      <w:numFmt w:val="decimal"/>
      <w:lvlText w:val="%1."/>
      <w:lvlJc w:val="left"/>
      <w:pPr>
        <w:ind w:left="360" w:hanging="360"/>
      </w:pPr>
    </w:lvl>
    <w:lvl w:ilvl="1">
      <w:start w:val="3"/>
      <w:numFmt w:val="decimal"/>
      <w:isLgl/>
      <w:lvlText w:val="%1.%2"/>
      <w:lvlJc w:val="left"/>
      <w:pPr>
        <w:ind w:left="1572" w:hanging="645"/>
      </w:pPr>
      <w:rPr>
        <w:rFonts w:hint="default"/>
      </w:rPr>
    </w:lvl>
    <w:lvl w:ilvl="2">
      <w:start w:val="2"/>
      <w:numFmt w:val="decimal"/>
      <w:isLgl/>
      <w:lvlText w:val="%1.%2.%3"/>
      <w:lvlJc w:val="left"/>
      <w:pPr>
        <w:ind w:left="1146"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0">
    <w:nsid w:val="42CF4FCD"/>
    <w:multiLevelType w:val="hybridMultilevel"/>
    <w:tmpl w:val="85E40536"/>
    <w:lvl w:ilvl="0" w:tplc="818C6C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442E5B1D"/>
    <w:multiLevelType w:val="hybridMultilevel"/>
    <w:tmpl w:val="F98C20C4"/>
    <w:lvl w:ilvl="0" w:tplc="A08A6520">
      <w:start w:val="3"/>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2">
    <w:nsid w:val="4B2627A8"/>
    <w:multiLevelType w:val="hybridMultilevel"/>
    <w:tmpl w:val="43CE99C8"/>
    <w:lvl w:ilvl="0" w:tplc="6834ED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C104AE4"/>
    <w:multiLevelType w:val="multilevel"/>
    <w:tmpl w:val="4C104AE4"/>
    <w:lvl w:ilvl="0">
      <w:start w:val="1"/>
      <w:numFmt w:val="decimal"/>
      <w:lvlText w:val="%1-"/>
      <w:lvlJc w:val="left"/>
      <w:pPr>
        <w:ind w:left="1155" w:hanging="360"/>
      </w:pPr>
      <w:rPr>
        <w:rFonts w:hint="default"/>
      </w:rPr>
    </w:lvl>
    <w:lvl w:ilvl="1">
      <w:start w:val="1"/>
      <w:numFmt w:val="lowerLetter"/>
      <w:lvlText w:val="%2."/>
      <w:lvlJc w:val="left"/>
      <w:pPr>
        <w:ind w:left="1875" w:hanging="360"/>
      </w:pPr>
    </w:lvl>
    <w:lvl w:ilvl="2">
      <w:start w:val="1"/>
      <w:numFmt w:val="lowerRoman"/>
      <w:lvlText w:val="%3."/>
      <w:lvlJc w:val="right"/>
      <w:pPr>
        <w:ind w:left="2595" w:hanging="180"/>
      </w:pPr>
    </w:lvl>
    <w:lvl w:ilvl="3">
      <w:start w:val="1"/>
      <w:numFmt w:val="decimal"/>
      <w:lvlText w:val="%4."/>
      <w:lvlJc w:val="left"/>
      <w:pPr>
        <w:ind w:left="3315" w:hanging="360"/>
      </w:pPr>
    </w:lvl>
    <w:lvl w:ilvl="4">
      <w:start w:val="1"/>
      <w:numFmt w:val="lowerLetter"/>
      <w:lvlText w:val="%5."/>
      <w:lvlJc w:val="left"/>
      <w:pPr>
        <w:ind w:left="4035" w:hanging="360"/>
      </w:pPr>
    </w:lvl>
    <w:lvl w:ilvl="5">
      <w:start w:val="1"/>
      <w:numFmt w:val="lowerRoman"/>
      <w:lvlText w:val="%6."/>
      <w:lvlJc w:val="right"/>
      <w:pPr>
        <w:ind w:left="4755" w:hanging="180"/>
      </w:pPr>
    </w:lvl>
    <w:lvl w:ilvl="6">
      <w:start w:val="1"/>
      <w:numFmt w:val="decimal"/>
      <w:lvlText w:val="%7."/>
      <w:lvlJc w:val="left"/>
      <w:pPr>
        <w:ind w:left="5475" w:hanging="360"/>
      </w:pPr>
    </w:lvl>
    <w:lvl w:ilvl="7">
      <w:start w:val="1"/>
      <w:numFmt w:val="lowerLetter"/>
      <w:lvlText w:val="%8."/>
      <w:lvlJc w:val="left"/>
      <w:pPr>
        <w:ind w:left="6195" w:hanging="360"/>
      </w:pPr>
    </w:lvl>
    <w:lvl w:ilvl="8">
      <w:start w:val="1"/>
      <w:numFmt w:val="lowerRoman"/>
      <w:lvlText w:val="%9."/>
      <w:lvlJc w:val="right"/>
      <w:pPr>
        <w:ind w:left="6915" w:hanging="180"/>
      </w:pPr>
    </w:lvl>
  </w:abstractNum>
  <w:abstractNum w:abstractNumId="14">
    <w:nsid w:val="50907140"/>
    <w:multiLevelType w:val="hybridMultilevel"/>
    <w:tmpl w:val="EC60BB2C"/>
    <w:lvl w:ilvl="0" w:tplc="B18E4378">
      <w:start w:val="1"/>
      <w:numFmt w:val="bullet"/>
      <w:lvlText w:val="-"/>
      <w:lvlJc w:val="left"/>
      <w:pPr>
        <w:ind w:left="720" w:hanging="360"/>
      </w:pPr>
      <w:rPr>
        <w:rFonts w:ascii="Times New Roman KZ" w:hAnsi="Times New Roman KZ"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7CF65EA"/>
    <w:multiLevelType w:val="hybridMultilevel"/>
    <w:tmpl w:val="2B78F670"/>
    <w:lvl w:ilvl="0" w:tplc="81ECC0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63EB0ACB"/>
    <w:multiLevelType w:val="hybridMultilevel"/>
    <w:tmpl w:val="BBECBC64"/>
    <w:lvl w:ilvl="0" w:tplc="D3BC4F50">
      <w:start w:val="1"/>
      <w:numFmt w:val="decimal"/>
      <w:lvlText w:val="%1"/>
      <w:lvlJc w:val="left"/>
      <w:pPr>
        <w:ind w:left="1407" w:hanging="840"/>
      </w:pPr>
      <w:rPr>
        <w:rFonts w:ascii="Times New Roman" w:eastAsia="Times New Roman" w:hAnsi="Times New Roman" w:cs="Times New Roman"/>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9CF0244"/>
    <w:multiLevelType w:val="hybridMultilevel"/>
    <w:tmpl w:val="E698F32A"/>
    <w:lvl w:ilvl="0" w:tplc="82686C78">
      <w:start w:val="1"/>
      <w:numFmt w:val="decimal"/>
      <w:lvlText w:val="%1"/>
      <w:lvlJc w:val="left"/>
      <w:pPr>
        <w:ind w:left="720"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2877174"/>
    <w:multiLevelType w:val="hybridMultilevel"/>
    <w:tmpl w:val="912488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CE70169"/>
    <w:multiLevelType w:val="hybridMultilevel"/>
    <w:tmpl w:val="BBECF808"/>
    <w:lvl w:ilvl="0" w:tplc="D352AE86">
      <w:start w:val="1"/>
      <w:numFmt w:val="decimal"/>
      <w:lvlText w:val="%1."/>
      <w:lvlJc w:val="left"/>
      <w:pPr>
        <w:ind w:left="1864" w:hanging="115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6"/>
  </w:num>
  <w:num w:numId="2">
    <w:abstractNumId w:val="2"/>
  </w:num>
  <w:num w:numId="3">
    <w:abstractNumId w:val="13"/>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18"/>
  </w:num>
  <w:num w:numId="7">
    <w:abstractNumId w:val="1"/>
  </w:num>
  <w:num w:numId="8">
    <w:abstractNumId w:val="7"/>
  </w:num>
  <w:num w:numId="9">
    <w:abstractNumId w:val="9"/>
  </w:num>
  <w:num w:numId="10">
    <w:abstractNumId w:val="3"/>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12"/>
  </w:num>
  <w:num w:numId="14">
    <w:abstractNumId w:val="6"/>
  </w:num>
  <w:num w:numId="15">
    <w:abstractNumId w:val="14"/>
  </w:num>
  <w:num w:numId="16">
    <w:abstractNumId w:val="15"/>
  </w:num>
  <w:num w:numId="17">
    <w:abstractNumId w:val="19"/>
  </w:num>
  <w:num w:numId="18">
    <w:abstractNumId w:val="10"/>
  </w:num>
  <w:num w:numId="19">
    <w:abstractNumId w:val="8"/>
  </w:num>
  <w:num w:numId="20">
    <w:abstractNumId w:val="11"/>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4406"/>
    <w:rsid w:val="00000CF2"/>
    <w:rsid w:val="00001C07"/>
    <w:rsid w:val="00001D66"/>
    <w:rsid w:val="0000364F"/>
    <w:rsid w:val="00005396"/>
    <w:rsid w:val="0001171C"/>
    <w:rsid w:val="0001362B"/>
    <w:rsid w:val="0001498C"/>
    <w:rsid w:val="00016AE9"/>
    <w:rsid w:val="000175EB"/>
    <w:rsid w:val="00020474"/>
    <w:rsid w:val="00021067"/>
    <w:rsid w:val="000224AF"/>
    <w:rsid w:val="00023A5F"/>
    <w:rsid w:val="00024B12"/>
    <w:rsid w:val="000263B6"/>
    <w:rsid w:val="00032074"/>
    <w:rsid w:val="000327AB"/>
    <w:rsid w:val="00034783"/>
    <w:rsid w:val="00035EBA"/>
    <w:rsid w:val="00035F35"/>
    <w:rsid w:val="00036E68"/>
    <w:rsid w:val="000374B3"/>
    <w:rsid w:val="0003754F"/>
    <w:rsid w:val="000405E0"/>
    <w:rsid w:val="00041310"/>
    <w:rsid w:val="000418E3"/>
    <w:rsid w:val="0004499B"/>
    <w:rsid w:val="00044BD9"/>
    <w:rsid w:val="0004606F"/>
    <w:rsid w:val="0005058D"/>
    <w:rsid w:val="000506E6"/>
    <w:rsid w:val="00053FEC"/>
    <w:rsid w:val="000546CD"/>
    <w:rsid w:val="00055DFC"/>
    <w:rsid w:val="0006588A"/>
    <w:rsid w:val="000679B5"/>
    <w:rsid w:val="00067A46"/>
    <w:rsid w:val="00067EC1"/>
    <w:rsid w:val="00070045"/>
    <w:rsid w:val="0007024D"/>
    <w:rsid w:val="00070675"/>
    <w:rsid w:val="00070C87"/>
    <w:rsid w:val="00072D20"/>
    <w:rsid w:val="00072FE5"/>
    <w:rsid w:val="0007419E"/>
    <w:rsid w:val="00075F5A"/>
    <w:rsid w:val="000814D7"/>
    <w:rsid w:val="00081859"/>
    <w:rsid w:val="00086D61"/>
    <w:rsid w:val="00086FA2"/>
    <w:rsid w:val="00087584"/>
    <w:rsid w:val="00087D9A"/>
    <w:rsid w:val="00087E0E"/>
    <w:rsid w:val="00090899"/>
    <w:rsid w:val="00090E89"/>
    <w:rsid w:val="00092E44"/>
    <w:rsid w:val="000952AA"/>
    <w:rsid w:val="000A0108"/>
    <w:rsid w:val="000A0C34"/>
    <w:rsid w:val="000A176E"/>
    <w:rsid w:val="000A26DF"/>
    <w:rsid w:val="000A2815"/>
    <w:rsid w:val="000A2DDC"/>
    <w:rsid w:val="000A2EE2"/>
    <w:rsid w:val="000A7FA5"/>
    <w:rsid w:val="000B0124"/>
    <w:rsid w:val="000B226D"/>
    <w:rsid w:val="000B2D67"/>
    <w:rsid w:val="000B35F9"/>
    <w:rsid w:val="000B5FBE"/>
    <w:rsid w:val="000C0EAE"/>
    <w:rsid w:val="000C140A"/>
    <w:rsid w:val="000C34A6"/>
    <w:rsid w:val="000C35EB"/>
    <w:rsid w:val="000C3C1A"/>
    <w:rsid w:val="000C5A47"/>
    <w:rsid w:val="000C641E"/>
    <w:rsid w:val="000D0C37"/>
    <w:rsid w:val="000D2765"/>
    <w:rsid w:val="000D31D8"/>
    <w:rsid w:val="000D3AD8"/>
    <w:rsid w:val="000D3B20"/>
    <w:rsid w:val="000E0727"/>
    <w:rsid w:val="000E1456"/>
    <w:rsid w:val="000E1821"/>
    <w:rsid w:val="000E208D"/>
    <w:rsid w:val="000E28BF"/>
    <w:rsid w:val="000E4558"/>
    <w:rsid w:val="000E5B8F"/>
    <w:rsid w:val="000E7479"/>
    <w:rsid w:val="000E78DD"/>
    <w:rsid w:val="000E7D1D"/>
    <w:rsid w:val="000F0668"/>
    <w:rsid w:val="000F0B2C"/>
    <w:rsid w:val="000F1BB2"/>
    <w:rsid w:val="000F23AE"/>
    <w:rsid w:val="000F6532"/>
    <w:rsid w:val="001023E8"/>
    <w:rsid w:val="00110462"/>
    <w:rsid w:val="00112661"/>
    <w:rsid w:val="00113A26"/>
    <w:rsid w:val="00116907"/>
    <w:rsid w:val="001172EE"/>
    <w:rsid w:val="00117B84"/>
    <w:rsid w:val="0012038A"/>
    <w:rsid w:val="00120607"/>
    <w:rsid w:val="00121C19"/>
    <w:rsid w:val="00123C9A"/>
    <w:rsid w:val="0012487C"/>
    <w:rsid w:val="00126343"/>
    <w:rsid w:val="00134886"/>
    <w:rsid w:val="00135EE3"/>
    <w:rsid w:val="001410CC"/>
    <w:rsid w:val="00141563"/>
    <w:rsid w:val="00142485"/>
    <w:rsid w:val="00142AA3"/>
    <w:rsid w:val="00143143"/>
    <w:rsid w:val="0014578C"/>
    <w:rsid w:val="001463E5"/>
    <w:rsid w:val="001478DD"/>
    <w:rsid w:val="0014798D"/>
    <w:rsid w:val="00147A73"/>
    <w:rsid w:val="001504E2"/>
    <w:rsid w:val="001554C1"/>
    <w:rsid w:val="001557EF"/>
    <w:rsid w:val="00157D33"/>
    <w:rsid w:val="0016090E"/>
    <w:rsid w:val="00165792"/>
    <w:rsid w:val="00167B35"/>
    <w:rsid w:val="00167C82"/>
    <w:rsid w:val="00171054"/>
    <w:rsid w:val="00172F6A"/>
    <w:rsid w:val="0017373A"/>
    <w:rsid w:val="001737A6"/>
    <w:rsid w:val="00174D79"/>
    <w:rsid w:val="00174FD5"/>
    <w:rsid w:val="00175838"/>
    <w:rsid w:val="00176577"/>
    <w:rsid w:val="00177E4F"/>
    <w:rsid w:val="00181338"/>
    <w:rsid w:val="00181746"/>
    <w:rsid w:val="00182A1D"/>
    <w:rsid w:val="00185B0D"/>
    <w:rsid w:val="0019322E"/>
    <w:rsid w:val="00194812"/>
    <w:rsid w:val="00194F19"/>
    <w:rsid w:val="001A1628"/>
    <w:rsid w:val="001A3AA5"/>
    <w:rsid w:val="001A43A6"/>
    <w:rsid w:val="001A71E7"/>
    <w:rsid w:val="001A77A3"/>
    <w:rsid w:val="001A7B27"/>
    <w:rsid w:val="001B27AF"/>
    <w:rsid w:val="001B4E93"/>
    <w:rsid w:val="001B5440"/>
    <w:rsid w:val="001B6350"/>
    <w:rsid w:val="001C1705"/>
    <w:rsid w:val="001C288A"/>
    <w:rsid w:val="001D0611"/>
    <w:rsid w:val="001D0D2B"/>
    <w:rsid w:val="001D1064"/>
    <w:rsid w:val="001D1BA4"/>
    <w:rsid w:val="001D2591"/>
    <w:rsid w:val="001D4415"/>
    <w:rsid w:val="001E1A4F"/>
    <w:rsid w:val="001E3B30"/>
    <w:rsid w:val="001E4680"/>
    <w:rsid w:val="001E4AB8"/>
    <w:rsid w:val="001E4B2E"/>
    <w:rsid w:val="001E596E"/>
    <w:rsid w:val="001E6F9E"/>
    <w:rsid w:val="001F06E1"/>
    <w:rsid w:val="001F0FDA"/>
    <w:rsid w:val="001F269E"/>
    <w:rsid w:val="001F73B7"/>
    <w:rsid w:val="00201897"/>
    <w:rsid w:val="00202C53"/>
    <w:rsid w:val="00203D86"/>
    <w:rsid w:val="0020510E"/>
    <w:rsid w:val="00210AEB"/>
    <w:rsid w:val="0021127F"/>
    <w:rsid w:val="0021363E"/>
    <w:rsid w:val="002143F3"/>
    <w:rsid w:val="002150D2"/>
    <w:rsid w:val="00215233"/>
    <w:rsid w:val="00215D4B"/>
    <w:rsid w:val="002168A2"/>
    <w:rsid w:val="00221B78"/>
    <w:rsid w:val="002229A4"/>
    <w:rsid w:val="00226231"/>
    <w:rsid w:val="00226E87"/>
    <w:rsid w:val="00226FC3"/>
    <w:rsid w:val="00227F29"/>
    <w:rsid w:val="002317C9"/>
    <w:rsid w:val="0023202D"/>
    <w:rsid w:val="0023382E"/>
    <w:rsid w:val="00234B5E"/>
    <w:rsid w:val="00235E3A"/>
    <w:rsid w:val="00237514"/>
    <w:rsid w:val="00240CB4"/>
    <w:rsid w:val="0024169D"/>
    <w:rsid w:val="00241CE7"/>
    <w:rsid w:val="00242493"/>
    <w:rsid w:val="002429B2"/>
    <w:rsid w:val="00246677"/>
    <w:rsid w:val="00246EA7"/>
    <w:rsid w:val="002473E4"/>
    <w:rsid w:val="00247AC0"/>
    <w:rsid w:val="00254B1B"/>
    <w:rsid w:val="00260AD4"/>
    <w:rsid w:val="00260F48"/>
    <w:rsid w:val="00261479"/>
    <w:rsid w:val="00261868"/>
    <w:rsid w:val="0026210A"/>
    <w:rsid w:val="0026357E"/>
    <w:rsid w:val="00264F33"/>
    <w:rsid w:val="0026546A"/>
    <w:rsid w:val="002656A5"/>
    <w:rsid w:val="00266909"/>
    <w:rsid w:val="00266969"/>
    <w:rsid w:val="00267FDB"/>
    <w:rsid w:val="002723F7"/>
    <w:rsid w:val="002726D6"/>
    <w:rsid w:val="00275E89"/>
    <w:rsid w:val="00280526"/>
    <w:rsid w:val="00280912"/>
    <w:rsid w:val="00283FB8"/>
    <w:rsid w:val="00286045"/>
    <w:rsid w:val="0028768A"/>
    <w:rsid w:val="00287CD0"/>
    <w:rsid w:val="0029021C"/>
    <w:rsid w:val="0029469B"/>
    <w:rsid w:val="00296AA0"/>
    <w:rsid w:val="00296D9D"/>
    <w:rsid w:val="0029725B"/>
    <w:rsid w:val="002974B6"/>
    <w:rsid w:val="00297D0E"/>
    <w:rsid w:val="00297D25"/>
    <w:rsid w:val="002A1378"/>
    <w:rsid w:val="002A223C"/>
    <w:rsid w:val="002A4179"/>
    <w:rsid w:val="002A5642"/>
    <w:rsid w:val="002A63F9"/>
    <w:rsid w:val="002A7684"/>
    <w:rsid w:val="002A7C9D"/>
    <w:rsid w:val="002B037E"/>
    <w:rsid w:val="002B16B9"/>
    <w:rsid w:val="002B192E"/>
    <w:rsid w:val="002B1E08"/>
    <w:rsid w:val="002B28A4"/>
    <w:rsid w:val="002B2FE0"/>
    <w:rsid w:val="002B56FA"/>
    <w:rsid w:val="002B5CD5"/>
    <w:rsid w:val="002C11BF"/>
    <w:rsid w:val="002C13C7"/>
    <w:rsid w:val="002C437C"/>
    <w:rsid w:val="002C4431"/>
    <w:rsid w:val="002C451C"/>
    <w:rsid w:val="002C49E6"/>
    <w:rsid w:val="002D739C"/>
    <w:rsid w:val="002E1C73"/>
    <w:rsid w:val="002E3003"/>
    <w:rsid w:val="002E4A9B"/>
    <w:rsid w:val="002E6DE8"/>
    <w:rsid w:val="002E760A"/>
    <w:rsid w:val="002E79A1"/>
    <w:rsid w:val="002F00D2"/>
    <w:rsid w:val="002F0E48"/>
    <w:rsid w:val="002F3436"/>
    <w:rsid w:val="002F36E2"/>
    <w:rsid w:val="002F5542"/>
    <w:rsid w:val="002F58EF"/>
    <w:rsid w:val="002F6DB0"/>
    <w:rsid w:val="0030019F"/>
    <w:rsid w:val="003008CA"/>
    <w:rsid w:val="003010E1"/>
    <w:rsid w:val="00302199"/>
    <w:rsid w:val="00302595"/>
    <w:rsid w:val="00303D90"/>
    <w:rsid w:val="0030584E"/>
    <w:rsid w:val="00305D63"/>
    <w:rsid w:val="00306E1B"/>
    <w:rsid w:val="00307805"/>
    <w:rsid w:val="0030788D"/>
    <w:rsid w:val="003105F6"/>
    <w:rsid w:val="00310831"/>
    <w:rsid w:val="00310E3D"/>
    <w:rsid w:val="00310F7B"/>
    <w:rsid w:val="003122FD"/>
    <w:rsid w:val="003134A3"/>
    <w:rsid w:val="00315F4B"/>
    <w:rsid w:val="00317818"/>
    <w:rsid w:val="00321208"/>
    <w:rsid w:val="0032138C"/>
    <w:rsid w:val="00321ABA"/>
    <w:rsid w:val="0032752E"/>
    <w:rsid w:val="003278DA"/>
    <w:rsid w:val="00330ED2"/>
    <w:rsid w:val="003323F2"/>
    <w:rsid w:val="0033267D"/>
    <w:rsid w:val="00333267"/>
    <w:rsid w:val="00333ADD"/>
    <w:rsid w:val="0033452D"/>
    <w:rsid w:val="0033482C"/>
    <w:rsid w:val="003357E1"/>
    <w:rsid w:val="00336643"/>
    <w:rsid w:val="0033792B"/>
    <w:rsid w:val="00341101"/>
    <w:rsid w:val="0034350E"/>
    <w:rsid w:val="003435F3"/>
    <w:rsid w:val="003442DA"/>
    <w:rsid w:val="00344A8E"/>
    <w:rsid w:val="00345B49"/>
    <w:rsid w:val="00345D22"/>
    <w:rsid w:val="00345F19"/>
    <w:rsid w:val="0035012F"/>
    <w:rsid w:val="0035098B"/>
    <w:rsid w:val="003522AC"/>
    <w:rsid w:val="00353E0D"/>
    <w:rsid w:val="0035527A"/>
    <w:rsid w:val="0035630B"/>
    <w:rsid w:val="00356728"/>
    <w:rsid w:val="003652AB"/>
    <w:rsid w:val="00367AA3"/>
    <w:rsid w:val="00367E01"/>
    <w:rsid w:val="00371F2D"/>
    <w:rsid w:val="00372331"/>
    <w:rsid w:val="00373FEF"/>
    <w:rsid w:val="0037402D"/>
    <w:rsid w:val="00375E5D"/>
    <w:rsid w:val="0037631E"/>
    <w:rsid w:val="00376809"/>
    <w:rsid w:val="00376F5B"/>
    <w:rsid w:val="003802A0"/>
    <w:rsid w:val="0038107D"/>
    <w:rsid w:val="00381469"/>
    <w:rsid w:val="0038261C"/>
    <w:rsid w:val="003828C2"/>
    <w:rsid w:val="00384E35"/>
    <w:rsid w:val="00385388"/>
    <w:rsid w:val="00390BDD"/>
    <w:rsid w:val="00390E6C"/>
    <w:rsid w:val="0039399A"/>
    <w:rsid w:val="00395402"/>
    <w:rsid w:val="003954F6"/>
    <w:rsid w:val="00396BD6"/>
    <w:rsid w:val="00396E2D"/>
    <w:rsid w:val="003A024A"/>
    <w:rsid w:val="003A0751"/>
    <w:rsid w:val="003A35E6"/>
    <w:rsid w:val="003A76FE"/>
    <w:rsid w:val="003B2595"/>
    <w:rsid w:val="003B31F2"/>
    <w:rsid w:val="003B3BF2"/>
    <w:rsid w:val="003B477A"/>
    <w:rsid w:val="003B4D42"/>
    <w:rsid w:val="003B5502"/>
    <w:rsid w:val="003B70C4"/>
    <w:rsid w:val="003B71FF"/>
    <w:rsid w:val="003B7EE7"/>
    <w:rsid w:val="003C3451"/>
    <w:rsid w:val="003C5121"/>
    <w:rsid w:val="003C57A1"/>
    <w:rsid w:val="003C704D"/>
    <w:rsid w:val="003C7465"/>
    <w:rsid w:val="003C7C24"/>
    <w:rsid w:val="003D02FC"/>
    <w:rsid w:val="003D3DB3"/>
    <w:rsid w:val="003D6FE2"/>
    <w:rsid w:val="003D70EA"/>
    <w:rsid w:val="003D71AE"/>
    <w:rsid w:val="003D7289"/>
    <w:rsid w:val="003E0927"/>
    <w:rsid w:val="003E18B1"/>
    <w:rsid w:val="003E237C"/>
    <w:rsid w:val="003E239F"/>
    <w:rsid w:val="003E3A52"/>
    <w:rsid w:val="003E3C63"/>
    <w:rsid w:val="003E7D68"/>
    <w:rsid w:val="003F19BC"/>
    <w:rsid w:val="003F278D"/>
    <w:rsid w:val="003F3422"/>
    <w:rsid w:val="003F3E99"/>
    <w:rsid w:val="003F41E1"/>
    <w:rsid w:val="003F43A8"/>
    <w:rsid w:val="003F597F"/>
    <w:rsid w:val="003F684B"/>
    <w:rsid w:val="003F6979"/>
    <w:rsid w:val="00401E27"/>
    <w:rsid w:val="004022F5"/>
    <w:rsid w:val="00402E05"/>
    <w:rsid w:val="0040506C"/>
    <w:rsid w:val="00405711"/>
    <w:rsid w:val="00406657"/>
    <w:rsid w:val="00410723"/>
    <w:rsid w:val="00411932"/>
    <w:rsid w:val="004132CF"/>
    <w:rsid w:val="004133A5"/>
    <w:rsid w:val="004149BD"/>
    <w:rsid w:val="00415A7F"/>
    <w:rsid w:val="00415C54"/>
    <w:rsid w:val="004173F7"/>
    <w:rsid w:val="00421DE8"/>
    <w:rsid w:val="0042377F"/>
    <w:rsid w:val="00425A77"/>
    <w:rsid w:val="004260E4"/>
    <w:rsid w:val="00426398"/>
    <w:rsid w:val="00427FF4"/>
    <w:rsid w:val="00431B2D"/>
    <w:rsid w:val="0043229E"/>
    <w:rsid w:val="0043456C"/>
    <w:rsid w:val="00437DFC"/>
    <w:rsid w:val="004438B7"/>
    <w:rsid w:val="00444406"/>
    <w:rsid w:val="00445D72"/>
    <w:rsid w:val="00446447"/>
    <w:rsid w:val="004470F5"/>
    <w:rsid w:val="00450B43"/>
    <w:rsid w:val="00455E86"/>
    <w:rsid w:val="00456098"/>
    <w:rsid w:val="004579CB"/>
    <w:rsid w:val="0046063B"/>
    <w:rsid w:val="00460FDC"/>
    <w:rsid w:val="00460FF0"/>
    <w:rsid w:val="00461AA0"/>
    <w:rsid w:val="00461E12"/>
    <w:rsid w:val="004631BC"/>
    <w:rsid w:val="0046352B"/>
    <w:rsid w:val="004638B3"/>
    <w:rsid w:val="004639C1"/>
    <w:rsid w:val="00466558"/>
    <w:rsid w:val="00467574"/>
    <w:rsid w:val="00470791"/>
    <w:rsid w:val="00471235"/>
    <w:rsid w:val="0047223A"/>
    <w:rsid w:val="00473511"/>
    <w:rsid w:val="00473DDD"/>
    <w:rsid w:val="0047596C"/>
    <w:rsid w:val="00480264"/>
    <w:rsid w:val="00485ED8"/>
    <w:rsid w:val="00486072"/>
    <w:rsid w:val="0048648B"/>
    <w:rsid w:val="00486650"/>
    <w:rsid w:val="00492494"/>
    <w:rsid w:val="00492CD2"/>
    <w:rsid w:val="004972BE"/>
    <w:rsid w:val="00497E68"/>
    <w:rsid w:val="00497F08"/>
    <w:rsid w:val="004A0B04"/>
    <w:rsid w:val="004A2675"/>
    <w:rsid w:val="004A32DE"/>
    <w:rsid w:val="004A51EB"/>
    <w:rsid w:val="004A5457"/>
    <w:rsid w:val="004A5507"/>
    <w:rsid w:val="004A5956"/>
    <w:rsid w:val="004A656F"/>
    <w:rsid w:val="004A7534"/>
    <w:rsid w:val="004B1B90"/>
    <w:rsid w:val="004B31AB"/>
    <w:rsid w:val="004B3366"/>
    <w:rsid w:val="004B4D08"/>
    <w:rsid w:val="004B5311"/>
    <w:rsid w:val="004B65F5"/>
    <w:rsid w:val="004B6D8F"/>
    <w:rsid w:val="004B7238"/>
    <w:rsid w:val="004C02F2"/>
    <w:rsid w:val="004C1135"/>
    <w:rsid w:val="004C20C0"/>
    <w:rsid w:val="004C245A"/>
    <w:rsid w:val="004C2ACF"/>
    <w:rsid w:val="004C2E5F"/>
    <w:rsid w:val="004C3B11"/>
    <w:rsid w:val="004C4867"/>
    <w:rsid w:val="004C503D"/>
    <w:rsid w:val="004C5DE0"/>
    <w:rsid w:val="004C76F4"/>
    <w:rsid w:val="004D022B"/>
    <w:rsid w:val="004D2343"/>
    <w:rsid w:val="004D36E9"/>
    <w:rsid w:val="004D5A9F"/>
    <w:rsid w:val="004D5ABF"/>
    <w:rsid w:val="004E21D7"/>
    <w:rsid w:val="004E2CDB"/>
    <w:rsid w:val="004E3F3E"/>
    <w:rsid w:val="004E40E7"/>
    <w:rsid w:val="004E48A5"/>
    <w:rsid w:val="004E50C2"/>
    <w:rsid w:val="004E6C49"/>
    <w:rsid w:val="004F5C73"/>
    <w:rsid w:val="004F610E"/>
    <w:rsid w:val="004F620C"/>
    <w:rsid w:val="004F6771"/>
    <w:rsid w:val="004F6BBA"/>
    <w:rsid w:val="0050023B"/>
    <w:rsid w:val="0050234A"/>
    <w:rsid w:val="005030B8"/>
    <w:rsid w:val="00504471"/>
    <w:rsid w:val="00504641"/>
    <w:rsid w:val="0050638C"/>
    <w:rsid w:val="0050748F"/>
    <w:rsid w:val="0051480C"/>
    <w:rsid w:val="00515D1D"/>
    <w:rsid w:val="00520607"/>
    <w:rsid w:val="005211CD"/>
    <w:rsid w:val="0052152E"/>
    <w:rsid w:val="0052226A"/>
    <w:rsid w:val="00522290"/>
    <w:rsid w:val="00523498"/>
    <w:rsid w:val="00523AC1"/>
    <w:rsid w:val="00523F5F"/>
    <w:rsid w:val="005242B9"/>
    <w:rsid w:val="00524761"/>
    <w:rsid w:val="00525116"/>
    <w:rsid w:val="005252FA"/>
    <w:rsid w:val="0052566D"/>
    <w:rsid w:val="00531673"/>
    <w:rsid w:val="00532209"/>
    <w:rsid w:val="005323FA"/>
    <w:rsid w:val="0053671F"/>
    <w:rsid w:val="005376E8"/>
    <w:rsid w:val="00537798"/>
    <w:rsid w:val="00540658"/>
    <w:rsid w:val="005407A4"/>
    <w:rsid w:val="00543AD7"/>
    <w:rsid w:val="00543C1F"/>
    <w:rsid w:val="00544CFD"/>
    <w:rsid w:val="0054547C"/>
    <w:rsid w:val="00545A28"/>
    <w:rsid w:val="00546C9A"/>
    <w:rsid w:val="00546F85"/>
    <w:rsid w:val="0054710E"/>
    <w:rsid w:val="00547500"/>
    <w:rsid w:val="0055186B"/>
    <w:rsid w:val="00553AB4"/>
    <w:rsid w:val="00554175"/>
    <w:rsid w:val="00555C05"/>
    <w:rsid w:val="0055629E"/>
    <w:rsid w:val="005579FD"/>
    <w:rsid w:val="00557F16"/>
    <w:rsid w:val="0056436B"/>
    <w:rsid w:val="00564D4C"/>
    <w:rsid w:val="00571EDF"/>
    <w:rsid w:val="0057207E"/>
    <w:rsid w:val="00572680"/>
    <w:rsid w:val="00572FCF"/>
    <w:rsid w:val="0057370C"/>
    <w:rsid w:val="00574402"/>
    <w:rsid w:val="00574E97"/>
    <w:rsid w:val="00574EDB"/>
    <w:rsid w:val="00574FC6"/>
    <w:rsid w:val="005753F2"/>
    <w:rsid w:val="005759B4"/>
    <w:rsid w:val="005768B2"/>
    <w:rsid w:val="00577596"/>
    <w:rsid w:val="005801AF"/>
    <w:rsid w:val="005825B6"/>
    <w:rsid w:val="00583405"/>
    <w:rsid w:val="00583752"/>
    <w:rsid w:val="00587398"/>
    <w:rsid w:val="00590863"/>
    <w:rsid w:val="00590F0A"/>
    <w:rsid w:val="0059185C"/>
    <w:rsid w:val="005929D7"/>
    <w:rsid w:val="005957A1"/>
    <w:rsid w:val="00595AFE"/>
    <w:rsid w:val="00596D68"/>
    <w:rsid w:val="005979CC"/>
    <w:rsid w:val="00597AF5"/>
    <w:rsid w:val="005A128E"/>
    <w:rsid w:val="005A3105"/>
    <w:rsid w:val="005A63A8"/>
    <w:rsid w:val="005A7334"/>
    <w:rsid w:val="005B01E9"/>
    <w:rsid w:val="005B0DBF"/>
    <w:rsid w:val="005B1910"/>
    <w:rsid w:val="005B389C"/>
    <w:rsid w:val="005B41E4"/>
    <w:rsid w:val="005B4470"/>
    <w:rsid w:val="005B5046"/>
    <w:rsid w:val="005B50EB"/>
    <w:rsid w:val="005B511D"/>
    <w:rsid w:val="005B6060"/>
    <w:rsid w:val="005B72A7"/>
    <w:rsid w:val="005B7401"/>
    <w:rsid w:val="005C3615"/>
    <w:rsid w:val="005C41A1"/>
    <w:rsid w:val="005C4281"/>
    <w:rsid w:val="005C5D91"/>
    <w:rsid w:val="005C61FB"/>
    <w:rsid w:val="005C7A19"/>
    <w:rsid w:val="005D1488"/>
    <w:rsid w:val="005D3A54"/>
    <w:rsid w:val="005D50DF"/>
    <w:rsid w:val="005D5A5B"/>
    <w:rsid w:val="005D6A3F"/>
    <w:rsid w:val="005E0806"/>
    <w:rsid w:val="005E1CCF"/>
    <w:rsid w:val="005E3A1E"/>
    <w:rsid w:val="005E3DBF"/>
    <w:rsid w:val="005F145A"/>
    <w:rsid w:val="005F1D5F"/>
    <w:rsid w:val="005F211D"/>
    <w:rsid w:val="005F38DA"/>
    <w:rsid w:val="005F45A7"/>
    <w:rsid w:val="005F4CD8"/>
    <w:rsid w:val="005F701C"/>
    <w:rsid w:val="005F720A"/>
    <w:rsid w:val="0060005A"/>
    <w:rsid w:val="006036F3"/>
    <w:rsid w:val="006037FD"/>
    <w:rsid w:val="00610D24"/>
    <w:rsid w:val="006119D1"/>
    <w:rsid w:val="00612275"/>
    <w:rsid w:val="00612B09"/>
    <w:rsid w:val="00612EDF"/>
    <w:rsid w:val="006131C9"/>
    <w:rsid w:val="00615DCD"/>
    <w:rsid w:val="00617529"/>
    <w:rsid w:val="006204B1"/>
    <w:rsid w:val="00620544"/>
    <w:rsid w:val="00620778"/>
    <w:rsid w:val="00621114"/>
    <w:rsid w:val="006224EE"/>
    <w:rsid w:val="00624D67"/>
    <w:rsid w:val="00627DF3"/>
    <w:rsid w:val="0063161A"/>
    <w:rsid w:val="00631935"/>
    <w:rsid w:val="00632EEE"/>
    <w:rsid w:val="00633563"/>
    <w:rsid w:val="0063382C"/>
    <w:rsid w:val="0063401D"/>
    <w:rsid w:val="00636465"/>
    <w:rsid w:val="00637BC8"/>
    <w:rsid w:val="0064158C"/>
    <w:rsid w:val="006464C1"/>
    <w:rsid w:val="00647430"/>
    <w:rsid w:val="00647C80"/>
    <w:rsid w:val="00651117"/>
    <w:rsid w:val="00651EB4"/>
    <w:rsid w:val="00652003"/>
    <w:rsid w:val="00654243"/>
    <w:rsid w:val="00654523"/>
    <w:rsid w:val="00655774"/>
    <w:rsid w:val="00656138"/>
    <w:rsid w:val="00656327"/>
    <w:rsid w:val="00656380"/>
    <w:rsid w:val="00656591"/>
    <w:rsid w:val="006565B7"/>
    <w:rsid w:val="00656A0E"/>
    <w:rsid w:val="00656DC5"/>
    <w:rsid w:val="006634DF"/>
    <w:rsid w:val="00663779"/>
    <w:rsid w:val="00665132"/>
    <w:rsid w:val="00667195"/>
    <w:rsid w:val="00671AEF"/>
    <w:rsid w:val="0067216A"/>
    <w:rsid w:val="00672FB3"/>
    <w:rsid w:val="006757BC"/>
    <w:rsid w:val="00675EE0"/>
    <w:rsid w:val="00675FB0"/>
    <w:rsid w:val="00677EB8"/>
    <w:rsid w:val="006807E0"/>
    <w:rsid w:val="00682A86"/>
    <w:rsid w:val="006903E5"/>
    <w:rsid w:val="00691206"/>
    <w:rsid w:val="00693338"/>
    <w:rsid w:val="00693678"/>
    <w:rsid w:val="0069443D"/>
    <w:rsid w:val="00696D8C"/>
    <w:rsid w:val="006A5066"/>
    <w:rsid w:val="006A562B"/>
    <w:rsid w:val="006A5E63"/>
    <w:rsid w:val="006A6086"/>
    <w:rsid w:val="006A6E9A"/>
    <w:rsid w:val="006A7278"/>
    <w:rsid w:val="006B004A"/>
    <w:rsid w:val="006B1FDA"/>
    <w:rsid w:val="006B2749"/>
    <w:rsid w:val="006B2D50"/>
    <w:rsid w:val="006B3EA5"/>
    <w:rsid w:val="006B446F"/>
    <w:rsid w:val="006B75FF"/>
    <w:rsid w:val="006B7965"/>
    <w:rsid w:val="006B7967"/>
    <w:rsid w:val="006C0290"/>
    <w:rsid w:val="006C2B1C"/>
    <w:rsid w:val="006C3027"/>
    <w:rsid w:val="006C3C5C"/>
    <w:rsid w:val="006C4C41"/>
    <w:rsid w:val="006D161A"/>
    <w:rsid w:val="006D1628"/>
    <w:rsid w:val="006D23F3"/>
    <w:rsid w:val="006D402D"/>
    <w:rsid w:val="006D71AA"/>
    <w:rsid w:val="006D72DF"/>
    <w:rsid w:val="006D7A4F"/>
    <w:rsid w:val="006D7D1A"/>
    <w:rsid w:val="006E0B94"/>
    <w:rsid w:val="006E2788"/>
    <w:rsid w:val="006E34C7"/>
    <w:rsid w:val="006E45AE"/>
    <w:rsid w:val="006E5378"/>
    <w:rsid w:val="006F41EA"/>
    <w:rsid w:val="006F55B6"/>
    <w:rsid w:val="006F68F2"/>
    <w:rsid w:val="007004DA"/>
    <w:rsid w:val="00700AEA"/>
    <w:rsid w:val="00700E69"/>
    <w:rsid w:val="00701042"/>
    <w:rsid w:val="007023E7"/>
    <w:rsid w:val="00702C72"/>
    <w:rsid w:val="007070A8"/>
    <w:rsid w:val="00707635"/>
    <w:rsid w:val="00707702"/>
    <w:rsid w:val="007077C0"/>
    <w:rsid w:val="00710525"/>
    <w:rsid w:val="0071185C"/>
    <w:rsid w:val="00714BD2"/>
    <w:rsid w:val="0071502D"/>
    <w:rsid w:val="007162E9"/>
    <w:rsid w:val="00717006"/>
    <w:rsid w:val="007172C3"/>
    <w:rsid w:val="0071753D"/>
    <w:rsid w:val="00720A32"/>
    <w:rsid w:val="007211BC"/>
    <w:rsid w:val="0072184F"/>
    <w:rsid w:val="00721C63"/>
    <w:rsid w:val="00721DB9"/>
    <w:rsid w:val="00722313"/>
    <w:rsid w:val="007225B5"/>
    <w:rsid w:val="0072282E"/>
    <w:rsid w:val="00723548"/>
    <w:rsid w:val="007235ED"/>
    <w:rsid w:val="00724D1A"/>
    <w:rsid w:val="00725691"/>
    <w:rsid w:val="00725922"/>
    <w:rsid w:val="00725A28"/>
    <w:rsid w:val="00726A4F"/>
    <w:rsid w:val="00727196"/>
    <w:rsid w:val="0072742A"/>
    <w:rsid w:val="007307A5"/>
    <w:rsid w:val="0073096A"/>
    <w:rsid w:val="0073154F"/>
    <w:rsid w:val="00736349"/>
    <w:rsid w:val="0073644A"/>
    <w:rsid w:val="00740D9C"/>
    <w:rsid w:val="00742366"/>
    <w:rsid w:val="007438DF"/>
    <w:rsid w:val="00743B69"/>
    <w:rsid w:val="00744020"/>
    <w:rsid w:val="007462DD"/>
    <w:rsid w:val="00750BA2"/>
    <w:rsid w:val="007521C0"/>
    <w:rsid w:val="00752318"/>
    <w:rsid w:val="00753BAC"/>
    <w:rsid w:val="00753FD6"/>
    <w:rsid w:val="00754DAA"/>
    <w:rsid w:val="00756B5F"/>
    <w:rsid w:val="00756D0E"/>
    <w:rsid w:val="00757171"/>
    <w:rsid w:val="0076122C"/>
    <w:rsid w:val="007614A7"/>
    <w:rsid w:val="0076195A"/>
    <w:rsid w:val="00764AD4"/>
    <w:rsid w:val="00765226"/>
    <w:rsid w:val="0076583C"/>
    <w:rsid w:val="00766C2C"/>
    <w:rsid w:val="0077009C"/>
    <w:rsid w:val="00770B9A"/>
    <w:rsid w:val="00770C68"/>
    <w:rsid w:val="00771462"/>
    <w:rsid w:val="0077150D"/>
    <w:rsid w:val="007724AA"/>
    <w:rsid w:val="00773160"/>
    <w:rsid w:val="00774201"/>
    <w:rsid w:val="0077697C"/>
    <w:rsid w:val="00776A8A"/>
    <w:rsid w:val="0077757A"/>
    <w:rsid w:val="00780314"/>
    <w:rsid w:val="00782572"/>
    <w:rsid w:val="007840A4"/>
    <w:rsid w:val="0078555C"/>
    <w:rsid w:val="00785976"/>
    <w:rsid w:val="0079218E"/>
    <w:rsid w:val="00794A9D"/>
    <w:rsid w:val="00794EC7"/>
    <w:rsid w:val="007A0DC3"/>
    <w:rsid w:val="007A14DF"/>
    <w:rsid w:val="007A21CB"/>
    <w:rsid w:val="007A3A7F"/>
    <w:rsid w:val="007A3EFF"/>
    <w:rsid w:val="007A5100"/>
    <w:rsid w:val="007A53F0"/>
    <w:rsid w:val="007A5574"/>
    <w:rsid w:val="007A5584"/>
    <w:rsid w:val="007A5FE2"/>
    <w:rsid w:val="007B011D"/>
    <w:rsid w:val="007B16CB"/>
    <w:rsid w:val="007B242B"/>
    <w:rsid w:val="007B27A5"/>
    <w:rsid w:val="007B461D"/>
    <w:rsid w:val="007B5F3B"/>
    <w:rsid w:val="007B72CC"/>
    <w:rsid w:val="007B75C5"/>
    <w:rsid w:val="007B7B6E"/>
    <w:rsid w:val="007C0389"/>
    <w:rsid w:val="007C364D"/>
    <w:rsid w:val="007C510B"/>
    <w:rsid w:val="007C588E"/>
    <w:rsid w:val="007C6986"/>
    <w:rsid w:val="007C72AE"/>
    <w:rsid w:val="007D1451"/>
    <w:rsid w:val="007D1FEF"/>
    <w:rsid w:val="007D6264"/>
    <w:rsid w:val="007D703E"/>
    <w:rsid w:val="007E0D11"/>
    <w:rsid w:val="007E5912"/>
    <w:rsid w:val="007E5BC3"/>
    <w:rsid w:val="007E7464"/>
    <w:rsid w:val="007F01FB"/>
    <w:rsid w:val="007F0213"/>
    <w:rsid w:val="007F09E0"/>
    <w:rsid w:val="007F1CBD"/>
    <w:rsid w:val="007F28FD"/>
    <w:rsid w:val="007F2DF2"/>
    <w:rsid w:val="007F7465"/>
    <w:rsid w:val="00800094"/>
    <w:rsid w:val="00801EFD"/>
    <w:rsid w:val="0080226D"/>
    <w:rsid w:val="00806E67"/>
    <w:rsid w:val="00806FBD"/>
    <w:rsid w:val="008076E3"/>
    <w:rsid w:val="00807F9E"/>
    <w:rsid w:val="00810A8C"/>
    <w:rsid w:val="00810C7D"/>
    <w:rsid w:val="0081101E"/>
    <w:rsid w:val="008120CF"/>
    <w:rsid w:val="00812233"/>
    <w:rsid w:val="008141D0"/>
    <w:rsid w:val="0081506A"/>
    <w:rsid w:val="008165C4"/>
    <w:rsid w:val="00816E63"/>
    <w:rsid w:val="00821016"/>
    <w:rsid w:val="00821D99"/>
    <w:rsid w:val="00821F9D"/>
    <w:rsid w:val="0082215F"/>
    <w:rsid w:val="00822A8D"/>
    <w:rsid w:val="00824B50"/>
    <w:rsid w:val="0083078F"/>
    <w:rsid w:val="00831335"/>
    <w:rsid w:val="0083377F"/>
    <w:rsid w:val="0083406A"/>
    <w:rsid w:val="00836AAC"/>
    <w:rsid w:val="00837318"/>
    <w:rsid w:val="00840C67"/>
    <w:rsid w:val="008433A0"/>
    <w:rsid w:val="00844CC0"/>
    <w:rsid w:val="0084524F"/>
    <w:rsid w:val="0084623F"/>
    <w:rsid w:val="00850E0E"/>
    <w:rsid w:val="0085134C"/>
    <w:rsid w:val="00851459"/>
    <w:rsid w:val="008526F5"/>
    <w:rsid w:val="0085303D"/>
    <w:rsid w:val="00854A69"/>
    <w:rsid w:val="008610FC"/>
    <w:rsid w:val="00862C4F"/>
    <w:rsid w:val="00864AA8"/>
    <w:rsid w:val="00865A75"/>
    <w:rsid w:val="00866294"/>
    <w:rsid w:val="00867A51"/>
    <w:rsid w:val="008739B5"/>
    <w:rsid w:val="008756F6"/>
    <w:rsid w:val="00877463"/>
    <w:rsid w:val="00883004"/>
    <w:rsid w:val="008840F7"/>
    <w:rsid w:val="00886AB9"/>
    <w:rsid w:val="00887D3E"/>
    <w:rsid w:val="008904E6"/>
    <w:rsid w:val="00890ECD"/>
    <w:rsid w:val="00893EF2"/>
    <w:rsid w:val="0089549B"/>
    <w:rsid w:val="008957A9"/>
    <w:rsid w:val="008A1C49"/>
    <w:rsid w:val="008A46F7"/>
    <w:rsid w:val="008A5404"/>
    <w:rsid w:val="008A61A0"/>
    <w:rsid w:val="008A6207"/>
    <w:rsid w:val="008B0847"/>
    <w:rsid w:val="008B3414"/>
    <w:rsid w:val="008B3971"/>
    <w:rsid w:val="008B4255"/>
    <w:rsid w:val="008B61A1"/>
    <w:rsid w:val="008B7308"/>
    <w:rsid w:val="008C3DE9"/>
    <w:rsid w:val="008C58FA"/>
    <w:rsid w:val="008C62AC"/>
    <w:rsid w:val="008C71A3"/>
    <w:rsid w:val="008D016D"/>
    <w:rsid w:val="008D060E"/>
    <w:rsid w:val="008D0625"/>
    <w:rsid w:val="008D0A16"/>
    <w:rsid w:val="008D0C9C"/>
    <w:rsid w:val="008D0D80"/>
    <w:rsid w:val="008D3091"/>
    <w:rsid w:val="008D3544"/>
    <w:rsid w:val="008D529C"/>
    <w:rsid w:val="008D5836"/>
    <w:rsid w:val="008D654F"/>
    <w:rsid w:val="008D6952"/>
    <w:rsid w:val="008E0596"/>
    <w:rsid w:val="008E0E7B"/>
    <w:rsid w:val="008E277A"/>
    <w:rsid w:val="008E2C5A"/>
    <w:rsid w:val="008E3618"/>
    <w:rsid w:val="008E62FF"/>
    <w:rsid w:val="008E6F6B"/>
    <w:rsid w:val="008E7E52"/>
    <w:rsid w:val="008F1460"/>
    <w:rsid w:val="008F221E"/>
    <w:rsid w:val="008F2640"/>
    <w:rsid w:val="008F402E"/>
    <w:rsid w:val="008F50B1"/>
    <w:rsid w:val="008F6D34"/>
    <w:rsid w:val="008F6F07"/>
    <w:rsid w:val="008F7904"/>
    <w:rsid w:val="00900525"/>
    <w:rsid w:val="00900F57"/>
    <w:rsid w:val="00901864"/>
    <w:rsid w:val="00901A61"/>
    <w:rsid w:val="00901E38"/>
    <w:rsid w:val="009029F0"/>
    <w:rsid w:val="00903062"/>
    <w:rsid w:val="00903951"/>
    <w:rsid w:val="009044C9"/>
    <w:rsid w:val="009047B3"/>
    <w:rsid w:val="00906A1F"/>
    <w:rsid w:val="00907602"/>
    <w:rsid w:val="00907D10"/>
    <w:rsid w:val="00910214"/>
    <w:rsid w:val="0091045E"/>
    <w:rsid w:val="00910884"/>
    <w:rsid w:val="00911821"/>
    <w:rsid w:val="00912251"/>
    <w:rsid w:val="00914430"/>
    <w:rsid w:val="00914CCB"/>
    <w:rsid w:val="009153B9"/>
    <w:rsid w:val="00915789"/>
    <w:rsid w:val="0091614C"/>
    <w:rsid w:val="00916727"/>
    <w:rsid w:val="0092117F"/>
    <w:rsid w:val="0092221B"/>
    <w:rsid w:val="00923093"/>
    <w:rsid w:val="0092369F"/>
    <w:rsid w:val="00924510"/>
    <w:rsid w:val="009253F0"/>
    <w:rsid w:val="00932252"/>
    <w:rsid w:val="00933F62"/>
    <w:rsid w:val="0093400E"/>
    <w:rsid w:val="009340FC"/>
    <w:rsid w:val="0093414C"/>
    <w:rsid w:val="00936B5B"/>
    <w:rsid w:val="009376C3"/>
    <w:rsid w:val="00940C43"/>
    <w:rsid w:val="00941A9F"/>
    <w:rsid w:val="00941C14"/>
    <w:rsid w:val="00943825"/>
    <w:rsid w:val="00943CEB"/>
    <w:rsid w:val="00944FD4"/>
    <w:rsid w:val="0094675F"/>
    <w:rsid w:val="0095158A"/>
    <w:rsid w:val="00951A62"/>
    <w:rsid w:val="00951EBE"/>
    <w:rsid w:val="00952D44"/>
    <w:rsid w:val="00955495"/>
    <w:rsid w:val="009562AA"/>
    <w:rsid w:val="00956586"/>
    <w:rsid w:val="00957FB3"/>
    <w:rsid w:val="00960327"/>
    <w:rsid w:val="00961B36"/>
    <w:rsid w:val="009627B2"/>
    <w:rsid w:val="00963203"/>
    <w:rsid w:val="00964C93"/>
    <w:rsid w:val="00966523"/>
    <w:rsid w:val="00967361"/>
    <w:rsid w:val="009705E5"/>
    <w:rsid w:val="00972F31"/>
    <w:rsid w:val="00974B57"/>
    <w:rsid w:val="009762BD"/>
    <w:rsid w:val="00977AD3"/>
    <w:rsid w:val="00980C6D"/>
    <w:rsid w:val="009813D1"/>
    <w:rsid w:val="00983999"/>
    <w:rsid w:val="00983B31"/>
    <w:rsid w:val="00983F28"/>
    <w:rsid w:val="00986751"/>
    <w:rsid w:val="00990974"/>
    <w:rsid w:val="0099151B"/>
    <w:rsid w:val="009926DC"/>
    <w:rsid w:val="00992DAF"/>
    <w:rsid w:val="009A0574"/>
    <w:rsid w:val="009A2FFD"/>
    <w:rsid w:val="009A669A"/>
    <w:rsid w:val="009A7AD7"/>
    <w:rsid w:val="009B0FA0"/>
    <w:rsid w:val="009B20CF"/>
    <w:rsid w:val="009B3CC3"/>
    <w:rsid w:val="009B469C"/>
    <w:rsid w:val="009B4E9C"/>
    <w:rsid w:val="009B62EB"/>
    <w:rsid w:val="009C15E2"/>
    <w:rsid w:val="009C2A60"/>
    <w:rsid w:val="009C4841"/>
    <w:rsid w:val="009C5C49"/>
    <w:rsid w:val="009C6E1A"/>
    <w:rsid w:val="009C7C3E"/>
    <w:rsid w:val="009D0C65"/>
    <w:rsid w:val="009D13D1"/>
    <w:rsid w:val="009D44BC"/>
    <w:rsid w:val="009D5C76"/>
    <w:rsid w:val="009D723E"/>
    <w:rsid w:val="009D7AE7"/>
    <w:rsid w:val="009E07D0"/>
    <w:rsid w:val="009E5106"/>
    <w:rsid w:val="009E63F6"/>
    <w:rsid w:val="009E649D"/>
    <w:rsid w:val="009F3A0E"/>
    <w:rsid w:val="009F51EE"/>
    <w:rsid w:val="009F651C"/>
    <w:rsid w:val="009F695C"/>
    <w:rsid w:val="00A0038B"/>
    <w:rsid w:val="00A008B8"/>
    <w:rsid w:val="00A0104A"/>
    <w:rsid w:val="00A01959"/>
    <w:rsid w:val="00A022C8"/>
    <w:rsid w:val="00A02938"/>
    <w:rsid w:val="00A029FC"/>
    <w:rsid w:val="00A032E9"/>
    <w:rsid w:val="00A0653A"/>
    <w:rsid w:val="00A069F9"/>
    <w:rsid w:val="00A07545"/>
    <w:rsid w:val="00A1020E"/>
    <w:rsid w:val="00A10B5D"/>
    <w:rsid w:val="00A14314"/>
    <w:rsid w:val="00A16685"/>
    <w:rsid w:val="00A16804"/>
    <w:rsid w:val="00A200D3"/>
    <w:rsid w:val="00A203EA"/>
    <w:rsid w:val="00A20747"/>
    <w:rsid w:val="00A20B4A"/>
    <w:rsid w:val="00A20EC2"/>
    <w:rsid w:val="00A211B3"/>
    <w:rsid w:val="00A22A03"/>
    <w:rsid w:val="00A22EE7"/>
    <w:rsid w:val="00A24E71"/>
    <w:rsid w:val="00A307A2"/>
    <w:rsid w:val="00A359C7"/>
    <w:rsid w:val="00A35DAA"/>
    <w:rsid w:val="00A35E70"/>
    <w:rsid w:val="00A368F9"/>
    <w:rsid w:val="00A378DC"/>
    <w:rsid w:val="00A40996"/>
    <w:rsid w:val="00A41B84"/>
    <w:rsid w:val="00A42C5D"/>
    <w:rsid w:val="00A44A5C"/>
    <w:rsid w:val="00A44E9C"/>
    <w:rsid w:val="00A4659E"/>
    <w:rsid w:val="00A47DFF"/>
    <w:rsid w:val="00A50F65"/>
    <w:rsid w:val="00A513A0"/>
    <w:rsid w:val="00A51F91"/>
    <w:rsid w:val="00A5390C"/>
    <w:rsid w:val="00A54607"/>
    <w:rsid w:val="00A54B52"/>
    <w:rsid w:val="00A55660"/>
    <w:rsid w:val="00A569EA"/>
    <w:rsid w:val="00A56D5B"/>
    <w:rsid w:val="00A60420"/>
    <w:rsid w:val="00A61980"/>
    <w:rsid w:val="00A6270E"/>
    <w:rsid w:val="00A629C4"/>
    <w:rsid w:val="00A633ED"/>
    <w:rsid w:val="00A638C0"/>
    <w:rsid w:val="00A65332"/>
    <w:rsid w:val="00A66289"/>
    <w:rsid w:val="00A67753"/>
    <w:rsid w:val="00A70467"/>
    <w:rsid w:val="00A71259"/>
    <w:rsid w:val="00A713F0"/>
    <w:rsid w:val="00A71738"/>
    <w:rsid w:val="00A73FE0"/>
    <w:rsid w:val="00A74009"/>
    <w:rsid w:val="00A74421"/>
    <w:rsid w:val="00A74713"/>
    <w:rsid w:val="00A7476E"/>
    <w:rsid w:val="00A74CBE"/>
    <w:rsid w:val="00A75298"/>
    <w:rsid w:val="00A758F1"/>
    <w:rsid w:val="00A764B6"/>
    <w:rsid w:val="00A76E05"/>
    <w:rsid w:val="00A7738D"/>
    <w:rsid w:val="00A778B2"/>
    <w:rsid w:val="00A77E1E"/>
    <w:rsid w:val="00A80ADD"/>
    <w:rsid w:val="00A817B6"/>
    <w:rsid w:val="00A84720"/>
    <w:rsid w:val="00A84B8B"/>
    <w:rsid w:val="00A85087"/>
    <w:rsid w:val="00A85DE6"/>
    <w:rsid w:val="00A90ADA"/>
    <w:rsid w:val="00A93B6A"/>
    <w:rsid w:val="00A93E63"/>
    <w:rsid w:val="00A9441E"/>
    <w:rsid w:val="00AA0F30"/>
    <w:rsid w:val="00AA15F3"/>
    <w:rsid w:val="00AA2522"/>
    <w:rsid w:val="00AA325F"/>
    <w:rsid w:val="00AA5B5A"/>
    <w:rsid w:val="00AB068C"/>
    <w:rsid w:val="00AB0DFF"/>
    <w:rsid w:val="00AB1386"/>
    <w:rsid w:val="00AB2D2F"/>
    <w:rsid w:val="00AB34FF"/>
    <w:rsid w:val="00AB35B4"/>
    <w:rsid w:val="00AB617B"/>
    <w:rsid w:val="00AC0C59"/>
    <w:rsid w:val="00AC20B2"/>
    <w:rsid w:val="00AC21FF"/>
    <w:rsid w:val="00AC4075"/>
    <w:rsid w:val="00AC45B0"/>
    <w:rsid w:val="00AC45B9"/>
    <w:rsid w:val="00AC5E4D"/>
    <w:rsid w:val="00AD05EA"/>
    <w:rsid w:val="00AD0913"/>
    <w:rsid w:val="00AD30CB"/>
    <w:rsid w:val="00AD400A"/>
    <w:rsid w:val="00AD6497"/>
    <w:rsid w:val="00AE13F4"/>
    <w:rsid w:val="00AE1C3B"/>
    <w:rsid w:val="00AE22BA"/>
    <w:rsid w:val="00AE3117"/>
    <w:rsid w:val="00AE327A"/>
    <w:rsid w:val="00AE3DF1"/>
    <w:rsid w:val="00AE424B"/>
    <w:rsid w:val="00AE4E71"/>
    <w:rsid w:val="00AF02E9"/>
    <w:rsid w:val="00AF0521"/>
    <w:rsid w:val="00AF08BC"/>
    <w:rsid w:val="00AF0A15"/>
    <w:rsid w:val="00AF0DB2"/>
    <w:rsid w:val="00AF4228"/>
    <w:rsid w:val="00AF4D67"/>
    <w:rsid w:val="00AF50B3"/>
    <w:rsid w:val="00AF646D"/>
    <w:rsid w:val="00AF735F"/>
    <w:rsid w:val="00B00E91"/>
    <w:rsid w:val="00B01001"/>
    <w:rsid w:val="00B02D6A"/>
    <w:rsid w:val="00B03D11"/>
    <w:rsid w:val="00B04E8B"/>
    <w:rsid w:val="00B05DB5"/>
    <w:rsid w:val="00B071A5"/>
    <w:rsid w:val="00B11799"/>
    <w:rsid w:val="00B147A0"/>
    <w:rsid w:val="00B16BFA"/>
    <w:rsid w:val="00B16D0D"/>
    <w:rsid w:val="00B16FD7"/>
    <w:rsid w:val="00B17759"/>
    <w:rsid w:val="00B217DE"/>
    <w:rsid w:val="00B270B5"/>
    <w:rsid w:val="00B2745A"/>
    <w:rsid w:val="00B3014F"/>
    <w:rsid w:val="00B314C4"/>
    <w:rsid w:val="00B3181C"/>
    <w:rsid w:val="00B3429D"/>
    <w:rsid w:val="00B359AB"/>
    <w:rsid w:val="00B35F2D"/>
    <w:rsid w:val="00B363CA"/>
    <w:rsid w:val="00B36D7F"/>
    <w:rsid w:val="00B3778A"/>
    <w:rsid w:val="00B4008F"/>
    <w:rsid w:val="00B40634"/>
    <w:rsid w:val="00B430B0"/>
    <w:rsid w:val="00B45C49"/>
    <w:rsid w:val="00B4683C"/>
    <w:rsid w:val="00B470F6"/>
    <w:rsid w:val="00B47966"/>
    <w:rsid w:val="00B47B7A"/>
    <w:rsid w:val="00B47F5B"/>
    <w:rsid w:val="00B517B1"/>
    <w:rsid w:val="00B61854"/>
    <w:rsid w:val="00B63538"/>
    <w:rsid w:val="00B64F19"/>
    <w:rsid w:val="00B67CC4"/>
    <w:rsid w:val="00B70AF2"/>
    <w:rsid w:val="00B7160C"/>
    <w:rsid w:val="00B71F91"/>
    <w:rsid w:val="00B722BF"/>
    <w:rsid w:val="00B762F3"/>
    <w:rsid w:val="00B82F2D"/>
    <w:rsid w:val="00B831B8"/>
    <w:rsid w:val="00B83274"/>
    <w:rsid w:val="00B836AA"/>
    <w:rsid w:val="00B844B2"/>
    <w:rsid w:val="00B85F6A"/>
    <w:rsid w:val="00B87D7F"/>
    <w:rsid w:val="00B90EE9"/>
    <w:rsid w:val="00B913DB"/>
    <w:rsid w:val="00B913DC"/>
    <w:rsid w:val="00B931EC"/>
    <w:rsid w:val="00B9337A"/>
    <w:rsid w:val="00B95552"/>
    <w:rsid w:val="00BA1443"/>
    <w:rsid w:val="00BA1969"/>
    <w:rsid w:val="00BA196A"/>
    <w:rsid w:val="00BA1F84"/>
    <w:rsid w:val="00BA2726"/>
    <w:rsid w:val="00BB01FC"/>
    <w:rsid w:val="00BB2F1E"/>
    <w:rsid w:val="00BB320A"/>
    <w:rsid w:val="00BB359C"/>
    <w:rsid w:val="00BB683A"/>
    <w:rsid w:val="00BB7CE4"/>
    <w:rsid w:val="00BC2D7F"/>
    <w:rsid w:val="00BC5ED4"/>
    <w:rsid w:val="00BC7665"/>
    <w:rsid w:val="00BD114B"/>
    <w:rsid w:val="00BD13E7"/>
    <w:rsid w:val="00BD2B45"/>
    <w:rsid w:val="00BD453F"/>
    <w:rsid w:val="00BE1224"/>
    <w:rsid w:val="00BE1C74"/>
    <w:rsid w:val="00BE38D3"/>
    <w:rsid w:val="00BE39CE"/>
    <w:rsid w:val="00BE4524"/>
    <w:rsid w:val="00BE4AAA"/>
    <w:rsid w:val="00BE55D6"/>
    <w:rsid w:val="00BE5DFA"/>
    <w:rsid w:val="00BE6D8F"/>
    <w:rsid w:val="00BF106E"/>
    <w:rsid w:val="00BF336F"/>
    <w:rsid w:val="00BF40B8"/>
    <w:rsid w:val="00BF5DAB"/>
    <w:rsid w:val="00C01FB9"/>
    <w:rsid w:val="00C025A5"/>
    <w:rsid w:val="00C0261F"/>
    <w:rsid w:val="00C03AF4"/>
    <w:rsid w:val="00C03EC3"/>
    <w:rsid w:val="00C03FEA"/>
    <w:rsid w:val="00C046B3"/>
    <w:rsid w:val="00C04C5C"/>
    <w:rsid w:val="00C05BF2"/>
    <w:rsid w:val="00C064A4"/>
    <w:rsid w:val="00C12239"/>
    <w:rsid w:val="00C1396D"/>
    <w:rsid w:val="00C1502B"/>
    <w:rsid w:val="00C16C2C"/>
    <w:rsid w:val="00C20429"/>
    <w:rsid w:val="00C21220"/>
    <w:rsid w:val="00C244F4"/>
    <w:rsid w:val="00C25351"/>
    <w:rsid w:val="00C2577E"/>
    <w:rsid w:val="00C25BC6"/>
    <w:rsid w:val="00C270E3"/>
    <w:rsid w:val="00C27C73"/>
    <w:rsid w:val="00C3095E"/>
    <w:rsid w:val="00C309C5"/>
    <w:rsid w:val="00C31B17"/>
    <w:rsid w:val="00C32277"/>
    <w:rsid w:val="00C32C66"/>
    <w:rsid w:val="00C32C79"/>
    <w:rsid w:val="00C33EB8"/>
    <w:rsid w:val="00C34A52"/>
    <w:rsid w:val="00C350F4"/>
    <w:rsid w:val="00C3562B"/>
    <w:rsid w:val="00C358BE"/>
    <w:rsid w:val="00C37068"/>
    <w:rsid w:val="00C37C0C"/>
    <w:rsid w:val="00C37F68"/>
    <w:rsid w:val="00C37F74"/>
    <w:rsid w:val="00C425A0"/>
    <w:rsid w:val="00C43EED"/>
    <w:rsid w:val="00C455C4"/>
    <w:rsid w:val="00C45CF9"/>
    <w:rsid w:val="00C46525"/>
    <w:rsid w:val="00C47547"/>
    <w:rsid w:val="00C50843"/>
    <w:rsid w:val="00C50FA5"/>
    <w:rsid w:val="00C51FA8"/>
    <w:rsid w:val="00C524A7"/>
    <w:rsid w:val="00C52BBA"/>
    <w:rsid w:val="00C54F17"/>
    <w:rsid w:val="00C60148"/>
    <w:rsid w:val="00C61D02"/>
    <w:rsid w:val="00C629DC"/>
    <w:rsid w:val="00C62A52"/>
    <w:rsid w:val="00C6326A"/>
    <w:rsid w:val="00C64D7B"/>
    <w:rsid w:val="00C66443"/>
    <w:rsid w:val="00C66E39"/>
    <w:rsid w:val="00C679CD"/>
    <w:rsid w:val="00C700EE"/>
    <w:rsid w:val="00C71FF6"/>
    <w:rsid w:val="00C72232"/>
    <w:rsid w:val="00C72D79"/>
    <w:rsid w:val="00C745A0"/>
    <w:rsid w:val="00C752CF"/>
    <w:rsid w:val="00C84897"/>
    <w:rsid w:val="00C910A3"/>
    <w:rsid w:val="00C9455B"/>
    <w:rsid w:val="00C95520"/>
    <w:rsid w:val="00C966C1"/>
    <w:rsid w:val="00CA141F"/>
    <w:rsid w:val="00CA30C7"/>
    <w:rsid w:val="00CA36A5"/>
    <w:rsid w:val="00CA46FF"/>
    <w:rsid w:val="00CB07B0"/>
    <w:rsid w:val="00CB23B8"/>
    <w:rsid w:val="00CB257F"/>
    <w:rsid w:val="00CB2639"/>
    <w:rsid w:val="00CB2A7A"/>
    <w:rsid w:val="00CB3C45"/>
    <w:rsid w:val="00CB3DED"/>
    <w:rsid w:val="00CB5184"/>
    <w:rsid w:val="00CB67B2"/>
    <w:rsid w:val="00CC1233"/>
    <w:rsid w:val="00CC2E35"/>
    <w:rsid w:val="00CC69D4"/>
    <w:rsid w:val="00CC75C9"/>
    <w:rsid w:val="00CC7BAA"/>
    <w:rsid w:val="00CD624A"/>
    <w:rsid w:val="00CE2E8B"/>
    <w:rsid w:val="00CE30E0"/>
    <w:rsid w:val="00CE4A9C"/>
    <w:rsid w:val="00CE4D50"/>
    <w:rsid w:val="00CF124F"/>
    <w:rsid w:val="00CF1DAF"/>
    <w:rsid w:val="00CF354B"/>
    <w:rsid w:val="00CF799E"/>
    <w:rsid w:val="00D01454"/>
    <w:rsid w:val="00D0216A"/>
    <w:rsid w:val="00D04494"/>
    <w:rsid w:val="00D06228"/>
    <w:rsid w:val="00D06958"/>
    <w:rsid w:val="00D06CCB"/>
    <w:rsid w:val="00D07456"/>
    <w:rsid w:val="00D074B5"/>
    <w:rsid w:val="00D10CB8"/>
    <w:rsid w:val="00D12A3A"/>
    <w:rsid w:val="00D144A7"/>
    <w:rsid w:val="00D17D0B"/>
    <w:rsid w:val="00D22260"/>
    <w:rsid w:val="00D223BD"/>
    <w:rsid w:val="00D23670"/>
    <w:rsid w:val="00D24A3F"/>
    <w:rsid w:val="00D31AB0"/>
    <w:rsid w:val="00D332D5"/>
    <w:rsid w:val="00D33A8C"/>
    <w:rsid w:val="00D4393E"/>
    <w:rsid w:val="00D44B42"/>
    <w:rsid w:val="00D46E05"/>
    <w:rsid w:val="00D50294"/>
    <w:rsid w:val="00D50C9B"/>
    <w:rsid w:val="00D50CEA"/>
    <w:rsid w:val="00D53546"/>
    <w:rsid w:val="00D53862"/>
    <w:rsid w:val="00D541CB"/>
    <w:rsid w:val="00D55884"/>
    <w:rsid w:val="00D5743C"/>
    <w:rsid w:val="00D616DF"/>
    <w:rsid w:val="00D61770"/>
    <w:rsid w:val="00D631C5"/>
    <w:rsid w:val="00D63A4C"/>
    <w:rsid w:val="00D63D71"/>
    <w:rsid w:val="00D65843"/>
    <w:rsid w:val="00D662B7"/>
    <w:rsid w:val="00D67410"/>
    <w:rsid w:val="00D67563"/>
    <w:rsid w:val="00D6784D"/>
    <w:rsid w:val="00D6789E"/>
    <w:rsid w:val="00D71A18"/>
    <w:rsid w:val="00D72E41"/>
    <w:rsid w:val="00D76A11"/>
    <w:rsid w:val="00D76AA4"/>
    <w:rsid w:val="00D80229"/>
    <w:rsid w:val="00D803C7"/>
    <w:rsid w:val="00D81077"/>
    <w:rsid w:val="00D82742"/>
    <w:rsid w:val="00D82809"/>
    <w:rsid w:val="00D8385B"/>
    <w:rsid w:val="00D84E7D"/>
    <w:rsid w:val="00D85B4B"/>
    <w:rsid w:val="00D87738"/>
    <w:rsid w:val="00D90310"/>
    <w:rsid w:val="00D910C7"/>
    <w:rsid w:val="00D94DB8"/>
    <w:rsid w:val="00D953AC"/>
    <w:rsid w:val="00D96F4E"/>
    <w:rsid w:val="00DA02C1"/>
    <w:rsid w:val="00DA089E"/>
    <w:rsid w:val="00DA0D6B"/>
    <w:rsid w:val="00DA27CC"/>
    <w:rsid w:val="00DA34C9"/>
    <w:rsid w:val="00DA4859"/>
    <w:rsid w:val="00DA7202"/>
    <w:rsid w:val="00DA7811"/>
    <w:rsid w:val="00DB0281"/>
    <w:rsid w:val="00DB13F2"/>
    <w:rsid w:val="00DB1701"/>
    <w:rsid w:val="00DB4D4B"/>
    <w:rsid w:val="00DB5B16"/>
    <w:rsid w:val="00DB76E2"/>
    <w:rsid w:val="00DC0212"/>
    <w:rsid w:val="00DC2770"/>
    <w:rsid w:val="00DC38A6"/>
    <w:rsid w:val="00DC3DCC"/>
    <w:rsid w:val="00DC3E8C"/>
    <w:rsid w:val="00DC465C"/>
    <w:rsid w:val="00DC4B42"/>
    <w:rsid w:val="00DC6259"/>
    <w:rsid w:val="00DC665C"/>
    <w:rsid w:val="00DC68DD"/>
    <w:rsid w:val="00DC705C"/>
    <w:rsid w:val="00DC7190"/>
    <w:rsid w:val="00DC7421"/>
    <w:rsid w:val="00DC74EC"/>
    <w:rsid w:val="00DC7FD2"/>
    <w:rsid w:val="00DD0A55"/>
    <w:rsid w:val="00DD28A3"/>
    <w:rsid w:val="00DD4057"/>
    <w:rsid w:val="00DD650C"/>
    <w:rsid w:val="00DE0183"/>
    <w:rsid w:val="00DE1322"/>
    <w:rsid w:val="00DE183A"/>
    <w:rsid w:val="00DE2560"/>
    <w:rsid w:val="00DE3988"/>
    <w:rsid w:val="00DE3ABA"/>
    <w:rsid w:val="00DF0AAA"/>
    <w:rsid w:val="00DF58E9"/>
    <w:rsid w:val="00E00689"/>
    <w:rsid w:val="00E024EF"/>
    <w:rsid w:val="00E0286F"/>
    <w:rsid w:val="00E04BB1"/>
    <w:rsid w:val="00E06798"/>
    <w:rsid w:val="00E07D11"/>
    <w:rsid w:val="00E1020B"/>
    <w:rsid w:val="00E12958"/>
    <w:rsid w:val="00E134B2"/>
    <w:rsid w:val="00E134C8"/>
    <w:rsid w:val="00E16E88"/>
    <w:rsid w:val="00E17815"/>
    <w:rsid w:val="00E17B05"/>
    <w:rsid w:val="00E17DCA"/>
    <w:rsid w:val="00E20316"/>
    <w:rsid w:val="00E20AFE"/>
    <w:rsid w:val="00E23590"/>
    <w:rsid w:val="00E2364C"/>
    <w:rsid w:val="00E25811"/>
    <w:rsid w:val="00E260E0"/>
    <w:rsid w:val="00E2612D"/>
    <w:rsid w:val="00E2726B"/>
    <w:rsid w:val="00E317A2"/>
    <w:rsid w:val="00E31A5B"/>
    <w:rsid w:val="00E32AB0"/>
    <w:rsid w:val="00E346E8"/>
    <w:rsid w:val="00E34DA1"/>
    <w:rsid w:val="00E3587D"/>
    <w:rsid w:val="00E36197"/>
    <w:rsid w:val="00E361FC"/>
    <w:rsid w:val="00E36FC2"/>
    <w:rsid w:val="00E40038"/>
    <w:rsid w:val="00E405F8"/>
    <w:rsid w:val="00E42FC3"/>
    <w:rsid w:val="00E439F1"/>
    <w:rsid w:val="00E47B1A"/>
    <w:rsid w:val="00E50015"/>
    <w:rsid w:val="00E51767"/>
    <w:rsid w:val="00E53053"/>
    <w:rsid w:val="00E53C0E"/>
    <w:rsid w:val="00E53E63"/>
    <w:rsid w:val="00E54405"/>
    <w:rsid w:val="00E56DA7"/>
    <w:rsid w:val="00E6079E"/>
    <w:rsid w:val="00E6136E"/>
    <w:rsid w:val="00E62447"/>
    <w:rsid w:val="00E63078"/>
    <w:rsid w:val="00E63F3E"/>
    <w:rsid w:val="00E64302"/>
    <w:rsid w:val="00E65F10"/>
    <w:rsid w:val="00E6651C"/>
    <w:rsid w:val="00E7093C"/>
    <w:rsid w:val="00E721A8"/>
    <w:rsid w:val="00E731E0"/>
    <w:rsid w:val="00E74122"/>
    <w:rsid w:val="00E74444"/>
    <w:rsid w:val="00E74F07"/>
    <w:rsid w:val="00E75AEA"/>
    <w:rsid w:val="00E77800"/>
    <w:rsid w:val="00E8128E"/>
    <w:rsid w:val="00E812A3"/>
    <w:rsid w:val="00E83DCB"/>
    <w:rsid w:val="00E85E92"/>
    <w:rsid w:val="00E861F8"/>
    <w:rsid w:val="00E90996"/>
    <w:rsid w:val="00E90FC0"/>
    <w:rsid w:val="00E920E0"/>
    <w:rsid w:val="00E9249B"/>
    <w:rsid w:val="00E928B9"/>
    <w:rsid w:val="00E9344D"/>
    <w:rsid w:val="00E9430A"/>
    <w:rsid w:val="00EA11C8"/>
    <w:rsid w:val="00EA3172"/>
    <w:rsid w:val="00EA32EE"/>
    <w:rsid w:val="00EA3BA7"/>
    <w:rsid w:val="00EA4276"/>
    <w:rsid w:val="00EA5453"/>
    <w:rsid w:val="00EA59AD"/>
    <w:rsid w:val="00EA652F"/>
    <w:rsid w:val="00EA716C"/>
    <w:rsid w:val="00EA7B01"/>
    <w:rsid w:val="00EB08B7"/>
    <w:rsid w:val="00EB34BA"/>
    <w:rsid w:val="00EB3960"/>
    <w:rsid w:val="00EB4DDB"/>
    <w:rsid w:val="00EB5F2E"/>
    <w:rsid w:val="00EB6635"/>
    <w:rsid w:val="00EB7103"/>
    <w:rsid w:val="00EB7EFC"/>
    <w:rsid w:val="00EC1479"/>
    <w:rsid w:val="00EC1FA9"/>
    <w:rsid w:val="00EC2448"/>
    <w:rsid w:val="00EC27D6"/>
    <w:rsid w:val="00EC2E19"/>
    <w:rsid w:val="00EC4643"/>
    <w:rsid w:val="00EC4BC7"/>
    <w:rsid w:val="00ED29D4"/>
    <w:rsid w:val="00ED6152"/>
    <w:rsid w:val="00ED75A9"/>
    <w:rsid w:val="00ED7BBA"/>
    <w:rsid w:val="00EE1AC5"/>
    <w:rsid w:val="00EE1B0A"/>
    <w:rsid w:val="00EE2B3A"/>
    <w:rsid w:val="00EE493E"/>
    <w:rsid w:val="00EE4B0A"/>
    <w:rsid w:val="00EE516E"/>
    <w:rsid w:val="00EE554E"/>
    <w:rsid w:val="00EF0427"/>
    <w:rsid w:val="00EF29FB"/>
    <w:rsid w:val="00EF3976"/>
    <w:rsid w:val="00EF7DB6"/>
    <w:rsid w:val="00F0009F"/>
    <w:rsid w:val="00F00D4E"/>
    <w:rsid w:val="00F0220D"/>
    <w:rsid w:val="00F033E0"/>
    <w:rsid w:val="00F03795"/>
    <w:rsid w:val="00F04668"/>
    <w:rsid w:val="00F046F8"/>
    <w:rsid w:val="00F05462"/>
    <w:rsid w:val="00F0567A"/>
    <w:rsid w:val="00F0593A"/>
    <w:rsid w:val="00F05FBF"/>
    <w:rsid w:val="00F07E1A"/>
    <w:rsid w:val="00F14378"/>
    <w:rsid w:val="00F14EAB"/>
    <w:rsid w:val="00F151F0"/>
    <w:rsid w:val="00F165FA"/>
    <w:rsid w:val="00F16FE2"/>
    <w:rsid w:val="00F203CD"/>
    <w:rsid w:val="00F20CEB"/>
    <w:rsid w:val="00F21EBD"/>
    <w:rsid w:val="00F22F04"/>
    <w:rsid w:val="00F23DF7"/>
    <w:rsid w:val="00F24581"/>
    <w:rsid w:val="00F258B5"/>
    <w:rsid w:val="00F2729E"/>
    <w:rsid w:val="00F3180F"/>
    <w:rsid w:val="00F34778"/>
    <w:rsid w:val="00F36438"/>
    <w:rsid w:val="00F37848"/>
    <w:rsid w:val="00F379DF"/>
    <w:rsid w:val="00F40E98"/>
    <w:rsid w:val="00F43A9D"/>
    <w:rsid w:val="00F47143"/>
    <w:rsid w:val="00F525D5"/>
    <w:rsid w:val="00F54072"/>
    <w:rsid w:val="00F54360"/>
    <w:rsid w:val="00F54392"/>
    <w:rsid w:val="00F54F37"/>
    <w:rsid w:val="00F55B51"/>
    <w:rsid w:val="00F55E97"/>
    <w:rsid w:val="00F60659"/>
    <w:rsid w:val="00F60E15"/>
    <w:rsid w:val="00F6103D"/>
    <w:rsid w:val="00F616D8"/>
    <w:rsid w:val="00F713B1"/>
    <w:rsid w:val="00F7440B"/>
    <w:rsid w:val="00F75ABD"/>
    <w:rsid w:val="00F76093"/>
    <w:rsid w:val="00F76EAC"/>
    <w:rsid w:val="00F77A46"/>
    <w:rsid w:val="00F77D59"/>
    <w:rsid w:val="00F77FF4"/>
    <w:rsid w:val="00F802E0"/>
    <w:rsid w:val="00F81546"/>
    <w:rsid w:val="00F81A78"/>
    <w:rsid w:val="00F8240E"/>
    <w:rsid w:val="00F82578"/>
    <w:rsid w:val="00F833D9"/>
    <w:rsid w:val="00F833E3"/>
    <w:rsid w:val="00F84F35"/>
    <w:rsid w:val="00F851B1"/>
    <w:rsid w:val="00F871EA"/>
    <w:rsid w:val="00F917EA"/>
    <w:rsid w:val="00F92682"/>
    <w:rsid w:val="00F93139"/>
    <w:rsid w:val="00F942F8"/>
    <w:rsid w:val="00F9562C"/>
    <w:rsid w:val="00F96090"/>
    <w:rsid w:val="00F965A6"/>
    <w:rsid w:val="00F96BE7"/>
    <w:rsid w:val="00F97673"/>
    <w:rsid w:val="00FA151D"/>
    <w:rsid w:val="00FA152C"/>
    <w:rsid w:val="00FA1A74"/>
    <w:rsid w:val="00FA1F7E"/>
    <w:rsid w:val="00FA28F0"/>
    <w:rsid w:val="00FA3A90"/>
    <w:rsid w:val="00FA3DCB"/>
    <w:rsid w:val="00FA4FA4"/>
    <w:rsid w:val="00FA5477"/>
    <w:rsid w:val="00FA5660"/>
    <w:rsid w:val="00FA5BE4"/>
    <w:rsid w:val="00FA7448"/>
    <w:rsid w:val="00FA7607"/>
    <w:rsid w:val="00FB1C49"/>
    <w:rsid w:val="00FB40D1"/>
    <w:rsid w:val="00FB43E1"/>
    <w:rsid w:val="00FB6400"/>
    <w:rsid w:val="00FB76F0"/>
    <w:rsid w:val="00FC0EEF"/>
    <w:rsid w:val="00FC3D81"/>
    <w:rsid w:val="00FC6B8F"/>
    <w:rsid w:val="00FC6FB2"/>
    <w:rsid w:val="00FD00C9"/>
    <w:rsid w:val="00FD15F1"/>
    <w:rsid w:val="00FD40CC"/>
    <w:rsid w:val="00FD4443"/>
    <w:rsid w:val="00FD699A"/>
    <w:rsid w:val="00FE0687"/>
    <w:rsid w:val="00FE1E04"/>
    <w:rsid w:val="00FE213C"/>
    <w:rsid w:val="00FE2CA8"/>
    <w:rsid w:val="00FE3220"/>
    <w:rsid w:val="00FE3A98"/>
    <w:rsid w:val="00FE3E5B"/>
    <w:rsid w:val="00FE5EDB"/>
    <w:rsid w:val="00FE6168"/>
    <w:rsid w:val="00FE6322"/>
    <w:rsid w:val="00FE688D"/>
    <w:rsid w:val="00FE73DB"/>
    <w:rsid w:val="00FF2C07"/>
    <w:rsid w:val="00FF3ADA"/>
    <w:rsid w:val="00FF46FA"/>
    <w:rsid w:val="00FF485A"/>
    <w:rsid w:val="00FF4EEF"/>
    <w:rsid w:val="00FF564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327"/>
  </w:style>
  <w:style w:type="paragraph" w:styleId="1">
    <w:name w:val="heading 1"/>
    <w:basedOn w:val="a"/>
    <w:next w:val="a"/>
    <w:link w:val="10"/>
    <w:uiPriority w:val="9"/>
    <w:qFormat/>
    <w:rsid w:val="0065632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656327"/>
    <w:pPr>
      <w:keepNext/>
      <w:keepLines/>
      <w:spacing w:before="40" w:after="0"/>
      <w:outlineLvl w:val="1"/>
    </w:pPr>
    <w:rPr>
      <w:rFonts w:asciiTheme="majorHAnsi" w:eastAsiaTheme="majorEastAsia" w:hAnsiTheme="majorHAnsi" w:cstheme="majorBidi"/>
      <w:color w:val="2E74B5" w:themeColor="accent1" w:themeShade="BF"/>
      <w:sz w:val="28"/>
      <w:szCs w:val="28"/>
    </w:rPr>
  </w:style>
  <w:style w:type="paragraph" w:styleId="3">
    <w:name w:val="heading 3"/>
    <w:basedOn w:val="a"/>
    <w:next w:val="a"/>
    <w:link w:val="30"/>
    <w:uiPriority w:val="9"/>
    <w:semiHidden/>
    <w:unhideWhenUsed/>
    <w:qFormat/>
    <w:rsid w:val="00656327"/>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4">
    <w:name w:val="heading 4"/>
    <w:basedOn w:val="a"/>
    <w:next w:val="a"/>
    <w:link w:val="40"/>
    <w:uiPriority w:val="9"/>
    <w:semiHidden/>
    <w:unhideWhenUsed/>
    <w:qFormat/>
    <w:rsid w:val="0065632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656327"/>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656327"/>
    <w:pPr>
      <w:keepNext/>
      <w:keepLines/>
      <w:spacing w:before="40" w:after="0"/>
      <w:outlineLvl w:val="5"/>
    </w:pPr>
    <w:rPr>
      <w:rFonts w:asciiTheme="majorHAnsi" w:eastAsiaTheme="majorEastAsia" w:hAnsiTheme="majorHAnsi" w:cstheme="majorBidi"/>
      <w:color w:val="1F4E79" w:themeColor="accent1" w:themeShade="80"/>
    </w:rPr>
  </w:style>
  <w:style w:type="paragraph" w:styleId="7">
    <w:name w:val="heading 7"/>
    <w:basedOn w:val="a"/>
    <w:next w:val="a"/>
    <w:link w:val="70"/>
    <w:uiPriority w:val="9"/>
    <w:semiHidden/>
    <w:unhideWhenUsed/>
    <w:qFormat/>
    <w:rsid w:val="00656327"/>
    <w:pPr>
      <w:keepNext/>
      <w:keepLines/>
      <w:spacing w:before="40" w:after="0"/>
      <w:outlineLvl w:val="6"/>
    </w:pPr>
    <w:rPr>
      <w:rFonts w:asciiTheme="majorHAnsi" w:eastAsiaTheme="majorEastAsia" w:hAnsiTheme="majorHAnsi" w:cstheme="majorBidi"/>
      <w:i/>
      <w:iCs/>
      <w:color w:val="1F4E79" w:themeColor="accent1" w:themeShade="80"/>
    </w:rPr>
  </w:style>
  <w:style w:type="paragraph" w:styleId="8">
    <w:name w:val="heading 8"/>
    <w:basedOn w:val="a"/>
    <w:next w:val="a"/>
    <w:link w:val="80"/>
    <w:uiPriority w:val="9"/>
    <w:semiHidden/>
    <w:unhideWhenUsed/>
    <w:qFormat/>
    <w:rsid w:val="00656327"/>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
    <w:next w:val="a"/>
    <w:link w:val="90"/>
    <w:uiPriority w:val="9"/>
    <w:semiHidden/>
    <w:unhideWhenUsed/>
    <w:qFormat/>
    <w:rsid w:val="00656327"/>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5632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656327"/>
    <w:rPr>
      <w:rFonts w:asciiTheme="majorHAnsi" w:eastAsiaTheme="majorEastAsia" w:hAnsiTheme="majorHAnsi" w:cstheme="majorBidi"/>
      <w:color w:val="2E74B5" w:themeColor="accent1" w:themeShade="BF"/>
      <w:sz w:val="28"/>
      <w:szCs w:val="28"/>
    </w:rPr>
  </w:style>
  <w:style w:type="character" w:customStyle="1" w:styleId="60">
    <w:name w:val="Заголовок 6 Знак"/>
    <w:basedOn w:val="a0"/>
    <w:link w:val="6"/>
    <w:uiPriority w:val="9"/>
    <w:semiHidden/>
    <w:rsid w:val="00656327"/>
    <w:rPr>
      <w:rFonts w:asciiTheme="majorHAnsi" w:eastAsiaTheme="majorEastAsia" w:hAnsiTheme="majorHAnsi" w:cstheme="majorBidi"/>
      <w:color w:val="1F4E79" w:themeColor="accent1" w:themeShade="80"/>
    </w:rPr>
  </w:style>
  <w:style w:type="character" w:customStyle="1" w:styleId="70">
    <w:name w:val="Заголовок 7 Знак"/>
    <w:basedOn w:val="a0"/>
    <w:link w:val="7"/>
    <w:uiPriority w:val="9"/>
    <w:semiHidden/>
    <w:rsid w:val="00656327"/>
    <w:rPr>
      <w:rFonts w:asciiTheme="majorHAnsi" w:eastAsiaTheme="majorEastAsia" w:hAnsiTheme="majorHAnsi" w:cstheme="majorBidi"/>
      <w:i/>
      <w:iCs/>
      <w:color w:val="1F4E79" w:themeColor="accent1" w:themeShade="80"/>
    </w:rPr>
  </w:style>
  <w:style w:type="character" w:customStyle="1" w:styleId="a3">
    <w:name w:val="Абзац списка Знак"/>
    <w:aliases w:val="Абзац с отступом Знак,Bullet List Знак,FooterText Знак,numbered Знак,Heading1 Знак,Colorful List - Accent 11 Знак,Абзац списка8 Знак,маркированный Знак,Bullets Знак,List Paragraph (numbered (a)) Знак,NUMBERED PARAGRAPH Знак"/>
    <w:link w:val="a4"/>
    <w:uiPriority w:val="99"/>
    <w:qFormat/>
    <w:locked/>
    <w:rsid w:val="00FF3ADA"/>
  </w:style>
  <w:style w:type="paragraph" w:styleId="a4">
    <w:name w:val="List Paragraph"/>
    <w:aliases w:val="Абзац с отступом,Bullet List,FooterText,numbered,Heading1,Colorful List - Accent 11,Абзац списка8,маркированный,Bullets,List Paragraph (numbered (a)),NUMBERED PARAGRAPH,List Paragraph 1,List_Paragraph,Multilevel para_II,Akapit z listą BS"/>
    <w:basedOn w:val="a"/>
    <w:link w:val="a3"/>
    <w:uiPriority w:val="34"/>
    <w:qFormat/>
    <w:rsid w:val="00656327"/>
    <w:pPr>
      <w:ind w:left="720"/>
      <w:contextualSpacing/>
    </w:pPr>
  </w:style>
  <w:style w:type="paragraph" w:styleId="a5">
    <w:name w:val="Body Text Indent"/>
    <w:aliases w:val="Знак Знак"/>
    <w:basedOn w:val="a"/>
    <w:link w:val="a6"/>
    <w:rsid w:val="00FF3ADA"/>
    <w:pPr>
      <w:ind w:firstLine="642"/>
    </w:pPr>
    <w:rPr>
      <w:szCs w:val="20"/>
    </w:rPr>
  </w:style>
  <w:style w:type="character" w:customStyle="1" w:styleId="a6">
    <w:name w:val="Основной текст с отступом Знак"/>
    <w:aliases w:val="Знак Знак Знак"/>
    <w:basedOn w:val="a0"/>
    <w:link w:val="a5"/>
    <w:rsid w:val="00FF3ADA"/>
    <w:rPr>
      <w:rFonts w:ascii="Times New Roman" w:eastAsia="Times New Roman" w:hAnsi="Times New Roman" w:cs="Times New Roman"/>
      <w:sz w:val="28"/>
      <w:szCs w:val="20"/>
    </w:rPr>
  </w:style>
  <w:style w:type="character" w:styleId="a7">
    <w:name w:val="Hyperlink"/>
    <w:uiPriority w:val="99"/>
    <w:unhideWhenUsed/>
    <w:rsid w:val="00FF3ADA"/>
    <w:rPr>
      <w:color w:val="0000FF"/>
      <w:u w:val="single"/>
    </w:rPr>
  </w:style>
  <w:style w:type="paragraph" w:styleId="a8">
    <w:name w:val="Normal (Web)"/>
    <w:aliases w:val="Знак2 Знак,Знак2, Знак2 Знак Знак, Знак2 Знак, Знак2 Знак Знак Знак Знак,Обычный (Web), Знак4,Знак4,Обычный (Web) Знак Знак Знак Знак,Обычный (Web) Знак Знак Знак Знак Знак Знак Знак Знак Знак,Обычный (Web) Знак Знак Знак Знак Знак"/>
    <w:basedOn w:val="a"/>
    <w:link w:val="a9"/>
    <w:uiPriority w:val="99"/>
    <w:unhideWhenUsed/>
    <w:rsid w:val="00FF3ADA"/>
    <w:pPr>
      <w:spacing w:before="240" w:after="240"/>
    </w:pPr>
    <w:rPr>
      <w:sz w:val="24"/>
      <w:szCs w:val="24"/>
    </w:rPr>
  </w:style>
  <w:style w:type="paragraph" w:styleId="aa">
    <w:name w:val="Body Text"/>
    <w:aliases w:val="Знак Знак1 Знак Знак Знак,Знак Знак1"/>
    <w:basedOn w:val="a"/>
    <w:link w:val="ab"/>
    <w:unhideWhenUsed/>
    <w:rsid w:val="00FF3ADA"/>
    <w:pPr>
      <w:spacing w:after="120"/>
    </w:pPr>
  </w:style>
  <w:style w:type="character" w:customStyle="1" w:styleId="ab">
    <w:name w:val="Основной текст Знак"/>
    <w:aliases w:val="Знак Знак1 Знак Знак Знак Знак,Знак Знак1 Знак"/>
    <w:basedOn w:val="a0"/>
    <w:link w:val="aa"/>
    <w:rsid w:val="00FF3ADA"/>
    <w:rPr>
      <w:rFonts w:ascii="Times New Roman" w:eastAsia="Times New Roman" w:hAnsi="Times New Roman" w:cs="Times New Roman"/>
      <w:sz w:val="28"/>
      <w:szCs w:val="28"/>
    </w:rPr>
  </w:style>
  <w:style w:type="paragraph" w:customStyle="1" w:styleId="Sub-Para4underX">
    <w:name w:val="Sub-Para 4 under X."/>
    <w:basedOn w:val="a"/>
    <w:rsid w:val="00FF3ADA"/>
    <w:pPr>
      <w:tabs>
        <w:tab w:val="num" w:pos="-720"/>
      </w:tabs>
      <w:spacing w:after="240"/>
      <w:ind w:left="-720" w:hanging="720"/>
      <w:outlineLvl w:val="5"/>
    </w:pPr>
    <w:rPr>
      <w:sz w:val="24"/>
      <w:szCs w:val="24"/>
      <w:lang w:val="en-US"/>
    </w:rPr>
  </w:style>
  <w:style w:type="character" w:customStyle="1" w:styleId="a9">
    <w:name w:val="Обычный (веб) Знак"/>
    <w:aliases w:val="Знак2 Знак Знак,Знак2 Знак1, Знак2 Знак Знак Знак, Знак2 Знак Знак1, Знак2 Знак Знак Знак Знак Знак,Обычный (Web) Знак, Знак4 Знак,Знак4 Знак,Обычный (Web) Знак Знак Знак Знак Знак1,Обычный (Web) Знак Знак Знак Знак Знак Знак"/>
    <w:link w:val="a8"/>
    <w:uiPriority w:val="99"/>
    <w:locked/>
    <w:rsid w:val="00FF3ADA"/>
    <w:rPr>
      <w:rFonts w:ascii="Times New Roman" w:eastAsia="Times New Roman" w:hAnsi="Times New Roman" w:cs="Times New Roman"/>
      <w:sz w:val="24"/>
      <w:szCs w:val="24"/>
      <w:lang w:eastAsia="ru-RU"/>
    </w:rPr>
  </w:style>
  <w:style w:type="paragraph" w:styleId="21">
    <w:name w:val="Body Text 2"/>
    <w:basedOn w:val="a"/>
    <w:link w:val="22"/>
    <w:semiHidden/>
    <w:unhideWhenUsed/>
    <w:rsid w:val="00FF3ADA"/>
    <w:pPr>
      <w:spacing w:after="120" w:line="480" w:lineRule="auto"/>
    </w:pPr>
  </w:style>
  <w:style w:type="character" w:customStyle="1" w:styleId="22">
    <w:name w:val="Основной текст 2 Знак"/>
    <w:basedOn w:val="a0"/>
    <w:link w:val="21"/>
    <w:semiHidden/>
    <w:rsid w:val="00FF3ADA"/>
    <w:rPr>
      <w:rFonts w:ascii="Times New Roman" w:eastAsia="Times New Roman" w:hAnsi="Times New Roman" w:cs="Times New Roman"/>
      <w:sz w:val="28"/>
      <w:szCs w:val="28"/>
    </w:rPr>
  </w:style>
  <w:style w:type="paragraph" w:styleId="31">
    <w:name w:val="Body Text Indent 3"/>
    <w:basedOn w:val="a"/>
    <w:link w:val="32"/>
    <w:uiPriority w:val="99"/>
    <w:unhideWhenUsed/>
    <w:rsid w:val="00FF3ADA"/>
    <w:pPr>
      <w:spacing w:after="120"/>
      <w:ind w:left="283"/>
    </w:pPr>
    <w:rPr>
      <w:sz w:val="16"/>
      <w:szCs w:val="16"/>
    </w:rPr>
  </w:style>
  <w:style w:type="character" w:customStyle="1" w:styleId="32">
    <w:name w:val="Основной текст с отступом 3 Знак"/>
    <w:basedOn w:val="a0"/>
    <w:link w:val="31"/>
    <w:uiPriority w:val="99"/>
    <w:rsid w:val="00FF3ADA"/>
    <w:rPr>
      <w:rFonts w:ascii="Times New Roman" w:eastAsia="Times New Roman" w:hAnsi="Times New Roman" w:cs="Times New Roman"/>
      <w:sz w:val="16"/>
      <w:szCs w:val="16"/>
    </w:rPr>
  </w:style>
  <w:style w:type="paragraph" w:styleId="ac">
    <w:name w:val="Balloon Text"/>
    <w:basedOn w:val="a"/>
    <w:link w:val="ad"/>
    <w:uiPriority w:val="99"/>
    <w:semiHidden/>
    <w:unhideWhenUsed/>
    <w:rsid w:val="00FF3ADA"/>
    <w:rPr>
      <w:rFonts w:ascii="Tahoma" w:hAnsi="Tahoma"/>
      <w:sz w:val="16"/>
      <w:szCs w:val="16"/>
    </w:rPr>
  </w:style>
  <w:style w:type="character" w:customStyle="1" w:styleId="ad">
    <w:name w:val="Текст выноски Знак"/>
    <w:basedOn w:val="a0"/>
    <w:link w:val="ac"/>
    <w:uiPriority w:val="99"/>
    <w:semiHidden/>
    <w:rsid w:val="00FF3ADA"/>
    <w:rPr>
      <w:rFonts w:ascii="Tahoma" w:eastAsia="Times New Roman" w:hAnsi="Tahoma" w:cs="Times New Roman"/>
      <w:sz w:val="16"/>
      <w:szCs w:val="16"/>
      <w:lang w:eastAsia="ru-RU"/>
    </w:rPr>
  </w:style>
  <w:style w:type="paragraph" w:styleId="ae">
    <w:name w:val="header"/>
    <w:basedOn w:val="a"/>
    <w:link w:val="af"/>
    <w:uiPriority w:val="99"/>
    <w:unhideWhenUsed/>
    <w:rsid w:val="00FF3ADA"/>
    <w:pPr>
      <w:tabs>
        <w:tab w:val="center" w:pos="4677"/>
        <w:tab w:val="right" w:pos="9355"/>
      </w:tabs>
    </w:pPr>
  </w:style>
  <w:style w:type="character" w:customStyle="1" w:styleId="af">
    <w:name w:val="Верхний колонтитул Знак"/>
    <w:basedOn w:val="a0"/>
    <w:link w:val="ae"/>
    <w:uiPriority w:val="99"/>
    <w:rsid w:val="00FF3ADA"/>
    <w:rPr>
      <w:rFonts w:ascii="Times New Roman" w:eastAsia="Times New Roman" w:hAnsi="Times New Roman" w:cs="Times New Roman"/>
      <w:sz w:val="28"/>
      <w:szCs w:val="28"/>
      <w:lang w:eastAsia="ru-RU"/>
    </w:rPr>
  </w:style>
  <w:style w:type="paragraph" w:styleId="af0">
    <w:name w:val="footer"/>
    <w:basedOn w:val="a"/>
    <w:link w:val="af1"/>
    <w:uiPriority w:val="99"/>
    <w:unhideWhenUsed/>
    <w:rsid w:val="00FF3ADA"/>
    <w:pPr>
      <w:tabs>
        <w:tab w:val="center" w:pos="4677"/>
        <w:tab w:val="right" w:pos="9355"/>
      </w:tabs>
    </w:pPr>
  </w:style>
  <w:style w:type="character" w:customStyle="1" w:styleId="af1">
    <w:name w:val="Нижний колонтитул Знак"/>
    <w:basedOn w:val="a0"/>
    <w:link w:val="af0"/>
    <w:uiPriority w:val="99"/>
    <w:rsid w:val="00FF3ADA"/>
    <w:rPr>
      <w:rFonts w:ascii="Times New Roman" w:eastAsia="Times New Roman" w:hAnsi="Times New Roman" w:cs="Times New Roman"/>
      <w:sz w:val="28"/>
      <w:szCs w:val="28"/>
      <w:lang w:eastAsia="ru-RU"/>
    </w:rPr>
  </w:style>
  <w:style w:type="character" w:customStyle="1" w:styleId="e24kjd">
    <w:name w:val="e24kjd"/>
    <w:rsid w:val="00FF3ADA"/>
  </w:style>
  <w:style w:type="character" w:customStyle="1" w:styleId="st">
    <w:name w:val="st"/>
    <w:rsid w:val="00FF3ADA"/>
  </w:style>
  <w:style w:type="table" w:styleId="af2">
    <w:name w:val="Table Grid"/>
    <w:basedOn w:val="a1"/>
    <w:uiPriority w:val="39"/>
    <w:rsid w:val="00FF3AD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3">
    <w:name w:val="Название Знак"/>
    <w:rsid w:val="00FF3ADA"/>
    <w:rPr>
      <w:rFonts w:ascii="Times New Roman" w:eastAsia="Times New Roman" w:hAnsi="Times New Roman" w:cs="Times New Roman"/>
      <w:b/>
      <w:caps/>
      <w:sz w:val="32"/>
      <w:szCs w:val="20"/>
      <w:lang w:eastAsia="ru-RU"/>
    </w:rPr>
  </w:style>
  <w:style w:type="paragraph" w:styleId="af4">
    <w:name w:val="Subtitle"/>
    <w:basedOn w:val="a"/>
    <w:next w:val="a"/>
    <w:link w:val="af5"/>
    <w:uiPriority w:val="11"/>
    <w:qFormat/>
    <w:rsid w:val="00656327"/>
    <w:pPr>
      <w:numPr>
        <w:ilvl w:val="1"/>
      </w:numPr>
    </w:pPr>
    <w:rPr>
      <w:color w:val="5A5A5A" w:themeColor="text1" w:themeTint="A5"/>
      <w:spacing w:val="15"/>
    </w:rPr>
  </w:style>
  <w:style w:type="character" w:customStyle="1" w:styleId="af5">
    <w:name w:val="Подзаголовок Знак"/>
    <w:basedOn w:val="a0"/>
    <w:link w:val="af4"/>
    <w:uiPriority w:val="11"/>
    <w:rsid w:val="00656327"/>
    <w:rPr>
      <w:color w:val="5A5A5A" w:themeColor="text1" w:themeTint="A5"/>
      <w:spacing w:val="15"/>
    </w:rPr>
  </w:style>
  <w:style w:type="character" w:customStyle="1" w:styleId="s1">
    <w:name w:val="s1"/>
    <w:rsid w:val="00FF3ADA"/>
    <w:rPr>
      <w:rFonts w:ascii=".SFUI-Regular" w:hAnsi=".SFUI-Regular" w:hint="default"/>
      <w:b w:val="0"/>
      <w:bCs w:val="0"/>
      <w:i w:val="0"/>
      <w:iCs w:val="0"/>
      <w:sz w:val="26"/>
      <w:szCs w:val="26"/>
    </w:rPr>
  </w:style>
  <w:style w:type="paragraph" w:styleId="af6">
    <w:name w:val="Title"/>
    <w:basedOn w:val="a"/>
    <w:next w:val="a"/>
    <w:link w:val="11"/>
    <w:uiPriority w:val="10"/>
    <w:qFormat/>
    <w:rsid w:val="00656327"/>
    <w:pPr>
      <w:spacing w:after="0" w:line="240" w:lineRule="auto"/>
      <w:contextualSpacing/>
    </w:pPr>
    <w:rPr>
      <w:rFonts w:asciiTheme="majorHAnsi" w:eastAsiaTheme="majorEastAsia" w:hAnsiTheme="majorHAnsi" w:cstheme="majorBidi"/>
      <w:spacing w:val="-10"/>
      <w:sz w:val="56"/>
      <w:szCs w:val="56"/>
    </w:rPr>
  </w:style>
  <w:style w:type="character" w:customStyle="1" w:styleId="11">
    <w:name w:val="Название Знак1"/>
    <w:basedOn w:val="a0"/>
    <w:link w:val="af6"/>
    <w:uiPriority w:val="10"/>
    <w:rsid w:val="00656327"/>
    <w:rPr>
      <w:rFonts w:asciiTheme="majorHAnsi" w:eastAsiaTheme="majorEastAsia" w:hAnsiTheme="majorHAnsi" w:cstheme="majorBidi"/>
      <w:spacing w:val="-10"/>
      <w:sz w:val="56"/>
      <w:szCs w:val="56"/>
    </w:rPr>
  </w:style>
  <w:style w:type="paragraph" w:styleId="af7">
    <w:name w:val="No Spacing"/>
    <w:link w:val="af8"/>
    <w:uiPriority w:val="1"/>
    <w:qFormat/>
    <w:rsid w:val="00656327"/>
    <w:pPr>
      <w:spacing w:after="0" w:line="240" w:lineRule="auto"/>
    </w:pPr>
  </w:style>
  <w:style w:type="character" w:customStyle="1" w:styleId="220">
    <w:name w:val="Основной текст + Полужирный22"/>
    <w:uiPriority w:val="99"/>
    <w:rsid w:val="00FF3ADA"/>
    <w:rPr>
      <w:rFonts w:ascii="Times New Roman" w:hAnsi="Times New Roman"/>
      <w:b/>
      <w:bCs/>
      <w:spacing w:val="0"/>
      <w:sz w:val="27"/>
      <w:szCs w:val="27"/>
      <w:shd w:val="clear" w:color="auto" w:fill="FFFFFF"/>
    </w:rPr>
  </w:style>
  <w:style w:type="character" w:customStyle="1" w:styleId="36">
    <w:name w:val="Основной текст + Курсив36"/>
    <w:uiPriority w:val="99"/>
    <w:rsid w:val="00FF3ADA"/>
    <w:rPr>
      <w:rFonts w:ascii="Times New Roman" w:hAnsi="Times New Roman"/>
      <w:i/>
      <w:iCs/>
      <w:spacing w:val="0"/>
      <w:sz w:val="27"/>
      <w:szCs w:val="27"/>
      <w:shd w:val="clear" w:color="auto" w:fill="FFFFFF"/>
      <w:lang w:val="en-US" w:eastAsia="en-US"/>
    </w:rPr>
  </w:style>
  <w:style w:type="character" w:customStyle="1" w:styleId="30">
    <w:name w:val="Заголовок 3 Знак"/>
    <w:basedOn w:val="a0"/>
    <w:link w:val="3"/>
    <w:uiPriority w:val="9"/>
    <w:semiHidden/>
    <w:rsid w:val="00656327"/>
    <w:rPr>
      <w:rFonts w:asciiTheme="majorHAnsi" w:eastAsiaTheme="majorEastAsia" w:hAnsiTheme="majorHAnsi" w:cstheme="majorBidi"/>
      <w:color w:val="1F4E79" w:themeColor="accent1" w:themeShade="80"/>
      <w:sz w:val="24"/>
      <w:szCs w:val="24"/>
    </w:rPr>
  </w:style>
  <w:style w:type="character" w:customStyle="1" w:styleId="40">
    <w:name w:val="Заголовок 4 Знак"/>
    <w:basedOn w:val="a0"/>
    <w:link w:val="4"/>
    <w:uiPriority w:val="9"/>
    <w:semiHidden/>
    <w:rsid w:val="00656327"/>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656327"/>
    <w:rPr>
      <w:rFonts w:asciiTheme="majorHAnsi" w:eastAsiaTheme="majorEastAsia" w:hAnsiTheme="majorHAnsi" w:cstheme="majorBidi"/>
      <w:color w:val="2E74B5" w:themeColor="accent1" w:themeShade="BF"/>
    </w:rPr>
  </w:style>
  <w:style w:type="character" w:customStyle="1" w:styleId="80">
    <w:name w:val="Заголовок 8 Знак"/>
    <w:basedOn w:val="a0"/>
    <w:link w:val="8"/>
    <w:uiPriority w:val="9"/>
    <w:semiHidden/>
    <w:rsid w:val="00656327"/>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0"/>
    <w:link w:val="9"/>
    <w:uiPriority w:val="9"/>
    <w:semiHidden/>
    <w:rsid w:val="00656327"/>
    <w:rPr>
      <w:rFonts w:asciiTheme="majorHAnsi" w:eastAsiaTheme="majorEastAsia" w:hAnsiTheme="majorHAnsi" w:cstheme="majorBidi"/>
      <w:i/>
      <w:iCs/>
      <w:color w:val="262626" w:themeColor="text1" w:themeTint="D9"/>
      <w:sz w:val="21"/>
      <w:szCs w:val="21"/>
    </w:rPr>
  </w:style>
  <w:style w:type="character" w:styleId="af9">
    <w:name w:val="Strong"/>
    <w:basedOn w:val="a0"/>
    <w:uiPriority w:val="22"/>
    <w:qFormat/>
    <w:rsid w:val="00656327"/>
    <w:rPr>
      <w:b/>
      <w:bCs/>
      <w:color w:val="auto"/>
    </w:rPr>
  </w:style>
  <w:style w:type="character" w:styleId="afa">
    <w:name w:val="Emphasis"/>
    <w:basedOn w:val="a0"/>
    <w:uiPriority w:val="20"/>
    <w:qFormat/>
    <w:rsid w:val="00656327"/>
    <w:rPr>
      <w:i/>
      <w:iCs/>
      <w:color w:val="auto"/>
    </w:rPr>
  </w:style>
  <w:style w:type="paragraph" w:styleId="23">
    <w:name w:val="Quote"/>
    <w:basedOn w:val="a"/>
    <w:next w:val="a"/>
    <w:link w:val="24"/>
    <w:uiPriority w:val="29"/>
    <w:qFormat/>
    <w:rsid w:val="00656327"/>
    <w:pPr>
      <w:spacing w:before="200"/>
      <w:ind w:left="864" w:right="864"/>
    </w:pPr>
    <w:rPr>
      <w:i/>
      <w:iCs/>
      <w:color w:val="404040" w:themeColor="text1" w:themeTint="BF"/>
    </w:rPr>
  </w:style>
  <w:style w:type="character" w:customStyle="1" w:styleId="24">
    <w:name w:val="Цитата 2 Знак"/>
    <w:basedOn w:val="a0"/>
    <w:link w:val="23"/>
    <w:uiPriority w:val="29"/>
    <w:rsid w:val="00656327"/>
    <w:rPr>
      <w:i/>
      <w:iCs/>
      <w:color w:val="404040" w:themeColor="text1" w:themeTint="BF"/>
    </w:rPr>
  </w:style>
  <w:style w:type="paragraph" w:styleId="afb">
    <w:name w:val="Intense Quote"/>
    <w:basedOn w:val="a"/>
    <w:next w:val="a"/>
    <w:link w:val="afc"/>
    <w:uiPriority w:val="30"/>
    <w:qFormat/>
    <w:rsid w:val="0065632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c">
    <w:name w:val="Выделенная цитата Знак"/>
    <w:basedOn w:val="a0"/>
    <w:link w:val="afb"/>
    <w:uiPriority w:val="30"/>
    <w:rsid w:val="00656327"/>
    <w:rPr>
      <w:i/>
      <w:iCs/>
      <w:color w:val="5B9BD5" w:themeColor="accent1"/>
    </w:rPr>
  </w:style>
  <w:style w:type="character" w:styleId="afd">
    <w:name w:val="Subtle Emphasis"/>
    <w:basedOn w:val="a0"/>
    <w:uiPriority w:val="19"/>
    <w:qFormat/>
    <w:rsid w:val="00656327"/>
    <w:rPr>
      <w:i/>
      <w:iCs/>
      <w:color w:val="404040" w:themeColor="text1" w:themeTint="BF"/>
    </w:rPr>
  </w:style>
  <w:style w:type="character" w:styleId="afe">
    <w:name w:val="Intense Emphasis"/>
    <w:basedOn w:val="a0"/>
    <w:uiPriority w:val="21"/>
    <w:qFormat/>
    <w:rsid w:val="00656327"/>
    <w:rPr>
      <w:i/>
      <w:iCs/>
      <w:color w:val="5B9BD5" w:themeColor="accent1"/>
    </w:rPr>
  </w:style>
  <w:style w:type="character" w:styleId="aff">
    <w:name w:val="Subtle Reference"/>
    <w:basedOn w:val="a0"/>
    <w:uiPriority w:val="31"/>
    <w:qFormat/>
    <w:rsid w:val="00656327"/>
    <w:rPr>
      <w:smallCaps/>
      <w:color w:val="404040" w:themeColor="text1" w:themeTint="BF"/>
    </w:rPr>
  </w:style>
  <w:style w:type="character" w:styleId="aff0">
    <w:name w:val="Intense Reference"/>
    <w:basedOn w:val="a0"/>
    <w:uiPriority w:val="32"/>
    <w:qFormat/>
    <w:rsid w:val="00656327"/>
    <w:rPr>
      <w:b/>
      <w:bCs/>
      <w:smallCaps/>
      <w:color w:val="5B9BD5" w:themeColor="accent1"/>
      <w:spacing w:val="5"/>
    </w:rPr>
  </w:style>
  <w:style w:type="character" w:styleId="aff1">
    <w:name w:val="Book Title"/>
    <w:basedOn w:val="a0"/>
    <w:uiPriority w:val="33"/>
    <w:qFormat/>
    <w:rsid w:val="00656327"/>
    <w:rPr>
      <w:b/>
      <w:bCs/>
      <w:i/>
      <w:iCs/>
      <w:spacing w:val="5"/>
    </w:rPr>
  </w:style>
  <w:style w:type="paragraph" w:styleId="aff2">
    <w:name w:val="TOC Heading"/>
    <w:basedOn w:val="1"/>
    <w:next w:val="a"/>
    <w:uiPriority w:val="39"/>
    <w:semiHidden/>
    <w:unhideWhenUsed/>
    <w:qFormat/>
    <w:rsid w:val="00656327"/>
    <w:pPr>
      <w:outlineLvl w:val="9"/>
    </w:pPr>
  </w:style>
  <w:style w:type="paragraph" w:styleId="aff3">
    <w:name w:val="caption"/>
    <w:basedOn w:val="a"/>
    <w:next w:val="a"/>
    <w:uiPriority w:val="35"/>
    <w:semiHidden/>
    <w:unhideWhenUsed/>
    <w:qFormat/>
    <w:rsid w:val="00656327"/>
    <w:pPr>
      <w:spacing w:after="200" w:line="240" w:lineRule="auto"/>
    </w:pPr>
    <w:rPr>
      <w:i/>
      <w:iCs/>
      <w:color w:val="44546A" w:themeColor="text2"/>
      <w:sz w:val="18"/>
      <w:szCs w:val="18"/>
    </w:rPr>
  </w:style>
  <w:style w:type="table" w:customStyle="1" w:styleId="100">
    <w:name w:val="Сетка таблицы10"/>
    <w:basedOn w:val="a1"/>
    <w:next w:val="af2"/>
    <w:uiPriority w:val="39"/>
    <w:rsid w:val="00B40634"/>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8">
    <w:name w:val="Основной текст + Курсив38"/>
    <w:uiPriority w:val="99"/>
    <w:rsid w:val="00B931EC"/>
    <w:rPr>
      <w:rFonts w:ascii="Times New Roman" w:hAnsi="Times New Roman"/>
      <w:i/>
      <w:iCs/>
      <w:spacing w:val="0"/>
      <w:sz w:val="27"/>
      <w:szCs w:val="27"/>
      <w:shd w:val="clear" w:color="auto" w:fill="FFFFFF"/>
      <w:lang w:val="en-US" w:eastAsia="en-US"/>
    </w:rPr>
  </w:style>
  <w:style w:type="character" w:customStyle="1" w:styleId="37">
    <w:name w:val="Основной текст + Курсив37"/>
    <w:uiPriority w:val="99"/>
    <w:rsid w:val="00B931EC"/>
    <w:rPr>
      <w:rFonts w:ascii="Times New Roman" w:hAnsi="Times New Roman"/>
      <w:i/>
      <w:iCs/>
      <w:spacing w:val="0"/>
      <w:sz w:val="27"/>
      <w:szCs w:val="27"/>
      <w:shd w:val="clear" w:color="auto" w:fill="FFFFFF"/>
      <w:lang w:val="en-US" w:eastAsia="en-US"/>
    </w:rPr>
  </w:style>
  <w:style w:type="character" w:customStyle="1" w:styleId="aff4">
    <w:name w:val="Основной текст + Полужирный"/>
    <w:uiPriority w:val="99"/>
    <w:rsid w:val="00B931EC"/>
    <w:rPr>
      <w:rFonts w:ascii="Times New Roman" w:hAnsi="Times New Roman"/>
      <w:b/>
      <w:bCs/>
      <w:spacing w:val="0"/>
      <w:sz w:val="27"/>
      <w:szCs w:val="27"/>
      <w:shd w:val="clear" w:color="auto" w:fill="FFFFFF"/>
    </w:rPr>
  </w:style>
  <w:style w:type="character" w:customStyle="1" w:styleId="320">
    <w:name w:val="Основной текст + Курсив32"/>
    <w:uiPriority w:val="99"/>
    <w:rsid w:val="00B931EC"/>
    <w:rPr>
      <w:rFonts w:ascii="Times New Roman" w:hAnsi="Times New Roman"/>
      <w:i/>
      <w:iCs/>
      <w:spacing w:val="0"/>
      <w:sz w:val="27"/>
      <w:szCs w:val="27"/>
      <w:shd w:val="clear" w:color="auto" w:fill="FFFFFF"/>
      <w:lang w:val="en-US" w:eastAsia="en-US"/>
    </w:rPr>
  </w:style>
  <w:style w:type="character" w:customStyle="1" w:styleId="310">
    <w:name w:val="Основной текст + Курсив31"/>
    <w:uiPriority w:val="99"/>
    <w:rsid w:val="00B931EC"/>
    <w:rPr>
      <w:rFonts w:ascii="Times New Roman" w:hAnsi="Times New Roman"/>
      <w:i/>
      <w:iCs/>
      <w:spacing w:val="0"/>
      <w:sz w:val="27"/>
      <w:szCs w:val="27"/>
      <w:shd w:val="clear" w:color="auto" w:fill="FFFFFF"/>
    </w:rPr>
  </w:style>
  <w:style w:type="character" w:customStyle="1" w:styleId="26">
    <w:name w:val="Основной текст + Курсив26"/>
    <w:uiPriority w:val="99"/>
    <w:rsid w:val="00B931EC"/>
    <w:rPr>
      <w:rFonts w:ascii="Times New Roman" w:hAnsi="Times New Roman"/>
      <w:i/>
      <w:iCs/>
      <w:spacing w:val="0"/>
      <w:sz w:val="27"/>
      <w:szCs w:val="27"/>
      <w:shd w:val="clear" w:color="auto" w:fill="FFFFFF"/>
      <w:lang w:val="de-DE" w:eastAsia="de-DE"/>
    </w:rPr>
  </w:style>
  <w:style w:type="table" w:customStyle="1" w:styleId="13">
    <w:name w:val="Сетка таблицы13"/>
    <w:basedOn w:val="a1"/>
    <w:next w:val="af2"/>
    <w:uiPriority w:val="59"/>
    <w:rsid w:val="00194812"/>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gtext">
    <w:name w:val="bigtext"/>
    <w:basedOn w:val="a"/>
    <w:rsid w:val="00D8022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lp">
    <w:name w:val="help"/>
    <w:basedOn w:val="a0"/>
    <w:rsid w:val="00D80229"/>
  </w:style>
  <w:style w:type="character" w:customStyle="1" w:styleId="help1">
    <w:name w:val="help1"/>
    <w:basedOn w:val="a0"/>
    <w:rsid w:val="00D80229"/>
  </w:style>
  <w:style w:type="character" w:customStyle="1" w:styleId="12">
    <w:name w:val="Неразрешенное упоминание1"/>
    <w:basedOn w:val="a0"/>
    <w:uiPriority w:val="99"/>
    <w:semiHidden/>
    <w:unhideWhenUsed/>
    <w:rsid w:val="00BD114B"/>
    <w:rPr>
      <w:color w:val="605E5C"/>
      <w:shd w:val="clear" w:color="auto" w:fill="E1DFDD"/>
    </w:rPr>
  </w:style>
  <w:style w:type="character" w:customStyle="1" w:styleId="af8">
    <w:name w:val="Без интервала Знак"/>
    <w:link w:val="af7"/>
    <w:uiPriority w:val="1"/>
    <w:rsid w:val="000506E6"/>
  </w:style>
  <w:style w:type="character" w:customStyle="1" w:styleId="25">
    <w:name w:val="Неразрешенное упоминание2"/>
    <w:basedOn w:val="a0"/>
    <w:uiPriority w:val="99"/>
    <w:semiHidden/>
    <w:unhideWhenUsed/>
    <w:rsid w:val="00D074B5"/>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327"/>
  </w:style>
  <w:style w:type="paragraph" w:styleId="1">
    <w:name w:val="heading 1"/>
    <w:basedOn w:val="a"/>
    <w:next w:val="a"/>
    <w:link w:val="10"/>
    <w:uiPriority w:val="9"/>
    <w:qFormat/>
    <w:rsid w:val="0065632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656327"/>
    <w:pPr>
      <w:keepNext/>
      <w:keepLines/>
      <w:spacing w:before="40" w:after="0"/>
      <w:outlineLvl w:val="1"/>
    </w:pPr>
    <w:rPr>
      <w:rFonts w:asciiTheme="majorHAnsi" w:eastAsiaTheme="majorEastAsia" w:hAnsiTheme="majorHAnsi" w:cstheme="majorBidi"/>
      <w:color w:val="2E74B5" w:themeColor="accent1" w:themeShade="BF"/>
      <w:sz w:val="28"/>
      <w:szCs w:val="28"/>
    </w:rPr>
  </w:style>
  <w:style w:type="paragraph" w:styleId="3">
    <w:name w:val="heading 3"/>
    <w:basedOn w:val="a"/>
    <w:next w:val="a"/>
    <w:link w:val="30"/>
    <w:uiPriority w:val="9"/>
    <w:semiHidden/>
    <w:unhideWhenUsed/>
    <w:qFormat/>
    <w:rsid w:val="00656327"/>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4">
    <w:name w:val="heading 4"/>
    <w:basedOn w:val="a"/>
    <w:next w:val="a"/>
    <w:link w:val="40"/>
    <w:uiPriority w:val="9"/>
    <w:semiHidden/>
    <w:unhideWhenUsed/>
    <w:qFormat/>
    <w:rsid w:val="0065632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656327"/>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656327"/>
    <w:pPr>
      <w:keepNext/>
      <w:keepLines/>
      <w:spacing w:before="40" w:after="0"/>
      <w:outlineLvl w:val="5"/>
    </w:pPr>
    <w:rPr>
      <w:rFonts w:asciiTheme="majorHAnsi" w:eastAsiaTheme="majorEastAsia" w:hAnsiTheme="majorHAnsi" w:cstheme="majorBidi"/>
      <w:color w:val="1F4E79" w:themeColor="accent1" w:themeShade="80"/>
    </w:rPr>
  </w:style>
  <w:style w:type="paragraph" w:styleId="7">
    <w:name w:val="heading 7"/>
    <w:basedOn w:val="a"/>
    <w:next w:val="a"/>
    <w:link w:val="70"/>
    <w:uiPriority w:val="9"/>
    <w:semiHidden/>
    <w:unhideWhenUsed/>
    <w:qFormat/>
    <w:rsid w:val="00656327"/>
    <w:pPr>
      <w:keepNext/>
      <w:keepLines/>
      <w:spacing w:before="40" w:after="0"/>
      <w:outlineLvl w:val="6"/>
    </w:pPr>
    <w:rPr>
      <w:rFonts w:asciiTheme="majorHAnsi" w:eastAsiaTheme="majorEastAsia" w:hAnsiTheme="majorHAnsi" w:cstheme="majorBidi"/>
      <w:i/>
      <w:iCs/>
      <w:color w:val="1F4E79" w:themeColor="accent1" w:themeShade="80"/>
    </w:rPr>
  </w:style>
  <w:style w:type="paragraph" w:styleId="8">
    <w:name w:val="heading 8"/>
    <w:basedOn w:val="a"/>
    <w:next w:val="a"/>
    <w:link w:val="80"/>
    <w:uiPriority w:val="9"/>
    <w:semiHidden/>
    <w:unhideWhenUsed/>
    <w:qFormat/>
    <w:rsid w:val="00656327"/>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
    <w:next w:val="a"/>
    <w:link w:val="90"/>
    <w:uiPriority w:val="9"/>
    <w:semiHidden/>
    <w:unhideWhenUsed/>
    <w:qFormat/>
    <w:rsid w:val="00656327"/>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5632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656327"/>
    <w:rPr>
      <w:rFonts w:asciiTheme="majorHAnsi" w:eastAsiaTheme="majorEastAsia" w:hAnsiTheme="majorHAnsi" w:cstheme="majorBidi"/>
      <w:color w:val="2E74B5" w:themeColor="accent1" w:themeShade="BF"/>
      <w:sz w:val="28"/>
      <w:szCs w:val="28"/>
    </w:rPr>
  </w:style>
  <w:style w:type="character" w:customStyle="1" w:styleId="60">
    <w:name w:val="Заголовок 6 Знак"/>
    <w:basedOn w:val="a0"/>
    <w:link w:val="6"/>
    <w:uiPriority w:val="9"/>
    <w:semiHidden/>
    <w:rsid w:val="00656327"/>
    <w:rPr>
      <w:rFonts w:asciiTheme="majorHAnsi" w:eastAsiaTheme="majorEastAsia" w:hAnsiTheme="majorHAnsi" w:cstheme="majorBidi"/>
      <w:color w:val="1F4E79" w:themeColor="accent1" w:themeShade="80"/>
    </w:rPr>
  </w:style>
  <w:style w:type="character" w:customStyle="1" w:styleId="70">
    <w:name w:val="Заголовок 7 Знак"/>
    <w:basedOn w:val="a0"/>
    <w:link w:val="7"/>
    <w:uiPriority w:val="9"/>
    <w:semiHidden/>
    <w:rsid w:val="00656327"/>
    <w:rPr>
      <w:rFonts w:asciiTheme="majorHAnsi" w:eastAsiaTheme="majorEastAsia" w:hAnsiTheme="majorHAnsi" w:cstheme="majorBidi"/>
      <w:i/>
      <w:iCs/>
      <w:color w:val="1F4E79" w:themeColor="accent1" w:themeShade="80"/>
    </w:rPr>
  </w:style>
  <w:style w:type="character" w:customStyle="1" w:styleId="a3">
    <w:name w:val="Абзац списка Знак"/>
    <w:aliases w:val="Абзац с отступом Знак,Bullet List Знак,FooterText Знак,numbered Знак,Heading1 Знак,Colorful List - Accent 11 Знак,Абзац списка8 Знак,маркированный Знак,Bullets Знак,List Paragraph (numbered (a)) Знак,NUMBERED PARAGRAPH Знак"/>
    <w:link w:val="a4"/>
    <w:uiPriority w:val="99"/>
    <w:qFormat/>
    <w:locked/>
    <w:rsid w:val="00FF3ADA"/>
  </w:style>
  <w:style w:type="paragraph" w:styleId="a4">
    <w:name w:val="List Paragraph"/>
    <w:aliases w:val="Абзац с отступом,Bullet List,FooterText,numbered,Heading1,Colorful List - Accent 11,Абзац списка8,маркированный,Bullets,List Paragraph (numbered (a)),NUMBERED PARAGRAPH,List Paragraph 1,List_Paragraph,Multilevel para_II,Akapit z listą BS"/>
    <w:basedOn w:val="a"/>
    <w:link w:val="a3"/>
    <w:uiPriority w:val="34"/>
    <w:qFormat/>
    <w:rsid w:val="00656327"/>
    <w:pPr>
      <w:ind w:left="720"/>
      <w:contextualSpacing/>
    </w:pPr>
  </w:style>
  <w:style w:type="paragraph" w:styleId="a5">
    <w:name w:val="Body Text Indent"/>
    <w:aliases w:val="Знак Знак"/>
    <w:basedOn w:val="a"/>
    <w:link w:val="a6"/>
    <w:rsid w:val="00FF3ADA"/>
    <w:pPr>
      <w:ind w:firstLine="642"/>
    </w:pPr>
    <w:rPr>
      <w:szCs w:val="20"/>
    </w:rPr>
  </w:style>
  <w:style w:type="character" w:customStyle="1" w:styleId="a6">
    <w:name w:val="Основной текст с отступом Знак"/>
    <w:aliases w:val="Знак Знак Знак"/>
    <w:basedOn w:val="a0"/>
    <w:link w:val="a5"/>
    <w:rsid w:val="00FF3ADA"/>
    <w:rPr>
      <w:rFonts w:ascii="Times New Roman" w:eastAsia="Times New Roman" w:hAnsi="Times New Roman" w:cs="Times New Roman"/>
      <w:sz w:val="28"/>
      <w:szCs w:val="20"/>
    </w:rPr>
  </w:style>
  <w:style w:type="character" w:styleId="a7">
    <w:name w:val="Hyperlink"/>
    <w:uiPriority w:val="99"/>
    <w:unhideWhenUsed/>
    <w:rsid w:val="00FF3ADA"/>
    <w:rPr>
      <w:color w:val="0000FF"/>
      <w:u w:val="single"/>
    </w:rPr>
  </w:style>
  <w:style w:type="paragraph" w:styleId="a8">
    <w:name w:val="Normal (Web)"/>
    <w:aliases w:val="Знак2 Знак,Знак2, Знак2 Знак Знак, Знак2 Знак, Знак2 Знак Знак Знак Знак,Обычный (Web), Знак4,Знак4,Обычный (Web) Знак Знак Знак Знак,Обычный (Web) Знак Знак Знак Знак Знак Знак Знак Знак Знак,Обычный (Web) Знак Знак Знак Знак Знак"/>
    <w:basedOn w:val="a"/>
    <w:link w:val="a9"/>
    <w:uiPriority w:val="99"/>
    <w:unhideWhenUsed/>
    <w:rsid w:val="00FF3ADA"/>
    <w:pPr>
      <w:spacing w:before="240" w:after="240"/>
    </w:pPr>
    <w:rPr>
      <w:sz w:val="24"/>
      <w:szCs w:val="24"/>
    </w:rPr>
  </w:style>
  <w:style w:type="paragraph" w:styleId="aa">
    <w:name w:val="Body Text"/>
    <w:aliases w:val="Знак Знак1 Знак Знак Знак,Знак Знак1"/>
    <w:basedOn w:val="a"/>
    <w:link w:val="ab"/>
    <w:unhideWhenUsed/>
    <w:rsid w:val="00FF3ADA"/>
    <w:pPr>
      <w:spacing w:after="120"/>
    </w:pPr>
  </w:style>
  <w:style w:type="character" w:customStyle="1" w:styleId="ab">
    <w:name w:val="Основной текст Знак"/>
    <w:aliases w:val="Знак Знак1 Знак Знак Знак Знак,Знак Знак1 Знак"/>
    <w:basedOn w:val="a0"/>
    <w:link w:val="aa"/>
    <w:rsid w:val="00FF3ADA"/>
    <w:rPr>
      <w:rFonts w:ascii="Times New Roman" w:eastAsia="Times New Roman" w:hAnsi="Times New Roman" w:cs="Times New Roman"/>
      <w:sz w:val="28"/>
      <w:szCs w:val="28"/>
    </w:rPr>
  </w:style>
  <w:style w:type="paragraph" w:customStyle="1" w:styleId="Sub-Para4underX">
    <w:name w:val="Sub-Para 4 under X."/>
    <w:basedOn w:val="a"/>
    <w:rsid w:val="00FF3ADA"/>
    <w:pPr>
      <w:tabs>
        <w:tab w:val="num" w:pos="-720"/>
      </w:tabs>
      <w:spacing w:after="240"/>
      <w:ind w:left="-720" w:hanging="720"/>
      <w:outlineLvl w:val="5"/>
    </w:pPr>
    <w:rPr>
      <w:sz w:val="24"/>
      <w:szCs w:val="24"/>
      <w:lang w:val="en-US"/>
    </w:rPr>
  </w:style>
  <w:style w:type="character" w:customStyle="1" w:styleId="a9">
    <w:name w:val="Обычный (веб) Знак"/>
    <w:aliases w:val="Знак2 Знак Знак,Знак2 Знак1, Знак2 Знак Знак Знак, Знак2 Знак Знак1, Знак2 Знак Знак Знак Знак Знак,Обычный (Web) Знак, Знак4 Знак,Знак4 Знак,Обычный (Web) Знак Знак Знак Знак Знак1,Обычный (Web) Знак Знак Знак Знак Знак Знак"/>
    <w:link w:val="a8"/>
    <w:uiPriority w:val="99"/>
    <w:locked/>
    <w:rsid w:val="00FF3ADA"/>
    <w:rPr>
      <w:rFonts w:ascii="Times New Roman" w:eastAsia="Times New Roman" w:hAnsi="Times New Roman" w:cs="Times New Roman"/>
      <w:sz w:val="24"/>
      <w:szCs w:val="24"/>
      <w:lang w:eastAsia="ru-RU"/>
    </w:rPr>
  </w:style>
  <w:style w:type="paragraph" w:styleId="21">
    <w:name w:val="Body Text 2"/>
    <w:basedOn w:val="a"/>
    <w:link w:val="22"/>
    <w:semiHidden/>
    <w:unhideWhenUsed/>
    <w:rsid w:val="00FF3ADA"/>
    <w:pPr>
      <w:spacing w:after="120" w:line="480" w:lineRule="auto"/>
    </w:pPr>
  </w:style>
  <w:style w:type="character" w:customStyle="1" w:styleId="22">
    <w:name w:val="Основной текст 2 Знак"/>
    <w:basedOn w:val="a0"/>
    <w:link w:val="21"/>
    <w:semiHidden/>
    <w:rsid w:val="00FF3ADA"/>
    <w:rPr>
      <w:rFonts w:ascii="Times New Roman" w:eastAsia="Times New Roman" w:hAnsi="Times New Roman" w:cs="Times New Roman"/>
      <w:sz w:val="28"/>
      <w:szCs w:val="28"/>
    </w:rPr>
  </w:style>
  <w:style w:type="paragraph" w:styleId="31">
    <w:name w:val="Body Text Indent 3"/>
    <w:basedOn w:val="a"/>
    <w:link w:val="32"/>
    <w:uiPriority w:val="99"/>
    <w:unhideWhenUsed/>
    <w:rsid w:val="00FF3ADA"/>
    <w:pPr>
      <w:spacing w:after="120"/>
      <w:ind w:left="283"/>
    </w:pPr>
    <w:rPr>
      <w:sz w:val="16"/>
      <w:szCs w:val="16"/>
    </w:rPr>
  </w:style>
  <w:style w:type="character" w:customStyle="1" w:styleId="32">
    <w:name w:val="Основной текст с отступом 3 Знак"/>
    <w:basedOn w:val="a0"/>
    <w:link w:val="31"/>
    <w:uiPriority w:val="99"/>
    <w:rsid w:val="00FF3ADA"/>
    <w:rPr>
      <w:rFonts w:ascii="Times New Roman" w:eastAsia="Times New Roman" w:hAnsi="Times New Roman" w:cs="Times New Roman"/>
      <w:sz w:val="16"/>
      <w:szCs w:val="16"/>
    </w:rPr>
  </w:style>
  <w:style w:type="paragraph" w:styleId="ac">
    <w:name w:val="Balloon Text"/>
    <w:basedOn w:val="a"/>
    <w:link w:val="ad"/>
    <w:uiPriority w:val="99"/>
    <w:semiHidden/>
    <w:unhideWhenUsed/>
    <w:rsid w:val="00FF3ADA"/>
    <w:rPr>
      <w:rFonts w:ascii="Tahoma" w:hAnsi="Tahoma"/>
      <w:sz w:val="16"/>
      <w:szCs w:val="16"/>
    </w:rPr>
  </w:style>
  <w:style w:type="character" w:customStyle="1" w:styleId="ad">
    <w:name w:val="Текст выноски Знак"/>
    <w:basedOn w:val="a0"/>
    <w:link w:val="ac"/>
    <w:uiPriority w:val="99"/>
    <w:semiHidden/>
    <w:rsid w:val="00FF3ADA"/>
    <w:rPr>
      <w:rFonts w:ascii="Tahoma" w:eastAsia="Times New Roman" w:hAnsi="Tahoma" w:cs="Times New Roman"/>
      <w:sz w:val="16"/>
      <w:szCs w:val="16"/>
      <w:lang w:eastAsia="ru-RU"/>
    </w:rPr>
  </w:style>
  <w:style w:type="paragraph" w:styleId="ae">
    <w:name w:val="header"/>
    <w:basedOn w:val="a"/>
    <w:link w:val="af"/>
    <w:uiPriority w:val="99"/>
    <w:unhideWhenUsed/>
    <w:rsid w:val="00FF3ADA"/>
    <w:pPr>
      <w:tabs>
        <w:tab w:val="center" w:pos="4677"/>
        <w:tab w:val="right" w:pos="9355"/>
      </w:tabs>
    </w:pPr>
  </w:style>
  <w:style w:type="character" w:customStyle="1" w:styleId="af">
    <w:name w:val="Верхний колонтитул Знак"/>
    <w:basedOn w:val="a0"/>
    <w:link w:val="ae"/>
    <w:uiPriority w:val="99"/>
    <w:rsid w:val="00FF3ADA"/>
    <w:rPr>
      <w:rFonts w:ascii="Times New Roman" w:eastAsia="Times New Roman" w:hAnsi="Times New Roman" w:cs="Times New Roman"/>
      <w:sz w:val="28"/>
      <w:szCs w:val="28"/>
      <w:lang w:eastAsia="ru-RU"/>
    </w:rPr>
  </w:style>
  <w:style w:type="paragraph" w:styleId="af0">
    <w:name w:val="footer"/>
    <w:basedOn w:val="a"/>
    <w:link w:val="af1"/>
    <w:uiPriority w:val="99"/>
    <w:unhideWhenUsed/>
    <w:rsid w:val="00FF3ADA"/>
    <w:pPr>
      <w:tabs>
        <w:tab w:val="center" w:pos="4677"/>
        <w:tab w:val="right" w:pos="9355"/>
      </w:tabs>
    </w:pPr>
  </w:style>
  <w:style w:type="character" w:customStyle="1" w:styleId="af1">
    <w:name w:val="Нижний колонтитул Знак"/>
    <w:basedOn w:val="a0"/>
    <w:link w:val="af0"/>
    <w:uiPriority w:val="99"/>
    <w:rsid w:val="00FF3ADA"/>
    <w:rPr>
      <w:rFonts w:ascii="Times New Roman" w:eastAsia="Times New Roman" w:hAnsi="Times New Roman" w:cs="Times New Roman"/>
      <w:sz w:val="28"/>
      <w:szCs w:val="28"/>
      <w:lang w:eastAsia="ru-RU"/>
    </w:rPr>
  </w:style>
  <w:style w:type="character" w:customStyle="1" w:styleId="e24kjd">
    <w:name w:val="e24kjd"/>
    <w:rsid w:val="00FF3ADA"/>
  </w:style>
  <w:style w:type="character" w:customStyle="1" w:styleId="st">
    <w:name w:val="st"/>
    <w:rsid w:val="00FF3ADA"/>
  </w:style>
  <w:style w:type="table" w:styleId="af2">
    <w:name w:val="Table Grid"/>
    <w:basedOn w:val="a1"/>
    <w:uiPriority w:val="39"/>
    <w:rsid w:val="00FF3AD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3">
    <w:name w:val="Название Знак"/>
    <w:rsid w:val="00FF3ADA"/>
    <w:rPr>
      <w:rFonts w:ascii="Times New Roman" w:eastAsia="Times New Roman" w:hAnsi="Times New Roman" w:cs="Times New Roman"/>
      <w:b/>
      <w:caps/>
      <w:sz w:val="32"/>
      <w:szCs w:val="20"/>
      <w:lang w:eastAsia="ru-RU"/>
    </w:rPr>
  </w:style>
  <w:style w:type="paragraph" w:styleId="af4">
    <w:name w:val="Subtitle"/>
    <w:basedOn w:val="a"/>
    <w:next w:val="a"/>
    <w:link w:val="af5"/>
    <w:uiPriority w:val="11"/>
    <w:qFormat/>
    <w:rsid w:val="00656327"/>
    <w:pPr>
      <w:numPr>
        <w:ilvl w:val="1"/>
      </w:numPr>
    </w:pPr>
    <w:rPr>
      <w:color w:val="5A5A5A" w:themeColor="text1" w:themeTint="A5"/>
      <w:spacing w:val="15"/>
    </w:rPr>
  </w:style>
  <w:style w:type="character" w:customStyle="1" w:styleId="af5">
    <w:name w:val="Подзаголовок Знак"/>
    <w:basedOn w:val="a0"/>
    <w:link w:val="af4"/>
    <w:uiPriority w:val="11"/>
    <w:rsid w:val="00656327"/>
    <w:rPr>
      <w:color w:val="5A5A5A" w:themeColor="text1" w:themeTint="A5"/>
      <w:spacing w:val="15"/>
    </w:rPr>
  </w:style>
  <w:style w:type="character" w:customStyle="1" w:styleId="s1">
    <w:name w:val="s1"/>
    <w:rsid w:val="00FF3ADA"/>
    <w:rPr>
      <w:rFonts w:ascii=".SFUI-Regular" w:hAnsi=".SFUI-Regular" w:hint="default"/>
      <w:b w:val="0"/>
      <w:bCs w:val="0"/>
      <w:i w:val="0"/>
      <w:iCs w:val="0"/>
      <w:sz w:val="26"/>
      <w:szCs w:val="26"/>
    </w:rPr>
  </w:style>
  <w:style w:type="paragraph" w:styleId="af6">
    <w:name w:val="Title"/>
    <w:basedOn w:val="a"/>
    <w:next w:val="a"/>
    <w:link w:val="11"/>
    <w:uiPriority w:val="10"/>
    <w:qFormat/>
    <w:rsid w:val="00656327"/>
    <w:pPr>
      <w:spacing w:after="0" w:line="240" w:lineRule="auto"/>
      <w:contextualSpacing/>
    </w:pPr>
    <w:rPr>
      <w:rFonts w:asciiTheme="majorHAnsi" w:eastAsiaTheme="majorEastAsia" w:hAnsiTheme="majorHAnsi" w:cstheme="majorBidi"/>
      <w:spacing w:val="-10"/>
      <w:sz w:val="56"/>
      <w:szCs w:val="56"/>
    </w:rPr>
  </w:style>
  <w:style w:type="character" w:customStyle="1" w:styleId="11">
    <w:name w:val="Название Знак1"/>
    <w:basedOn w:val="a0"/>
    <w:link w:val="af6"/>
    <w:uiPriority w:val="10"/>
    <w:rsid w:val="00656327"/>
    <w:rPr>
      <w:rFonts w:asciiTheme="majorHAnsi" w:eastAsiaTheme="majorEastAsia" w:hAnsiTheme="majorHAnsi" w:cstheme="majorBidi"/>
      <w:spacing w:val="-10"/>
      <w:sz w:val="56"/>
      <w:szCs w:val="56"/>
    </w:rPr>
  </w:style>
  <w:style w:type="paragraph" w:styleId="af7">
    <w:name w:val="No Spacing"/>
    <w:link w:val="af8"/>
    <w:uiPriority w:val="1"/>
    <w:qFormat/>
    <w:rsid w:val="00656327"/>
    <w:pPr>
      <w:spacing w:after="0" w:line="240" w:lineRule="auto"/>
    </w:pPr>
  </w:style>
  <w:style w:type="character" w:customStyle="1" w:styleId="220">
    <w:name w:val="Основной текст + Полужирный22"/>
    <w:uiPriority w:val="99"/>
    <w:rsid w:val="00FF3ADA"/>
    <w:rPr>
      <w:rFonts w:ascii="Times New Roman" w:hAnsi="Times New Roman"/>
      <w:b/>
      <w:bCs/>
      <w:spacing w:val="0"/>
      <w:sz w:val="27"/>
      <w:szCs w:val="27"/>
      <w:shd w:val="clear" w:color="auto" w:fill="FFFFFF"/>
    </w:rPr>
  </w:style>
  <w:style w:type="character" w:customStyle="1" w:styleId="36">
    <w:name w:val="Основной текст + Курсив36"/>
    <w:uiPriority w:val="99"/>
    <w:rsid w:val="00FF3ADA"/>
    <w:rPr>
      <w:rFonts w:ascii="Times New Roman" w:hAnsi="Times New Roman"/>
      <w:i/>
      <w:iCs/>
      <w:spacing w:val="0"/>
      <w:sz w:val="27"/>
      <w:szCs w:val="27"/>
      <w:shd w:val="clear" w:color="auto" w:fill="FFFFFF"/>
      <w:lang w:val="en-US" w:eastAsia="en-US"/>
    </w:rPr>
  </w:style>
  <w:style w:type="character" w:customStyle="1" w:styleId="30">
    <w:name w:val="Заголовок 3 Знак"/>
    <w:basedOn w:val="a0"/>
    <w:link w:val="3"/>
    <w:uiPriority w:val="9"/>
    <w:semiHidden/>
    <w:rsid w:val="00656327"/>
    <w:rPr>
      <w:rFonts w:asciiTheme="majorHAnsi" w:eastAsiaTheme="majorEastAsia" w:hAnsiTheme="majorHAnsi" w:cstheme="majorBidi"/>
      <w:color w:val="1F4E79" w:themeColor="accent1" w:themeShade="80"/>
      <w:sz w:val="24"/>
      <w:szCs w:val="24"/>
    </w:rPr>
  </w:style>
  <w:style w:type="character" w:customStyle="1" w:styleId="40">
    <w:name w:val="Заголовок 4 Знак"/>
    <w:basedOn w:val="a0"/>
    <w:link w:val="4"/>
    <w:uiPriority w:val="9"/>
    <w:semiHidden/>
    <w:rsid w:val="00656327"/>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656327"/>
    <w:rPr>
      <w:rFonts w:asciiTheme="majorHAnsi" w:eastAsiaTheme="majorEastAsia" w:hAnsiTheme="majorHAnsi" w:cstheme="majorBidi"/>
      <w:color w:val="2E74B5" w:themeColor="accent1" w:themeShade="BF"/>
    </w:rPr>
  </w:style>
  <w:style w:type="character" w:customStyle="1" w:styleId="80">
    <w:name w:val="Заголовок 8 Знак"/>
    <w:basedOn w:val="a0"/>
    <w:link w:val="8"/>
    <w:uiPriority w:val="9"/>
    <w:semiHidden/>
    <w:rsid w:val="00656327"/>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0"/>
    <w:link w:val="9"/>
    <w:uiPriority w:val="9"/>
    <w:semiHidden/>
    <w:rsid w:val="00656327"/>
    <w:rPr>
      <w:rFonts w:asciiTheme="majorHAnsi" w:eastAsiaTheme="majorEastAsia" w:hAnsiTheme="majorHAnsi" w:cstheme="majorBidi"/>
      <w:i/>
      <w:iCs/>
      <w:color w:val="262626" w:themeColor="text1" w:themeTint="D9"/>
      <w:sz w:val="21"/>
      <w:szCs w:val="21"/>
    </w:rPr>
  </w:style>
  <w:style w:type="character" w:styleId="af9">
    <w:name w:val="Strong"/>
    <w:basedOn w:val="a0"/>
    <w:uiPriority w:val="22"/>
    <w:qFormat/>
    <w:rsid w:val="00656327"/>
    <w:rPr>
      <w:b/>
      <w:bCs/>
      <w:color w:val="auto"/>
    </w:rPr>
  </w:style>
  <w:style w:type="character" w:styleId="afa">
    <w:name w:val="Emphasis"/>
    <w:basedOn w:val="a0"/>
    <w:uiPriority w:val="20"/>
    <w:qFormat/>
    <w:rsid w:val="00656327"/>
    <w:rPr>
      <w:i/>
      <w:iCs/>
      <w:color w:val="auto"/>
    </w:rPr>
  </w:style>
  <w:style w:type="paragraph" w:styleId="23">
    <w:name w:val="Quote"/>
    <w:basedOn w:val="a"/>
    <w:next w:val="a"/>
    <w:link w:val="24"/>
    <w:uiPriority w:val="29"/>
    <w:qFormat/>
    <w:rsid w:val="00656327"/>
    <w:pPr>
      <w:spacing w:before="200"/>
      <w:ind w:left="864" w:right="864"/>
    </w:pPr>
    <w:rPr>
      <w:i/>
      <w:iCs/>
      <w:color w:val="404040" w:themeColor="text1" w:themeTint="BF"/>
    </w:rPr>
  </w:style>
  <w:style w:type="character" w:customStyle="1" w:styleId="24">
    <w:name w:val="Цитата 2 Знак"/>
    <w:basedOn w:val="a0"/>
    <w:link w:val="23"/>
    <w:uiPriority w:val="29"/>
    <w:rsid w:val="00656327"/>
    <w:rPr>
      <w:i/>
      <w:iCs/>
      <w:color w:val="404040" w:themeColor="text1" w:themeTint="BF"/>
    </w:rPr>
  </w:style>
  <w:style w:type="paragraph" w:styleId="afb">
    <w:name w:val="Intense Quote"/>
    <w:basedOn w:val="a"/>
    <w:next w:val="a"/>
    <w:link w:val="afc"/>
    <w:uiPriority w:val="30"/>
    <w:qFormat/>
    <w:rsid w:val="0065632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c">
    <w:name w:val="Выделенная цитата Знак"/>
    <w:basedOn w:val="a0"/>
    <w:link w:val="afb"/>
    <w:uiPriority w:val="30"/>
    <w:rsid w:val="00656327"/>
    <w:rPr>
      <w:i/>
      <w:iCs/>
      <w:color w:val="5B9BD5" w:themeColor="accent1"/>
    </w:rPr>
  </w:style>
  <w:style w:type="character" w:styleId="afd">
    <w:name w:val="Subtle Emphasis"/>
    <w:basedOn w:val="a0"/>
    <w:uiPriority w:val="19"/>
    <w:qFormat/>
    <w:rsid w:val="00656327"/>
    <w:rPr>
      <w:i/>
      <w:iCs/>
      <w:color w:val="404040" w:themeColor="text1" w:themeTint="BF"/>
    </w:rPr>
  </w:style>
  <w:style w:type="character" w:styleId="afe">
    <w:name w:val="Intense Emphasis"/>
    <w:basedOn w:val="a0"/>
    <w:uiPriority w:val="21"/>
    <w:qFormat/>
    <w:rsid w:val="00656327"/>
    <w:rPr>
      <w:i/>
      <w:iCs/>
      <w:color w:val="5B9BD5" w:themeColor="accent1"/>
    </w:rPr>
  </w:style>
  <w:style w:type="character" w:styleId="aff">
    <w:name w:val="Subtle Reference"/>
    <w:basedOn w:val="a0"/>
    <w:uiPriority w:val="31"/>
    <w:qFormat/>
    <w:rsid w:val="00656327"/>
    <w:rPr>
      <w:smallCaps/>
      <w:color w:val="404040" w:themeColor="text1" w:themeTint="BF"/>
    </w:rPr>
  </w:style>
  <w:style w:type="character" w:styleId="aff0">
    <w:name w:val="Intense Reference"/>
    <w:basedOn w:val="a0"/>
    <w:uiPriority w:val="32"/>
    <w:qFormat/>
    <w:rsid w:val="00656327"/>
    <w:rPr>
      <w:b/>
      <w:bCs/>
      <w:smallCaps/>
      <w:color w:val="5B9BD5" w:themeColor="accent1"/>
      <w:spacing w:val="5"/>
    </w:rPr>
  </w:style>
  <w:style w:type="character" w:styleId="aff1">
    <w:name w:val="Book Title"/>
    <w:basedOn w:val="a0"/>
    <w:uiPriority w:val="33"/>
    <w:qFormat/>
    <w:rsid w:val="00656327"/>
    <w:rPr>
      <w:b/>
      <w:bCs/>
      <w:i/>
      <w:iCs/>
      <w:spacing w:val="5"/>
    </w:rPr>
  </w:style>
  <w:style w:type="paragraph" w:styleId="aff2">
    <w:name w:val="TOC Heading"/>
    <w:basedOn w:val="1"/>
    <w:next w:val="a"/>
    <w:uiPriority w:val="39"/>
    <w:semiHidden/>
    <w:unhideWhenUsed/>
    <w:qFormat/>
    <w:rsid w:val="00656327"/>
    <w:pPr>
      <w:outlineLvl w:val="9"/>
    </w:pPr>
  </w:style>
  <w:style w:type="paragraph" w:styleId="aff3">
    <w:name w:val="caption"/>
    <w:basedOn w:val="a"/>
    <w:next w:val="a"/>
    <w:uiPriority w:val="35"/>
    <w:semiHidden/>
    <w:unhideWhenUsed/>
    <w:qFormat/>
    <w:rsid w:val="00656327"/>
    <w:pPr>
      <w:spacing w:after="200" w:line="240" w:lineRule="auto"/>
    </w:pPr>
    <w:rPr>
      <w:i/>
      <w:iCs/>
      <w:color w:val="44546A" w:themeColor="text2"/>
      <w:sz w:val="18"/>
      <w:szCs w:val="18"/>
    </w:rPr>
  </w:style>
  <w:style w:type="table" w:customStyle="1" w:styleId="100">
    <w:name w:val="Сетка таблицы10"/>
    <w:basedOn w:val="a1"/>
    <w:next w:val="af2"/>
    <w:uiPriority w:val="39"/>
    <w:rsid w:val="00B40634"/>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8">
    <w:name w:val="Основной текст + Курсив38"/>
    <w:uiPriority w:val="99"/>
    <w:rsid w:val="00B931EC"/>
    <w:rPr>
      <w:rFonts w:ascii="Times New Roman" w:hAnsi="Times New Roman"/>
      <w:i/>
      <w:iCs/>
      <w:spacing w:val="0"/>
      <w:sz w:val="27"/>
      <w:szCs w:val="27"/>
      <w:shd w:val="clear" w:color="auto" w:fill="FFFFFF"/>
      <w:lang w:val="en-US" w:eastAsia="en-US"/>
    </w:rPr>
  </w:style>
  <w:style w:type="character" w:customStyle="1" w:styleId="37">
    <w:name w:val="Основной текст + Курсив37"/>
    <w:uiPriority w:val="99"/>
    <w:rsid w:val="00B931EC"/>
    <w:rPr>
      <w:rFonts w:ascii="Times New Roman" w:hAnsi="Times New Roman"/>
      <w:i/>
      <w:iCs/>
      <w:spacing w:val="0"/>
      <w:sz w:val="27"/>
      <w:szCs w:val="27"/>
      <w:shd w:val="clear" w:color="auto" w:fill="FFFFFF"/>
      <w:lang w:val="en-US" w:eastAsia="en-US"/>
    </w:rPr>
  </w:style>
  <w:style w:type="character" w:customStyle="1" w:styleId="aff4">
    <w:name w:val="Основной текст + Полужирный"/>
    <w:uiPriority w:val="99"/>
    <w:rsid w:val="00B931EC"/>
    <w:rPr>
      <w:rFonts w:ascii="Times New Roman" w:hAnsi="Times New Roman"/>
      <w:b/>
      <w:bCs/>
      <w:spacing w:val="0"/>
      <w:sz w:val="27"/>
      <w:szCs w:val="27"/>
      <w:shd w:val="clear" w:color="auto" w:fill="FFFFFF"/>
    </w:rPr>
  </w:style>
  <w:style w:type="character" w:customStyle="1" w:styleId="320">
    <w:name w:val="Основной текст + Курсив32"/>
    <w:uiPriority w:val="99"/>
    <w:rsid w:val="00B931EC"/>
    <w:rPr>
      <w:rFonts w:ascii="Times New Roman" w:hAnsi="Times New Roman"/>
      <w:i/>
      <w:iCs/>
      <w:spacing w:val="0"/>
      <w:sz w:val="27"/>
      <w:szCs w:val="27"/>
      <w:shd w:val="clear" w:color="auto" w:fill="FFFFFF"/>
      <w:lang w:val="en-US" w:eastAsia="en-US"/>
    </w:rPr>
  </w:style>
  <w:style w:type="character" w:customStyle="1" w:styleId="310">
    <w:name w:val="Основной текст + Курсив31"/>
    <w:uiPriority w:val="99"/>
    <w:rsid w:val="00B931EC"/>
    <w:rPr>
      <w:rFonts w:ascii="Times New Roman" w:hAnsi="Times New Roman"/>
      <w:i/>
      <w:iCs/>
      <w:spacing w:val="0"/>
      <w:sz w:val="27"/>
      <w:szCs w:val="27"/>
      <w:shd w:val="clear" w:color="auto" w:fill="FFFFFF"/>
    </w:rPr>
  </w:style>
  <w:style w:type="character" w:customStyle="1" w:styleId="26">
    <w:name w:val="Основной текст + Курсив26"/>
    <w:uiPriority w:val="99"/>
    <w:rsid w:val="00B931EC"/>
    <w:rPr>
      <w:rFonts w:ascii="Times New Roman" w:hAnsi="Times New Roman"/>
      <w:i/>
      <w:iCs/>
      <w:spacing w:val="0"/>
      <w:sz w:val="27"/>
      <w:szCs w:val="27"/>
      <w:shd w:val="clear" w:color="auto" w:fill="FFFFFF"/>
      <w:lang w:val="de-DE" w:eastAsia="de-DE"/>
    </w:rPr>
  </w:style>
  <w:style w:type="table" w:customStyle="1" w:styleId="13">
    <w:name w:val="Сетка таблицы13"/>
    <w:basedOn w:val="a1"/>
    <w:next w:val="af2"/>
    <w:uiPriority w:val="59"/>
    <w:rsid w:val="00194812"/>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gtext">
    <w:name w:val="bigtext"/>
    <w:basedOn w:val="a"/>
    <w:rsid w:val="00D8022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lp">
    <w:name w:val="help"/>
    <w:basedOn w:val="a0"/>
    <w:rsid w:val="00D80229"/>
  </w:style>
  <w:style w:type="character" w:customStyle="1" w:styleId="help1">
    <w:name w:val="help1"/>
    <w:basedOn w:val="a0"/>
    <w:rsid w:val="00D80229"/>
  </w:style>
  <w:style w:type="character" w:customStyle="1" w:styleId="12">
    <w:name w:val="Неразрешенное упоминание1"/>
    <w:basedOn w:val="a0"/>
    <w:uiPriority w:val="99"/>
    <w:semiHidden/>
    <w:unhideWhenUsed/>
    <w:rsid w:val="00BD114B"/>
    <w:rPr>
      <w:color w:val="605E5C"/>
      <w:shd w:val="clear" w:color="auto" w:fill="E1DFDD"/>
    </w:rPr>
  </w:style>
  <w:style w:type="character" w:customStyle="1" w:styleId="af8">
    <w:name w:val="Без интервала Знак"/>
    <w:link w:val="af7"/>
    <w:uiPriority w:val="1"/>
    <w:rsid w:val="000506E6"/>
  </w:style>
  <w:style w:type="character" w:customStyle="1" w:styleId="25">
    <w:name w:val="Неразрешенное упоминание2"/>
    <w:basedOn w:val="a0"/>
    <w:uiPriority w:val="99"/>
    <w:semiHidden/>
    <w:unhideWhenUsed/>
    <w:rsid w:val="00D074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645904">
      <w:bodyDiv w:val="1"/>
      <w:marLeft w:val="0"/>
      <w:marRight w:val="0"/>
      <w:marTop w:val="0"/>
      <w:marBottom w:val="0"/>
      <w:divBdr>
        <w:top w:val="none" w:sz="0" w:space="0" w:color="auto"/>
        <w:left w:val="none" w:sz="0" w:space="0" w:color="auto"/>
        <w:bottom w:val="none" w:sz="0" w:space="0" w:color="auto"/>
        <w:right w:val="none" w:sz="0" w:space="0" w:color="auto"/>
      </w:divBdr>
    </w:div>
    <w:div w:id="379406066">
      <w:bodyDiv w:val="1"/>
      <w:marLeft w:val="0"/>
      <w:marRight w:val="0"/>
      <w:marTop w:val="0"/>
      <w:marBottom w:val="0"/>
      <w:divBdr>
        <w:top w:val="none" w:sz="0" w:space="0" w:color="auto"/>
        <w:left w:val="none" w:sz="0" w:space="0" w:color="auto"/>
        <w:bottom w:val="none" w:sz="0" w:space="0" w:color="auto"/>
        <w:right w:val="none" w:sz="0" w:space="0" w:color="auto"/>
      </w:divBdr>
    </w:div>
    <w:div w:id="1041704993">
      <w:bodyDiv w:val="1"/>
      <w:marLeft w:val="0"/>
      <w:marRight w:val="0"/>
      <w:marTop w:val="0"/>
      <w:marBottom w:val="0"/>
      <w:divBdr>
        <w:top w:val="none" w:sz="0" w:space="0" w:color="auto"/>
        <w:left w:val="none" w:sz="0" w:space="0" w:color="auto"/>
        <w:bottom w:val="none" w:sz="0" w:space="0" w:color="auto"/>
        <w:right w:val="none" w:sz="0" w:space="0" w:color="auto"/>
      </w:divBdr>
      <w:divsChild>
        <w:div w:id="1857622016">
          <w:marLeft w:val="0"/>
          <w:marRight w:val="0"/>
          <w:marTop w:val="0"/>
          <w:marBottom w:val="0"/>
          <w:divBdr>
            <w:top w:val="none" w:sz="0" w:space="0" w:color="auto"/>
            <w:left w:val="none" w:sz="0" w:space="0" w:color="auto"/>
            <w:bottom w:val="none" w:sz="0" w:space="0" w:color="auto"/>
            <w:right w:val="none" w:sz="0" w:space="0" w:color="auto"/>
          </w:divBdr>
        </w:div>
        <w:div w:id="1788810680">
          <w:marLeft w:val="0"/>
          <w:marRight w:val="0"/>
          <w:marTop w:val="30"/>
          <w:marBottom w:val="30"/>
          <w:divBdr>
            <w:top w:val="none" w:sz="0" w:space="0" w:color="auto"/>
            <w:left w:val="none" w:sz="0" w:space="0" w:color="auto"/>
            <w:bottom w:val="none" w:sz="0" w:space="0" w:color="auto"/>
            <w:right w:val="none" w:sz="0" w:space="0" w:color="auto"/>
          </w:divBdr>
        </w:div>
      </w:divsChild>
    </w:div>
    <w:div w:id="1306623697">
      <w:bodyDiv w:val="1"/>
      <w:marLeft w:val="0"/>
      <w:marRight w:val="0"/>
      <w:marTop w:val="0"/>
      <w:marBottom w:val="0"/>
      <w:divBdr>
        <w:top w:val="none" w:sz="0" w:space="0" w:color="auto"/>
        <w:left w:val="none" w:sz="0" w:space="0" w:color="auto"/>
        <w:bottom w:val="none" w:sz="0" w:space="0" w:color="auto"/>
        <w:right w:val="none" w:sz="0" w:space="0" w:color="auto"/>
      </w:divBdr>
      <w:divsChild>
        <w:div w:id="2077320521">
          <w:marLeft w:val="0"/>
          <w:marRight w:val="0"/>
          <w:marTop w:val="0"/>
          <w:marBottom w:val="0"/>
          <w:divBdr>
            <w:top w:val="none" w:sz="0" w:space="0" w:color="auto"/>
            <w:left w:val="none" w:sz="0" w:space="0" w:color="auto"/>
            <w:bottom w:val="none" w:sz="0" w:space="0" w:color="auto"/>
            <w:right w:val="none" w:sz="0" w:space="0" w:color="auto"/>
          </w:divBdr>
          <w:divsChild>
            <w:div w:id="165426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085012">
      <w:bodyDiv w:val="1"/>
      <w:marLeft w:val="0"/>
      <w:marRight w:val="0"/>
      <w:marTop w:val="0"/>
      <w:marBottom w:val="0"/>
      <w:divBdr>
        <w:top w:val="none" w:sz="0" w:space="0" w:color="auto"/>
        <w:left w:val="none" w:sz="0" w:space="0" w:color="auto"/>
        <w:bottom w:val="none" w:sz="0" w:space="0" w:color="auto"/>
        <w:right w:val="none" w:sz="0" w:space="0" w:color="auto"/>
      </w:divBdr>
      <w:divsChild>
        <w:div w:id="550044464">
          <w:marLeft w:val="0"/>
          <w:marRight w:val="0"/>
          <w:marTop w:val="0"/>
          <w:marBottom w:val="0"/>
          <w:divBdr>
            <w:top w:val="none" w:sz="0" w:space="0" w:color="auto"/>
            <w:left w:val="none" w:sz="0" w:space="0" w:color="auto"/>
            <w:bottom w:val="none" w:sz="0" w:space="0" w:color="auto"/>
            <w:right w:val="none" w:sz="0" w:space="0" w:color="auto"/>
          </w:divBdr>
        </w:div>
      </w:divsChild>
    </w:div>
    <w:div w:id="1457069608">
      <w:bodyDiv w:val="1"/>
      <w:marLeft w:val="0"/>
      <w:marRight w:val="0"/>
      <w:marTop w:val="0"/>
      <w:marBottom w:val="0"/>
      <w:divBdr>
        <w:top w:val="none" w:sz="0" w:space="0" w:color="auto"/>
        <w:left w:val="none" w:sz="0" w:space="0" w:color="auto"/>
        <w:bottom w:val="none" w:sz="0" w:space="0" w:color="auto"/>
        <w:right w:val="none" w:sz="0" w:space="0" w:color="auto"/>
      </w:divBdr>
    </w:div>
    <w:div w:id="1601647950">
      <w:bodyDiv w:val="1"/>
      <w:marLeft w:val="0"/>
      <w:marRight w:val="0"/>
      <w:marTop w:val="0"/>
      <w:marBottom w:val="0"/>
      <w:divBdr>
        <w:top w:val="none" w:sz="0" w:space="0" w:color="auto"/>
        <w:left w:val="none" w:sz="0" w:space="0" w:color="auto"/>
        <w:bottom w:val="none" w:sz="0" w:space="0" w:color="auto"/>
        <w:right w:val="none" w:sz="0" w:space="0" w:color="auto"/>
      </w:divBdr>
    </w:div>
    <w:div w:id="1871842625">
      <w:bodyDiv w:val="1"/>
      <w:marLeft w:val="0"/>
      <w:marRight w:val="0"/>
      <w:marTop w:val="0"/>
      <w:marBottom w:val="0"/>
      <w:divBdr>
        <w:top w:val="none" w:sz="0" w:space="0" w:color="auto"/>
        <w:left w:val="none" w:sz="0" w:space="0" w:color="auto"/>
        <w:bottom w:val="none" w:sz="0" w:space="0" w:color="auto"/>
        <w:right w:val="none" w:sz="0" w:space="0" w:color="auto"/>
      </w:divBdr>
    </w:div>
    <w:div w:id="2048136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39/G07-033" TargetMode="External"/><Relationship Id="rId21" Type="http://schemas.openxmlformats.org/officeDocument/2006/relationships/oleObject" Target="embeddings/oleObject7.bin"/><Relationship Id="rId42" Type="http://schemas.openxmlformats.org/officeDocument/2006/relationships/oleObject" Target="embeddings/oleObject15.bin"/><Relationship Id="rId63" Type="http://schemas.openxmlformats.org/officeDocument/2006/relationships/image" Target="media/image32.png"/><Relationship Id="rId84" Type="http://schemas.openxmlformats.org/officeDocument/2006/relationships/hyperlink" Target="https://vernoye-almaty.kz/aport/tretya.shtml" TargetMode="External"/><Relationship Id="rId138" Type="http://schemas.openxmlformats.org/officeDocument/2006/relationships/image" Target="media/image44.png"/><Relationship Id="rId159" Type="http://schemas.openxmlformats.org/officeDocument/2006/relationships/image" Target="media/image65.png"/><Relationship Id="rId170" Type="http://schemas.openxmlformats.org/officeDocument/2006/relationships/image" Target="media/image76.png"/><Relationship Id="rId191" Type="http://schemas.openxmlformats.org/officeDocument/2006/relationships/image" Target="media/image97.png"/><Relationship Id="rId196" Type="http://schemas.openxmlformats.org/officeDocument/2006/relationships/image" Target="media/image102.jpeg"/><Relationship Id="rId200" Type="http://schemas.openxmlformats.org/officeDocument/2006/relationships/theme" Target="theme/theme1.xml"/><Relationship Id="rId16" Type="http://schemas.openxmlformats.org/officeDocument/2006/relationships/oleObject" Target="embeddings/oleObject4.bin"/><Relationship Id="rId107" Type="http://schemas.openxmlformats.org/officeDocument/2006/relationships/hyperlink" Target="https://doi.org/10.1007/978-90-481-2716-0_10" TargetMode="External"/><Relationship Id="rId11" Type="http://schemas.openxmlformats.org/officeDocument/2006/relationships/image" Target="media/image2.wmf"/><Relationship Id="rId32" Type="http://schemas.openxmlformats.org/officeDocument/2006/relationships/oleObject" Target="embeddings/oleObject12.bin"/><Relationship Id="rId37" Type="http://schemas.openxmlformats.org/officeDocument/2006/relationships/image" Target="media/image16.png"/><Relationship Id="rId53" Type="http://schemas.openxmlformats.org/officeDocument/2006/relationships/image" Target="media/image25.jpeg"/><Relationship Id="rId58" Type="http://schemas.openxmlformats.org/officeDocument/2006/relationships/image" Target="media/image27.jpeg"/><Relationship Id="rId74" Type="http://schemas.openxmlformats.org/officeDocument/2006/relationships/image" Target="media/image42.png"/><Relationship Id="rId79" Type="http://schemas.openxmlformats.org/officeDocument/2006/relationships/hyperlink" Target="https://doi.org/10.37884/3-83-2019" TargetMode="External"/><Relationship Id="rId102" Type="http://schemas.openxmlformats.org/officeDocument/2006/relationships/hyperlink" Target="https://doi.org/10.3390/ijms21249516" TargetMode="External"/><Relationship Id="rId123" Type="http://schemas.openxmlformats.org/officeDocument/2006/relationships/hyperlink" Target="https://doi.org/10.26577/eb-2019-3-b5" TargetMode="External"/><Relationship Id="rId128" Type="http://schemas.openxmlformats.org/officeDocument/2006/relationships/hyperlink" Target="https://doi.org/10.1016/j.scienta.2018.11.021" TargetMode="External"/><Relationship Id="rId144" Type="http://schemas.openxmlformats.org/officeDocument/2006/relationships/image" Target="media/image50.png"/><Relationship Id="rId149" Type="http://schemas.openxmlformats.org/officeDocument/2006/relationships/image" Target="media/image55.png"/><Relationship Id="rId5" Type="http://schemas.openxmlformats.org/officeDocument/2006/relationships/settings" Target="settings.xml"/><Relationship Id="rId90" Type="http://schemas.openxmlformats.org/officeDocument/2006/relationships/hyperlink" Target="https://doi.org/10.1016/S0176-1617(11)81745-1" TargetMode="External"/><Relationship Id="rId95" Type="http://schemas.openxmlformats.org/officeDocument/2006/relationships/hyperlink" Target="https://doi.org/10.1126/science.163.3862.85" TargetMode="External"/><Relationship Id="rId160" Type="http://schemas.openxmlformats.org/officeDocument/2006/relationships/image" Target="media/image66.png"/><Relationship Id="rId165" Type="http://schemas.openxmlformats.org/officeDocument/2006/relationships/image" Target="media/image71.png"/><Relationship Id="rId181" Type="http://schemas.openxmlformats.org/officeDocument/2006/relationships/image" Target="media/image87.png"/><Relationship Id="rId186" Type="http://schemas.openxmlformats.org/officeDocument/2006/relationships/image" Target="media/image92.png"/><Relationship Id="rId22" Type="http://schemas.openxmlformats.org/officeDocument/2006/relationships/image" Target="media/image7.wmf"/><Relationship Id="rId27" Type="http://schemas.openxmlformats.org/officeDocument/2006/relationships/image" Target="media/image9.png"/><Relationship Id="rId43" Type="http://schemas.openxmlformats.org/officeDocument/2006/relationships/image" Target="media/image19.png"/><Relationship Id="rId48" Type="http://schemas.openxmlformats.org/officeDocument/2006/relationships/oleObject" Target="embeddings/oleObject18.bin"/><Relationship Id="rId64" Type="http://schemas.openxmlformats.org/officeDocument/2006/relationships/image" Target="media/image33.png"/><Relationship Id="rId69" Type="http://schemas.openxmlformats.org/officeDocument/2006/relationships/image" Target="media/image37.png"/><Relationship Id="rId113" Type="http://schemas.openxmlformats.org/officeDocument/2006/relationships/hyperlink" Target="https://doi.org/10.1007/s13593-015-0327-9" TargetMode="External"/><Relationship Id="rId118" Type="http://schemas.openxmlformats.org/officeDocument/2006/relationships/hyperlink" Target="https://cjgpb.agriculturejournals.cz/artkey/cjg-201104-0005_identification-of-apple-scab-and-powdery-mildew-resistance-genes-in-czech-apple-malus-domestica-genetic-res.php" TargetMode="External"/><Relationship Id="rId134" Type="http://schemas.openxmlformats.org/officeDocument/2006/relationships/hyperlink" Target="https://doi.org/10.1080/14888386.2022.2141880" TargetMode="External"/><Relationship Id="rId139" Type="http://schemas.openxmlformats.org/officeDocument/2006/relationships/image" Target="media/image45.png"/><Relationship Id="rId80" Type="http://schemas.openxmlformats.org/officeDocument/2006/relationships/hyperlink" Target="https://doi.org/10.3390/foods10040708" TargetMode="External"/><Relationship Id="rId85" Type="http://schemas.openxmlformats.org/officeDocument/2006/relationships/hyperlink" Target="https://doi.org/10.1007/978-94-015-8116-5_10" TargetMode="External"/><Relationship Id="rId150" Type="http://schemas.openxmlformats.org/officeDocument/2006/relationships/image" Target="media/image56.png"/><Relationship Id="rId155" Type="http://schemas.openxmlformats.org/officeDocument/2006/relationships/image" Target="media/image61.png"/><Relationship Id="rId171" Type="http://schemas.openxmlformats.org/officeDocument/2006/relationships/image" Target="media/image77.png"/><Relationship Id="rId176" Type="http://schemas.openxmlformats.org/officeDocument/2006/relationships/image" Target="media/image82.png"/><Relationship Id="rId192" Type="http://schemas.openxmlformats.org/officeDocument/2006/relationships/image" Target="media/image98.jpeg"/><Relationship Id="rId197" Type="http://schemas.openxmlformats.org/officeDocument/2006/relationships/image" Target="media/image103.jpeg"/><Relationship Id="rId12" Type="http://schemas.openxmlformats.org/officeDocument/2006/relationships/oleObject" Target="embeddings/oleObject2.bin"/><Relationship Id="rId17" Type="http://schemas.openxmlformats.org/officeDocument/2006/relationships/image" Target="media/image5.wmf"/><Relationship Id="rId33" Type="http://schemas.openxmlformats.org/officeDocument/2006/relationships/image" Target="media/image12.jpeg"/><Relationship Id="rId38" Type="http://schemas.openxmlformats.org/officeDocument/2006/relationships/oleObject" Target="embeddings/oleObject13.bin"/><Relationship Id="rId59" Type="http://schemas.openxmlformats.org/officeDocument/2006/relationships/image" Target="media/image28.png"/><Relationship Id="rId103" Type="http://schemas.openxmlformats.org/officeDocument/2006/relationships/hyperlink" Target="https://doi.org/10.3390/ijms22189777" TargetMode="External"/><Relationship Id="rId108" Type="http://schemas.openxmlformats.org/officeDocument/2006/relationships/hyperlink" Target="https://doi.org/10.1007/1-4020-2606-4" TargetMode="External"/><Relationship Id="rId124" Type="http://schemas.openxmlformats.org/officeDocument/2006/relationships/hyperlink" Target="https://doi.org/10.31421/IJHS/6/1/63" TargetMode="External"/><Relationship Id="rId129" Type="http://schemas.openxmlformats.org/officeDocument/2006/relationships/hyperlink" Target="https://doi.org/10.1093%2Faob%2Fmcf105" TargetMode="External"/><Relationship Id="rId54" Type="http://schemas.openxmlformats.org/officeDocument/2006/relationships/image" Target="media/image26.jpeg"/><Relationship Id="rId70" Type="http://schemas.openxmlformats.org/officeDocument/2006/relationships/image" Target="media/image38.jpeg"/><Relationship Id="rId75" Type="http://schemas.openxmlformats.org/officeDocument/2006/relationships/hyperlink" Target="http://www.pesticidy.ru/pathogens/Podosphaera_leucotricha" TargetMode="External"/><Relationship Id="rId91" Type="http://schemas.openxmlformats.org/officeDocument/2006/relationships/hyperlink" Target="https://doi.org/10.1080/14620316.1989.11515973" TargetMode="External"/><Relationship Id="rId96" Type="http://schemas.openxmlformats.org/officeDocument/2006/relationships/hyperlink" Target="https://doi.org/10.1080/14620316.1994.11516519" TargetMode="External"/><Relationship Id="rId140" Type="http://schemas.openxmlformats.org/officeDocument/2006/relationships/image" Target="media/image46.png"/><Relationship Id="rId145" Type="http://schemas.openxmlformats.org/officeDocument/2006/relationships/image" Target="media/image51.png"/><Relationship Id="rId161" Type="http://schemas.openxmlformats.org/officeDocument/2006/relationships/image" Target="media/image67.png"/><Relationship Id="rId166" Type="http://schemas.openxmlformats.org/officeDocument/2006/relationships/image" Target="media/image72.png"/><Relationship Id="rId182" Type="http://schemas.openxmlformats.org/officeDocument/2006/relationships/image" Target="media/image88.jpeg"/><Relationship Id="rId187"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8.bin"/><Relationship Id="rId28" Type="http://schemas.openxmlformats.org/officeDocument/2006/relationships/oleObject" Target="embeddings/oleObject10.bin"/><Relationship Id="rId49" Type="http://schemas.openxmlformats.org/officeDocument/2006/relationships/image" Target="media/image22.png"/><Relationship Id="rId114" Type="http://schemas.openxmlformats.org/officeDocument/2006/relationships/hyperlink" Target="https://doi.org/10.1002/ps.5357" TargetMode="External"/><Relationship Id="rId119" Type="http://schemas.openxmlformats.org/officeDocument/2006/relationships/hyperlink" Target="http://dx.doi.org/10.31830/2348-7542.2022.ROC-837" TargetMode="External"/><Relationship Id="rId44" Type="http://schemas.openxmlformats.org/officeDocument/2006/relationships/oleObject" Target="embeddings/oleObject16.bin"/><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hyperlink" Target="https://doi.org/10.1007/s006060170072" TargetMode="External"/><Relationship Id="rId86" Type="http://schemas.openxmlformats.org/officeDocument/2006/relationships/hyperlink" Target="https://doi.org/10.1016/0304-4211(82)90002-5" TargetMode="External"/><Relationship Id="rId130" Type="http://schemas.openxmlformats.org/officeDocument/2006/relationships/hyperlink" Target="https://doi.org/10.15835/nbha3723465" TargetMode="External"/><Relationship Id="rId135" Type="http://schemas.openxmlformats.org/officeDocument/2006/relationships/hyperlink" Target="https://doi.org/10.52081/bkaku.2024.v68.i1.142" TargetMode="External"/><Relationship Id="rId151" Type="http://schemas.openxmlformats.org/officeDocument/2006/relationships/image" Target="media/image57.png"/><Relationship Id="rId156" Type="http://schemas.openxmlformats.org/officeDocument/2006/relationships/image" Target="media/image62.png"/><Relationship Id="rId177" Type="http://schemas.openxmlformats.org/officeDocument/2006/relationships/image" Target="media/image83.png"/><Relationship Id="rId198" Type="http://schemas.openxmlformats.org/officeDocument/2006/relationships/footer" Target="footer1.xml"/><Relationship Id="rId172" Type="http://schemas.openxmlformats.org/officeDocument/2006/relationships/image" Target="media/image78.png"/><Relationship Id="rId193" Type="http://schemas.openxmlformats.org/officeDocument/2006/relationships/image" Target="media/image99.jpeg"/><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image" Target="media/image17.png"/><Relationship Id="rId109" Type="http://schemas.openxmlformats.org/officeDocument/2006/relationships/hyperlink" Target="https://doi.org/10.3390/app132011530" TargetMode="External"/><Relationship Id="rId34" Type="http://schemas.openxmlformats.org/officeDocument/2006/relationships/image" Target="media/image13.jpeg"/><Relationship Id="rId50" Type="http://schemas.openxmlformats.org/officeDocument/2006/relationships/oleObject" Target="embeddings/oleObject19.bin"/><Relationship Id="rId55" Type="http://schemas.openxmlformats.org/officeDocument/2006/relationships/chart" Target="charts/chart2.xml"/><Relationship Id="rId76" Type="http://schemas.openxmlformats.org/officeDocument/2006/relationships/image" Target="media/image43.png"/><Relationship Id="rId97" Type="http://schemas.openxmlformats.org/officeDocument/2006/relationships/hyperlink" Target="https://doi.org/10.17660/ActaHortic.2009.814.2" TargetMode="External"/><Relationship Id="rId104" Type="http://schemas.openxmlformats.org/officeDocument/2006/relationships/hyperlink" Target="https://doi.org/10.17660/ActaHortic.2014.1058.85" TargetMode="External"/><Relationship Id="rId120" Type="http://schemas.openxmlformats.org/officeDocument/2006/relationships/hyperlink" Target="https://doi.org/10.1093/infdis/128.Supplement_3.S442" TargetMode="External"/><Relationship Id="rId125" Type="http://schemas.openxmlformats.org/officeDocument/2006/relationships/hyperlink" Target="https://doi.org/10.17660/ActaHortic.1988.227.102" TargetMode="External"/><Relationship Id="rId141" Type="http://schemas.openxmlformats.org/officeDocument/2006/relationships/image" Target="media/image47.png"/><Relationship Id="rId146" Type="http://schemas.openxmlformats.org/officeDocument/2006/relationships/image" Target="media/image52.png"/><Relationship Id="rId167" Type="http://schemas.openxmlformats.org/officeDocument/2006/relationships/image" Target="media/image73.png"/><Relationship Id="rId188" Type="http://schemas.openxmlformats.org/officeDocument/2006/relationships/image" Target="media/image94.png"/><Relationship Id="rId7" Type="http://schemas.openxmlformats.org/officeDocument/2006/relationships/footnotes" Target="footnotes.xml"/><Relationship Id="rId71" Type="http://schemas.openxmlformats.org/officeDocument/2006/relationships/image" Target="media/image39.png"/><Relationship Id="rId92" Type="http://schemas.openxmlformats.org/officeDocument/2006/relationships/hyperlink" Target="https://doi.org/10.1080/00221589.1992.11516278" TargetMode="External"/><Relationship Id="rId162" Type="http://schemas.openxmlformats.org/officeDocument/2006/relationships/image" Target="media/image68.png"/><Relationship Id="rId183" Type="http://schemas.openxmlformats.org/officeDocument/2006/relationships/image" Target="media/image89.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8.wmf"/><Relationship Id="rId40" Type="http://schemas.openxmlformats.org/officeDocument/2006/relationships/oleObject" Target="embeddings/oleObject14.bin"/><Relationship Id="rId45" Type="http://schemas.openxmlformats.org/officeDocument/2006/relationships/image" Target="media/image20.png"/><Relationship Id="rId66" Type="http://schemas.openxmlformats.org/officeDocument/2006/relationships/image" Target="media/image35.png"/><Relationship Id="rId87" Type="http://schemas.openxmlformats.org/officeDocument/2006/relationships/hyperlink" Target="https://doi.org/10.1016/S0176-1617(11)82064-X" TargetMode="External"/><Relationship Id="rId110" Type="http://schemas.openxmlformats.org/officeDocument/2006/relationships/hyperlink" Target="https://doi.org/10.1007/978-94-007-7890-0_6" TargetMode="External"/><Relationship Id="rId115" Type="http://schemas.openxmlformats.org/officeDocument/2006/relationships/hyperlink" Target="https://doi.org/10.1016/j.scitotenv.2014.09.026" TargetMode="External"/><Relationship Id="rId131" Type="http://schemas.openxmlformats.org/officeDocument/2006/relationships/hyperlink" Target="https://doi.org/10.3390/app122312462" TargetMode="External"/><Relationship Id="rId136" Type="http://schemas.openxmlformats.org/officeDocument/2006/relationships/hyperlink" Target="http://dx.doi.org/10.22004/ag.econ.309584" TargetMode="External"/><Relationship Id="rId157" Type="http://schemas.openxmlformats.org/officeDocument/2006/relationships/image" Target="media/image63.png"/><Relationship Id="rId178" Type="http://schemas.openxmlformats.org/officeDocument/2006/relationships/image" Target="media/image84.png"/><Relationship Id="rId61" Type="http://schemas.openxmlformats.org/officeDocument/2006/relationships/image" Target="media/image30.png"/><Relationship Id="rId82" Type="http://schemas.openxmlformats.org/officeDocument/2006/relationships/hyperlink" Target="https://doi.org/10.1016/S0168-9525(02)02689-6" TargetMode="External"/><Relationship Id="rId152" Type="http://schemas.openxmlformats.org/officeDocument/2006/relationships/image" Target="media/image58.png"/><Relationship Id="rId173" Type="http://schemas.openxmlformats.org/officeDocument/2006/relationships/image" Target="media/image79.png"/><Relationship Id="rId194" Type="http://schemas.openxmlformats.org/officeDocument/2006/relationships/image" Target="media/image100.jpeg"/><Relationship Id="rId199" Type="http://schemas.openxmlformats.org/officeDocument/2006/relationships/fontTable" Target="fontTable.xml"/><Relationship Id="rId19" Type="http://schemas.openxmlformats.org/officeDocument/2006/relationships/oleObject" Target="embeddings/oleObject6.bin"/><Relationship Id="rId14" Type="http://schemas.openxmlformats.org/officeDocument/2006/relationships/oleObject" Target="embeddings/oleObject3.bin"/><Relationship Id="rId30" Type="http://schemas.openxmlformats.org/officeDocument/2006/relationships/oleObject" Target="embeddings/oleObject11.bin"/><Relationship Id="rId35" Type="http://schemas.openxmlformats.org/officeDocument/2006/relationships/image" Target="media/image14.jpeg"/><Relationship Id="rId56" Type="http://schemas.openxmlformats.org/officeDocument/2006/relationships/chart" Target="charts/chart3.xml"/><Relationship Id="rId77" Type="http://schemas.openxmlformats.org/officeDocument/2006/relationships/hyperlink" Target="https://www.fao.org/faostat/ru/" TargetMode="External"/><Relationship Id="rId100" Type="http://schemas.openxmlformats.org/officeDocument/2006/relationships/hyperlink" Target="https://doi.org/10.1007/s10265-019-01133-7" TargetMode="External"/><Relationship Id="rId105" Type="http://schemas.openxmlformats.org/officeDocument/2006/relationships/hyperlink" Target="https://doi.org/10.21273/HORTSCI.42.7.1517" TargetMode="External"/><Relationship Id="rId126" Type="http://schemas.openxmlformats.org/officeDocument/2006/relationships/hyperlink" Target="https://doi.org/10.17660/ActaHortic.2013.988.3" TargetMode="External"/><Relationship Id="rId147" Type="http://schemas.openxmlformats.org/officeDocument/2006/relationships/image" Target="media/image53.png"/><Relationship Id="rId168" Type="http://schemas.openxmlformats.org/officeDocument/2006/relationships/image" Target="media/image74.pn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40.png"/><Relationship Id="rId93" Type="http://schemas.openxmlformats.org/officeDocument/2006/relationships/hyperlink" Target="https://doi.org/10.1007/s11240-014-0513-5" TargetMode="External"/><Relationship Id="rId98" Type="http://schemas.openxmlformats.org/officeDocument/2006/relationships/hyperlink" Target="https://doi.org/10.21273/JASHS.130.2.203" TargetMode="External"/><Relationship Id="rId121" Type="http://schemas.openxmlformats.org/officeDocument/2006/relationships/hyperlink" Target="https://doi.org/10.1111/pce.12122" TargetMode="External"/><Relationship Id="rId142" Type="http://schemas.openxmlformats.org/officeDocument/2006/relationships/image" Target="media/image48.png"/><Relationship Id="rId163" Type="http://schemas.openxmlformats.org/officeDocument/2006/relationships/image" Target="media/image69.png"/><Relationship Id="rId184" Type="http://schemas.openxmlformats.org/officeDocument/2006/relationships/image" Target="media/image90.png"/><Relationship Id="rId189"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oleObject" Target="embeddings/oleObject9.bin"/><Relationship Id="rId46" Type="http://schemas.openxmlformats.org/officeDocument/2006/relationships/oleObject" Target="embeddings/oleObject17.bin"/><Relationship Id="rId67" Type="http://schemas.openxmlformats.org/officeDocument/2006/relationships/image" Target="media/image36.png"/><Relationship Id="rId116" Type="http://schemas.openxmlformats.org/officeDocument/2006/relationships/hyperlink" Target="https://doi.org/10.17660/ActaHortic.2011.923.15" TargetMode="External"/><Relationship Id="rId137" Type="http://schemas.openxmlformats.org/officeDocument/2006/relationships/hyperlink" Target="https://doi.org/10.2478/johr-2021-0004" TargetMode="External"/><Relationship Id="rId158" Type="http://schemas.openxmlformats.org/officeDocument/2006/relationships/image" Target="media/image64.png"/><Relationship Id="rId20" Type="http://schemas.openxmlformats.org/officeDocument/2006/relationships/image" Target="media/image6.wmf"/><Relationship Id="rId41" Type="http://schemas.openxmlformats.org/officeDocument/2006/relationships/image" Target="media/image18.png"/><Relationship Id="rId62" Type="http://schemas.openxmlformats.org/officeDocument/2006/relationships/image" Target="media/image31.png"/><Relationship Id="rId83" Type="http://schemas.openxmlformats.org/officeDocument/2006/relationships/hyperlink" Target="http://www.kazpravda.kz/" TargetMode="External"/><Relationship Id="rId88" Type="http://schemas.openxmlformats.org/officeDocument/2006/relationships/hyperlink" Target="https://doi.org/10.21273/HORTSCI.22.6.1321" TargetMode="External"/><Relationship Id="rId111" Type="http://schemas.openxmlformats.org/officeDocument/2006/relationships/hyperlink" Target="https://doi.org/10.3390/ijerph18031112" TargetMode="External"/><Relationship Id="rId132" Type="http://schemas.openxmlformats.org/officeDocument/2006/relationships/hyperlink" Target="https://doi.org/10.17660/ActaHortic.2001.557.1" TargetMode="External"/><Relationship Id="rId153" Type="http://schemas.openxmlformats.org/officeDocument/2006/relationships/image" Target="media/image59.png"/><Relationship Id="rId174" Type="http://schemas.openxmlformats.org/officeDocument/2006/relationships/image" Target="media/image80.png"/><Relationship Id="rId179" Type="http://schemas.openxmlformats.org/officeDocument/2006/relationships/image" Target="media/image85.png"/><Relationship Id="rId195" Type="http://schemas.openxmlformats.org/officeDocument/2006/relationships/image" Target="media/image101.jpeg"/><Relationship Id="rId190" Type="http://schemas.openxmlformats.org/officeDocument/2006/relationships/image" Target="media/image96.png"/><Relationship Id="rId15" Type="http://schemas.openxmlformats.org/officeDocument/2006/relationships/image" Target="media/image4.wmf"/><Relationship Id="rId36" Type="http://schemas.openxmlformats.org/officeDocument/2006/relationships/image" Target="media/image15.jpeg"/><Relationship Id="rId57" Type="http://schemas.openxmlformats.org/officeDocument/2006/relationships/chart" Target="charts/chart4.xml"/><Relationship Id="rId106" Type="http://schemas.openxmlformats.org/officeDocument/2006/relationships/hyperlink" Target="https://doi.org/10.17660/ActaHortic.2014.1058.75" TargetMode="External"/><Relationship Id="rId127" Type="http://schemas.openxmlformats.org/officeDocument/2006/relationships/hyperlink" Target="https://doi.org/10.2478/botcro-2013-0003" TargetMode="External"/><Relationship Id="rId10" Type="http://schemas.openxmlformats.org/officeDocument/2006/relationships/oleObject" Target="embeddings/oleObject1.bin"/><Relationship Id="rId31" Type="http://schemas.openxmlformats.org/officeDocument/2006/relationships/image" Target="media/image11.png"/><Relationship Id="rId52" Type="http://schemas.openxmlformats.org/officeDocument/2006/relationships/image" Target="media/image24.png"/><Relationship Id="rId73" Type="http://schemas.openxmlformats.org/officeDocument/2006/relationships/image" Target="media/image41.png"/><Relationship Id="rId78" Type="http://schemas.openxmlformats.org/officeDocument/2006/relationships/hyperlink" Target="https://sortcom.kz/wp-content/uploads/2023/05/179654_rus_20230417.pdf" TargetMode="External"/><Relationship Id="rId94" Type="http://schemas.openxmlformats.org/officeDocument/2006/relationships/hyperlink" Target="https://doi.org/10.1111/tpj.16153" TargetMode="External"/><Relationship Id="rId99" Type="http://schemas.openxmlformats.org/officeDocument/2006/relationships/hyperlink" Target="https://doi.org/10.17660/eJHS.2017/82.2.3" TargetMode="External"/><Relationship Id="rId101" Type="http://schemas.openxmlformats.org/officeDocument/2006/relationships/hyperlink" Target="https://doi.org/10.3389/fpls.2017.01761" TargetMode="External"/><Relationship Id="rId122" Type="http://schemas.openxmlformats.org/officeDocument/2006/relationships/hyperlink" Target="https://doi.org/10.1139/o68-063" TargetMode="External"/><Relationship Id="rId143" Type="http://schemas.openxmlformats.org/officeDocument/2006/relationships/image" Target="media/image49.png"/><Relationship Id="rId148" Type="http://schemas.openxmlformats.org/officeDocument/2006/relationships/image" Target="media/image54.png"/><Relationship Id="rId164" Type="http://schemas.openxmlformats.org/officeDocument/2006/relationships/image" Target="media/image70.png"/><Relationship Id="rId169" Type="http://schemas.openxmlformats.org/officeDocument/2006/relationships/image" Target="media/image75.png"/><Relationship Id="rId185"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image" Target="media/image1.wmf"/><Relationship Id="rId180" Type="http://schemas.openxmlformats.org/officeDocument/2006/relationships/image" Target="media/image86.png"/><Relationship Id="rId26" Type="http://schemas.openxmlformats.org/officeDocument/2006/relationships/chart" Target="charts/chart1.xml"/><Relationship Id="rId47" Type="http://schemas.openxmlformats.org/officeDocument/2006/relationships/image" Target="media/image21.png"/><Relationship Id="rId68" Type="http://schemas.openxmlformats.org/officeDocument/2006/relationships/chart" Target="charts/chart5.xml"/><Relationship Id="rId89" Type="http://schemas.openxmlformats.org/officeDocument/2006/relationships/hyperlink" Target="https://www.jstor.org/stable/42756656" TargetMode="External"/><Relationship Id="rId112" Type="http://schemas.openxmlformats.org/officeDocument/2006/relationships/hyperlink" Target="https://doi.org/10.1016/j.jclepro.2020.124657" TargetMode="External"/><Relationship Id="rId133" Type="http://schemas.openxmlformats.org/officeDocument/2006/relationships/hyperlink" Target="https://doi.org/10.1016/j.scienta.2006.10.034" TargetMode="External"/><Relationship Id="rId154" Type="http://schemas.openxmlformats.org/officeDocument/2006/relationships/image" Target="media/image60.png"/><Relationship Id="rId175" Type="http://schemas.openxmlformats.org/officeDocument/2006/relationships/image" Target="media/image8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6"/>
      <c:hPercent val="67"/>
      <c:rotY val="18"/>
      <c:depthPercent val="100"/>
      <c:rAngAx val="1"/>
    </c:view3D>
    <c:floor>
      <c:thickness val="0"/>
      <c:spPr>
        <a:solidFill>
          <a:srgbClr val="FFFFFF"/>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0.12688629278141264"/>
          <c:y val="9.122632786122227E-2"/>
          <c:w val="0.85855128247424473"/>
          <c:h val="0.83032846356509904"/>
        </c:manualLayout>
      </c:layout>
      <c:bar3DChart>
        <c:barDir val="col"/>
        <c:grouping val="clustered"/>
        <c:varyColors val="0"/>
        <c:ser>
          <c:idx val="0"/>
          <c:order val="0"/>
          <c:tx>
            <c:strRef>
              <c:f>Sheet1!$A$2</c:f>
              <c:strCache>
                <c:ptCount val="1"/>
                <c:pt idx="0">
                  <c:v>Концентрация</c:v>
                </c:pt>
              </c:strCache>
            </c:strRef>
          </c:tx>
          <c:spPr>
            <a:solidFill>
              <a:srgbClr val="808080"/>
            </a:solidFill>
            <a:ln w="12703">
              <a:solidFill>
                <a:srgbClr val="000000"/>
              </a:solidFill>
              <a:prstDash val="solid"/>
            </a:ln>
          </c:spPr>
          <c:invertIfNegative val="0"/>
          <c:cat>
            <c:numRef>
              <c:f>Sheet1!$B$1:$F$1</c:f>
              <c:numCache>
                <c:formatCode>General</c:formatCode>
                <c:ptCount val="5"/>
                <c:pt idx="0">
                  <c:v>5</c:v>
                </c:pt>
                <c:pt idx="1">
                  <c:v>10</c:v>
                </c:pt>
                <c:pt idx="2">
                  <c:v>20</c:v>
                </c:pt>
                <c:pt idx="3">
                  <c:v>30</c:v>
                </c:pt>
                <c:pt idx="4">
                  <c:v>40</c:v>
                </c:pt>
              </c:numCache>
            </c:numRef>
          </c:cat>
          <c:val>
            <c:numRef>
              <c:f>Sheet1!$B$2:$F$2</c:f>
              <c:numCache>
                <c:formatCode>General</c:formatCode>
                <c:ptCount val="5"/>
                <c:pt idx="0">
                  <c:v>51</c:v>
                </c:pt>
                <c:pt idx="1">
                  <c:v>73</c:v>
                </c:pt>
                <c:pt idx="2">
                  <c:v>82</c:v>
                </c:pt>
                <c:pt idx="3">
                  <c:v>38</c:v>
                </c:pt>
                <c:pt idx="4">
                  <c:v>7</c:v>
                </c:pt>
              </c:numCache>
            </c:numRef>
          </c:val>
          <c:extLst xmlns:c16r2="http://schemas.microsoft.com/office/drawing/2015/06/chart">
            <c:ext xmlns:c16="http://schemas.microsoft.com/office/drawing/2014/chart" uri="{C3380CC4-5D6E-409C-BE32-E72D297353CC}">
              <c16:uniqueId val="{00000000-596F-44CF-ACB7-67F07FC95C7A}"/>
            </c:ext>
          </c:extLst>
        </c:ser>
        <c:dLbls>
          <c:showLegendKey val="0"/>
          <c:showVal val="0"/>
          <c:showCatName val="0"/>
          <c:showSerName val="0"/>
          <c:showPercent val="0"/>
          <c:showBubbleSize val="0"/>
        </c:dLbls>
        <c:gapWidth val="150"/>
        <c:gapDepth val="0"/>
        <c:shape val="box"/>
        <c:axId val="469403136"/>
        <c:axId val="469405056"/>
        <c:axId val="0"/>
      </c:bar3DChart>
      <c:catAx>
        <c:axId val="469403136"/>
        <c:scaling>
          <c:orientation val="minMax"/>
        </c:scaling>
        <c:delete val="0"/>
        <c:axPos val="b"/>
        <c:title>
          <c:tx>
            <c:rich>
              <a:bodyPr/>
              <a:lstStyle/>
              <a:p>
                <a:pPr>
                  <a:defRPr/>
                </a:pPr>
                <a:r>
                  <a:rPr lang="ru-RU"/>
                  <a:t>мг/л (</a:t>
                </a:r>
                <a:r>
                  <a:rPr lang="en-US"/>
                  <a:t>BS)</a:t>
                </a:r>
              </a:p>
            </c:rich>
          </c:tx>
          <c:layout>
            <c:manualLayout>
              <c:xMode val="edge"/>
              <c:yMode val="edge"/>
              <c:x val="0.88262908518048622"/>
              <c:y val="0.93304112234903813"/>
            </c:manualLayout>
          </c:layout>
          <c:overlay val="0"/>
          <c:spPr>
            <a:noFill/>
            <a:ln w="25405">
              <a:noFill/>
            </a:ln>
          </c:spPr>
        </c:title>
        <c:numFmt formatCode="General" sourceLinked="1"/>
        <c:majorTickMark val="out"/>
        <c:minorTickMark val="none"/>
        <c:tickLblPos val="low"/>
        <c:spPr>
          <a:ln w="3176">
            <a:solidFill>
              <a:srgbClr val="000000"/>
            </a:solidFill>
            <a:prstDash val="solid"/>
          </a:ln>
        </c:spPr>
        <c:txPr>
          <a:bodyPr rot="0" vert="horz"/>
          <a:lstStyle/>
          <a:p>
            <a:pPr>
              <a:defRPr/>
            </a:pPr>
            <a:endParaRPr lang="ru-RU"/>
          </a:p>
        </c:txPr>
        <c:crossAx val="469405056"/>
        <c:crosses val="autoZero"/>
        <c:auto val="1"/>
        <c:lblAlgn val="ctr"/>
        <c:lblOffset val="100"/>
        <c:tickLblSkip val="1"/>
        <c:tickMarkSkip val="1"/>
        <c:noMultiLvlLbl val="0"/>
      </c:catAx>
      <c:valAx>
        <c:axId val="469405056"/>
        <c:scaling>
          <c:orientation val="minMax"/>
        </c:scaling>
        <c:delete val="0"/>
        <c:axPos val="l"/>
        <c:majorGridlines>
          <c:spPr>
            <a:ln w="3176">
              <a:solidFill>
                <a:srgbClr val="000000"/>
              </a:solidFill>
              <a:prstDash val="solid"/>
            </a:ln>
          </c:spPr>
        </c:majorGridlines>
        <c:title>
          <c:tx>
            <c:rich>
              <a:bodyPr/>
              <a:lstStyle/>
              <a:p>
                <a:pPr>
                  <a:defRPr/>
                </a:pPr>
                <a:r>
                  <a:rPr lang="ru-RU"/>
                  <a:t>Выход стерильной культуры, %</a:t>
                </a:r>
              </a:p>
            </c:rich>
          </c:tx>
          <c:layout>
            <c:manualLayout>
              <c:xMode val="edge"/>
              <c:yMode val="edge"/>
              <c:x val="4.7287788992329861E-3"/>
              <c:y val="0.13488648200625003"/>
            </c:manualLayout>
          </c:layout>
          <c:overlay val="0"/>
          <c:spPr>
            <a:noFill/>
            <a:ln w="25405">
              <a:noFill/>
            </a:ln>
          </c:spPr>
        </c:title>
        <c:numFmt formatCode="General" sourceLinked="1"/>
        <c:majorTickMark val="out"/>
        <c:minorTickMark val="none"/>
        <c:tickLblPos val="nextTo"/>
        <c:spPr>
          <a:ln w="3176">
            <a:solidFill>
              <a:srgbClr val="000000"/>
            </a:solidFill>
            <a:prstDash val="solid"/>
          </a:ln>
        </c:spPr>
        <c:txPr>
          <a:bodyPr rot="0" vert="horz"/>
          <a:lstStyle/>
          <a:p>
            <a:pPr>
              <a:defRPr/>
            </a:pPr>
            <a:endParaRPr lang="ru-RU"/>
          </a:p>
        </c:txPr>
        <c:crossAx val="469403136"/>
        <c:crosses val="autoZero"/>
        <c:crossBetween val="between"/>
      </c:valAx>
      <c:spPr>
        <a:noFill/>
        <a:ln w="25405">
          <a:noFill/>
        </a:ln>
      </c:spPr>
    </c:plotArea>
    <c:legend>
      <c:legendPos val="r"/>
      <c:layout>
        <c:manualLayout>
          <c:xMode val="edge"/>
          <c:yMode val="edge"/>
          <c:x val="0.72503265196960998"/>
          <c:y val="1.7481883043424712E-2"/>
          <c:w val="0.22060766182298558"/>
          <c:h val="5.6751467710371824E-2"/>
        </c:manualLayout>
      </c:layout>
      <c:overlay val="0"/>
      <c:spPr>
        <a:noFill/>
        <a:ln w="3176">
          <a:solidFill>
            <a:srgbClr val="000000"/>
          </a:solidFill>
          <a:prstDash val="solid"/>
        </a:ln>
      </c:spPr>
    </c:legend>
    <c:plotVisOnly val="1"/>
    <c:dispBlanksAs val="gap"/>
    <c:showDLblsOverMax val="0"/>
  </c:chart>
  <c:spPr>
    <a:noFill/>
    <a:ln>
      <a:noFill/>
    </a:ln>
  </c:spPr>
  <c:txPr>
    <a:bodyPr/>
    <a:lstStyle/>
    <a:p>
      <a:pPr>
        <a:defRPr sz="1000" b="1" i="0" u="none" strike="noStrike" baseline="0">
          <a:solidFill>
            <a:srgbClr val="000000"/>
          </a:solidFill>
          <a:latin typeface="Arial Cyr"/>
          <a:ea typeface="Arial Cyr"/>
          <a:cs typeface="Arial Cyr"/>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3.5700003425139806E-2"/>
          <c:y val="2.3079505237132078E-2"/>
          <c:w val="0.95816503845670864"/>
          <c:h val="0.71857337352415462"/>
        </c:manualLayout>
      </c:layout>
      <c:bar3DChart>
        <c:barDir val="col"/>
        <c:grouping val="standard"/>
        <c:varyColors val="0"/>
        <c:ser>
          <c:idx val="0"/>
          <c:order val="0"/>
          <c:tx>
            <c:strRef>
              <c:f>Лист1!$B$1</c:f>
              <c:strCache>
                <c:ptCount val="1"/>
                <c:pt idx="0">
                  <c:v> начало вегетации</c:v>
                </c:pt>
              </c:strCache>
            </c:strRef>
          </c:tx>
          <c:spPr>
            <a:solidFill>
              <a:schemeClr val="bg1">
                <a:lumMod val="65000"/>
              </a:schemeClr>
            </a:solidFill>
            <a:ln>
              <a:solidFill>
                <a:schemeClr val="bg1">
                  <a:lumMod val="75000"/>
                </a:schemeClr>
              </a:solidFill>
            </a:ln>
          </c:spPr>
          <c:invertIfNegative val="0"/>
          <c:cat>
            <c:strRef>
              <c:f>Лист1!$A$2:$A$15</c:f>
              <c:strCache>
                <c:ptCount val="14"/>
                <c:pt idx="0">
                  <c:v>Ф№1</c:v>
                </c:pt>
                <c:pt idx="1">
                  <c:v>Ф№2</c:v>
                </c:pt>
                <c:pt idx="2">
                  <c:v>Ф№3</c:v>
                </c:pt>
                <c:pt idx="3">
                  <c:v>Ф№4</c:v>
                </c:pt>
                <c:pt idx="4">
                  <c:v>Ф№5 (6х8)</c:v>
                </c:pt>
                <c:pt idx="5">
                  <c:v>Ф№5 (8х10)</c:v>
                </c:pt>
                <c:pt idx="6">
                  <c:v>Ф№6 (6х8)</c:v>
                </c:pt>
                <c:pt idx="7">
                  <c:v>Ф№6 (8х10)</c:v>
                </c:pt>
                <c:pt idx="8">
                  <c:v>Ф№7</c:v>
                </c:pt>
                <c:pt idx="9">
                  <c:v>Ф№8</c:v>
                </c:pt>
                <c:pt idx="10">
                  <c:v>Ф№9</c:v>
                </c:pt>
                <c:pt idx="11">
                  <c:v>Ф№10</c:v>
                </c:pt>
                <c:pt idx="12">
                  <c:v>Ф№18 (6х8)</c:v>
                </c:pt>
                <c:pt idx="13">
                  <c:v>Ф№18 (8х10)</c:v>
                </c:pt>
              </c:strCache>
            </c:strRef>
          </c:cat>
          <c:val>
            <c:numRef>
              <c:f>Лист1!$B$2:$B$15</c:f>
              <c:numCache>
                <c:formatCode>General</c:formatCode>
                <c:ptCount val="14"/>
                <c:pt idx="0">
                  <c:v>7.7700000000000014</c:v>
                </c:pt>
                <c:pt idx="1">
                  <c:v>8.15</c:v>
                </c:pt>
                <c:pt idx="2">
                  <c:v>8.5300000000000011</c:v>
                </c:pt>
                <c:pt idx="3">
                  <c:v>9.0400000000000009</c:v>
                </c:pt>
                <c:pt idx="4">
                  <c:v>6.6199999999999966</c:v>
                </c:pt>
                <c:pt idx="5">
                  <c:v>8.66</c:v>
                </c:pt>
                <c:pt idx="6">
                  <c:v>7.2</c:v>
                </c:pt>
                <c:pt idx="7">
                  <c:v>6.75</c:v>
                </c:pt>
                <c:pt idx="8">
                  <c:v>8.2800000000000011</c:v>
                </c:pt>
                <c:pt idx="9">
                  <c:v>5.6</c:v>
                </c:pt>
                <c:pt idx="10">
                  <c:v>7.13</c:v>
                </c:pt>
                <c:pt idx="11">
                  <c:v>7.33</c:v>
                </c:pt>
                <c:pt idx="12">
                  <c:v>8.92</c:v>
                </c:pt>
                <c:pt idx="13">
                  <c:v>10.7</c:v>
                </c:pt>
              </c:numCache>
            </c:numRef>
          </c:val>
          <c:extLst xmlns:c16r2="http://schemas.microsoft.com/office/drawing/2015/06/chart">
            <c:ext xmlns:c16="http://schemas.microsoft.com/office/drawing/2014/chart" uri="{C3380CC4-5D6E-409C-BE32-E72D297353CC}">
              <c16:uniqueId val="{00000000-F4D2-4306-A8BF-7244DBCE05F7}"/>
            </c:ext>
          </c:extLst>
        </c:ser>
        <c:ser>
          <c:idx val="1"/>
          <c:order val="1"/>
          <c:tx>
            <c:strRef>
              <c:f>Лист1!$C$1</c:f>
              <c:strCache>
                <c:ptCount val="1"/>
                <c:pt idx="0">
                  <c:v>середина вегетации</c:v>
                </c:pt>
              </c:strCache>
            </c:strRef>
          </c:tx>
          <c:spPr>
            <a:solidFill>
              <a:schemeClr val="tx1">
                <a:lumMod val="75000"/>
                <a:lumOff val="25000"/>
              </a:schemeClr>
            </a:solidFill>
          </c:spPr>
          <c:invertIfNegative val="0"/>
          <c:cat>
            <c:strRef>
              <c:f>Лист1!$A$2:$A$15</c:f>
              <c:strCache>
                <c:ptCount val="14"/>
                <c:pt idx="0">
                  <c:v>Ф№1</c:v>
                </c:pt>
                <c:pt idx="1">
                  <c:v>Ф№2</c:v>
                </c:pt>
                <c:pt idx="2">
                  <c:v>Ф№3</c:v>
                </c:pt>
                <c:pt idx="3">
                  <c:v>Ф№4</c:v>
                </c:pt>
                <c:pt idx="4">
                  <c:v>Ф№5 (6х8)</c:v>
                </c:pt>
                <c:pt idx="5">
                  <c:v>Ф№5 (8х10)</c:v>
                </c:pt>
                <c:pt idx="6">
                  <c:v>Ф№6 (6х8)</c:v>
                </c:pt>
                <c:pt idx="7">
                  <c:v>Ф№6 (8х10)</c:v>
                </c:pt>
                <c:pt idx="8">
                  <c:v>Ф№7</c:v>
                </c:pt>
                <c:pt idx="9">
                  <c:v>Ф№8</c:v>
                </c:pt>
                <c:pt idx="10">
                  <c:v>Ф№9</c:v>
                </c:pt>
                <c:pt idx="11">
                  <c:v>Ф№10</c:v>
                </c:pt>
                <c:pt idx="12">
                  <c:v>Ф№18 (6х8)</c:v>
                </c:pt>
                <c:pt idx="13">
                  <c:v>Ф№18 (8х10)</c:v>
                </c:pt>
              </c:strCache>
            </c:strRef>
          </c:cat>
          <c:val>
            <c:numRef>
              <c:f>Лист1!$C$2:$C$15</c:f>
              <c:numCache>
                <c:formatCode>General</c:formatCode>
                <c:ptCount val="14"/>
                <c:pt idx="0">
                  <c:v>12.61</c:v>
                </c:pt>
                <c:pt idx="1">
                  <c:v>11.97</c:v>
                </c:pt>
                <c:pt idx="2">
                  <c:v>10.7</c:v>
                </c:pt>
                <c:pt idx="3">
                  <c:v>11</c:v>
                </c:pt>
                <c:pt idx="4">
                  <c:v>11.97</c:v>
                </c:pt>
                <c:pt idx="5">
                  <c:v>11.08</c:v>
                </c:pt>
                <c:pt idx="6">
                  <c:v>11.46</c:v>
                </c:pt>
                <c:pt idx="7">
                  <c:v>11.34</c:v>
                </c:pt>
                <c:pt idx="8">
                  <c:v>12.870000000000006</c:v>
                </c:pt>
                <c:pt idx="9">
                  <c:v>8.7900000000000009</c:v>
                </c:pt>
                <c:pt idx="10">
                  <c:v>12.1</c:v>
                </c:pt>
                <c:pt idx="11">
                  <c:v>11.72</c:v>
                </c:pt>
                <c:pt idx="12">
                  <c:v>10.7</c:v>
                </c:pt>
                <c:pt idx="13">
                  <c:v>11</c:v>
                </c:pt>
              </c:numCache>
            </c:numRef>
          </c:val>
          <c:extLst xmlns:c16r2="http://schemas.microsoft.com/office/drawing/2015/06/chart">
            <c:ext xmlns:c16="http://schemas.microsoft.com/office/drawing/2014/chart" uri="{C3380CC4-5D6E-409C-BE32-E72D297353CC}">
              <c16:uniqueId val="{00000001-F4D2-4306-A8BF-7244DBCE05F7}"/>
            </c:ext>
          </c:extLst>
        </c:ser>
        <c:dLbls>
          <c:showLegendKey val="0"/>
          <c:showVal val="0"/>
          <c:showCatName val="0"/>
          <c:showSerName val="0"/>
          <c:showPercent val="0"/>
          <c:showBubbleSize val="0"/>
        </c:dLbls>
        <c:gapWidth val="150"/>
        <c:shape val="cylinder"/>
        <c:axId val="469378944"/>
        <c:axId val="469380480"/>
        <c:axId val="576506048"/>
      </c:bar3DChart>
      <c:catAx>
        <c:axId val="469378944"/>
        <c:scaling>
          <c:orientation val="minMax"/>
        </c:scaling>
        <c:delete val="0"/>
        <c:axPos val="b"/>
        <c:numFmt formatCode="General" sourceLinked="1"/>
        <c:majorTickMark val="out"/>
        <c:minorTickMark val="none"/>
        <c:tickLblPos val="nextTo"/>
        <c:txPr>
          <a:bodyPr/>
          <a:lstStyle/>
          <a:p>
            <a:pPr>
              <a:defRPr sz="834" b="1"/>
            </a:pPr>
            <a:endParaRPr lang="ru-RU"/>
          </a:p>
        </c:txPr>
        <c:crossAx val="469380480"/>
        <c:crosses val="autoZero"/>
        <c:auto val="1"/>
        <c:lblAlgn val="ctr"/>
        <c:lblOffset val="100"/>
        <c:noMultiLvlLbl val="0"/>
      </c:catAx>
      <c:valAx>
        <c:axId val="469380480"/>
        <c:scaling>
          <c:orientation val="minMax"/>
        </c:scaling>
        <c:delete val="0"/>
        <c:axPos val="l"/>
        <c:majorGridlines/>
        <c:title>
          <c:tx>
            <c:rich>
              <a:bodyPr/>
              <a:lstStyle/>
              <a:p>
                <a:pPr>
                  <a:defRPr sz="953" b="1" i="0" u="none" strike="noStrike" baseline="0">
                    <a:solidFill>
                      <a:srgbClr val="000000"/>
                    </a:solidFill>
                    <a:latin typeface="Calibri"/>
                    <a:ea typeface="Calibri"/>
                    <a:cs typeface="Calibri"/>
                  </a:defRPr>
                </a:pPr>
                <a:r>
                  <a:rPr lang="ru-RU"/>
                  <a:t>УПП г/дм2</a:t>
                </a:r>
              </a:p>
            </c:rich>
          </c:tx>
          <c:layout>
            <c:manualLayout>
              <c:xMode val="edge"/>
              <c:yMode val="edge"/>
              <c:x val="1.7953237742273547E-3"/>
              <c:y val="0.68183902012248465"/>
            </c:manualLayout>
          </c:layout>
          <c:overlay val="0"/>
        </c:title>
        <c:numFmt formatCode="General" sourceLinked="1"/>
        <c:majorTickMark val="out"/>
        <c:minorTickMark val="none"/>
        <c:tickLblPos val="nextTo"/>
        <c:txPr>
          <a:bodyPr/>
          <a:lstStyle/>
          <a:p>
            <a:pPr>
              <a:defRPr sz="874" b="1"/>
            </a:pPr>
            <a:endParaRPr lang="ru-RU"/>
          </a:p>
        </c:txPr>
        <c:crossAx val="469378944"/>
        <c:crosses val="autoZero"/>
        <c:crossBetween val="between"/>
      </c:valAx>
      <c:serAx>
        <c:axId val="576506048"/>
        <c:scaling>
          <c:orientation val="minMax"/>
        </c:scaling>
        <c:delete val="1"/>
        <c:axPos val="b"/>
        <c:majorTickMark val="out"/>
        <c:minorTickMark val="none"/>
        <c:tickLblPos val="none"/>
        <c:crossAx val="469380480"/>
        <c:crosses val="autoZero"/>
      </c:serAx>
      <c:spPr>
        <a:noFill/>
        <a:ln w="20173">
          <a:noFill/>
        </a:ln>
      </c:spPr>
    </c:plotArea>
    <c:legend>
      <c:legendPos val="b"/>
      <c:legendEntry>
        <c:idx val="0"/>
        <c:txPr>
          <a:bodyPr/>
          <a:lstStyle/>
          <a:p>
            <a:pPr>
              <a:defRPr sz="953" b="1"/>
            </a:pPr>
            <a:endParaRPr lang="ru-RU"/>
          </a:p>
        </c:txPr>
      </c:legendEntry>
      <c:legendEntry>
        <c:idx val="1"/>
        <c:txPr>
          <a:bodyPr/>
          <a:lstStyle/>
          <a:p>
            <a:pPr>
              <a:defRPr sz="953" b="1"/>
            </a:pPr>
            <a:endParaRPr lang="ru-RU"/>
          </a:p>
        </c:txPr>
      </c:legendEntry>
      <c:layout>
        <c:manualLayout>
          <c:xMode val="edge"/>
          <c:yMode val="edge"/>
          <c:x val="0.23926193561247944"/>
          <c:y val="0.86726991373635298"/>
          <c:w val="0.57699109604970522"/>
          <c:h val="8.0541349269452625E-2"/>
        </c:manualLayout>
      </c:layout>
      <c:overlay val="0"/>
    </c:legend>
    <c:plotVisOnly val="1"/>
    <c:dispBlanksAs val="gap"/>
    <c:showDLblsOverMax val="0"/>
  </c:chart>
  <c:spPr>
    <a:noFill/>
    <a:ln>
      <a:solidFill>
        <a:schemeClr val="bg1"/>
      </a:solidFill>
    </a:ln>
  </c:spPr>
  <c:txPr>
    <a:bodyPr/>
    <a:lstStyle/>
    <a:p>
      <a:pPr>
        <a:defRPr>
          <a:ln>
            <a:noFill/>
          </a:ln>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5.6213473315835524E-2"/>
          <c:y val="6.3262220427574803E-2"/>
          <c:w val="0.92050610340374117"/>
          <c:h val="0.66397649011822391"/>
        </c:manualLayout>
      </c:layout>
      <c:bar3DChart>
        <c:barDir val="col"/>
        <c:grouping val="clustered"/>
        <c:varyColors val="0"/>
        <c:ser>
          <c:idx val="0"/>
          <c:order val="0"/>
          <c:tx>
            <c:strRef>
              <c:f>Лист1!$B$1</c:f>
              <c:strCache>
                <c:ptCount val="1"/>
                <c:pt idx="0">
                  <c:v>Столбец1</c:v>
                </c:pt>
              </c:strCache>
            </c:strRef>
          </c:tx>
          <c:spPr>
            <a:solidFill>
              <a:sysClr val="windowText" lastClr="000000">
                <a:lumMod val="50000"/>
                <a:lumOff val="50000"/>
              </a:sysClr>
            </a:solidFill>
          </c:spPr>
          <c:invertIfNegative val="0"/>
          <c:cat>
            <c:strRef>
              <c:f>Лист1!$A$2:$A$15</c:f>
              <c:strCache>
                <c:ptCount val="14"/>
                <c:pt idx="0">
                  <c:v>Ф№5**</c:v>
                </c:pt>
                <c:pt idx="1">
                  <c:v>Ф№5*</c:v>
                </c:pt>
                <c:pt idx="2">
                  <c:v>Ф№6**</c:v>
                </c:pt>
                <c:pt idx="3">
                  <c:v>Ф№6*</c:v>
                </c:pt>
                <c:pt idx="4">
                  <c:v>Ф№18**</c:v>
                </c:pt>
                <c:pt idx="5">
                  <c:v>Ф№18*</c:v>
                </c:pt>
                <c:pt idx="6">
                  <c:v>Ф№1*</c:v>
                </c:pt>
                <c:pt idx="7">
                  <c:v>Ф№2*</c:v>
                </c:pt>
                <c:pt idx="8">
                  <c:v>Ф№3*</c:v>
                </c:pt>
                <c:pt idx="9">
                  <c:v>Ф№4*</c:v>
                </c:pt>
                <c:pt idx="10">
                  <c:v>Ф№7*</c:v>
                </c:pt>
                <c:pt idx="11">
                  <c:v>Ф№8*</c:v>
                </c:pt>
                <c:pt idx="12">
                  <c:v>Ф№9*</c:v>
                </c:pt>
                <c:pt idx="13">
                  <c:v>Ф№10*</c:v>
                </c:pt>
              </c:strCache>
            </c:strRef>
          </c:cat>
          <c:val>
            <c:numRef>
              <c:f>Лист1!$B$2:$B$15</c:f>
              <c:numCache>
                <c:formatCode>General</c:formatCode>
                <c:ptCount val="14"/>
                <c:pt idx="0">
                  <c:v>14.71</c:v>
                </c:pt>
                <c:pt idx="1">
                  <c:v>13.57</c:v>
                </c:pt>
                <c:pt idx="2">
                  <c:v>11.43</c:v>
                </c:pt>
                <c:pt idx="3">
                  <c:v>10.57</c:v>
                </c:pt>
                <c:pt idx="4">
                  <c:v>13.29</c:v>
                </c:pt>
                <c:pt idx="5">
                  <c:v>12.860000000000021</c:v>
                </c:pt>
                <c:pt idx="6">
                  <c:v>10.860000000000021</c:v>
                </c:pt>
                <c:pt idx="7">
                  <c:v>12.6</c:v>
                </c:pt>
                <c:pt idx="8">
                  <c:v>10</c:v>
                </c:pt>
                <c:pt idx="9">
                  <c:v>10</c:v>
                </c:pt>
                <c:pt idx="10">
                  <c:v>9.57</c:v>
                </c:pt>
                <c:pt idx="11">
                  <c:v>11.57</c:v>
                </c:pt>
                <c:pt idx="12">
                  <c:v>11.71</c:v>
                </c:pt>
                <c:pt idx="13">
                  <c:v>9.2900000000000009</c:v>
                </c:pt>
              </c:numCache>
            </c:numRef>
          </c:val>
          <c:extLst xmlns:c16r2="http://schemas.microsoft.com/office/drawing/2015/06/chart">
            <c:ext xmlns:c16="http://schemas.microsoft.com/office/drawing/2014/chart" uri="{C3380CC4-5D6E-409C-BE32-E72D297353CC}">
              <c16:uniqueId val="{00000000-24CC-494B-A474-85E75FCE620C}"/>
            </c:ext>
          </c:extLst>
        </c:ser>
        <c:dLbls>
          <c:showLegendKey val="0"/>
          <c:showVal val="0"/>
          <c:showCatName val="0"/>
          <c:showSerName val="0"/>
          <c:showPercent val="0"/>
          <c:showBubbleSize val="0"/>
        </c:dLbls>
        <c:gapWidth val="150"/>
        <c:shape val="box"/>
        <c:axId val="469768448"/>
        <c:axId val="469807104"/>
        <c:axId val="0"/>
      </c:bar3DChart>
      <c:catAx>
        <c:axId val="469768448"/>
        <c:scaling>
          <c:orientation val="minMax"/>
        </c:scaling>
        <c:delete val="0"/>
        <c:axPos val="b"/>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469807104"/>
        <c:crosses val="autoZero"/>
        <c:auto val="1"/>
        <c:lblAlgn val="ctr"/>
        <c:lblOffset val="100"/>
        <c:noMultiLvlLbl val="0"/>
      </c:catAx>
      <c:valAx>
        <c:axId val="469807104"/>
        <c:scaling>
          <c:orientation val="minMax"/>
        </c:scaling>
        <c:delete val="0"/>
        <c:axPos val="l"/>
        <c:majorGridlines/>
        <c:title>
          <c:tx>
            <c:rich>
              <a:bodyPr/>
              <a:lstStyle/>
              <a:p>
                <a:pPr>
                  <a:defRPr sz="1100" b="0" i="0" u="none" strike="noStrike" baseline="0">
                    <a:solidFill>
                      <a:srgbClr val="000000"/>
                    </a:solidFill>
                    <a:latin typeface="Calibri"/>
                    <a:ea typeface="Calibri"/>
                    <a:cs typeface="Calibri"/>
                  </a:defRPr>
                </a:pPr>
                <a:r>
                  <a:rPr lang="ru-RU" sz="1100" b="0" i="0" strike="noStrike">
                    <a:solidFill>
                      <a:srgbClr val="000000"/>
                    </a:solidFill>
                    <a:latin typeface="Times New Roman"/>
                    <a:cs typeface="Times New Roman"/>
                  </a:rPr>
                  <a:t>ЧПФ, мг/дм</a:t>
                </a:r>
                <a:r>
                  <a:rPr lang="ru-RU" sz="1100" b="0" i="0" strike="noStrike" baseline="30000">
                    <a:solidFill>
                      <a:srgbClr val="000000"/>
                    </a:solidFill>
                    <a:latin typeface="Times New Roman"/>
                    <a:cs typeface="Times New Roman"/>
                  </a:rPr>
                  <a:t>2</a:t>
                </a:r>
                <a:r>
                  <a:rPr lang="ru-RU" sz="1100" b="0" i="0" strike="noStrike">
                    <a:solidFill>
                      <a:srgbClr val="000000"/>
                    </a:solidFill>
                    <a:latin typeface="Times New Roman"/>
                    <a:cs typeface="Times New Roman"/>
                  </a:rPr>
                  <a:t>/сутки</a:t>
                </a:r>
              </a:p>
            </c:rich>
          </c:tx>
          <c:layout>
            <c:manualLayout>
              <c:xMode val="edge"/>
              <c:yMode val="edge"/>
              <c:x val="4.741504086182775E-3"/>
              <c:y val="0.2532714851580416"/>
            </c:manualLayout>
          </c:layout>
          <c:overlay val="0"/>
        </c:title>
        <c:numFmt formatCode="General"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469768448"/>
        <c:crosses val="autoZero"/>
        <c:crossBetween val="between"/>
      </c:valAx>
      <c:spPr>
        <a:noFill/>
        <a:ln w="40285">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5.6805241039610634E-2"/>
          <c:y val="4.3976038700860205E-2"/>
          <c:w val="0.93447156769260542"/>
          <c:h val="0.59779617675871266"/>
        </c:manualLayout>
      </c:layout>
      <c:bar3DChart>
        <c:barDir val="col"/>
        <c:grouping val="clustered"/>
        <c:varyColors val="0"/>
        <c:ser>
          <c:idx val="0"/>
          <c:order val="0"/>
          <c:tx>
            <c:strRef>
              <c:f>Лист1!$B$1</c:f>
              <c:strCache>
                <c:ptCount val="1"/>
                <c:pt idx="0">
                  <c:v>УПП</c:v>
                </c:pt>
              </c:strCache>
            </c:strRef>
          </c:tx>
          <c:spPr>
            <a:solidFill>
              <a:srgbClr val="0070C0"/>
            </a:solidFill>
          </c:spPr>
          <c:invertIfNegative val="0"/>
          <c:cat>
            <c:strRef>
              <c:f>Лист1!$A$2:$A$15</c:f>
              <c:strCache>
                <c:ptCount val="14"/>
                <c:pt idx="0">
                  <c:v>Ф№5 (8х10)</c:v>
                </c:pt>
                <c:pt idx="1">
                  <c:v>Ф№6 (8х10)</c:v>
                </c:pt>
                <c:pt idx="2">
                  <c:v>Ф№18(8х10)</c:v>
                </c:pt>
                <c:pt idx="3">
                  <c:v>Ф№5(6х8)</c:v>
                </c:pt>
                <c:pt idx="4">
                  <c:v>Ф№6(6х8)</c:v>
                </c:pt>
                <c:pt idx="5">
                  <c:v>Ф№18(6х8)</c:v>
                </c:pt>
                <c:pt idx="6">
                  <c:v>Ф№1(6х8)</c:v>
                </c:pt>
                <c:pt idx="7">
                  <c:v>Ф№2(6х8)</c:v>
                </c:pt>
                <c:pt idx="8">
                  <c:v>Ф№3(6х8)</c:v>
                </c:pt>
                <c:pt idx="9">
                  <c:v>Ф№4(6х8)</c:v>
                </c:pt>
                <c:pt idx="10">
                  <c:v>Ф№7(6х8)</c:v>
                </c:pt>
                <c:pt idx="11">
                  <c:v>Ф№8(6х8)</c:v>
                </c:pt>
                <c:pt idx="12">
                  <c:v>Ф№9(6х8)</c:v>
                </c:pt>
                <c:pt idx="13">
                  <c:v>Ф№10(6х8)</c:v>
                </c:pt>
              </c:strCache>
            </c:strRef>
          </c:cat>
          <c:val>
            <c:numRef>
              <c:f>Лист1!$B$2:$B$15</c:f>
              <c:numCache>
                <c:formatCode>General</c:formatCode>
                <c:ptCount val="14"/>
                <c:pt idx="0">
                  <c:v>12.27</c:v>
                </c:pt>
                <c:pt idx="1">
                  <c:v>11.84</c:v>
                </c:pt>
                <c:pt idx="2">
                  <c:v>11.88</c:v>
                </c:pt>
                <c:pt idx="3">
                  <c:v>10.360000000000021</c:v>
                </c:pt>
                <c:pt idx="4">
                  <c:v>13.07</c:v>
                </c:pt>
                <c:pt idx="5">
                  <c:v>10.78</c:v>
                </c:pt>
                <c:pt idx="6">
                  <c:v>12.81</c:v>
                </c:pt>
                <c:pt idx="7">
                  <c:v>13.28</c:v>
                </c:pt>
                <c:pt idx="8">
                  <c:v>11.46</c:v>
                </c:pt>
                <c:pt idx="9">
                  <c:v>10.61</c:v>
                </c:pt>
                <c:pt idx="10">
                  <c:v>10.27</c:v>
                </c:pt>
                <c:pt idx="11">
                  <c:v>11.63</c:v>
                </c:pt>
                <c:pt idx="12">
                  <c:v>10.18</c:v>
                </c:pt>
                <c:pt idx="13">
                  <c:v>9.2900000000000009</c:v>
                </c:pt>
              </c:numCache>
            </c:numRef>
          </c:val>
          <c:extLst xmlns:c16r2="http://schemas.microsoft.com/office/drawing/2015/06/chart">
            <c:ext xmlns:c16="http://schemas.microsoft.com/office/drawing/2014/chart" uri="{C3380CC4-5D6E-409C-BE32-E72D297353CC}">
              <c16:uniqueId val="{00000000-B93B-4C73-8AB3-CD55BE4C0F43}"/>
            </c:ext>
          </c:extLst>
        </c:ser>
        <c:ser>
          <c:idx val="1"/>
          <c:order val="1"/>
          <c:tx>
            <c:strRef>
              <c:f>Лист1!$C$1</c:f>
              <c:strCache>
                <c:ptCount val="1"/>
                <c:pt idx="0">
                  <c:v>АП</c:v>
                </c:pt>
              </c:strCache>
            </c:strRef>
          </c:tx>
          <c:invertIfNegative val="0"/>
          <c:cat>
            <c:strRef>
              <c:f>Лист1!$A$2:$A$15</c:f>
              <c:strCache>
                <c:ptCount val="14"/>
                <c:pt idx="0">
                  <c:v>Ф№5 (8х10)</c:v>
                </c:pt>
                <c:pt idx="1">
                  <c:v>Ф№6 (8х10)</c:v>
                </c:pt>
                <c:pt idx="2">
                  <c:v>Ф№18(8х10)</c:v>
                </c:pt>
                <c:pt idx="3">
                  <c:v>Ф№5(6х8)</c:v>
                </c:pt>
                <c:pt idx="4">
                  <c:v>Ф№6(6х8)</c:v>
                </c:pt>
                <c:pt idx="5">
                  <c:v>Ф№18(6х8)</c:v>
                </c:pt>
                <c:pt idx="6">
                  <c:v>Ф№1(6х8)</c:v>
                </c:pt>
                <c:pt idx="7">
                  <c:v>Ф№2(6х8)</c:v>
                </c:pt>
                <c:pt idx="8">
                  <c:v>Ф№3(6х8)</c:v>
                </c:pt>
                <c:pt idx="9">
                  <c:v>Ф№4(6х8)</c:v>
                </c:pt>
                <c:pt idx="10">
                  <c:v>Ф№7(6х8)</c:v>
                </c:pt>
                <c:pt idx="11">
                  <c:v>Ф№8(6х8)</c:v>
                </c:pt>
                <c:pt idx="12">
                  <c:v>Ф№9(6х8)</c:v>
                </c:pt>
                <c:pt idx="13">
                  <c:v>Ф№10(6х8)</c:v>
                </c:pt>
              </c:strCache>
            </c:strRef>
          </c:cat>
          <c:val>
            <c:numRef>
              <c:f>Лист1!$C$2:$C$15</c:f>
              <c:numCache>
                <c:formatCode>General</c:formatCode>
                <c:ptCount val="14"/>
                <c:pt idx="0">
                  <c:v>1.4</c:v>
                </c:pt>
                <c:pt idx="1">
                  <c:v>1.9000000000000001</c:v>
                </c:pt>
                <c:pt idx="2">
                  <c:v>1.26</c:v>
                </c:pt>
                <c:pt idx="3">
                  <c:v>1.3</c:v>
                </c:pt>
                <c:pt idx="4">
                  <c:v>1.55</c:v>
                </c:pt>
                <c:pt idx="5">
                  <c:v>1.8800000000000001</c:v>
                </c:pt>
                <c:pt idx="6">
                  <c:v>1.9700000000000024</c:v>
                </c:pt>
                <c:pt idx="7">
                  <c:v>2.2400000000000002</c:v>
                </c:pt>
                <c:pt idx="8">
                  <c:v>2.2400000000000002</c:v>
                </c:pt>
                <c:pt idx="9">
                  <c:v>1.49</c:v>
                </c:pt>
                <c:pt idx="10">
                  <c:v>1.62</c:v>
                </c:pt>
                <c:pt idx="11">
                  <c:v>1.81</c:v>
                </c:pt>
                <c:pt idx="12">
                  <c:v>1.9700000000000024</c:v>
                </c:pt>
                <c:pt idx="13">
                  <c:v>1.1800000000000026</c:v>
                </c:pt>
              </c:numCache>
            </c:numRef>
          </c:val>
          <c:extLst xmlns:c16r2="http://schemas.microsoft.com/office/drawing/2015/06/chart">
            <c:ext xmlns:c16="http://schemas.microsoft.com/office/drawing/2014/chart" uri="{C3380CC4-5D6E-409C-BE32-E72D297353CC}">
              <c16:uniqueId val="{00000001-B93B-4C73-8AB3-CD55BE4C0F43}"/>
            </c:ext>
          </c:extLst>
        </c:ser>
        <c:ser>
          <c:idx val="2"/>
          <c:order val="2"/>
          <c:tx>
            <c:strRef>
              <c:f>Лист1!$D$1</c:f>
              <c:strCache>
                <c:ptCount val="1"/>
                <c:pt idx="0">
                  <c:v>ЭС</c:v>
                </c:pt>
              </c:strCache>
            </c:strRef>
          </c:tx>
          <c:spPr>
            <a:solidFill>
              <a:srgbClr val="00B050"/>
            </a:solidFill>
          </c:spPr>
          <c:invertIfNegative val="0"/>
          <c:cat>
            <c:strRef>
              <c:f>Лист1!$A$2:$A$15</c:f>
              <c:strCache>
                <c:ptCount val="14"/>
                <c:pt idx="0">
                  <c:v>Ф№5 (8х10)</c:v>
                </c:pt>
                <c:pt idx="1">
                  <c:v>Ф№6 (8х10)</c:v>
                </c:pt>
                <c:pt idx="2">
                  <c:v>Ф№18(8х10)</c:v>
                </c:pt>
                <c:pt idx="3">
                  <c:v>Ф№5(6х8)</c:v>
                </c:pt>
                <c:pt idx="4">
                  <c:v>Ф№6(6х8)</c:v>
                </c:pt>
                <c:pt idx="5">
                  <c:v>Ф№18(6х8)</c:v>
                </c:pt>
                <c:pt idx="6">
                  <c:v>Ф№1(6х8)</c:v>
                </c:pt>
                <c:pt idx="7">
                  <c:v>Ф№2(6х8)</c:v>
                </c:pt>
                <c:pt idx="8">
                  <c:v>Ф№3(6х8)</c:v>
                </c:pt>
                <c:pt idx="9">
                  <c:v>Ф№4(6х8)</c:v>
                </c:pt>
                <c:pt idx="10">
                  <c:v>Ф№7(6х8)</c:v>
                </c:pt>
                <c:pt idx="11">
                  <c:v>Ф№8(6х8)</c:v>
                </c:pt>
                <c:pt idx="12">
                  <c:v>Ф№9(6х8)</c:v>
                </c:pt>
                <c:pt idx="13">
                  <c:v>Ф№10(6х8)</c:v>
                </c:pt>
              </c:strCache>
            </c:strRef>
          </c:cat>
          <c:val>
            <c:numRef>
              <c:f>Лист1!$D$2:$D$15</c:f>
              <c:numCache>
                <c:formatCode>General</c:formatCode>
                <c:ptCount val="14"/>
                <c:pt idx="0">
                  <c:v>3.56</c:v>
                </c:pt>
                <c:pt idx="1">
                  <c:v>4.7</c:v>
                </c:pt>
                <c:pt idx="2">
                  <c:v>2.68</c:v>
                </c:pt>
                <c:pt idx="3">
                  <c:v>3.22</c:v>
                </c:pt>
                <c:pt idx="4">
                  <c:v>3.52</c:v>
                </c:pt>
                <c:pt idx="5">
                  <c:v>4.72</c:v>
                </c:pt>
                <c:pt idx="6">
                  <c:v>4.08</c:v>
                </c:pt>
                <c:pt idx="7">
                  <c:v>5.76</c:v>
                </c:pt>
                <c:pt idx="8">
                  <c:v>5.4700000000000024</c:v>
                </c:pt>
                <c:pt idx="9">
                  <c:v>3.84</c:v>
                </c:pt>
                <c:pt idx="10">
                  <c:v>3.53</c:v>
                </c:pt>
                <c:pt idx="11">
                  <c:v>4.3</c:v>
                </c:pt>
                <c:pt idx="12">
                  <c:v>4.0599999999999996</c:v>
                </c:pt>
                <c:pt idx="13">
                  <c:v>2.74</c:v>
                </c:pt>
              </c:numCache>
            </c:numRef>
          </c:val>
          <c:extLst xmlns:c16r2="http://schemas.microsoft.com/office/drawing/2015/06/chart">
            <c:ext xmlns:c16="http://schemas.microsoft.com/office/drawing/2014/chart" uri="{C3380CC4-5D6E-409C-BE32-E72D297353CC}">
              <c16:uniqueId val="{00000002-B93B-4C73-8AB3-CD55BE4C0F43}"/>
            </c:ext>
          </c:extLst>
        </c:ser>
        <c:dLbls>
          <c:showLegendKey val="0"/>
          <c:showVal val="0"/>
          <c:showCatName val="0"/>
          <c:showSerName val="0"/>
          <c:showPercent val="0"/>
          <c:showBubbleSize val="0"/>
        </c:dLbls>
        <c:gapWidth val="150"/>
        <c:shape val="box"/>
        <c:axId val="469813888"/>
        <c:axId val="469815680"/>
        <c:axId val="0"/>
      </c:bar3DChart>
      <c:catAx>
        <c:axId val="469813888"/>
        <c:scaling>
          <c:orientation val="minMax"/>
        </c:scaling>
        <c:delete val="0"/>
        <c:axPos val="b"/>
        <c:numFmt formatCode="General" sourceLinked="1"/>
        <c:majorTickMark val="out"/>
        <c:minorTickMark val="none"/>
        <c:tickLblPos val="nextTo"/>
        <c:txPr>
          <a:bodyPr/>
          <a:lstStyle/>
          <a:p>
            <a:pPr>
              <a:defRPr b="1"/>
            </a:pPr>
            <a:endParaRPr lang="ru-RU"/>
          </a:p>
        </c:txPr>
        <c:crossAx val="469815680"/>
        <c:crosses val="autoZero"/>
        <c:auto val="1"/>
        <c:lblAlgn val="ctr"/>
        <c:lblOffset val="100"/>
        <c:noMultiLvlLbl val="0"/>
      </c:catAx>
      <c:valAx>
        <c:axId val="469815680"/>
        <c:scaling>
          <c:orientation val="minMax"/>
        </c:scaling>
        <c:delete val="0"/>
        <c:axPos val="l"/>
        <c:majorGridlines/>
        <c:numFmt formatCode="General" sourceLinked="1"/>
        <c:majorTickMark val="out"/>
        <c:minorTickMark val="none"/>
        <c:tickLblPos val="nextTo"/>
        <c:txPr>
          <a:bodyPr/>
          <a:lstStyle/>
          <a:p>
            <a:pPr>
              <a:defRPr b="1"/>
            </a:pPr>
            <a:endParaRPr lang="ru-RU"/>
          </a:p>
        </c:txPr>
        <c:crossAx val="469813888"/>
        <c:crosses val="autoZero"/>
        <c:crossBetween val="between"/>
      </c:valAx>
      <c:spPr>
        <a:noFill/>
        <a:ln w="20198">
          <a:noFill/>
        </a:ln>
      </c:spPr>
    </c:plotArea>
    <c:legend>
      <c:legendPos val="b"/>
      <c:layout>
        <c:manualLayout>
          <c:xMode val="edge"/>
          <c:yMode val="edge"/>
          <c:x val="0.40222830342928517"/>
          <c:y val="0.88385594716649274"/>
          <c:w val="0.19124013596661091"/>
          <c:h val="6.9815066299452111E-2"/>
        </c:manualLayout>
      </c:layout>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Парша</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МП-1. 1731 м.н.у.м</c:v>
                </c:pt>
                <c:pt idx="1">
                  <c:v>МП-2. 1601 м.н.у.м</c:v>
                </c:pt>
                <c:pt idx="2">
                  <c:v>МП-3. 1500 м.н.у.м</c:v>
                </c:pt>
                <c:pt idx="3">
                  <c:v>МП-4. 1400 м.н.у.м</c:v>
                </c:pt>
                <c:pt idx="4">
                  <c:v>МП-5. 1327 м.н.у.м</c:v>
                </c:pt>
                <c:pt idx="5">
                  <c:v>МП-6. 1201 м.н.у.м</c:v>
                </c:pt>
                <c:pt idx="6">
                  <c:v>МП-7. 1100 м.н.у.м</c:v>
                </c:pt>
              </c:strCache>
            </c:strRef>
          </c:cat>
          <c:val>
            <c:numRef>
              <c:f>Лист1!$B$2:$B$8</c:f>
              <c:numCache>
                <c:formatCode>General</c:formatCode>
                <c:ptCount val="7"/>
                <c:pt idx="0">
                  <c:v>55.7</c:v>
                </c:pt>
                <c:pt idx="1">
                  <c:v>51.2</c:v>
                </c:pt>
                <c:pt idx="2">
                  <c:v>45.6</c:v>
                </c:pt>
                <c:pt idx="3">
                  <c:v>43.2</c:v>
                </c:pt>
                <c:pt idx="4">
                  <c:v>39.1</c:v>
                </c:pt>
                <c:pt idx="5">
                  <c:v>34.799999999999997</c:v>
                </c:pt>
                <c:pt idx="6">
                  <c:v>32.5</c:v>
                </c:pt>
              </c:numCache>
            </c:numRef>
          </c:val>
          <c:extLst xmlns:c16r2="http://schemas.microsoft.com/office/drawing/2015/06/chart">
            <c:ext xmlns:c16="http://schemas.microsoft.com/office/drawing/2014/chart" uri="{C3380CC4-5D6E-409C-BE32-E72D297353CC}">
              <c16:uniqueId val="{00000000-BE75-4144-B2DA-EC79CDB95F9A}"/>
            </c:ext>
          </c:extLst>
        </c:ser>
        <c:ser>
          <c:idx val="1"/>
          <c:order val="1"/>
          <c:tx>
            <c:strRef>
              <c:f>Лист1!$C$1</c:f>
              <c:strCache>
                <c:ptCount val="1"/>
                <c:pt idx="0">
                  <c:v>Мучнистая роса</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МП-1. 1731 м.н.у.м</c:v>
                </c:pt>
                <c:pt idx="1">
                  <c:v>МП-2. 1601 м.н.у.м</c:v>
                </c:pt>
                <c:pt idx="2">
                  <c:v>МП-3. 1500 м.н.у.м</c:v>
                </c:pt>
                <c:pt idx="3">
                  <c:v>МП-4. 1400 м.н.у.м</c:v>
                </c:pt>
                <c:pt idx="4">
                  <c:v>МП-5. 1327 м.н.у.м</c:v>
                </c:pt>
                <c:pt idx="5">
                  <c:v>МП-6. 1201 м.н.у.м</c:v>
                </c:pt>
                <c:pt idx="6">
                  <c:v>МП-7. 1100 м.н.у.м</c:v>
                </c:pt>
              </c:strCache>
            </c:strRef>
          </c:cat>
          <c:val>
            <c:numRef>
              <c:f>Лист1!$C$2:$C$8</c:f>
              <c:numCache>
                <c:formatCode>General</c:formatCode>
                <c:ptCount val="7"/>
                <c:pt idx="0">
                  <c:v>5.8</c:v>
                </c:pt>
                <c:pt idx="1">
                  <c:v>7.4</c:v>
                </c:pt>
                <c:pt idx="2">
                  <c:v>9.1999999999999993</c:v>
                </c:pt>
                <c:pt idx="3">
                  <c:v>10.5</c:v>
                </c:pt>
                <c:pt idx="4">
                  <c:v>16.7</c:v>
                </c:pt>
                <c:pt idx="5">
                  <c:v>18.100000000000001</c:v>
                </c:pt>
                <c:pt idx="6">
                  <c:v>15.7</c:v>
                </c:pt>
              </c:numCache>
            </c:numRef>
          </c:val>
          <c:extLst xmlns:c16r2="http://schemas.microsoft.com/office/drawing/2015/06/chart">
            <c:ext xmlns:c16="http://schemas.microsoft.com/office/drawing/2014/chart" uri="{C3380CC4-5D6E-409C-BE32-E72D297353CC}">
              <c16:uniqueId val="{00000001-BE75-4144-B2DA-EC79CDB95F9A}"/>
            </c:ext>
          </c:extLst>
        </c:ser>
        <c:ser>
          <c:idx val="2"/>
          <c:order val="2"/>
          <c:tx>
            <c:strRef>
              <c:f>Лист1!$D$1</c:f>
              <c:strCache>
                <c:ptCount val="1"/>
                <c:pt idx="0">
                  <c:v>Цитоспороз</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МП-1. 1731 м.н.у.м</c:v>
                </c:pt>
                <c:pt idx="1">
                  <c:v>МП-2. 1601 м.н.у.м</c:v>
                </c:pt>
                <c:pt idx="2">
                  <c:v>МП-3. 1500 м.н.у.м</c:v>
                </c:pt>
                <c:pt idx="3">
                  <c:v>МП-4. 1400 м.н.у.м</c:v>
                </c:pt>
                <c:pt idx="4">
                  <c:v>МП-5. 1327 м.н.у.м</c:v>
                </c:pt>
                <c:pt idx="5">
                  <c:v>МП-6. 1201 м.н.у.м</c:v>
                </c:pt>
                <c:pt idx="6">
                  <c:v>МП-7. 1100 м.н.у.м</c:v>
                </c:pt>
              </c:strCache>
            </c:strRef>
          </c:cat>
          <c:val>
            <c:numRef>
              <c:f>Лист1!$D$2:$D$8</c:f>
              <c:numCache>
                <c:formatCode>General</c:formatCode>
                <c:ptCount val="7"/>
                <c:pt idx="0">
                  <c:v>23.4</c:v>
                </c:pt>
                <c:pt idx="1">
                  <c:v>27.9</c:v>
                </c:pt>
                <c:pt idx="2">
                  <c:v>45.6</c:v>
                </c:pt>
                <c:pt idx="3">
                  <c:v>48.3</c:v>
                </c:pt>
                <c:pt idx="4">
                  <c:v>54.1</c:v>
                </c:pt>
                <c:pt idx="5">
                  <c:v>54.9</c:v>
                </c:pt>
                <c:pt idx="6">
                  <c:v>58.5</c:v>
                </c:pt>
              </c:numCache>
            </c:numRef>
          </c:val>
          <c:extLst xmlns:c16r2="http://schemas.microsoft.com/office/drawing/2015/06/chart">
            <c:ext xmlns:c16="http://schemas.microsoft.com/office/drawing/2014/chart" uri="{C3380CC4-5D6E-409C-BE32-E72D297353CC}">
              <c16:uniqueId val="{00000002-BE75-4144-B2DA-EC79CDB95F9A}"/>
            </c:ext>
          </c:extLst>
        </c:ser>
        <c:ser>
          <c:idx val="3"/>
          <c:order val="3"/>
          <c:tx>
            <c:strRef>
              <c:f>Лист1!$E$1</c:f>
              <c:strCache>
                <c:ptCount val="1"/>
                <c:pt idx="0">
                  <c:v>Ржавчина</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МП-1. 1731 м.н.у.м</c:v>
                </c:pt>
                <c:pt idx="1">
                  <c:v>МП-2. 1601 м.н.у.м</c:v>
                </c:pt>
                <c:pt idx="2">
                  <c:v>МП-3. 1500 м.н.у.м</c:v>
                </c:pt>
                <c:pt idx="3">
                  <c:v>МП-4. 1400 м.н.у.м</c:v>
                </c:pt>
                <c:pt idx="4">
                  <c:v>МП-5. 1327 м.н.у.м</c:v>
                </c:pt>
                <c:pt idx="5">
                  <c:v>МП-6. 1201 м.н.у.м</c:v>
                </c:pt>
                <c:pt idx="6">
                  <c:v>МП-7. 1100 м.н.у.м</c:v>
                </c:pt>
              </c:strCache>
            </c:strRef>
          </c:cat>
          <c:val>
            <c:numRef>
              <c:f>Лист1!$E$2:$E$8</c:f>
              <c:numCache>
                <c:formatCode>General</c:formatCode>
                <c:ptCount val="7"/>
                <c:pt idx="0">
                  <c:v>44</c:v>
                </c:pt>
                <c:pt idx="1">
                  <c:v>41.2</c:v>
                </c:pt>
                <c:pt idx="2">
                  <c:v>31.8</c:v>
                </c:pt>
                <c:pt idx="3">
                  <c:v>28</c:v>
                </c:pt>
                <c:pt idx="4">
                  <c:v>15.4</c:v>
                </c:pt>
                <c:pt idx="5">
                  <c:v>16.5</c:v>
                </c:pt>
                <c:pt idx="6">
                  <c:v>14.3</c:v>
                </c:pt>
              </c:numCache>
            </c:numRef>
          </c:val>
          <c:extLst xmlns:c16r2="http://schemas.microsoft.com/office/drawing/2015/06/chart">
            <c:ext xmlns:c16="http://schemas.microsoft.com/office/drawing/2014/chart" uri="{C3380CC4-5D6E-409C-BE32-E72D297353CC}">
              <c16:uniqueId val="{00000003-BE75-4144-B2DA-EC79CDB95F9A}"/>
            </c:ext>
          </c:extLst>
        </c:ser>
        <c:ser>
          <c:idx val="4"/>
          <c:order val="4"/>
          <c:tx>
            <c:strRef>
              <c:f>Лист1!$F$1</c:f>
              <c:strCache>
                <c:ptCount val="1"/>
                <c:pt idx="0">
                  <c:v>Пятнистость яблони</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МП-1. 1731 м.н.у.м</c:v>
                </c:pt>
                <c:pt idx="1">
                  <c:v>МП-2. 1601 м.н.у.м</c:v>
                </c:pt>
                <c:pt idx="2">
                  <c:v>МП-3. 1500 м.н.у.м</c:v>
                </c:pt>
                <c:pt idx="3">
                  <c:v>МП-4. 1400 м.н.у.м</c:v>
                </c:pt>
                <c:pt idx="4">
                  <c:v>МП-5. 1327 м.н.у.м</c:v>
                </c:pt>
                <c:pt idx="5">
                  <c:v>МП-6. 1201 м.н.у.м</c:v>
                </c:pt>
                <c:pt idx="6">
                  <c:v>МП-7. 1100 м.н.у.м</c:v>
                </c:pt>
              </c:strCache>
            </c:strRef>
          </c:cat>
          <c:val>
            <c:numRef>
              <c:f>Лист1!$F$2:$F$8</c:f>
              <c:numCache>
                <c:formatCode>General</c:formatCode>
                <c:ptCount val="7"/>
                <c:pt idx="0">
                  <c:v>65.3</c:v>
                </c:pt>
                <c:pt idx="1">
                  <c:v>56.8</c:v>
                </c:pt>
                <c:pt idx="2">
                  <c:v>53.4</c:v>
                </c:pt>
                <c:pt idx="3">
                  <c:v>52.1</c:v>
                </c:pt>
                <c:pt idx="4">
                  <c:v>54.6</c:v>
                </c:pt>
                <c:pt idx="5">
                  <c:v>53.1</c:v>
                </c:pt>
                <c:pt idx="6">
                  <c:v>47.2</c:v>
                </c:pt>
              </c:numCache>
            </c:numRef>
          </c:val>
          <c:extLst xmlns:c16r2="http://schemas.microsoft.com/office/drawing/2015/06/chart">
            <c:ext xmlns:c16="http://schemas.microsoft.com/office/drawing/2014/chart" uri="{C3380CC4-5D6E-409C-BE32-E72D297353CC}">
              <c16:uniqueId val="{00000004-BE75-4144-B2DA-EC79CDB95F9A}"/>
            </c:ext>
          </c:extLst>
        </c:ser>
        <c:dLbls>
          <c:showLegendKey val="0"/>
          <c:showVal val="1"/>
          <c:showCatName val="0"/>
          <c:showSerName val="0"/>
          <c:showPercent val="0"/>
          <c:showBubbleSize val="0"/>
        </c:dLbls>
        <c:gapWidth val="75"/>
        <c:axId val="469777792"/>
        <c:axId val="469800064"/>
      </c:barChart>
      <c:catAx>
        <c:axId val="46977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69800064"/>
        <c:crosses val="autoZero"/>
        <c:auto val="1"/>
        <c:lblAlgn val="ctr"/>
        <c:lblOffset val="100"/>
        <c:noMultiLvlLbl val="0"/>
      </c:catAx>
      <c:valAx>
        <c:axId val="4698000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6977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cdr:x>
      <cdr:y>0.22925</cdr:y>
    </cdr:from>
    <cdr:to>
      <cdr:x>0.03775</cdr:x>
      <cdr:y>0.75275</cdr:y>
    </cdr:to>
    <cdr:sp macro="" textlink="">
      <cdr:nvSpPr>
        <cdr:cNvPr id="1026" name="Text Box 2"/>
        <cdr:cNvSpPr txBox="1">
          <a:spLocks xmlns:a="http://schemas.openxmlformats.org/drawingml/2006/main" noChangeArrowheads="1"/>
        </cdr:cNvSpPr>
      </cdr:nvSpPr>
      <cdr:spPr bwMode="auto">
        <a:xfrm xmlns:a="http://schemas.openxmlformats.org/drawingml/2006/main">
          <a:off x="0" y="1115823"/>
          <a:ext cx="272194" cy="2548018"/>
        </a:xfrm>
        <a:prstGeom xmlns:a="http://schemas.openxmlformats.org/drawingml/2006/main" prst="rect">
          <a:avLst/>
        </a:prstGeom>
        <a:noFill xmlns:a="http://schemas.openxmlformats.org/drawingml/2006/main"/>
        <a:ln xmlns:a="http://schemas.openxmlformats.org/drawingml/2006/main" w="9525">
          <a:noFill/>
          <a:miter lim="800000"/>
          <a:headEnd/>
          <a:tailEnd/>
        </a:ln>
      </cdr:spPr>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95D93B-1FD8-4E72-8E6E-B742A9B7B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950</TotalTime>
  <Pages>140</Pages>
  <Words>31065</Words>
  <Characters>177071</Characters>
  <Application>Microsoft Office Word</Application>
  <DocSecurity>0</DocSecurity>
  <Lines>1475</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Kusembaev Rustem</dc:creator>
  <cp:lastModifiedBy>FaVRI</cp:lastModifiedBy>
  <cp:revision>52</cp:revision>
  <cp:lastPrinted>2024-04-03T11:34:00Z</cp:lastPrinted>
  <dcterms:created xsi:type="dcterms:W3CDTF">2023-10-30T16:37:00Z</dcterms:created>
  <dcterms:modified xsi:type="dcterms:W3CDTF">2024-04-18T06:04:00Z</dcterms:modified>
</cp:coreProperties>
</file>