
<file path=[Content_Types].xml><?xml version="1.0" encoding="utf-8"?>
<Types xmlns="http://schemas.openxmlformats.org/package/2006/content-types">
  <Default Extension="png" ContentType="image/png"/>
  <Default Extension="vsd" ContentType="application/vnd.visio"/>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856F29B" w14:textId="77777777" w:rsidR="00525F4E" w:rsidRPr="0017734E" w:rsidRDefault="00525F4E" w:rsidP="00525F4E">
      <w:pPr>
        <w:jc w:val="center"/>
        <w:rPr>
          <w:rFonts w:cs="Times New Roman"/>
          <w:sz w:val="28"/>
          <w:szCs w:val="28"/>
        </w:rPr>
      </w:pPr>
      <w:bookmarkStart w:id="0" w:name="_GoBack"/>
      <w:bookmarkEnd w:id="0"/>
      <w:r w:rsidRPr="0017734E">
        <w:rPr>
          <w:rFonts w:cs="Times New Roman"/>
          <w:sz w:val="28"/>
          <w:szCs w:val="28"/>
        </w:rPr>
        <w:t xml:space="preserve">Казахский </w:t>
      </w:r>
      <w:r>
        <w:rPr>
          <w:rFonts w:cs="Times New Roman"/>
          <w:sz w:val="28"/>
          <w:szCs w:val="28"/>
        </w:rPr>
        <w:t>н</w:t>
      </w:r>
      <w:r w:rsidRPr="0017734E">
        <w:rPr>
          <w:rFonts w:cs="Times New Roman"/>
          <w:sz w:val="28"/>
          <w:szCs w:val="28"/>
        </w:rPr>
        <w:t xml:space="preserve">ациональный </w:t>
      </w:r>
      <w:r>
        <w:rPr>
          <w:rFonts w:cs="Times New Roman"/>
          <w:sz w:val="28"/>
          <w:szCs w:val="28"/>
        </w:rPr>
        <w:t>а</w:t>
      </w:r>
      <w:r w:rsidRPr="0017734E">
        <w:rPr>
          <w:rFonts w:cs="Times New Roman"/>
          <w:sz w:val="28"/>
          <w:szCs w:val="28"/>
        </w:rPr>
        <w:t xml:space="preserve">грарный </w:t>
      </w:r>
      <w:r>
        <w:rPr>
          <w:rFonts w:cs="Times New Roman"/>
          <w:sz w:val="28"/>
          <w:szCs w:val="28"/>
        </w:rPr>
        <w:t>исследовательский у</w:t>
      </w:r>
      <w:r w:rsidRPr="0017734E">
        <w:rPr>
          <w:rFonts w:cs="Times New Roman"/>
          <w:sz w:val="28"/>
          <w:szCs w:val="28"/>
        </w:rPr>
        <w:t>ниверситет</w:t>
      </w:r>
    </w:p>
    <w:p w14:paraId="7AA60749" w14:textId="77777777" w:rsidR="00525F4E" w:rsidRPr="0017734E" w:rsidRDefault="00525F4E" w:rsidP="00525F4E">
      <w:pPr>
        <w:rPr>
          <w:rFonts w:cs="Times New Roman"/>
          <w:b/>
          <w:sz w:val="28"/>
          <w:szCs w:val="28"/>
        </w:rPr>
      </w:pPr>
    </w:p>
    <w:p w14:paraId="4E7279B3" w14:textId="77777777" w:rsidR="00525F4E" w:rsidRPr="0017734E" w:rsidRDefault="00525F4E" w:rsidP="00525F4E">
      <w:pPr>
        <w:rPr>
          <w:rFonts w:cs="Times New Roman"/>
          <w:b/>
          <w:sz w:val="28"/>
          <w:szCs w:val="28"/>
        </w:rPr>
      </w:pPr>
    </w:p>
    <w:p w14:paraId="18B39D60" w14:textId="77777777" w:rsidR="00525F4E" w:rsidRPr="0017734E" w:rsidRDefault="00525F4E" w:rsidP="00525F4E">
      <w:pPr>
        <w:jc w:val="right"/>
        <w:rPr>
          <w:rFonts w:cs="Times New Roman"/>
          <w:sz w:val="28"/>
          <w:szCs w:val="28"/>
        </w:rPr>
      </w:pPr>
      <w:r w:rsidRPr="00CB3CE1">
        <w:rPr>
          <w:rFonts w:cs="Times New Roman"/>
          <w:sz w:val="28"/>
          <w:szCs w:val="28"/>
        </w:rPr>
        <w:t xml:space="preserve">УДК </w:t>
      </w:r>
      <w:r>
        <w:rPr>
          <w:rFonts w:cs="Times New Roman"/>
          <w:sz w:val="28"/>
          <w:szCs w:val="28"/>
        </w:rPr>
        <w:t xml:space="preserve">621.3.051.3              </w:t>
      </w:r>
      <w:r w:rsidRPr="0017734E">
        <w:rPr>
          <w:rFonts w:cs="Times New Roman"/>
          <w:sz w:val="28"/>
          <w:szCs w:val="28"/>
        </w:rPr>
        <w:t xml:space="preserve">                                                        </w:t>
      </w:r>
      <w:r>
        <w:rPr>
          <w:rFonts w:cs="Times New Roman"/>
          <w:sz w:val="28"/>
          <w:szCs w:val="28"/>
        </w:rPr>
        <w:t xml:space="preserve"> </w:t>
      </w:r>
      <w:r w:rsidRPr="0017734E">
        <w:rPr>
          <w:rFonts w:cs="Times New Roman"/>
          <w:sz w:val="28"/>
          <w:szCs w:val="28"/>
        </w:rPr>
        <w:t>На правах рукописи</w:t>
      </w:r>
    </w:p>
    <w:p w14:paraId="3DA91B15" w14:textId="77777777" w:rsidR="00525F4E" w:rsidRPr="0017734E" w:rsidRDefault="00525F4E" w:rsidP="00525F4E">
      <w:pPr>
        <w:rPr>
          <w:rFonts w:cs="Times New Roman"/>
          <w:b/>
          <w:sz w:val="28"/>
          <w:szCs w:val="28"/>
        </w:rPr>
      </w:pPr>
    </w:p>
    <w:p w14:paraId="1B80B8BE" w14:textId="77777777" w:rsidR="00525F4E" w:rsidRPr="0017734E" w:rsidRDefault="00525F4E" w:rsidP="00525F4E">
      <w:pPr>
        <w:rPr>
          <w:rFonts w:cs="Times New Roman"/>
          <w:b/>
          <w:sz w:val="28"/>
          <w:szCs w:val="28"/>
        </w:rPr>
      </w:pPr>
    </w:p>
    <w:p w14:paraId="343C08C5" w14:textId="77777777" w:rsidR="00525F4E" w:rsidRPr="0017734E" w:rsidRDefault="00525F4E" w:rsidP="00525F4E">
      <w:pPr>
        <w:rPr>
          <w:rFonts w:cs="Times New Roman"/>
          <w:b/>
          <w:sz w:val="28"/>
          <w:szCs w:val="28"/>
        </w:rPr>
      </w:pPr>
    </w:p>
    <w:p w14:paraId="7E294CCC" w14:textId="77777777" w:rsidR="00525F4E" w:rsidRPr="00E330C8" w:rsidRDefault="00525F4E" w:rsidP="00525F4E">
      <w:pPr>
        <w:jc w:val="center"/>
        <w:rPr>
          <w:rFonts w:cs="Times New Roman"/>
          <w:b/>
          <w:sz w:val="28"/>
          <w:szCs w:val="28"/>
        </w:rPr>
      </w:pPr>
      <w:r w:rsidRPr="00E330C8">
        <w:rPr>
          <w:rFonts w:cs="Times New Roman"/>
          <w:b/>
          <w:sz w:val="28"/>
          <w:szCs w:val="28"/>
        </w:rPr>
        <w:t>Шоколакова Шинара Каликановна</w:t>
      </w:r>
    </w:p>
    <w:p w14:paraId="11742925" w14:textId="77777777" w:rsidR="00525F4E" w:rsidRPr="0017734E" w:rsidRDefault="00525F4E" w:rsidP="00525F4E">
      <w:pPr>
        <w:rPr>
          <w:b/>
          <w:sz w:val="24"/>
          <w:szCs w:val="24"/>
        </w:rPr>
      </w:pPr>
    </w:p>
    <w:p w14:paraId="305B2DCF" w14:textId="77777777" w:rsidR="00525F4E" w:rsidRPr="0017734E" w:rsidRDefault="00525F4E" w:rsidP="00525F4E">
      <w:pPr>
        <w:jc w:val="center"/>
        <w:rPr>
          <w:rFonts w:cs="Times New Roman"/>
          <w:b/>
          <w:sz w:val="28"/>
          <w:szCs w:val="28"/>
          <w:lang w:val="kk-KZ"/>
        </w:rPr>
      </w:pPr>
      <w:r w:rsidRPr="0017734E">
        <w:rPr>
          <w:rFonts w:cs="Times New Roman"/>
          <w:b/>
          <w:bCs/>
          <w:sz w:val="28"/>
          <w:szCs w:val="28"/>
        </w:rPr>
        <w:t>МОДЕЛИРОВАНИЕ СЕТИ В СИСТЕМАХ ЭЛЕКТРОСНАБЖЕНИЯ С РАСПРЕДЕЛЕННОЙ ГЕНЕРАЦИЕЙ ДЛЯ ОПТИМИЗАЦИИ РЕЖИМА ПО НАПРЯЖЕНИЮ И РЕАКТИВНОЙ МОЩНОСТИ</w:t>
      </w:r>
    </w:p>
    <w:p w14:paraId="34F92EF9" w14:textId="77777777" w:rsidR="00525F4E" w:rsidRPr="0017734E" w:rsidRDefault="00525F4E" w:rsidP="00525F4E">
      <w:pPr>
        <w:jc w:val="center"/>
        <w:rPr>
          <w:rFonts w:cs="Times New Roman"/>
          <w:sz w:val="28"/>
          <w:szCs w:val="28"/>
        </w:rPr>
      </w:pPr>
      <w:r w:rsidRPr="0017734E">
        <w:rPr>
          <w:rFonts w:cs="Times New Roman"/>
          <w:sz w:val="28"/>
          <w:szCs w:val="28"/>
        </w:rPr>
        <w:t>6</w:t>
      </w:r>
      <w:r w:rsidRPr="0017734E">
        <w:rPr>
          <w:rFonts w:cs="Times New Roman"/>
          <w:sz w:val="28"/>
          <w:szCs w:val="28"/>
          <w:lang w:val="en-US"/>
        </w:rPr>
        <w:t>D</w:t>
      </w:r>
      <w:r w:rsidRPr="0017734E">
        <w:rPr>
          <w:rFonts w:cs="Times New Roman"/>
          <w:sz w:val="28"/>
          <w:szCs w:val="28"/>
        </w:rPr>
        <w:t xml:space="preserve">081200 – </w:t>
      </w:r>
      <w:r>
        <w:rPr>
          <w:rFonts w:cs="Times New Roman"/>
          <w:sz w:val="28"/>
          <w:szCs w:val="28"/>
        </w:rPr>
        <w:t>«</w:t>
      </w:r>
      <w:r w:rsidRPr="0017734E">
        <w:rPr>
          <w:rFonts w:cs="Times New Roman"/>
          <w:sz w:val="28"/>
          <w:szCs w:val="28"/>
        </w:rPr>
        <w:t>Энергообеспечение сельского хозяйства</w:t>
      </w:r>
      <w:r>
        <w:rPr>
          <w:rFonts w:cs="Times New Roman"/>
          <w:sz w:val="28"/>
          <w:szCs w:val="28"/>
        </w:rPr>
        <w:t>»</w:t>
      </w:r>
    </w:p>
    <w:p w14:paraId="568BD8F4" w14:textId="77777777" w:rsidR="00525F4E" w:rsidRPr="0017734E" w:rsidRDefault="00525F4E" w:rsidP="00525F4E">
      <w:pPr>
        <w:rPr>
          <w:rFonts w:cs="Times New Roman"/>
          <w:sz w:val="28"/>
          <w:szCs w:val="28"/>
          <w:lang w:val="kk-KZ"/>
        </w:rPr>
      </w:pPr>
    </w:p>
    <w:p w14:paraId="4E0EE1F4" w14:textId="77777777" w:rsidR="00525F4E" w:rsidRPr="0017734E" w:rsidRDefault="00525F4E" w:rsidP="00525F4E">
      <w:pPr>
        <w:jc w:val="center"/>
        <w:rPr>
          <w:rFonts w:cs="Times New Roman"/>
          <w:sz w:val="28"/>
          <w:szCs w:val="28"/>
        </w:rPr>
      </w:pPr>
      <w:r w:rsidRPr="0017734E">
        <w:rPr>
          <w:rFonts w:cs="Times New Roman"/>
          <w:sz w:val="28"/>
          <w:szCs w:val="28"/>
        </w:rPr>
        <w:t>Диссертация на соискание ученой степени</w:t>
      </w:r>
    </w:p>
    <w:p w14:paraId="2BFF3B43" w14:textId="77777777" w:rsidR="00525F4E" w:rsidRPr="0017734E" w:rsidRDefault="00525F4E" w:rsidP="00525F4E">
      <w:pPr>
        <w:jc w:val="center"/>
        <w:rPr>
          <w:rFonts w:cs="Times New Roman"/>
          <w:sz w:val="28"/>
          <w:szCs w:val="28"/>
        </w:rPr>
      </w:pPr>
      <w:r w:rsidRPr="0017734E">
        <w:rPr>
          <w:rFonts w:cs="Times New Roman"/>
          <w:sz w:val="28"/>
          <w:szCs w:val="28"/>
        </w:rPr>
        <w:t>доктора философии (</w:t>
      </w:r>
      <w:r w:rsidRPr="0017734E">
        <w:rPr>
          <w:rFonts w:cs="Times New Roman"/>
          <w:sz w:val="28"/>
          <w:szCs w:val="28"/>
          <w:lang w:val="en-US"/>
        </w:rPr>
        <w:t>PhD</w:t>
      </w:r>
      <w:r w:rsidRPr="0017734E">
        <w:rPr>
          <w:rFonts w:cs="Times New Roman"/>
          <w:sz w:val="28"/>
          <w:szCs w:val="28"/>
        </w:rPr>
        <w:t>)</w:t>
      </w:r>
    </w:p>
    <w:tbl>
      <w:tblPr>
        <w:tblpPr w:leftFromText="180" w:rightFromText="180" w:vertAnchor="text" w:horzAnchor="margin" w:tblpXSpec="right" w:tblpY="31"/>
        <w:tblW w:w="4786" w:type="dxa"/>
        <w:tblLook w:val="04A0" w:firstRow="1" w:lastRow="0" w:firstColumn="1" w:lastColumn="0" w:noHBand="0" w:noVBand="1"/>
      </w:tblPr>
      <w:tblGrid>
        <w:gridCol w:w="5103"/>
      </w:tblGrid>
      <w:tr w:rsidR="00525F4E" w:rsidRPr="0017734E" w14:paraId="3F470067" w14:textId="77777777" w:rsidTr="00525F4E">
        <w:trPr>
          <w:trHeight w:val="300"/>
        </w:trPr>
        <w:tc>
          <w:tcPr>
            <w:tcW w:w="4786" w:type="dxa"/>
            <w:shd w:val="clear" w:color="auto" w:fill="auto"/>
            <w:noWrap/>
            <w:vAlign w:val="bottom"/>
            <w:hideMark/>
          </w:tcPr>
          <w:p w14:paraId="79914936" w14:textId="77777777" w:rsidR="00525F4E" w:rsidRDefault="00525F4E" w:rsidP="00525F4E">
            <w:pPr>
              <w:spacing w:after="0"/>
              <w:ind w:left="-284"/>
              <w:rPr>
                <w:rFonts w:cs="Times New Roman"/>
                <w:sz w:val="28"/>
                <w:szCs w:val="28"/>
              </w:rPr>
            </w:pPr>
          </w:p>
          <w:p w14:paraId="55B28E95" w14:textId="77777777" w:rsidR="00525F4E" w:rsidRDefault="00525F4E" w:rsidP="00525F4E">
            <w:pPr>
              <w:spacing w:after="0"/>
              <w:ind w:left="-284"/>
              <w:rPr>
                <w:rFonts w:cs="Times New Roman"/>
                <w:sz w:val="28"/>
                <w:szCs w:val="28"/>
              </w:rPr>
            </w:pPr>
          </w:p>
          <w:p w14:paraId="3E14CE9C" w14:textId="77777777" w:rsidR="00525F4E" w:rsidRPr="0017734E" w:rsidRDefault="00525F4E" w:rsidP="00525F4E">
            <w:pPr>
              <w:spacing w:after="0"/>
              <w:ind w:left="-142"/>
              <w:rPr>
                <w:rFonts w:eastAsia="Times New Roman"/>
                <w:szCs w:val="28"/>
                <w:lang w:eastAsia="ru-RU"/>
              </w:rPr>
            </w:pPr>
            <w:r>
              <w:rPr>
                <w:rFonts w:cs="Times New Roman"/>
                <w:sz w:val="28"/>
                <w:szCs w:val="28"/>
              </w:rPr>
              <w:t xml:space="preserve">        </w:t>
            </w:r>
            <w:r w:rsidRPr="0017734E">
              <w:rPr>
                <w:rFonts w:cs="Times New Roman"/>
                <w:sz w:val="28"/>
                <w:szCs w:val="28"/>
              </w:rPr>
              <w:t>Научные консультанты:</w:t>
            </w:r>
          </w:p>
        </w:tc>
      </w:tr>
      <w:tr w:rsidR="00525F4E" w:rsidRPr="0017734E" w14:paraId="69C89E50" w14:textId="77777777" w:rsidTr="00525F4E">
        <w:trPr>
          <w:trHeight w:val="600"/>
        </w:trPr>
        <w:tc>
          <w:tcPr>
            <w:tcW w:w="5103" w:type="dxa"/>
            <w:shd w:val="clear" w:color="auto" w:fill="auto"/>
            <w:hideMark/>
          </w:tcPr>
          <w:p w14:paraId="21E73F12" w14:textId="77777777" w:rsidR="00525F4E" w:rsidRDefault="00525F4E" w:rsidP="00525F4E">
            <w:pPr>
              <w:pStyle w:val="a3"/>
              <w:spacing w:after="0"/>
              <w:ind w:left="426"/>
              <w:textAlignment w:val="baseline"/>
              <w:rPr>
                <w:bCs/>
                <w:kern w:val="24"/>
                <w:sz w:val="28"/>
                <w:szCs w:val="28"/>
              </w:rPr>
            </w:pPr>
            <w:r>
              <w:rPr>
                <w:bCs/>
                <w:kern w:val="24"/>
                <w:sz w:val="28"/>
                <w:szCs w:val="28"/>
              </w:rPr>
              <w:t xml:space="preserve">Кешуов Сейтказы Асылсеитович               </w:t>
            </w:r>
            <w:r w:rsidRPr="0017734E">
              <w:rPr>
                <w:bCs/>
                <w:kern w:val="24"/>
                <w:sz w:val="28"/>
                <w:szCs w:val="28"/>
              </w:rPr>
              <w:t>д.т.н.</w:t>
            </w:r>
            <w:r>
              <w:rPr>
                <w:bCs/>
                <w:kern w:val="24"/>
                <w:sz w:val="28"/>
                <w:szCs w:val="28"/>
              </w:rPr>
              <w:t>, п</w:t>
            </w:r>
            <w:r w:rsidRPr="0017734E">
              <w:rPr>
                <w:bCs/>
                <w:kern w:val="24"/>
                <w:sz w:val="28"/>
                <w:szCs w:val="28"/>
              </w:rPr>
              <w:t>рофессор, академик НАН РК</w:t>
            </w:r>
            <w:r>
              <w:rPr>
                <w:bCs/>
                <w:kern w:val="24"/>
                <w:sz w:val="28"/>
                <w:szCs w:val="28"/>
              </w:rPr>
              <w:t xml:space="preserve">,  Председатель Правления </w:t>
            </w:r>
          </w:p>
          <w:p w14:paraId="3F6B4C3D" w14:textId="77777777" w:rsidR="00525F4E" w:rsidRDefault="00525F4E" w:rsidP="00525F4E">
            <w:pPr>
              <w:pStyle w:val="a3"/>
              <w:spacing w:after="0"/>
              <w:ind w:left="426"/>
              <w:textAlignment w:val="baseline"/>
              <w:rPr>
                <w:bCs/>
                <w:kern w:val="24"/>
                <w:sz w:val="28"/>
                <w:szCs w:val="28"/>
              </w:rPr>
            </w:pPr>
            <w:r>
              <w:rPr>
                <w:bCs/>
                <w:kern w:val="24"/>
                <w:sz w:val="28"/>
                <w:szCs w:val="28"/>
              </w:rPr>
              <w:t>ТОО «НПЦ агроинженерии»</w:t>
            </w:r>
          </w:p>
          <w:p w14:paraId="12588A91" w14:textId="77777777" w:rsidR="00525F4E" w:rsidRPr="0017734E" w:rsidRDefault="00525F4E" w:rsidP="00525F4E">
            <w:pPr>
              <w:pStyle w:val="a3"/>
              <w:spacing w:after="0"/>
              <w:ind w:left="-284"/>
              <w:textAlignment w:val="baseline"/>
              <w:rPr>
                <w:sz w:val="28"/>
                <w:szCs w:val="28"/>
              </w:rPr>
            </w:pPr>
            <w:r>
              <w:rPr>
                <w:bCs/>
                <w:kern w:val="24"/>
                <w:sz w:val="28"/>
                <w:szCs w:val="28"/>
              </w:rPr>
              <w:t xml:space="preserve"> </w:t>
            </w:r>
          </w:p>
        </w:tc>
      </w:tr>
      <w:tr w:rsidR="00525F4E" w:rsidRPr="0017734E" w14:paraId="5430B047" w14:textId="77777777" w:rsidTr="00525F4E">
        <w:trPr>
          <w:trHeight w:val="300"/>
        </w:trPr>
        <w:tc>
          <w:tcPr>
            <w:tcW w:w="5103" w:type="dxa"/>
            <w:shd w:val="clear" w:color="auto" w:fill="auto"/>
            <w:noWrap/>
            <w:hideMark/>
          </w:tcPr>
          <w:p w14:paraId="506E4166" w14:textId="77777777" w:rsidR="00525F4E" w:rsidRDefault="00525F4E" w:rsidP="00525F4E">
            <w:pPr>
              <w:pStyle w:val="a3"/>
              <w:spacing w:after="0"/>
              <w:ind w:left="426"/>
              <w:textAlignment w:val="baseline"/>
              <w:rPr>
                <w:bCs/>
                <w:kern w:val="24"/>
                <w:sz w:val="28"/>
                <w:szCs w:val="28"/>
              </w:rPr>
            </w:pPr>
            <w:r w:rsidRPr="0017734E">
              <w:rPr>
                <w:bCs/>
                <w:kern w:val="24"/>
                <w:sz w:val="28"/>
                <w:szCs w:val="28"/>
              </w:rPr>
              <w:t xml:space="preserve">Тохтибакиев </w:t>
            </w:r>
            <w:r>
              <w:rPr>
                <w:bCs/>
                <w:kern w:val="24"/>
                <w:sz w:val="28"/>
                <w:szCs w:val="28"/>
              </w:rPr>
              <w:t>Кармель Камилович</w:t>
            </w:r>
          </w:p>
          <w:p w14:paraId="30CFB3D5" w14:textId="77777777" w:rsidR="00525F4E" w:rsidRDefault="00525F4E" w:rsidP="00525F4E">
            <w:pPr>
              <w:pStyle w:val="a3"/>
              <w:spacing w:after="0"/>
              <w:ind w:left="426"/>
              <w:textAlignment w:val="baseline"/>
              <w:rPr>
                <w:bCs/>
                <w:kern w:val="24"/>
                <w:sz w:val="28"/>
                <w:szCs w:val="28"/>
              </w:rPr>
            </w:pPr>
            <w:r w:rsidRPr="0017734E">
              <w:rPr>
                <w:bCs/>
                <w:kern w:val="24"/>
                <w:sz w:val="28"/>
                <w:szCs w:val="28"/>
              </w:rPr>
              <w:t xml:space="preserve">к.т.н., доцент </w:t>
            </w:r>
            <w:r>
              <w:rPr>
                <w:bCs/>
                <w:kern w:val="24"/>
                <w:sz w:val="28"/>
                <w:szCs w:val="28"/>
              </w:rPr>
              <w:t xml:space="preserve">кафедры «Электроэнергетические системы» </w:t>
            </w:r>
          </w:p>
          <w:p w14:paraId="2B32BAB0" w14:textId="77777777" w:rsidR="00525F4E" w:rsidRPr="0017734E" w:rsidRDefault="00525F4E" w:rsidP="00525F4E">
            <w:pPr>
              <w:pStyle w:val="a3"/>
              <w:spacing w:after="0"/>
              <w:ind w:left="426"/>
              <w:textAlignment w:val="baseline"/>
              <w:rPr>
                <w:sz w:val="28"/>
                <w:szCs w:val="28"/>
              </w:rPr>
            </w:pPr>
            <w:r>
              <w:rPr>
                <w:bCs/>
                <w:kern w:val="24"/>
                <w:sz w:val="28"/>
                <w:szCs w:val="28"/>
              </w:rPr>
              <w:t>НАО «АУЭС имени Г. Даукеева»</w:t>
            </w:r>
          </w:p>
        </w:tc>
      </w:tr>
      <w:tr w:rsidR="00525F4E" w:rsidRPr="0017734E" w14:paraId="28F2B439" w14:textId="77777777" w:rsidTr="00525F4E">
        <w:trPr>
          <w:trHeight w:val="300"/>
        </w:trPr>
        <w:tc>
          <w:tcPr>
            <w:tcW w:w="5103" w:type="dxa"/>
            <w:shd w:val="clear" w:color="auto" w:fill="auto"/>
            <w:noWrap/>
          </w:tcPr>
          <w:p w14:paraId="6AE7726D" w14:textId="77777777" w:rsidR="00525F4E" w:rsidRDefault="00525F4E" w:rsidP="00525F4E">
            <w:pPr>
              <w:pStyle w:val="a3"/>
              <w:spacing w:after="0"/>
              <w:ind w:left="426"/>
              <w:textAlignment w:val="baseline"/>
              <w:rPr>
                <w:bCs/>
                <w:kern w:val="24"/>
                <w:sz w:val="28"/>
                <w:szCs w:val="28"/>
              </w:rPr>
            </w:pPr>
          </w:p>
          <w:p w14:paraId="4C1DA93F" w14:textId="77777777" w:rsidR="00525F4E" w:rsidRPr="0017734E" w:rsidRDefault="00525F4E" w:rsidP="00525F4E">
            <w:pPr>
              <w:pStyle w:val="a3"/>
              <w:spacing w:after="0"/>
              <w:ind w:left="426"/>
              <w:textAlignment w:val="baseline"/>
              <w:rPr>
                <w:sz w:val="28"/>
                <w:szCs w:val="28"/>
              </w:rPr>
            </w:pPr>
            <w:r>
              <w:rPr>
                <w:bCs/>
                <w:kern w:val="24"/>
                <w:sz w:val="28"/>
                <w:szCs w:val="28"/>
              </w:rPr>
              <w:t>Зарубежный научный консультант:</w:t>
            </w:r>
            <w:r w:rsidRPr="0017734E">
              <w:rPr>
                <w:bCs/>
                <w:kern w:val="24"/>
                <w:sz w:val="28"/>
                <w:szCs w:val="28"/>
              </w:rPr>
              <w:t xml:space="preserve">  </w:t>
            </w:r>
            <w:r>
              <w:rPr>
                <w:bCs/>
                <w:kern w:val="24"/>
                <w:sz w:val="28"/>
                <w:szCs w:val="28"/>
              </w:rPr>
              <w:t xml:space="preserve">Шувалова Елена, доктор </w:t>
            </w:r>
            <w:r w:rsidRPr="0017734E">
              <w:rPr>
                <w:bCs/>
                <w:kern w:val="24"/>
                <w:sz w:val="28"/>
                <w:szCs w:val="28"/>
                <w:lang w:val="en-US"/>
              </w:rPr>
              <w:t>PhD</w:t>
            </w:r>
            <w:r w:rsidRPr="00FB2B58">
              <w:rPr>
                <w:bCs/>
                <w:kern w:val="24"/>
                <w:sz w:val="28"/>
                <w:szCs w:val="28"/>
              </w:rPr>
              <w:t xml:space="preserve">, </w:t>
            </w:r>
            <w:r>
              <w:rPr>
                <w:sz w:val="28"/>
                <w:szCs w:val="28"/>
              </w:rPr>
              <w:t xml:space="preserve"> Таллинский технологический университет</w:t>
            </w:r>
          </w:p>
        </w:tc>
      </w:tr>
    </w:tbl>
    <w:p w14:paraId="01F8BC7D" w14:textId="77777777" w:rsidR="00525F4E" w:rsidRPr="0017734E" w:rsidRDefault="00525F4E" w:rsidP="00525F4E">
      <w:pPr>
        <w:rPr>
          <w:sz w:val="24"/>
          <w:szCs w:val="24"/>
          <w:lang w:val="kk-KZ"/>
        </w:rPr>
      </w:pPr>
    </w:p>
    <w:p w14:paraId="3E63A95A" w14:textId="77777777" w:rsidR="00525F4E" w:rsidRPr="0017734E" w:rsidRDefault="00525F4E" w:rsidP="00525F4E">
      <w:pPr>
        <w:rPr>
          <w:sz w:val="24"/>
          <w:szCs w:val="24"/>
        </w:rPr>
      </w:pPr>
    </w:p>
    <w:p w14:paraId="1064C668" w14:textId="77777777" w:rsidR="00525F4E" w:rsidRPr="0017734E" w:rsidRDefault="00525F4E" w:rsidP="00525F4E">
      <w:pPr>
        <w:jc w:val="right"/>
        <w:rPr>
          <w:sz w:val="24"/>
          <w:szCs w:val="24"/>
          <w:lang w:val="kk-KZ"/>
        </w:rPr>
      </w:pPr>
      <w:r>
        <w:rPr>
          <w:sz w:val="24"/>
          <w:szCs w:val="24"/>
          <w:lang w:val="kk-KZ"/>
        </w:rPr>
        <w:t xml:space="preserve">            </w:t>
      </w:r>
    </w:p>
    <w:p w14:paraId="051C2CB2" w14:textId="77777777" w:rsidR="00525F4E" w:rsidRPr="0017734E" w:rsidRDefault="00525F4E" w:rsidP="00525F4E">
      <w:pPr>
        <w:rPr>
          <w:lang w:val="kk-KZ"/>
        </w:rPr>
      </w:pPr>
    </w:p>
    <w:p w14:paraId="24EB62E3" w14:textId="77777777" w:rsidR="00525F4E" w:rsidRDefault="00525F4E" w:rsidP="00525F4E">
      <w:pPr>
        <w:jc w:val="center"/>
        <w:rPr>
          <w:rFonts w:cs="Times New Roman"/>
          <w:sz w:val="28"/>
          <w:szCs w:val="28"/>
        </w:rPr>
      </w:pPr>
    </w:p>
    <w:p w14:paraId="753D571C" w14:textId="77777777" w:rsidR="00525F4E" w:rsidRDefault="00525F4E" w:rsidP="00525F4E">
      <w:pPr>
        <w:jc w:val="center"/>
        <w:rPr>
          <w:rFonts w:cs="Times New Roman"/>
          <w:sz w:val="28"/>
          <w:szCs w:val="28"/>
        </w:rPr>
      </w:pPr>
    </w:p>
    <w:p w14:paraId="4D43B34C" w14:textId="77777777" w:rsidR="00525F4E" w:rsidRDefault="00525F4E" w:rsidP="00525F4E">
      <w:pPr>
        <w:jc w:val="center"/>
        <w:rPr>
          <w:rFonts w:cs="Times New Roman"/>
          <w:sz w:val="28"/>
          <w:szCs w:val="28"/>
        </w:rPr>
      </w:pPr>
    </w:p>
    <w:p w14:paraId="39425AA1" w14:textId="77777777" w:rsidR="00525F4E" w:rsidRDefault="00525F4E" w:rsidP="00525F4E">
      <w:pPr>
        <w:jc w:val="center"/>
        <w:rPr>
          <w:rFonts w:cs="Times New Roman"/>
          <w:sz w:val="28"/>
          <w:szCs w:val="28"/>
        </w:rPr>
      </w:pPr>
    </w:p>
    <w:p w14:paraId="419B9B2B" w14:textId="77777777" w:rsidR="00525F4E" w:rsidRDefault="00525F4E" w:rsidP="00525F4E">
      <w:pPr>
        <w:jc w:val="center"/>
        <w:rPr>
          <w:rFonts w:cs="Times New Roman"/>
          <w:sz w:val="28"/>
          <w:szCs w:val="28"/>
        </w:rPr>
      </w:pPr>
    </w:p>
    <w:p w14:paraId="099CA1CF" w14:textId="77777777" w:rsidR="00525F4E" w:rsidRDefault="00525F4E" w:rsidP="00525F4E">
      <w:pPr>
        <w:jc w:val="center"/>
        <w:rPr>
          <w:rFonts w:cs="Times New Roman"/>
          <w:sz w:val="28"/>
          <w:szCs w:val="28"/>
        </w:rPr>
      </w:pPr>
    </w:p>
    <w:p w14:paraId="58F825DD" w14:textId="77777777" w:rsidR="00525F4E" w:rsidRDefault="00525F4E" w:rsidP="00525F4E">
      <w:pPr>
        <w:jc w:val="center"/>
        <w:rPr>
          <w:rFonts w:cs="Times New Roman"/>
          <w:sz w:val="28"/>
          <w:szCs w:val="28"/>
        </w:rPr>
      </w:pPr>
    </w:p>
    <w:p w14:paraId="42D17ACF" w14:textId="77777777" w:rsidR="00525F4E" w:rsidRDefault="00525F4E" w:rsidP="00525F4E">
      <w:pPr>
        <w:jc w:val="center"/>
        <w:rPr>
          <w:rFonts w:cs="Times New Roman"/>
          <w:sz w:val="28"/>
          <w:szCs w:val="28"/>
        </w:rPr>
      </w:pPr>
    </w:p>
    <w:p w14:paraId="796123C6" w14:textId="77777777" w:rsidR="00525F4E" w:rsidRDefault="00525F4E" w:rsidP="00525F4E">
      <w:pPr>
        <w:jc w:val="center"/>
        <w:rPr>
          <w:rFonts w:cs="Times New Roman"/>
          <w:sz w:val="28"/>
          <w:szCs w:val="28"/>
        </w:rPr>
      </w:pPr>
    </w:p>
    <w:p w14:paraId="1EA65533" w14:textId="77777777" w:rsidR="00525F4E" w:rsidRDefault="00525F4E" w:rsidP="00525F4E">
      <w:pPr>
        <w:jc w:val="center"/>
        <w:rPr>
          <w:rFonts w:cs="Times New Roman"/>
          <w:sz w:val="28"/>
          <w:szCs w:val="28"/>
        </w:rPr>
      </w:pPr>
    </w:p>
    <w:p w14:paraId="6E1F3927" w14:textId="77777777" w:rsidR="00525F4E" w:rsidRDefault="00525F4E" w:rsidP="00525F4E">
      <w:pPr>
        <w:jc w:val="center"/>
      </w:pPr>
      <w:r w:rsidRPr="00020D8D">
        <w:rPr>
          <w:rFonts w:cs="Times New Roman"/>
          <w:noProof/>
          <w:sz w:val="28"/>
          <w:szCs w:val="28"/>
          <w:lang w:eastAsia="ru-RU"/>
        </w:rPr>
        <mc:AlternateContent>
          <mc:Choice Requires="wps">
            <w:drawing>
              <wp:anchor distT="0" distB="0" distL="114300" distR="114300" simplePos="0" relativeHeight="251659264" behindDoc="0" locked="0" layoutInCell="1" allowOverlap="1" wp14:anchorId="3EE06CC7" wp14:editId="42B9DF71">
                <wp:simplePos x="0" y="0"/>
                <wp:positionH relativeFrom="column">
                  <wp:posOffset>2600077</wp:posOffset>
                </wp:positionH>
                <wp:positionV relativeFrom="paragraph">
                  <wp:posOffset>230699</wp:posOffset>
                </wp:positionV>
                <wp:extent cx="971550" cy="361950"/>
                <wp:effectExtent l="0" t="0" r="0" b="0"/>
                <wp:wrapNone/>
                <wp:docPr id="305" name="Прямоугольник 3">
                  <a:extLst xmlns:a="http://schemas.openxmlformats.org/drawingml/2006/main"/>
                </wp:docPr>
                <wp:cNvGraphicFramePr/>
                <a:graphic xmlns:a="http://schemas.openxmlformats.org/drawingml/2006/main">
                  <a:graphicData uri="http://schemas.microsoft.com/office/word/2010/wordprocessingShape">
                    <wps:wsp>
                      <wps:cNvSpPr/>
                      <wps:spPr>
                        <a:xfrm>
                          <a:off x="0" y="0"/>
                          <a:ext cx="971550" cy="3619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E5BEE1B" id="Прямоугольник 3" o:spid="_x0000_s1026" style="position:absolute;margin-left:204.75pt;margin-top:18.15pt;width:76.5pt;height:28.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" fillcolor="white [3212]" stroked="f" strokeweight="1pt"/>
            </w:pict>
          </mc:Fallback>
        </mc:AlternateContent>
      </w:r>
      <w:r>
        <w:rPr>
          <w:rFonts w:cs="Times New Roman"/>
          <w:sz w:val="28"/>
          <w:szCs w:val="28"/>
        </w:rPr>
        <w:t>А</w:t>
      </w:r>
      <w:r w:rsidRPr="0017734E">
        <w:rPr>
          <w:rFonts w:cs="Times New Roman"/>
          <w:sz w:val="28"/>
          <w:szCs w:val="28"/>
        </w:rPr>
        <w:t>лматы</w:t>
      </w:r>
      <w:r w:rsidRPr="0017734E">
        <w:rPr>
          <w:rFonts w:cs="Times New Roman"/>
          <w:sz w:val="28"/>
          <w:szCs w:val="28"/>
          <w:lang w:val="kk-KZ"/>
        </w:rPr>
        <w:t>,</w:t>
      </w:r>
      <w:r w:rsidRPr="0017734E">
        <w:rPr>
          <w:rFonts w:cs="Times New Roman"/>
          <w:sz w:val="28"/>
          <w:szCs w:val="28"/>
        </w:rPr>
        <w:t xml:space="preserve"> 20</w:t>
      </w:r>
      <w:r>
        <w:rPr>
          <w:rFonts w:cs="Times New Roman"/>
          <w:sz w:val="28"/>
          <w:szCs w:val="28"/>
        </w:rPr>
        <w:t>22</w:t>
      </w:r>
    </w:p>
    <w:sdt>
      <w:sdtPr>
        <w:rPr>
          <w:rFonts w:ascii="Times New Roman" w:eastAsiaTheme="minorHAnsi" w:hAnsi="Times New Roman" w:cstheme="minorBidi"/>
          <w:b/>
          <w:color w:val="auto"/>
          <w:sz w:val="28"/>
          <w:szCs w:val="28"/>
          <w:lang w:eastAsia="en-US"/>
        </w:rPr>
        <w:id w:val="-1314630737"/>
        <w:docPartObj>
          <w:docPartGallery w:val="Table of Contents"/>
          <w:docPartUnique/>
        </w:docPartObj>
      </w:sdtPr>
      <w:sdtEndPr>
        <w:rPr>
          <w:bCs/>
        </w:rPr>
      </w:sdtEndPr>
      <w:sdtContent>
        <w:p w14:paraId="2BB656C4" w14:textId="77777777" w:rsidR="00525F4E" w:rsidRPr="00F37F4A" w:rsidRDefault="00525F4E" w:rsidP="00525F4E">
          <w:pPr>
            <w:pStyle w:val="a5"/>
            <w:jc w:val="center"/>
            <w:rPr>
              <w:rFonts w:ascii="Times New Roman" w:hAnsi="Times New Roman" w:cs="Times New Roman"/>
              <w:b/>
              <w:color w:val="auto"/>
              <w:sz w:val="28"/>
              <w:szCs w:val="28"/>
            </w:rPr>
          </w:pPr>
          <w:r w:rsidRPr="00F37F4A">
            <w:rPr>
              <w:rFonts w:ascii="Times New Roman" w:hAnsi="Times New Roman" w:cs="Times New Roman"/>
              <w:b/>
              <w:color w:val="auto"/>
              <w:sz w:val="28"/>
              <w:szCs w:val="28"/>
            </w:rPr>
            <w:t>СОДЕРЖАНИЕ</w:t>
          </w:r>
        </w:p>
        <w:p w14:paraId="450E8326" w14:textId="0747EA73" w:rsidR="00052C5D" w:rsidRDefault="00525F4E">
          <w:pPr>
            <w:pStyle w:val="11"/>
            <w:tabs>
              <w:tab w:val="right" w:leader="dot" w:pos="9628"/>
            </w:tabs>
            <w:rPr>
              <w:rFonts w:asciiTheme="minorHAnsi" w:eastAsiaTheme="minorEastAsia" w:hAnsiTheme="minorHAnsi"/>
              <w:noProof/>
              <w:lang w:eastAsia="ru-RU"/>
            </w:rPr>
          </w:pPr>
          <w:r w:rsidRPr="00F37F4A">
            <w:rPr>
              <w:b/>
              <w:bCs/>
              <w:sz w:val="28"/>
              <w:szCs w:val="28"/>
            </w:rPr>
            <w:fldChar w:fldCharType="begin"/>
          </w:r>
          <w:r w:rsidRPr="00F37F4A">
            <w:rPr>
              <w:b/>
              <w:bCs/>
              <w:sz w:val="28"/>
              <w:szCs w:val="28"/>
            </w:rPr>
            <w:instrText xml:space="preserve"> TOC \o "1-3" \h \z \u </w:instrText>
          </w:r>
          <w:r w:rsidRPr="00F37F4A">
            <w:rPr>
              <w:b/>
              <w:bCs/>
              <w:sz w:val="28"/>
              <w:szCs w:val="28"/>
            </w:rPr>
            <w:fldChar w:fldCharType="separate"/>
          </w:r>
          <w:hyperlink w:anchor="_Toc118194179" w:history="1">
            <w:r w:rsidR="00052C5D" w:rsidRPr="008D340E">
              <w:rPr>
                <w:rStyle w:val="a4"/>
                <w:rFonts w:eastAsia="Calibri" w:cs="Times New Roman"/>
                <w:b/>
                <w:noProof/>
              </w:rPr>
              <w:t>ВВЕДЕНИЕ</w:t>
            </w:r>
            <w:r w:rsidR="00052C5D">
              <w:rPr>
                <w:noProof/>
                <w:webHidden/>
              </w:rPr>
              <w:tab/>
            </w:r>
            <w:r w:rsidR="00052C5D">
              <w:rPr>
                <w:noProof/>
                <w:webHidden/>
              </w:rPr>
              <w:fldChar w:fldCharType="begin"/>
            </w:r>
            <w:r w:rsidR="00052C5D">
              <w:rPr>
                <w:noProof/>
                <w:webHidden/>
              </w:rPr>
              <w:instrText xml:space="preserve"> PAGEREF _Toc118194179 \h </w:instrText>
            </w:r>
            <w:r w:rsidR="00052C5D">
              <w:rPr>
                <w:noProof/>
                <w:webHidden/>
              </w:rPr>
            </w:r>
            <w:r w:rsidR="00052C5D">
              <w:rPr>
                <w:noProof/>
                <w:webHidden/>
              </w:rPr>
              <w:fldChar w:fldCharType="separate"/>
            </w:r>
            <w:r w:rsidR="00054BC7">
              <w:rPr>
                <w:noProof/>
                <w:webHidden/>
              </w:rPr>
              <w:t>4</w:t>
            </w:r>
            <w:r w:rsidR="00052C5D">
              <w:rPr>
                <w:noProof/>
                <w:webHidden/>
              </w:rPr>
              <w:fldChar w:fldCharType="end"/>
            </w:r>
          </w:hyperlink>
        </w:p>
        <w:p w14:paraId="58CA0F50" w14:textId="5E1F2AB3" w:rsidR="00052C5D" w:rsidRDefault="00191D24">
          <w:pPr>
            <w:pStyle w:val="11"/>
            <w:tabs>
              <w:tab w:val="left" w:pos="440"/>
              <w:tab w:val="right" w:leader="dot" w:pos="9628"/>
            </w:tabs>
            <w:rPr>
              <w:rFonts w:asciiTheme="minorHAnsi" w:eastAsiaTheme="minorEastAsia" w:hAnsiTheme="minorHAnsi"/>
              <w:noProof/>
              <w:lang w:eastAsia="ru-RU"/>
            </w:rPr>
          </w:pPr>
          <w:hyperlink w:anchor="_Toc118194180" w:history="1">
            <w:r w:rsidR="00052C5D" w:rsidRPr="008D340E">
              <w:rPr>
                <w:rStyle w:val="a4"/>
                <w:rFonts w:eastAsia="Calibri" w:cs="Times New Roman"/>
                <w:b/>
                <w:bCs/>
                <w:noProof/>
                <w:kern w:val="36"/>
                <w:lang w:eastAsia="ru-RU"/>
              </w:rPr>
              <w:t>1.</w:t>
            </w:r>
            <w:r w:rsidR="00052C5D">
              <w:rPr>
                <w:rFonts w:asciiTheme="minorHAnsi" w:eastAsiaTheme="minorEastAsia" w:hAnsiTheme="minorHAnsi"/>
                <w:noProof/>
                <w:lang w:eastAsia="ru-RU"/>
              </w:rPr>
              <w:tab/>
            </w:r>
            <w:r w:rsidR="00052C5D" w:rsidRPr="008D340E">
              <w:rPr>
                <w:rStyle w:val="a4"/>
                <w:rFonts w:eastAsia="Calibri" w:cs="Times New Roman"/>
                <w:b/>
                <w:bCs/>
                <w:noProof/>
                <w:kern w:val="36"/>
                <w:lang w:eastAsia="ru-RU"/>
              </w:rPr>
              <w:t>Состояние вопроса и задачи исследования</w:t>
            </w:r>
            <w:r w:rsidR="00052C5D">
              <w:rPr>
                <w:noProof/>
                <w:webHidden/>
              </w:rPr>
              <w:tab/>
            </w:r>
            <w:r w:rsidR="00052C5D">
              <w:rPr>
                <w:noProof/>
                <w:webHidden/>
              </w:rPr>
              <w:fldChar w:fldCharType="begin"/>
            </w:r>
            <w:r w:rsidR="00052C5D">
              <w:rPr>
                <w:noProof/>
                <w:webHidden/>
              </w:rPr>
              <w:instrText xml:space="preserve"> PAGEREF _Toc118194180 \h </w:instrText>
            </w:r>
            <w:r w:rsidR="00052C5D">
              <w:rPr>
                <w:noProof/>
                <w:webHidden/>
              </w:rPr>
            </w:r>
            <w:r w:rsidR="00052C5D">
              <w:rPr>
                <w:noProof/>
                <w:webHidden/>
              </w:rPr>
              <w:fldChar w:fldCharType="separate"/>
            </w:r>
            <w:r w:rsidR="00054BC7">
              <w:rPr>
                <w:noProof/>
                <w:webHidden/>
              </w:rPr>
              <w:t>8</w:t>
            </w:r>
            <w:r w:rsidR="00052C5D">
              <w:rPr>
                <w:noProof/>
                <w:webHidden/>
              </w:rPr>
              <w:fldChar w:fldCharType="end"/>
            </w:r>
          </w:hyperlink>
        </w:p>
        <w:p w14:paraId="5ABA46FA" w14:textId="1F7ED3F0" w:rsidR="00052C5D" w:rsidRDefault="00191D24">
          <w:pPr>
            <w:pStyle w:val="11"/>
            <w:tabs>
              <w:tab w:val="left" w:pos="660"/>
              <w:tab w:val="right" w:leader="dot" w:pos="9628"/>
            </w:tabs>
            <w:rPr>
              <w:rFonts w:asciiTheme="minorHAnsi" w:eastAsiaTheme="minorEastAsia" w:hAnsiTheme="minorHAnsi"/>
              <w:noProof/>
              <w:lang w:eastAsia="ru-RU"/>
            </w:rPr>
          </w:pPr>
          <w:hyperlink w:anchor="_Toc118194181" w:history="1">
            <w:r w:rsidR="00052C5D" w:rsidRPr="008D340E">
              <w:rPr>
                <w:rStyle w:val="a4"/>
                <w:rFonts w:eastAsia="Calibri" w:cs="Times New Roman"/>
                <w:b/>
                <w:bCs/>
                <w:noProof/>
                <w:kern w:val="36"/>
                <w:lang w:eastAsia="ru-RU"/>
              </w:rPr>
              <w:t>1.1</w:t>
            </w:r>
            <w:r w:rsidR="00052C5D">
              <w:rPr>
                <w:rFonts w:asciiTheme="minorHAnsi" w:eastAsiaTheme="minorEastAsia" w:hAnsiTheme="minorHAnsi"/>
                <w:noProof/>
                <w:lang w:eastAsia="ru-RU"/>
              </w:rPr>
              <w:tab/>
            </w:r>
            <w:r w:rsidR="00052C5D" w:rsidRPr="008D340E">
              <w:rPr>
                <w:rStyle w:val="a4"/>
                <w:rFonts w:eastAsia="Calibri" w:cs="Times New Roman"/>
                <w:b/>
                <w:bCs/>
                <w:noProof/>
                <w:kern w:val="36"/>
                <w:lang w:eastAsia="ru-RU"/>
              </w:rPr>
              <w:t>Потери электрической энергии в распределительных сетях Казахстана</w:t>
            </w:r>
            <w:r w:rsidR="00052C5D">
              <w:rPr>
                <w:noProof/>
                <w:webHidden/>
              </w:rPr>
              <w:tab/>
            </w:r>
            <w:r w:rsidR="00052C5D">
              <w:rPr>
                <w:noProof/>
                <w:webHidden/>
              </w:rPr>
              <w:fldChar w:fldCharType="begin"/>
            </w:r>
            <w:r w:rsidR="00052C5D">
              <w:rPr>
                <w:noProof/>
                <w:webHidden/>
              </w:rPr>
              <w:instrText xml:space="preserve"> PAGEREF _Toc118194181 \h </w:instrText>
            </w:r>
            <w:r w:rsidR="00052C5D">
              <w:rPr>
                <w:noProof/>
                <w:webHidden/>
              </w:rPr>
            </w:r>
            <w:r w:rsidR="00052C5D">
              <w:rPr>
                <w:noProof/>
                <w:webHidden/>
              </w:rPr>
              <w:fldChar w:fldCharType="separate"/>
            </w:r>
            <w:r w:rsidR="00054BC7">
              <w:rPr>
                <w:noProof/>
                <w:webHidden/>
              </w:rPr>
              <w:t>8</w:t>
            </w:r>
            <w:r w:rsidR="00052C5D">
              <w:rPr>
                <w:noProof/>
                <w:webHidden/>
              </w:rPr>
              <w:fldChar w:fldCharType="end"/>
            </w:r>
          </w:hyperlink>
        </w:p>
        <w:p w14:paraId="3741D9A2" w14:textId="7F50AE14" w:rsidR="00052C5D" w:rsidRDefault="00191D24">
          <w:pPr>
            <w:pStyle w:val="11"/>
            <w:tabs>
              <w:tab w:val="right" w:leader="dot" w:pos="9628"/>
            </w:tabs>
            <w:rPr>
              <w:rFonts w:asciiTheme="minorHAnsi" w:eastAsiaTheme="minorEastAsia" w:hAnsiTheme="minorHAnsi"/>
              <w:noProof/>
              <w:lang w:eastAsia="ru-RU"/>
            </w:rPr>
          </w:pPr>
          <w:hyperlink w:anchor="_Toc118194182" w:history="1">
            <w:r w:rsidR="00052C5D" w:rsidRPr="008D340E">
              <w:rPr>
                <w:rStyle w:val="a4"/>
                <w:rFonts w:eastAsia="Calibri" w:cs="Times New Roman"/>
                <w:b/>
                <w:bCs/>
                <w:noProof/>
                <w:kern w:val="36"/>
                <w:lang w:eastAsia="ru-RU"/>
              </w:rPr>
              <w:t>1.2 Внедрение возобновляемых источников энергии в Казахстане</w:t>
            </w:r>
            <w:r w:rsidR="00052C5D">
              <w:rPr>
                <w:noProof/>
                <w:webHidden/>
              </w:rPr>
              <w:tab/>
            </w:r>
            <w:r w:rsidR="00052C5D">
              <w:rPr>
                <w:noProof/>
                <w:webHidden/>
              </w:rPr>
              <w:fldChar w:fldCharType="begin"/>
            </w:r>
            <w:r w:rsidR="00052C5D">
              <w:rPr>
                <w:noProof/>
                <w:webHidden/>
              </w:rPr>
              <w:instrText xml:space="preserve"> PAGEREF _Toc118194182 \h </w:instrText>
            </w:r>
            <w:r w:rsidR="00052C5D">
              <w:rPr>
                <w:noProof/>
                <w:webHidden/>
              </w:rPr>
            </w:r>
            <w:r w:rsidR="00052C5D">
              <w:rPr>
                <w:noProof/>
                <w:webHidden/>
              </w:rPr>
              <w:fldChar w:fldCharType="separate"/>
            </w:r>
            <w:r w:rsidR="00054BC7">
              <w:rPr>
                <w:noProof/>
                <w:webHidden/>
              </w:rPr>
              <w:t>16</w:t>
            </w:r>
            <w:r w:rsidR="00052C5D">
              <w:rPr>
                <w:noProof/>
                <w:webHidden/>
              </w:rPr>
              <w:fldChar w:fldCharType="end"/>
            </w:r>
          </w:hyperlink>
        </w:p>
        <w:p w14:paraId="7446FC82" w14:textId="2ADBB438" w:rsidR="00052C5D" w:rsidRDefault="00191D24">
          <w:pPr>
            <w:pStyle w:val="11"/>
            <w:tabs>
              <w:tab w:val="right" w:leader="dot" w:pos="9628"/>
            </w:tabs>
            <w:rPr>
              <w:rFonts w:asciiTheme="minorHAnsi" w:eastAsiaTheme="minorEastAsia" w:hAnsiTheme="minorHAnsi"/>
              <w:noProof/>
              <w:lang w:eastAsia="ru-RU"/>
            </w:rPr>
          </w:pPr>
          <w:hyperlink w:anchor="_Toc118194183" w:history="1">
            <w:r w:rsidR="00052C5D" w:rsidRPr="008D340E">
              <w:rPr>
                <w:rStyle w:val="a4"/>
                <w:rFonts w:eastAsia="Times New Roman" w:cs="Times New Roman"/>
                <w:b/>
                <w:bCs/>
                <w:noProof/>
                <w:kern w:val="36"/>
                <w:lang w:eastAsia="ru-RU"/>
              </w:rPr>
              <w:t>1.3 Методы оптимизации режимов электрических сетей с использованием распределенных гибридных источников энергии</w:t>
            </w:r>
            <w:r w:rsidR="00052C5D">
              <w:rPr>
                <w:noProof/>
                <w:webHidden/>
              </w:rPr>
              <w:tab/>
            </w:r>
            <w:r w:rsidR="00052C5D">
              <w:rPr>
                <w:noProof/>
                <w:webHidden/>
              </w:rPr>
              <w:fldChar w:fldCharType="begin"/>
            </w:r>
            <w:r w:rsidR="00052C5D">
              <w:rPr>
                <w:noProof/>
                <w:webHidden/>
              </w:rPr>
              <w:instrText xml:space="preserve"> PAGEREF _Toc118194183 \h </w:instrText>
            </w:r>
            <w:r w:rsidR="00052C5D">
              <w:rPr>
                <w:noProof/>
                <w:webHidden/>
              </w:rPr>
            </w:r>
            <w:r w:rsidR="00052C5D">
              <w:rPr>
                <w:noProof/>
                <w:webHidden/>
              </w:rPr>
              <w:fldChar w:fldCharType="separate"/>
            </w:r>
            <w:r w:rsidR="00054BC7">
              <w:rPr>
                <w:noProof/>
                <w:webHidden/>
              </w:rPr>
              <w:t>20</w:t>
            </w:r>
            <w:r w:rsidR="00052C5D">
              <w:rPr>
                <w:noProof/>
                <w:webHidden/>
              </w:rPr>
              <w:fldChar w:fldCharType="end"/>
            </w:r>
          </w:hyperlink>
        </w:p>
        <w:p w14:paraId="6251ED34" w14:textId="3C58B9CB" w:rsidR="00052C5D" w:rsidRDefault="00191D24">
          <w:pPr>
            <w:pStyle w:val="11"/>
            <w:tabs>
              <w:tab w:val="left" w:pos="660"/>
              <w:tab w:val="right" w:leader="dot" w:pos="9628"/>
            </w:tabs>
            <w:rPr>
              <w:rFonts w:asciiTheme="minorHAnsi" w:eastAsiaTheme="minorEastAsia" w:hAnsiTheme="minorHAnsi"/>
              <w:noProof/>
              <w:lang w:eastAsia="ru-RU"/>
            </w:rPr>
          </w:pPr>
          <w:hyperlink w:anchor="_Toc118194184" w:history="1">
            <w:r w:rsidR="00052C5D" w:rsidRPr="008D340E">
              <w:rPr>
                <w:rStyle w:val="a4"/>
                <w:rFonts w:eastAsia="Times New Roman" w:cs="Times New Roman"/>
                <w:b/>
                <w:bCs/>
                <w:noProof/>
                <w:kern w:val="36"/>
                <w:lang w:eastAsia="ru-RU"/>
              </w:rPr>
              <w:t>1.4</w:t>
            </w:r>
            <w:r w:rsidR="00052C5D">
              <w:rPr>
                <w:rFonts w:asciiTheme="minorHAnsi" w:eastAsiaTheme="minorEastAsia" w:hAnsiTheme="minorHAnsi"/>
                <w:noProof/>
                <w:lang w:eastAsia="ru-RU"/>
              </w:rPr>
              <w:tab/>
            </w:r>
            <w:r w:rsidR="00052C5D" w:rsidRPr="008D340E">
              <w:rPr>
                <w:rStyle w:val="a4"/>
                <w:rFonts w:eastAsia="Times New Roman" w:cs="Times New Roman"/>
                <w:b/>
                <w:bCs/>
                <w:noProof/>
                <w:kern w:val="36"/>
                <w:lang w:eastAsia="ru-RU"/>
              </w:rPr>
              <w:t>Постановка задачи</w:t>
            </w:r>
            <w:r w:rsidR="00052C5D">
              <w:rPr>
                <w:noProof/>
                <w:webHidden/>
              </w:rPr>
              <w:tab/>
            </w:r>
            <w:r w:rsidR="00052C5D">
              <w:rPr>
                <w:noProof/>
                <w:webHidden/>
              </w:rPr>
              <w:fldChar w:fldCharType="begin"/>
            </w:r>
            <w:r w:rsidR="00052C5D">
              <w:rPr>
                <w:noProof/>
                <w:webHidden/>
              </w:rPr>
              <w:instrText xml:space="preserve"> PAGEREF _Toc118194184 \h </w:instrText>
            </w:r>
            <w:r w:rsidR="00052C5D">
              <w:rPr>
                <w:noProof/>
                <w:webHidden/>
              </w:rPr>
            </w:r>
            <w:r w:rsidR="00052C5D">
              <w:rPr>
                <w:noProof/>
                <w:webHidden/>
              </w:rPr>
              <w:fldChar w:fldCharType="separate"/>
            </w:r>
            <w:r w:rsidR="00054BC7">
              <w:rPr>
                <w:noProof/>
                <w:webHidden/>
              </w:rPr>
              <w:t>30</w:t>
            </w:r>
            <w:r w:rsidR="00052C5D">
              <w:rPr>
                <w:noProof/>
                <w:webHidden/>
              </w:rPr>
              <w:fldChar w:fldCharType="end"/>
            </w:r>
          </w:hyperlink>
        </w:p>
        <w:p w14:paraId="7C05C5F8" w14:textId="4FEA3791" w:rsidR="00052C5D" w:rsidRDefault="00191D24">
          <w:pPr>
            <w:pStyle w:val="11"/>
            <w:tabs>
              <w:tab w:val="right" w:leader="dot" w:pos="9628"/>
            </w:tabs>
            <w:rPr>
              <w:rFonts w:asciiTheme="minorHAnsi" w:eastAsiaTheme="minorEastAsia" w:hAnsiTheme="minorHAnsi"/>
              <w:noProof/>
              <w:lang w:eastAsia="ru-RU"/>
            </w:rPr>
          </w:pPr>
          <w:hyperlink w:anchor="_Toc118194185" w:history="1">
            <w:r w:rsidR="00052C5D" w:rsidRPr="008D340E">
              <w:rPr>
                <w:rStyle w:val="a4"/>
                <w:rFonts w:cs="Times New Roman"/>
                <w:b/>
                <w:bCs/>
                <w:noProof/>
                <w:kern w:val="36"/>
                <w:lang w:eastAsia="ru-RU"/>
              </w:rPr>
              <w:t>Выводы по разделу</w:t>
            </w:r>
            <w:r w:rsidR="00052C5D" w:rsidRPr="008D340E">
              <w:rPr>
                <w:rStyle w:val="a4"/>
                <w:rFonts w:eastAsia="Times New Roman" w:cs="Times New Roman"/>
                <w:b/>
                <w:bCs/>
                <w:noProof/>
                <w:kern w:val="36"/>
                <w:lang w:eastAsia="ru-RU"/>
              </w:rPr>
              <w:t>:</w:t>
            </w:r>
            <w:r w:rsidR="00052C5D">
              <w:rPr>
                <w:noProof/>
                <w:webHidden/>
              </w:rPr>
              <w:tab/>
            </w:r>
            <w:r w:rsidR="00052C5D">
              <w:rPr>
                <w:noProof/>
                <w:webHidden/>
              </w:rPr>
              <w:fldChar w:fldCharType="begin"/>
            </w:r>
            <w:r w:rsidR="00052C5D">
              <w:rPr>
                <w:noProof/>
                <w:webHidden/>
              </w:rPr>
              <w:instrText xml:space="preserve"> PAGEREF _Toc118194185 \h </w:instrText>
            </w:r>
            <w:r w:rsidR="00052C5D">
              <w:rPr>
                <w:noProof/>
                <w:webHidden/>
              </w:rPr>
            </w:r>
            <w:r w:rsidR="00052C5D">
              <w:rPr>
                <w:noProof/>
                <w:webHidden/>
              </w:rPr>
              <w:fldChar w:fldCharType="separate"/>
            </w:r>
            <w:r w:rsidR="00054BC7">
              <w:rPr>
                <w:noProof/>
                <w:webHidden/>
              </w:rPr>
              <w:t>31</w:t>
            </w:r>
            <w:r w:rsidR="00052C5D">
              <w:rPr>
                <w:noProof/>
                <w:webHidden/>
              </w:rPr>
              <w:fldChar w:fldCharType="end"/>
            </w:r>
          </w:hyperlink>
        </w:p>
        <w:p w14:paraId="0488B262" w14:textId="4E16CADF" w:rsidR="00052C5D" w:rsidRDefault="00191D24">
          <w:pPr>
            <w:pStyle w:val="11"/>
            <w:tabs>
              <w:tab w:val="left" w:pos="440"/>
              <w:tab w:val="right" w:leader="dot" w:pos="9628"/>
            </w:tabs>
            <w:rPr>
              <w:rFonts w:asciiTheme="minorHAnsi" w:eastAsiaTheme="minorEastAsia" w:hAnsiTheme="minorHAnsi"/>
              <w:noProof/>
              <w:lang w:eastAsia="ru-RU"/>
            </w:rPr>
          </w:pPr>
          <w:hyperlink w:anchor="_Toc118194186" w:history="1">
            <w:r w:rsidR="00052C5D" w:rsidRPr="008D340E">
              <w:rPr>
                <w:rStyle w:val="a4"/>
                <w:rFonts w:eastAsia="Calibri" w:cs="Times New Roman"/>
                <w:b/>
                <w:bCs/>
                <w:noProof/>
                <w:kern w:val="36"/>
                <w:lang w:eastAsia="ru-RU"/>
              </w:rPr>
              <w:t>2.</w:t>
            </w:r>
            <w:r w:rsidR="00052C5D">
              <w:rPr>
                <w:rFonts w:asciiTheme="minorHAnsi" w:eastAsiaTheme="minorEastAsia" w:hAnsiTheme="minorHAnsi"/>
                <w:noProof/>
                <w:lang w:eastAsia="ru-RU"/>
              </w:rPr>
              <w:tab/>
            </w:r>
            <w:r w:rsidR="00052C5D" w:rsidRPr="008D340E">
              <w:rPr>
                <w:rStyle w:val="a4"/>
                <w:rFonts w:eastAsia="Calibri" w:cs="Times New Roman"/>
                <w:b/>
                <w:bCs/>
                <w:noProof/>
                <w:kern w:val="36"/>
                <w:lang w:eastAsia="ru-RU"/>
              </w:rPr>
              <w:t xml:space="preserve">Моделирование потокораспределения мощности в эталонных распределительных электрических сетях с использованием алгоритма </w:t>
            </w:r>
            <w:r w:rsidR="00052C5D" w:rsidRPr="008D340E">
              <w:rPr>
                <w:rStyle w:val="a4"/>
                <w:rFonts w:eastAsia="Calibri" w:cs="Times New Roman"/>
                <w:b/>
                <w:bCs/>
                <w:noProof/>
                <w:kern w:val="36"/>
                <w:lang w:val="en-US" w:eastAsia="ru-RU"/>
              </w:rPr>
              <w:t>Moth</w:t>
            </w:r>
            <w:r w:rsidR="00052C5D" w:rsidRPr="008D340E">
              <w:rPr>
                <w:rStyle w:val="a4"/>
                <w:rFonts w:eastAsia="Calibri" w:cs="Times New Roman"/>
                <w:b/>
                <w:bCs/>
                <w:noProof/>
                <w:kern w:val="36"/>
                <w:lang w:eastAsia="ru-RU"/>
              </w:rPr>
              <w:t>-</w:t>
            </w:r>
            <w:r w:rsidR="00052C5D" w:rsidRPr="008D340E">
              <w:rPr>
                <w:rStyle w:val="a4"/>
                <w:rFonts w:eastAsia="Calibri" w:cs="Times New Roman"/>
                <w:b/>
                <w:bCs/>
                <w:noProof/>
                <w:kern w:val="36"/>
                <w:lang w:val="en-US" w:eastAsia="ru-RU"/>
              </w:rPr>
              <w:t>Flame</w:t>
            </w:r>
            <w:r w:rsidR="00052C5D" w:rsidRPr="008D340E">
              <w:rPr>
                <w:rStyle w:val="a4"/>
                <w:rFonts w:eastAsia="Calibri" w:cs="Times New Roman"/>
                <w:b/>
                <w:bCs/>
                <w:noProof/>
                <w:kern w:val="36"/>
                <w:lang w:eastAsia="ru-RU"/>
              </w:rPr>
              <w:t xml:space="preserve"> </w:t>
            </w:r>
            <w:r w:rsidR="00052C5D" w:rsidRPr="008D340E">
              <w:rPr>
                <w:rStyle w:val="a4"/>
                <w:rFonts w:eastAsia="Calibri" w:cs="Times New Roman"/>
                <w:b/>
                <w:bCs/>
                <w:noProof/>
                <w:kern w:val="36"/>
                <w:lang w:val="en-US" w:eastAsia="ru-RU"/>
              </w:rPr>
              <w:t>Optimization</w:t>
            </w:r>
            <w:r w:rsidR="00052C5D">
              <w:rPr>
                <w:noProof/>
                <w:webHidden/>
              </w:rPr>
              <w:tab/>
            </w:r>
            <w:r w:rsidR="00052C5D">
              <w:rPr>
                <w:noProof/>
                <w:webHidden/>
              </w:rPr>
              <w:fldChar w:fldCharType="begin"/>
            </w:r>
            <w:r w:rsidR="00052C5D">
              <w:rPr>
                <w:noProof/>
                <w:webHidden/>
              </w:rPr>
              <w:instrText xml:space="preserve"> PAGEREF _Toc118194186 \h </w:instrText>
            </w:r>
            <w:r w:rsidR="00052C5D">
              <w:rPr>
                <w:noProof/>
                <w:webHidden/>
              </w:rPr>
            </w:r>
            <w:r w:rsidR="00052C5D">
              <w:rPr>
                <w:noProof/>
                <w:webHidden/>
              </w:rPr>
              <w:fldChar w:fldCharType="separate"/>
            </w:r>
            <w:r w:rsidR="00054BC7">
              <w:rPr>
                <w:noProof/>
                <w:webHidden/>
              </w:rPr>
              <w:t>32</w:t>
            </w:r>
            <w:r w:rsidR="00052C5D">
              <w:rPr>
                <w:noProof/>
                <w:webHidden/>
              </w:rPr>
              <w:fldChar w:fldCharType="end"/>
            </w:r>
          </w:hyperlink>
        </w:p>
        <w:p w14:paraId="0B3013AD" w14:textId="31D2EE1A" w:rsidR="00052C5D" w:rsidRDefault="00191D24">
          <w:pPr>
            <w:pStyle w:val="11"/>
            <w:tabs>
              <w:tab w:val="right" w:leader="dot" w:pos="9628"/>
            </w:tabs>
            <w:rPr>
              <w:rFonts w:asciiTheme="minorHAnsi" w:eastAsiaTheme="minorEastAsia" w:hAnsiTheme="minorHAnsi"/>
              <w:noProof/>
              <w:lang w:eastAsia="ru-RU"/>
            </w:rPr>
          </w:pPr>
          <w:hyperlink w:anchor="_Toc118194187" w:history="1">
            <w:r w:rsidR="00052C5D" w:rsidRPr="008D340E">
              <w:rPr>
                <w:rStyle w:val="a4"/>
                <w:rFonts w:eastAsia="Calibri" w:cs="Times New Roman"/>
                <w:b/>
                <w:bCs/>
                <w:noProof/>
                <w:kern w:val="36"/>
                <w:lang w:eastAsia="ru-RU"/>
              </w:rPr>
              <w:t>2.1 Построение модели электрической системы потокораспределения мощности</w:t>
            </w:r>
            <w:r w:rsidR="00052C5D">
              <w:rPr>
                <w:noProof/>
                <w:webHidden/>
              </w:rPr>
              <w:tab/>
            </w:r>
            <w:r w:rsidR="00052C5D">
              <w:rPr>
                <w:noProof/>
                <w:webHidden/>
              </w:rPr>
              <w:fldChar w:fldCharType="begin"/>
            </w:r>
            <w:r w:rsidR="00052C5D">
              <w:rPr>
                <w:noProof/>
                <w:webHidden/>
              </w:rPr>
              <w:instrText xml:space="preserve"> PAGEREF _Toc118194187 \h </w:instrText>
            </w:r>
            <w:r w:rsidR="00052C5D">
              <w:rPr>
                <w:noProof/>
                <w:webHidden/>
              </w:rPr>
            </w:r>
            <w:r w:rsidR="00052C5D">
              <w:rPr>
                <w:noProof/>
                <w:webHidden/>
              </w:rPr>
              <w:fldChar w:fldCharType="separate"/>
            </w:r>
            <w:r w:rsidR="00054BC7">
              <w:rPr>
                <w:noProof/>
                <w:webHidden/>
              </w:rPr>
              <w:t>32</w:t>
            </w:r>
            <w:r w:rsidR="00052C5D">
              <w:rPr>
                <w:noProof/>
                <w:webHidden/>
              </w:rPr>
              <w:fldChar w:fldCharType="end"/>
            </w:r>
          </w:hyperlink>
        </w:p>
        <w:p w14:paraId="4E6F7E8E" w14:textId="54F9F8CA" w:rsidR="00052C5D" w:rsidRDefault="00191D24">
          <w:pPr>
            <w:pStyle w:val="11"/>
            <w:tabs>
              <w:tab w:val="right" w:leader="dot" w:pos="9628"/>
            </w:tabs>
            <w:rPr>
              <w:rFonts w:asciiTheme="minorHAnsi" w:eastAsiaTheme="minorEastAsia" w:hAnsiTheme="minorHAnsi"/>
              <w:noProof/>
              <w:lang w:eastAsia="ru-RU"/>
            </w:rPr>
          </w:pPr>
          <w:hyperlink w:anchor="_Toc118194188" w:history="1">
            <w:r w:rsidR="00052C5D" w:rsidRPr="008D340E">
              <w:rPr>
                <w:rStyle w:val="a4"/>
                <w:rFonts w:eastAsia="Calibri" w:cs="Times New Roman"/>
                <w:b/>
                <w:bCs/>
                <w:noProof/>
                <w:kern w:val="36"/>
                <w:lang w:eastAsia="ru-RU"/>
              </w:rPr>
              <w:t xml:space="preserve">2.2. Алгоритм Moth-Flame Optimization </w:t>
            </w:r>
            <w:r w:rsidR="00052C5D" w:rsidRPr="008D340E">
              <w:rPr>
                <w:rStyle w:val="a4"/>
                <w:rFonts w:cs="Times New Roman"/>
                <w:b/>
                <w:bCs/>
                <w:noProof/>
                <w:kern w:val="36"/>
                <w:lang w:eastAsia="ru-RU"/>
              </w:rPr>
              <w:t>в модели оптимизации электрических режимов</w:t>
            </w:r>
            <w:r w:rsidR="00052C5D">
              <w:rPr>
                <w:noProof/>
                <w:webHidden/>
              </w:rPr>
              <w:tab/>
            </w:r>
            <w:r w:rsidR="00052C5D">
              <w:rPr>
                <w:noProof/>
                <w:webHidden/>
              </w:rPr>
              <w:fldChar w:fldCharType="begin"/>
            </w:r>
            <w:r w:rsidR="00052C5D">
              <w:rPr>
                <w:noProof/>
                <w:webHidden/>
              </w:rPr>
              <w:instrText xml:space="preserve"> PAGEREF _Toc118194188 \h </w:instrText>
            </w:r>
            <w:r w:rsidR="00052C5D">
              <w:rPr>
                <w:noProof/>
                <w:webHidden/>
              </w:rPr>
            </w:r>
            <w:r w:rsidR="00052C5D">
              <w:rPr>
                <w:noProof/>
                <w:webHidden/>
              </w:rPr>
              <w:fldChar w:fldCharType="separate"/>
            </w:r>
            <w:r w:rsidR="00054BC7">
              <w:rPr>
                <w:noProof/>
                <w:webHidden/>
              </w:rPr>
              <w:t>37</w:t>
            </w:r>
            <w:r w:rsidR="00052C5D">
              <w:rPr>
                <w:noProof/>
                <w:webHidden/>
              </w:rPr>
              <w:fldChar w:fldCharType="end"/>
            </w:r>
          </w:hyperlink>
        </w:p>
        <w:p w14:paraId="2656FBF5" w14:textId="2C4AFC2A" w:rsidR="00052C5D" w:rsidRDefault="00191D24">
          <w:pPr>
            <w:pStyle w:val="11"/>
            <w:tabs>
              <w:tab w:val="right" w:leader="dot" w:pos="9628"/>
            </w:tabs>
            <w:rPr>
              <w:rFonts w:asciiTheme="minorHAnsi" w:eastAsiaTheme="minorEastAsia" w:hAnsiTheme="minorHAnsi"/>
              <w:noProof/>
              <w:lang w:eastAsia="ru-RU"/>
            </w:rPr>
          </w:pPr>
          <w:hyperlink w:anchor="_Toc118194189" w:history="1">
            <w:r w:rsidR="00052C5D" w:rsidRPr="008D340E">
              <w:rPr>
                <w:rStyle w:val="a4"/>
                <w:rFonts w:eastAsia="Calibri" w:cs="Times New Roman"/>
                <w:b/>
                <w:bCs/>
                <w:noProof/>
                <w:kern w:val="36"/>
                <w:lang w:eastAsia="ru-RU"/>
              </w:rPr>
              <w:t>Выводы по разделу:</w:t>
            </w:r>
            <w:r w:rsidR="00052C5D">
              <w:rPr>
                <w:noProof/>
                <w:webHidden/>
              </w:rPr>
              <w:tab/>
            </w:r>
            <w:r w:rsidR="00052C5D">
              <w:rPr>
                <w:noProof/>
                <w:webHidden/>
              </w:rPr>
              <w:fldChar w:fldCharType="begin"/>
            </w:r>
            <w:r w:rsidR="00052C5D">
              <w:rPr>
                <w:noProof/>
                <w:webHidden/>
              </w:rPr>
              <w:instrText xml:space="preserve"> PAGEREF _Toc118194189 \h </w:instrText>
            </w:r>
            <w:r w:rsidR="00052C5D">
              <w:rPr>
                <w:noProof/>
                <w:webHidden/>
              </w:rPr>
            </w:r>
            <w:r w:rsidR="00052C5D">
              <w:rPr>
                <w:noProof/>
                <w:webHidden/>
              </w:rPr>
              <w:fldChar w:fldCharType="separate"/>
            </w:r>
            <w:r w:rsidR="00054BC7">
              <w:rPr>
                <w:noProof/>
                <w:webHidden/>
              </w:rPr>
              <w:t>48</w:t>
            </w:r>
            <w:r w:rsidR="00052C5D">
              <w:rPr>
                <w:noProof/>
                <w:webHidden/>
              </w:rPr>
              <w:fldChar w:fldCharType="end"/>
            </w:r>
          </w:hyperlink>
        </w:p>
        <w:p w14:paraId="720CAED5" w14:textId="6F384035" w:rsidR="00052C5D" w:rsidRDefault="00191D24">
          <w:pPr>
            <w:pStyle w:val="11"/>
            <w:tabs>
              <w:tab w:val="right" w:leader="dot" w:pos="9628"/>
            </w:tabs>
            <w:rPr>
              <w:rFonts w:asciiTheme="minorHAnsi" w:eastAsiaTheme="minorEastAsia" w:hAnsiTheme="minorHAnsi"/>
              <w:noProof/>
              <w:lang w:eastAsia="ru-RU"/>
            </w:rPr>
          </w:pPr>
          <w:hyperlink w:anchor="_Toc118194190" w:history="1">
            <w:r w:rsidR="00052C5D" w:rsidRPr="008D340E">
              <w:rPr>
                <w:rStyle w:val="a4"/>
                <w:rFonts w:eastAsia="Times New Roman" w:cs="Times New Roman"/>
                <w:b/>
                <w:bCs/>
                <w:noProof/>
                <w:kern w:val="36"/>
                <w:lang w:eastAsia="ru-RU"/>
              </w:rPr>
              <w:t xml:space="preserve">3. Оптимизация режимов и математическое моделирование потокораспределения с применением алгоритма </w:t>
            </w:r>
            <w:r w:rsidR="00052C5D" w:rsidRPr="008D340E">
              <w:rPr>
                <w:rStyle w:val="a4"/>
                <w:rFonts w:eastAsia="Times New Roman" w:cs="Times New Roman"/>
                <w:b/>
                <w:bCs/>
                <w:noProof/>
                <w:kern w:val="36"/>
                <w:lang w:val="en-US" w:eastAsia="ru-RU"/>
              </w:rPr>
              <w:t>MFO</w:t>
            </w:r>
            <w:r w:rsidR="00052C5D">
              <w:rPr>
                <w:noProof/>
                <w:webHidden/>
              </w:rPr>
              <w:tab/>
            </w:r>
            <w:r w:rsidR="00052C5D">
              <w:rPr>
                <w:noProof/>
                <w:webHidden/>
              </w:rPr>
              <w:fldChar w:fldCharType="begin"/>
            </w:r>
            <w:r w:rsidR="00052C5D">
              <w:rPr>
                <w:noProof/>
                <w:webHidden/>
              </w:rPr>
              <w:instrText xml:space="preserve"> PAGEREF _Toc118194190 \h </w:instrText>
            </w:r>
            <w:r w:rsidR="00052C5D">
              <w:rPr>
                <w:noProof/>
                <w:webHidden/>
              </w:rPr>
            </w:r>
            <w:r w:rsidR="00052C5D">
              <w:rPr>
                <w:noProof/>
                <w:webHidden/>
              </w:rPr>
              <w:fldChar w:fldCharType="separate"/>
            </w:r>
            <w:r w:rsidR="00054BC7">
              <w:rPr>
                <w:noProof/>
                <w:webHidden/>
              </w:rPr>
              <w:t>50</w:t>
            </w:r>
            <w:r w:rsidR="00052C5D">
              <w:rPr>
                <w:noProof/>
                <w:webHidden/>
              </w:rPr>
              <w:fldChar w:fldCharType="end"/>
            </w:r>
          </w:hyperlink>
        </w:p>
        <w:p w14:paraId="6B9C107F" w14:textId="28154563" w:rsidR="00052C5D" w:rsidRDefault="00191D24">
          <w:pPr>
            <w:pStyle w:val="11"/>
            <w:tabs>
              <w:tab w:val="right" w:leader="dot" w:pos="9628"/>
            </w:tabs>
            <w:rPr>
              <w:rFonts w:asciiTheme="minorHAnsi" w:eastAsiaTheme="minorEastAsia" w:hAnsiTheme="minorHAnsi"/>
              <w:noProof/>
              <w:lang w:eastAsia="ru-RU"/>
            </w:rPr>
          </w:pPr>
          <w:hyperlink w:anchor="_Toc118194191" w:history="1">
            <w:r w:rsidR="00052C5D" w:rsidRPr="008D340E">
              <w:rPr>
                <w:rStyle w:val="a4"/>
                <w:rFonts w:eastAsia="Times New Roman" w:cs="Times New Roman"/>
                <w:b/>
                <w:bCs/>
                <w:noProof/>
                <w:kern w:val="36"/>
                <w:lang w:eastAsia="ru-RU"/>
              </w:rPr>
              <w:t>3.1 Оптимальное распределение точек подключения солнечных панелей и конденсаторов для тестовой схемы с 33 узлами</w:t>
            </w:r>
            <w:r w:rsidR="00052C5D">
              <w:rPr>
                <w:noProof/>
                <w:webHidden/>
              </w:rPr>
              <w:tab/>
            </w:r>
            <w:r w:rsidR="00052C5D">
              <w:rPr>
                <w:noProof/>
                <w:webHidden/>
              </w:rPr>
              <w:fldChar w:fldCharType="begin"/>
            </w:r>
            <w:r w:rsidR="00052C5D">
              <w:rPr>
                <w:noProof/>
                <w:webHidden/>
              </w:rPr>
              <w:instrText xml:space="preserve"> PAGEREF _Toc118194191 \h </w:instrText>
            </w:r>
            <w:r w:rsidR="00052C5D">
              <w:rPr>
                <w:noProof/>
                <w:webHidden/>
              </w:rPr>
            </w:r>
            <w:r w:rsidR="00052C5D">
              <w:rPr>
                <w:noProof/>
                <w:webHidden/>
              </w:rPr>
              <w:fldChar w:fldCharType="separate"/>
            </w:r>
            <w:r w:rsidR="00054BC7">
              <w:rPr>
                <w:noProof/>
                <w:webHidden/>
              </w:rPr>
              <w:t>50</w:t>
            </w:r>
            <w:r w:rsidR="00052C5D">
              <w:rPr>
                <w:noProof/>
                <w:webHidden/>
              </w:rPr>
              <w:fldChar w:fldCharType="end"/>
            </w:r>
          </w:hyperlink>
        </w:p>
        <w:p w14:paraId="5D31C05C" w14:textId="365A21B6" w:rsidR="00052C5D" w:rsidRDefault="00191D24">
          <w:pPr>
            <w:pStyle w:val="11"/>
            <w:tabs>
              <w:tab w:val="right" w:leader="dot" w:pos="9628"/>
            </w:tabs>
            <w:rPr>
              <w:rFonts w:asciiTheme="minorHAnsi" w:eastAsiaTheme="minorEastAsia" w:hAnsiTheme="minorHAnsi"/>
              <w:noProof/>
              <w:lang w:eastAsia="ru-RU"/>
            </w:rPr>
          </w:pPr>
          <w:hyperlink w:anchor="_Toc118194192" w:history="1">
            <w:r w:rsidR="00052C5D" w:rsidRPr="008D340E">
              <w:rPr>
                <w:rStyle w:val="a4"/>
                <w:rFonts w:eastAsia="Times New Roman" w:cs="Times New Roman"/>
                <w:b/>
                <w:bCs/>
                <w:noProof/>
                <w:kern w:val="36"/>
                <w:lang w:eastAsia="ru-RU"/>
              </w:rPr>
              <w:t>3.2 Оптимальное распределение точек подключения солнечных панелей и конденсаторов для тестовой схемы с 69 узлами в условиях разных диапазонов регулирования</w:t>
            </w:r>
            <w:r w:rsidR="00052C5D">
              <w:rPr>
                <w:noProof/>
                <w:webHidden/>
              </w:rPr>
              <w:tab/>
            </w:r>
            <w:r w:rsidR="00052C5D">
              <w:rPr>
                <w:noProof/>
                <w:webHidden/>
              </w:rPr>
              <w:fldChar w:fldCharType="begin"/>
            </w:r>
            <w:r w:rsidR="00052C5D">
              <w:rPr>
                <w:noProof/>
                <w:webHidden/>
              </w:rPr>
              <w:instrText xml:space="preserve"> PAGEREF _Toc118194192 \h </w:instrText>
            </w:r>
            <w:r w:rsidR="00052C5D">
              <w:rPr>
                <w:noProof/>
                <w:webHidden/>
              </w:rPr>
            </w:r>
            <w:r w:rsidR="00052C5D">
              <w:rPr>
                <w:noProof/>
                <w:webHidden/>
              </w:rPr>
              <w:fldChar w:fldCharType="separate"/>
            </w:r>
            <w:r w:rsidR="00054BC7">
              <w:rPr>
                <w:noProof/>
                <w:webHidden/>
              </w:rPr>
              <w:t>46</w:t>
            </w:r>
            <w:r w:rsidR="00052C5D">
              <w:rPr>
                <w:noProof/>
                <w:webHidden/>
              </w:rPr>
              <w:fldChar w:fldCharType="end"/>
            </w:r>
          </w:hyperlink>
        </w:p>
        <w:p w14:paraId="58AD7CBC" w14:textId="3F5544A8" w:rsidR="00052C5D" w:rsidRDefault="00191D24">
          <w:pPr>
            <w:pStyle w:val="11"/>
            <w:tabs>
              <w:tab w:val="right" w:leader="dot" w:pos="9628"/>
            </w:tabs>
            <w:rPr>
              <w:rFonts w:asciiTheme="minorHAnsi" w:eastAsiaTheme="minorEastAsia" w:hAnsiTheme="minorHAnsi"/>
              <w:noProof/>
              <w:lang w:eastAsia="ru-RU"/>
            </w:rPr>
          </w:pPr>
          <w:hyperlink w:anchor="_Toc118194193" w:history="1">
            <w:r w:rsidR="00052C5D" w:rsidRPr="008D340E">
              <w:rPr>
                <w:rStyle w:val="a4"/>
                <w:rFonts w:cs="Times New Roman"/>
                <w:b/>
                <w:bCs/>
                <w:noProof/>
                <w:kern w:val="36"/>
                <w:lang w:eastAsia="ru-RU"/>
              </w:rPr>
              <w:t>Выводы по разделу</w:t>
            </w:r>
            <w:r w:rsidR="00052C5D" w:rsidRPr="008D340E">
              <w:rPr>
                <w:rStyle w:val="a4"/>
                <w:rFonts w:eastAsia="Times New Roman" w:cs="Times New Roman"/>
                <w:b/>
                <w:bCs/>
                <w:noProof/>
                <w:kern w:val="36"/>
                <w:lang w:eastAsia="ru-RU"/>
              </w:rPr>
              <w:t>:</w:t>
            </w:r>
            <w:r w:rsidR="00052C5D">
              <w:rPr>
                <w:noProof/>
                <w:webHidden/>
              </w:rPr>
              <w:tab/>
            </w:r>
            <w:r w:rsidR="00052C5D">
              <w:rPr>
                <w:noProof/>
                <w:webHidden/>
              </w:rPr>
              <w:fldChar w:fldCharType="begin"/>
            </w:r>
            <w:r w:rsidR="00052C5D">
              <w:rPr>
                <w:noProof/>
                <w:webHidden/>
              </w:rPr>
              <w:instrText xml:space="preserve"> PAGEREF _Toc118194193 \h </w:instrText>
            </w:r>
            <w:r w:rsidR="00052C5D">
              <w:rPr>
                <w:noProof/>
                <w:webHidden/>
              </w:rPr>
            </w:r>
            <w:r w:rsidR="00052C5D">
              <w:rPr>
                <w:noProof/>
                <w:webHidden/>
              </w:rPr>
              <w:fldChar w:fldCharType="separate"/>
            </w:r>
            <w:r w:rsidR="00054BC7">
              <w:rPr>
                <w:noProof/>
                <w:webHidden/>
              </w:rPr>
              <w:t>54</w:t>
            </w:r>
            <w:r w:rsidR="00052C5D">
              <w:rPr>
                <w:noProof/>
                <w:webHidden/>
              </w:rPr>
              <w:fldChar w:fldCharType="end"/>
            </w:r>
          </w:hyperlink>
        </w:p>
        <w:p w14:paraId="1297270B" w14:textId="051FF92A" w:rsidR="00052C5D" w:rsidRDefault="00191D24">
          <w:pPr>
            <w:pStyle w:val="11"/>
            <w:tabs>
              <w:tab w:val="right" w:leader="dot" w:pos="9628"/>
            </w:tabs>
            <w:rPr>
              <w:rFonts w:asciiTheme="minorHAnsi" w:eastAsiaTheme="minorEastAsia" w:hAnsiTheme="minorHAnsi"/>
              <w:noProof/>
              <w:lang w:eastAsia="ru-RU"/>
            </w:rPr>
          </w:pPr>
          <w:hyperlink w:anchor="_Toc118194194" w:history="1">
            <w:r w:rsidR="00052C5D" w:rsidRPr="008D340E">
              <w:rPr>
                <w:rStyle w:val="a4"/>
                <w:rFonts w:eastAsia="Calibri" w:cs="Times New Roman"/>
                <w:b/>
                <w:bCs/>
                <w:noProof/>
                <w:kern w:val="36"/>
                <w:lang w:eastAsia="ru-RU"/>
              </w:rPr>
              <w:t>4. Экспериментальные исследования по оптимизации режима работы системы электроснабжения с распределенной генерацией</w:t>
            </w:r>
            <w:r w:rsidR="00052C5D">
              <w:rPr>
                <w:noProof/>
                <w:webHidden/>
              </w:rPr>
              <w:tab/>
            </w:r>
            <w:r w:rsidR="00052C5D">
              <w:rPr>
                <w:noProof/>
                <w:webHidden/>
              </w:rPr>
              <w:fldChar w:fldCharType="begin"/>
            </w:r>
            <w:r w:rsidR="00052C5D">
              <w:rPr>
                <w:noProof/>
                <w:webHidden/>
              </w:rPr>
              <w:instrText xml:space="preserve"> PAGEREF _Toc118194194 \h </w:instrText>
            </w:r>
            <w:r w:rsidR="00052C5D">
              <w:rPr>
                <w:noProof/>
                <w:webHidden/>
              </w:rPr>
            </w:r>
            <w:r w:rsidR="00052C5D">
              <w:rPr>
                <w:noProof/>
                <w:webHidden/>
              </w:rPr>
              <w:fldChar w:fldCharType="separate"/>
            </w:r>
            <w:r w:rsidR="00054BC7">
              <w:rPr>
                <w:noProof/>
                <w:webHidden/>
              </w:rPr>
              <w:t>55</w:t>
            </w:r>
            <w:r w:rsidR="00052C5D">
              <w:rPr>
                <w:noProof/>
                <w:webHidden/>
              </w:rPr>
              <w:fldChar w:fldCharType="end"/>
            </w:r>
          </w:hyperlink>
        </w:p>
        <w:p w14:paraId="4BC1964E" w14:textId="28E9B989" w:rsidR="00052C5D" w:rsidRDefault="00191D24">
          <w:pPr>
            <w:pStyle w:val="11"/>
            <w:tabs>
              <w:tab w:val="right" w:leader="dot" w:pos="9628"/>
            </w:tabs>
            <w:rPr>
              <w:rFonts w:asciiTheme="minorHAnsi" w:eastAsiaTheme="minorEastAsia" w:hAnsiTheme="minorHAnsi"/>
              <w:noProof/>
              <w:lang w:eastAsia="ru-RU"/>
            </w:rPr>
          </w:pPr>
          <w:hyperlink w:anchor="_Toc118194195" w:history="1">
            <w:r w:rsidR="00052C5D" w:rsidRPr="008D340E">
              <w:rPr>
                <w:rStyle w:val="a4"/>
                <w:rFonts w:eastAsia="Calibri" w:cs="Times New Roman"/>
                <w:b/>
                <w:bCs/>
                <w:noProof/>
                <w:kern w:val="36"/>
                <w:lang w:eastAsia="ru-RU"/>
              </w:rPr>
              <w:t>4.1. Исследование выбранного участка распределительной сети</w:t>
            </w:r>
            <w:r w:rsidR="00052C5D">
              <w:rPr>
                <w:noProof/>
                <w:webHidden/>
              </w:rPr>
              <w:tab/>
            </w:r>
            <w:r w:rsidR="00052C5D">
              <w:rPr>
                <w:noProof/>
                <w:webHidden/>
              </w:rPr>
              <w:fldChar w:fldCharType="begin"/>
            </w:r>
            <w:r w:rsidR="00052C5D">
              <w:rPr>
                <w:noProof/>
                <w:webHidden/>
              </w:rPr>
              <w:instrText xml:space="preserve"> PAGEREF _Toc118194195 \h </w:instrText>
            </w:r>
            <w:r w:rsidR="00052C5D">
              <w:rPr>
                <w:noProof/>
                <w:webHidden/>
              </w:rPr>
            </w:r>
            <w:r w:rsidR="00052C5D">
              <w:rPr>
                <w:noProof/>
                <w:webHidden/>
              </w:rPr>
              <w:fldChar w:fldCharType="separate"/>
            </w:r>
            <w:r w:rsidR="00054BC7">
              <w:rPr>
                <w:noProof/>
                <w:webHidden/>
              </w:rPr>
              <w:t>55</w:t>
            </w:r>
            <w:r w:rsidR="00052C5D">
              <w:rPr>
                <w:noProof/>
                <w:webHidden/>
              </w:rPr>
              <w:fldChar w:fldCharType="end"/>
            </w:r>
          </w:hyperlink>
        </w:p>
        <w:p w14:paraId="5CB008D9" w14:textId="19668E09" w:rsidR="00052C5D" w:rsidRDefault="00191D24">
          <w:pPr>
            <w:pStyle w:val="11"/>
            <w:tabs>
              <w:tab w:val="right" w:leader="dot" w:pos="9628"/>
            </w:tabs>
            <w:rPr>
              <w:rFonts w:asciiTheme="minorHAnsi" w:eastAsiaTheme="minorEastAsia" w:hAnsiTheme="minorHAnsi"/>
              <w:noProof/>
              <w:lang w:eastAsia="ru-RU"/>
            </w:rPr>
          </w:pPr>
          <w:hyperlink w:anchor="_Toc118194196" w:history="1">
            <w:r w:rsidR="00052C5D" w:rsidRPr="008D340E">
              <w:rPr>
                <w:rStyle w:val="a4"/>
                <w:rFonts w:eastAsia="Calibri" w:cs="Times New Roman"/>
                <w:b/>
                <w:bCs/>
                <w:noProof/>
                <w:kern w:val="36"/>
                <w:lang w:eastAsia="ru-RU"/>
              </w:rPr>
              <w:t>4.2 Выбор узлов подключения установки солнечных панелей и конденсаторных батарей</w:t>
            </w:r>
            <w:r w:rsidR="00052C5D">
              <w:rPr>
                <w:noProof/>
                <w:webHidden/>
              </w:rPr>
              <w:tab/>
            </w:r>
            <w:r w:rsidR="00052C5D">
              <w:rPr>
                <w:noProof/>
                <w:webHidden/>
              </w:rPr>
              <w:fldChar w:fldCharType="begin"/>
            </w:r>
            <w:r w:rsidR="00052C5D">
              <w:rPr>
                <w:noProof/>
                <w:webHidden/>
              </w:rPr>
              <w:instrText xml:space="preserve"> PAGEREF _Toc118194196 \h </w:instrText>
            </w:r>
            <w:r w:rsidR="00052C5D">
              <w:rPr>
                <w:noProof/>
                <w:webHidden/>
              </w:rPr>
            </w:r>
            <w:r w:rsidR="00052C5D">
              <w:rPr>
                <w:noProof/>
                <w:webHidden/>
              </w:rPr>
              <w:fldChar w:fldCharType="separate"/>
            </w:r>
            <w:r w:rsidR="00054BC7">
              <w:rPr>
                <w:noProof/>
                <w:webHidden/>
              </w:rPr>
              <w:t>57</w:t>
            </w:r>
            <w:r w:rsidR="00052C5D">
              <w:rPr>
                <w:noProof/>
                <w:webHidden/>
              </w:rPr>
              <w:fldChar w:fldCharType="end"/>
            </w:r>
          </w:hyperlink>
        </w:p>
        <w:p w14:paraId="685056DA" w14:textId="20B79BEE" w:rsidR="00052C5D" w:rsidRDefault="00191D24">
          <w:pPr>
            <w:pStyle w:val="11"/>
            <w:tabs>
              <w:tab w:val="right" w:leader="dot" w:pos="9628"/>
            </w:tabs>
            <w:rPr>
              <w:rFonts w:asciiTheme="minorHAnsi" w:eastAsiaTheme="minorEastAsia" w:hAnsiTheme="minorHAnsi"/>
              <w:noProof/>
              <w:lang w:eastAsia="ru-RU"/>
            </w:rPr>
          </w:pPr>
          <w:hyperlink w:anchor="_Toc118194197" w:history="1">
            <w:r w:rsidR="00052C5D" w:rsidRPr="008D340E">
              <w:rPr>
                <w:rStyle w:val="a4"/>
                <w:rFonts w:eastAsia="Calibri" w:cs="Times New Roman"/>
                <w:b/>
                <w:bCs/>
                <w:noProof/>
                <w:kern w:val="36"/>
                <w:lang w:eastAsia="ru-RU"/>
              </w:rPr>
              <w:t>4.3. Выбор элементов системы распределенной генерации</w:t>
            </w:r>
            <w:r w:rsidR="00052C5D">
              <w:rPr>
                <w:noProof/>
                <w:webHidden/>
              </w:rPr>
              <w:tab/>
            </w:r>
            <w:r w:rsidR="00052C5D">
              <w:rPr>
                <w:noProof/>
                <w:webHidden/>
              </w:rPr>
              <w:fldChar w:fldCharType="begin"/>
            </w:r>
            <w:r w:rsidR="00052C5D">
              <w:rPr>
                <w:noProof/>
                <w:webHidden/>
              </w:rPr>
              <w:instrText xml:space="preserve"> PAGEREF _Toc118194197 \h </w:instrText>
            </w:r>
            <w:r w:rsidR="00052C5D">
              <w:rPr>
                <w:noProof/>
                <w:webHidden/>
              </w:rPr>
            </w:r>
            <w:r w:rsidR="00052C5D">
              <w:rPr>
                <w:noProof/>
                <w:webHidden/>
              </w:rPr>
              <w:fldChar w:fldCharType="separate"/>
            </w:r>
            <w:r w:rsidR="00054BC7">
              <w:rPr>
                <w:noProof/>
                <w:webHidden/>
              </w:rPr>
              <w:t>58</w:t>
            </w:r>
            <w:r w:rsidR="00052C5D">
              <w:rPr>
                <w:noProof/>
                <w:webHidden/>
              </w:rPr>
              <w:fldChar w:fldCharType="end"/>
            </w:r>
          </w:hyperlink>
        </w:p>
        <w:p w14:paraId="6D20EA38" w14:textId="0E92490F" w:rsidR="00052C5D" w:rsidRDefault="00191D24">
          <w:pPr>
            <w:pStyle w:val="11"/>
            <w:tabs>
              <w:tab w:val="right" w:leader="dot" w:pos="9628"/>
            </w:tabs>
            <w:rPr>
              <w:rFonts w:asciiTheme="minorHAnsi" w:eastAsiaTheme="minorEastAsia" w:hAnsiTheme="minorHAnsi"/>
              <w:noProof/>
              <w:lang w:eastAsia="ru-RU"/>
            </w:rPr>
          </w:pPr>
          <w:hyperlink w:anchor="_Toc118194198" w:history="1">
            <w:r w:rsidR="00052C5D" w:rsidRPr="008D340E">
              <w:rPr>
                <w:rStyle w:val="a4"/>
                <w:rFonts w:eastAsia="Calibri" w:cs="Times New Roman"/>
                <w:b/>
                <w:bCs/>
                <w:noProof/>
                <w:kern w:val="36"/>
                <w:lang w:eastAsia="ru-RU"/>
              </w:rPr>
              <w:t>4.4 Методика проведения экспериментальных исследований по определению потерь электроэнергии в сети</w:t>
            </w:r>
            <w:r w:rsidR="00052C5D">
              <w:rPr>
                <w:noProof/>
                <w:webHidden/>
              </w:rPr>
              <w:tab/>
            </w:r>
            <w:r w:rsidR="00052C5D">
              <w:rPr>
                <w:noProof/>
                <w:webHidden/>
              </w:rPr>
              <w:fldChar w:fldCharType="begin"/>
            </w:r>
            <w:r w:rsidR="00052C5D">
              <w:rPr>
                <w:noProof/>
                <w:webHidden/>
              </w:rPr>
              <w:instrText xml:space="preserve"> PAGEREF _Toc118194198 \h </w:instrText>
            </w:r>
            <w:r w:rsidR="00052C5D">
              <w:rPr>
                <w:noProof/>
                <w:webHidden/>
              </w:rPr>
            </w:r>
            <w:r w:rsidR="00052C5D">
              <w:rPr>
                <w:noProof/>
                <w:webHidden/>
              </w:rPr>
              <w:fldChar w:fldCharType="separate"/>
            </w:r>
            <w:r w:rsidR="00054BC7">
              <w:rPr>
                <w:noProof/>
                <w:webHidden/>
              </w:rPr>
              <w:t>59</w:t>
            </w:r>
            <w:r w:rsidR="00052C5D">
              <w:rPr>
                <w:noProof/>
                <w:webHidden/>
              </w:rPr>
              <w:fldChar w:fldCharType="end"/>
            </w:r>
          </w:hyperlink>
        </w:p>
        <w:p w14:paraId="22C65E4E" w14:textId="0EAC77E3" w:rsidR="00052C5D" w:rsidRDefault="00191D24">
          <w:pPr>
            <w:pStyle w:val="11"/>
            <w:tabs>
              <w:tab w:val="right" w:leader="dot" w:pos="9628"/>
            </w:tabs>
            <w:rPr>
              <w:rFonts w:asciiTheme="minorHAnsi" w:eastAsiaTheme="minorEastAsia" w:hAnsiTheme="minorHAnsi"/>
              <w:noProof/>
              <w:lang w:eastAsia="ru-RU"/>
            </w:rPr>
          </w:pPr>
          <w:hyperlink w:anchor="_Toc118194199" w:history="1">
            <w:r w:rsidR="00052C5D" w:rsidRPr="008D340E">
              <w:rPr>
                <w:rStyle w:val="a4"/>
                <w:rFonts w:eastAsia="Calibri" w:cs="Times New Roman"/>
                <w:b/>
                <w:bCs/>
                <w:noProof/>
                <w:kern w:val="36"/>
                <w:lang w:eastAsia="ru-RU"/>
              </w:rPr>
              <w:t xml:space="preserve">4.5 </w:t>
            </w:r>
            <w:r w:rsidR="00052C5D" w:rsidRPr="008D340E">
              <w:rPr>
                <w:rStyle w:val="a4"/>
                <w:rFonts w:eastAsia="Times New Roman" w:cs="Times New Roman"/>
                <w:b/>
                <w:bCs/>
                <w:noProof/>
                <w:kern w:val="36"/>
                <w:lang w:val="kk-KZ" w:eastAsia="ru-RU"/>
              </w:rPr>
              <w:t>Результаты экспериментальных исследований</w:t>
            </w:r>
            <w:r w:rsidR="00052C5D">
              <w:rPr>
                <w:noProof/>
                <w:webHidden/>
              </w:rPr>
              <w:tab/>
            </w:r>
            <w:r w:rsidR="00052C5D">
              <w:rPr>
                <w:noProof/>
                <w:webHidden/>
              </w:rPr>
              <w:fldChar w:fldCharType="begin"/>
            </w:r>
            <w:r w:rsidR="00052C5D">
              <w:rPr>
                <w:noProof/>
                <w:webHidden/>
              </w:rPr>
              <w:instrText xml:space="preserve"> PAGEREF _Toc118194199 \h </w:instrText>
            </w:r>
            <w:r w:rsidR="00052C5D">
              <w:rPr>
                <w:noProof/>
                <w:webHidden/>
              </w:rPr>
            </w:r>
            <w:r w:rsidR="00052C5D">
              <w:rPr>
                <w:noProof/>
                <w:webHidden/>
              </w:rPr>
              <w:fldChar w:fldCharType="separate"/>
            </w:r>
            <w:r w:rsidR="00054BC7">
              <w:rPr>
                <w:noProof/>
                <w:webHidden/>
              </w:rPr>
              <w:t>61</w:t>
            </w:r>
            <w:r w:rsidR="00052C5D">
              <w:rPr>
                <w:noProof/>
                <w:webHidden/>
              </w:rPr>
              <w:fldChar w:fldCharType="end"/>
            </w:r>
          </w:hyperlink>
        </w:p>
        <w:p w14:paraId="2F1CA8D5" w14:textId="0BFF8015" w:rsidR="00052C5D" w:rsidRDefault="00191D24">
          <w:pPr>
            <w:pStyle w:val="11"/>
            <w:tabs>
              <w:tab w:val="right" w:leader="dot" w:pos="9628"/>
            </w:tabs>
            <w:rPr>
              <w:rFonts w:asciiTheme="minorHAnsi" w:eastAsiaTheme="minorEastAsia" w:hAnsiTheme="minorHAnsi"/>
              <w:noProof/>
              <w:lang w:eastAsia="ru-RU"/>
            </w:rPr>
          </w:pPr>
          <w:hyperlink w:anchor="_Toc118194200" w:history="1">
            <w:r w:rsidR="00052C5D" w:rsidRPr="008D340E">
              <w:rPr>
                <w:rStyle w:val="a4"/>
                <w:rFonts w:eastAsia="Calibri" w:cs="Times New Roman"/>
                <w:b/>
                <w:bCs/>
                <w:noProof/>
                <w:kern w:val="36"/>
                <w:lang w:eastAsia="ru-RU"/>
              </w:rPr>
              <w:t>4.6 Ошибка измерений</w:t>
            </w:r>
            <w:r w:rsidR="00052C5D">
              <w:rPr>
                <w:noProof/>
                <w:webHidden/>
              </w:rPr>
              <w:tab/>
            </w:r>
            <w:r w:rsidR="00052C5D">
              <w:rPr>
                <w:noProof/>
                <w:webHidden/>
              </w:rPr>
              <w:fldChar w:fldCharType="begin"/>
            </w:r>
            <w:r w:rsidR="00052C5D">
              <w:rPr>
                <w:noProof/>
                <w:webHidden/>
              </w:rPr>
              <w:instrText xml:space="preserve"> PAGEREF _Toc118194200 \h </w:instrText>
            </w:r>
            <w:r w:rsidR="00052C5D">
              <w:rPr>
                <w:noProof/>
                <w:webHidden/>
              </w:rPr>
            </w:r>
            <w:r w:rsidR="00052C5D">
              <w:rPr>
                <w:noProof/>
                <w:webHidden/>
              </w:rPr>
              <w:fldChar w:fldCharType="separate"/>
            </w:r>
            <w:r w:rsidR="00054BC7">
              <w:rPr>
                <w:noProof/>
                <w:webHidden/>
              </w:rPr>
              <w:t>65</w:t>
            </w:r>
            <w:r w:rsidR="00052C5D">
              <w:rPr>
                <w:noProof/>
                <w:webHidden/>
              </w:rPr>
              <w:fldChar w:fldCharType="end"/>
            </w:r>
          </w:hyperlink>
        </w:p>
        <w:p w14:paraId="7985CCB1" w14:textId="554FA78F" w:rsidR="00052C5D" w:rsidRDefault="00191D24">
          <w:pPr>
            <w:pStyle w:val="11"/>
            <w:tabs>
              <w:tab w:val="right" w:leader="dot" w:pos="9628"/>
            </w:tabs>
            <w:rPr>
              <w:rFonts w:asciiTheme="minorHAnsi" w:eastAsiaTheme="minorEastAsia" w:hAnsiTheme="minorHAnsi"/>
              <w:noProof/>
              <w:lang w:eastAsia="ru-RU"/>
            </w:rPr>
          </w:pPr>
          <w:hyperlink w:anchor="_Toc118194201" w:history="1">
            <w:r w:rsidR="00052C5D" w:rsidRPr="008D340E">
              <w:rPr>
                <w:rStyle w:val="a4"/>
                <w:rFonts w:eastAsia="Calibri" w:cs="Times New Roman"/>
                <w:b/>
                <w:bCs/>
                <w:noProof/>
                <w:kern w:val="36"/>
                <w:lang w:eastAsia="ru-RU"/>
              </w:rPr>
              <w:t>Выводы по разделу:</w:t>
            </w:r>
            <w:r w:rsidR="00052C5D">
              <w:rPr>
                <w:noProof/>
                <w:webHidden/>
              </w:rPr>
              <w:tab/>
            </w:r>
            <w:r w:rsidR="00052C5D">
              <w:rPr>
                <w:noProof/>
                <w:webHidden/>
              </w:rPr>
              <w:fldChar w:fldCharType="begin"/>
            </w:r>
            <w:r w:rsidR="00052C5D">
              <w:rPr>
                <w:noProof/>
                <w:webHidden/>
              </w:rPr>
              <w:instrText xml:space="preserve"> PAGEREF _Toc118194201 \h </w:instrText>
            </w:r>
            <w:r w:rsidR="00052C5D">
              <w:rPr>
                <w:noProof/>
                <w:webHidden/>
              </w:rPr>
            </w:r>
            <w:r w:rsidR="00052C5D">
              <w:rPr>
                <w:noProof/>
                <w:webHidden/>
              </w:rPr>
              <w:fldChar w:fldCharType="separate"/>
            </w:r>
            <w:r w:rsidR="00054BC7">
              <w:rPr>
                <w:noProof/>
                <w:webHidden/>
              </w:rPr>
              <w:t>67</w:t>
            </w:r>
            <w:r w:rsidR="00052C5D">
              <w:rPr>
                <w:noProof/>
                <w:webHidden/>
              </w:rPr>
              <w:fldChar w:fldCharType="end"/>
            </w:r>
          </w:hyperlink>
        </w:p>
        <w:p w14:paraId="1D0A8FEC" w14:textId="72DB0013" w:rsidR="00052C5D" w:rsidRDefault="00191D24">
          <w:pPr>
            <w:pStyle w:val="11"/>
            <w:tabs>
              <w:tab w:val="right" w:leader="dot" w:pos="9628"/>
            </w:tabs>
            <w:rPr>
              <w:rFonts w:asciiTheme="minorHAnsi" w:eastAsiaTheme="minorEastAsia" w:hAnsiTheme="minorHAnsi"/>
              <w:noProof/>
              <w:lang w:eastAsia="ru-RU"/>
            </w:rPr>
          </w:pPr>
          <w:hyperlink w:anchor="_Toc118194202" w:history="1">
            <w:r w:rsidR="00052C5D" w:rsidRPr="008D340E">
              <w:rPr>
                <w:rStyle w:val="a4"/>
                <w:rFonts w:eastAsia="Times New Roman" w:cs="Times New Roman"/>
                <w:b/>
                <w:bCs/>
                <w:noProof/>
                <w:kern w:val="36"/>
                <w:lang w:eastAsia="ru-RU"/>
              </w:rPr>
              <w:t xml:space="preserve">5 Расчет экономической эффективности использования </w:t>
            </w:r>
            <w:r w:rsidR="00052C5D" w:rsidRPr="008D340E">
              <w:rPr>
                <w:rStyle w:val="a4"/>
                <w:rFonts w:eastAsia="Times New Roman" w:cs="Times New Roman"/>
                <w:b/>
                <w:bCs/>
                <w:noProof/>
                <w:kern w:val="36"/>
                <w:lang w:val="kk-KZ" w:eastAsia="ru-RU"/>
              </w:rPr>
              <w:t>устройств распределенной генерации</w:t>
            </w:r>
            <w:r w:rsidR="00052C5D">
              <w:rPr>
                <w:noProof/>
                <w:webHidden/>
              </w:rPr>
              <w:tab/>
            </w:r>
            <w:r w:rsidR="00052C5D">
              <w:rPr>
                <w:noProof/>
                <w:webHidden/>
              </w:rPr>
              <w:fldChar w:fldCharType="begin"/>
            </w:r>
            <w:r w:rsidR="00052C5D">
              <w:rPr>
                <w:noProof/>
                <w:webHidden/>
              </w:rPr>
              <w:instrText xml:space="preserve"> PAGEREF _Toc118194202 \h </w:instrText>
            </w:r>
            <w:r w:rsidR="00052C5D">
              <w:rPr>
                <w:noProof/>
                <w:webHidden/>
              </w:rPr>
            </w:r>
            <w:r w:rsidR="00052C5D">
              <w:rPr>
                <w:noProof/>
                <w:webHidden/>
              </w:rPr>
              <w:fldChar w:fldCharType="separate"/>
            </w:r>
            <w:r w:rsidR="00054BC7">
              <w:rPr>
                <w:noProof/>
                <w:webHidden/>
              </w:rPr>
              <w:t>69</w:t>
            </w:r>
            <w:r w:rsidR="00052C5D">
              <w:rPr>
                <w:noProof/>
                <w:webHidden/>
              </w:rPr>
              <w:fldChar w:fldCharType="end"/>
            </w:r>
          </w:hyperlink>
        </w:p>
        <w:p w14:paraId="394020AF" w14:textId="24AB8D33" w:rsidR="00052C5D" w:rsidRDefault="00191D24">
          <w:pPr>
            <w:pStyle w:val="11"/>
            <w:tabs>
              <w:tab w:val="right" w:leader="dot" w:pos="9628"/>
            </w:tabs>
            <w:rPr>
              <w:rFonts w:asciiTheme="minorHAnsi" w:eastAsiaTheme="minorEastAsia" w:hAnsiTheme="minorHAnsi"/>
              <w:noProof/>
              <w:lang w:eastAsia="ru-RU"/>
            </w:rPr>
          </w:pPr>
          <w:hyperlink w:anchor="_Toc118194203" w:history="1">
            <w:r w:rsidR="00052C5D" w:rsidRPr="008D340E">
              <w:rPr>
                <w:rStyle w:val="a4"/>
                <w:rFonts w:eastAsia="Calibri" w:cs="Times New Roman"/>
                <w:b/>
                <w:bCs/>
                <w:noProof/>
                <w:kern w:val="36"/>
                <w:lang w:eastAsia="ru-RU"/>
              </w:rPr>
              <w:t>Выводы по разделу:</w:t>
            </w:r>
            <w:r w:rsidR="00052C5D">
              <w:rPr>
                <w:noProof/>
                <w:webHidden/>
              </w:rPr>
              <w:tab/>
            </w:r>
            <w:r w:rsidR="00052C5D">
              <w:rPr>
                <w:noProof/>
                <w:webHidden/>
              </w:rPr>
              <w:fldChar w:fldCharType="begin"/>
            </w:r>
            <w:r w:rsidR="00052C5D">
              <w:rPr>
                <w:noProof/>
                <w:webHidden/>
              </w:rPr>
              <w:instrText xml:space="preserve"> PAGEREF _Toc118194203 \h </w:instrText>
            </w:r>
            <w:r w:rsidR="00052C5D">
              <w:rPr>
                <w:noProof/>
                <w:webHidden/>
              </w:rPr>
            </w:r>
            <w:r w:rsidR="00052C5D">
              <w:rPr>
                <w:noProof/>
                <w:webHidden/>
              </w:rPr>
              <w:fldChar w:fldCharType="separate"/>
            </w:r>
            <w:r w:rsidR="00054BC7">
              <w:rPr>
                <w:noProof/>
                <w:webHidden/>
              </w:rPr>
              <w:t>71</w:t>
            </w:r>
            <w:r w:rsidR="00052C5D">
              <w:rPr>
                <w:noProof/>
                <w:webHidden/>
              </w:rPr>
              <w:fldChar w:fldCharType="end"/>
            </w:r>
          </w:hyperlink>
        </w:p>
        <w:p w14:paraId="6C32AC25" w14:textId="1D037140" w:rsidR="00052C5D" w:rsidRDefault="00191D24">
          <w:pPr>
            <w:pStyle w:val="11"/>
            <w:tabs>
              <w:tab w:val="right" w:leader="dot" w:pos="9628"/>
            </w:tabs>
            <w:rPr>
              <w:rFonts w:asciiTheme="minorHAnsi" w:eastAsiaTheme="minorEastAsia" w:hAnsiTheme="minorHAnsi"/>
              <w:noProof/>
              <w:lang w:eastAsia="ru-RU"/>
            </w:rPr>
          </w:pPr>
          <w:hyperlink w:anchor="_Toc118194204" w:history="1">
            <w:r w:rsidR="00052C5D" w:rsidRPr="008D340E">
              <w:rPr>
                <w:rStyle w:val="a4"/>
                <w:rFonts w:eastAsia="Calibri" w:cs="Times New Roman"/>
                <w:b/>
                <w:bCs/>
                <w:noProof/>
                <w:kern w:val="36"/>
                <w:lang w:eastAsia="ru-RU"/>
              </w:rPr>
              <w:t>ЗАКЛЮЧЕНИЕ</w:t>
            </w:r>
            <w:r w:rsidR="00052C5D">
              <w:rPr>
                <w:noProof/>
                <w:webHidden/>
              </w:rPr>
              <w:tab/>
            </w:r>
            <w:r w:rsidR="00052C5D">
              <w:rPr>
                <w:noProof/>
                <w:webHidden/>
              </w:rPr>
              <w:fldChar w:fldCharType="begin"/>
            </w:r>
            <w:r w:rsidR="00052C5D">
              <w:rPr>
                <w:noProof/>
                <w:webHidden/>
              </w:rPr>
              <w:instrText xml:space="preserve"> PAGEREF _Toc118194204 \h </w:instrText>
            </w:r>
            <w:r w:rsidR="00052C5D">
              <w:rPr>
                <w:noProof/>
                <w:webHidden/>
              </w:rPr>
            </w:r>
            <w:r w:rsidR="00052C5D">
              <w:rPr>
                <w:noProof/>
                <w:webHidden/>
              </w:rPr>
              <w:fldChar w:fldCharType="separate"/>
            </w:r>
            <w:r w:rsidR="00054BC7">
              <w:rPr>
                <w:noProof/>
                <w:webHidden/>
              </w:rPr>
              <w:t>72</w:t>
            </w:r>
            <w:r w:rsidR="00052C5D">
              <w:rPr>
                <w:noProof/>
                <w:webHidden/>
              </w:rPr>
              <w:fldChar w:fldCharType="end"/>
            </w:r>
          </w:hyperlink>
        </w:p>
        <w:p w14:paraId="6F02E7B9" w14:textId="658BC7A4" w:rsidR="00052C5D" w:rsidRDefault="00191D24">
          <w:pPr>
            <w:pStyle w:val="11"/>
            <w:tabs>
              <w:tab w:val="right" w:leader="dot" w:pos="9628"/>
            </w:tabs>
            <w:rPr>
              <w:rFonts w:asciiTheme="minorHAnsi" w:eastAsiaTheme="minorEastAsia" w:hAnsiTheme="minorHAnsi"/>
              <w:noProof/>
              <w:lang w:eastAsia="ru-RU"/>
            </w:rPr>
          </w:pPr>
          <w:hyperlink w:anchor="_Toc118194205" w:history="1">
            <w:r w:rsidR="00052C5D" w:rsidRPr="008D340E">
              <w:rPr>
                <w:rStyle w:val="a4"/>
                <w:rFonts w:cs="Times New Roman"/>
                <w:b/>
                <w:noProof/>
              </w:rPr>
              <w:t>СПИСОК ИСПОЛЬЗОВАНН</w:t>
            </w:r>
            <w:r w:rsidR="00052C5D" w:rsidRPr="008D340E">
              <w:rPr>
                <w:rStyle w:val="a4"/>
                <w:rFonts w:cs="Times New Roman"/>
                <w:b/>
                <w:noProof/>
                <w:lang w:val="kk-KZ"/>
              </w:rPr>
              <w:t>ЫХ ИСТОЧНИКОВ</w:t>
            </w:r>
            <w:r w:rsidR="00052C5D">
              <w:rPr>
                <w:noProof/>
                <w:webHidden/>
              </w:rPr>
              <w:tab/>
            </w:r>
            <w:r w:rsidR="00052C5D">
              <w:rPr>
                <w:noProof/>
                <w:webHidden/>
              </w:rPr>
              <w:fldChar w:fldCharType="begin"/>
            </w:r>
            <w:r w:rsidR="00052C5D">
              <w:rPr>
                <w:noProof/>
                <w:webHidden/>
              </w:rPr>
              <w:instrText xml:space="preserve"> PAGEREF _Toc118194205 \h </w:instrText>
            </w:r>
            <w:r w:rsidR="00052C5D">
              <w:rPr>
                <w:noProof/>
                <w:webHidden/>
              </w:rPr>
            </w:r>
            <w:r w:rsidR="00052C5D">
              <w:rPr>
                <w:noProof/>
                <w:webHidden/>
              </w:rPr>
              <w:fldChar w:fldCharType="separate"/>
            </w:r>
            <w:r w:rsidR="00054BC7">
              <w:rPr>
                <w:noProof/>
                <w:webHidden/>
              </w:rPr>
              <w:t>74</w:t>
            </w:r>
            <w:r w:rsidR="00052C5D">
              <w:rPr>
                <w:noProof/>
                <w:webHidden/>
              </w:rPr>
              <w:fldChar w:fldCharType="end"/>
            </w:r>
          </w:hyperlink>
        </w:p>
        <w:p w14:paraId="5D808DC8" w14:textId="6EEEEB9D" w:rsidR="00052C5D" w:rsidRDefault="00191D24">
          <w:pPr>
            <w:pStyle w:val="11"/>
            <w:tabs>
              <w:tab w:val="right" w:leader="dot" w:pos="9628"/>
            </w:tabs>
            <w:rPr>
              <w:rFonts w:asciiTheme="minorHAnsi" w:eastAsiaTheme="minorEastAsia" w:hAnsiTheme="minorHAnsi"/>
              <w:noProof/>
              <w:lang w:eastAsia="ru-RU"/>
            </w:rPr>
          </w:pPr>
          <w:hyperlink w:anchor="_Toc118194206" w:history="1">
            <w:r w:rsidR="00052C5D" w:rsidRPr="008D340E">
              <w:rPr>
                <w:rStyle w:val="a4"/>
                <w:rFonts w:cs="Times New Roman"/>
                <w:b/>
                <w:noProof/>
                <w:lang w:eastAsia="ru-RU"/>
              </w:rPr>
              <w:t>ПРИЛОЖЕНИЕ А</w:t>
            </w:r>
            <w:r w:rsidR="00052C5D">
              <w:rPr>
                <w:noProof/>
                <w:webHidden/>
              </w:rPr>
              <w:tab/>
            </w:r>
            <w:r w:rsidR="00052C5D">
              <w:rPr>
                <w:noProof/>
                <w:webHidden/>
              </w:rPr>
              <w:fldChar w:fldCharType="begin"/>
            </w:r>
            <w:r w:rsidR="00052C5D">
              <w:rPr>
                <w:noProof/>
                <w:webHidden/>
              </w:rPr>
              <w:instrText xml:space="preserve"> PAGEREF _Toc118194206 \h </w:instrText>
            </w:r>
            <w:r w:rsidR="00052C5D">
              <w:rPr>
                <w:noProof/>
                <w:webHidden/>
              </w:rPr>
            </w:r>
            <w:r w:rsidR="00052C5D">
              <w:rPr>
                <w:noProof/>
                <w:webHidden/>
              </w:rPr>
              <w:fldChar w:fldCharType="separate"/>
            </w:r>
            <w:r w:rsidR="00054BC7">
              <w:rPr>
                <w:noProof/>
                <w:webHidden/>
              </w:rPr>
              <w:t>82</w:t>
            </w:r>
            <w:r w:rsidR="00052C5D">
              <w:rPr>
                <w:noProof/>
                <w:webHidden/>
              </w:rPr>
              <w:fldChar w:fldCharType="end"/>
            </w:r>
          </w:hyperlink>
        </w:p>
        <w:p w14:paraId="27CC08F3" w14:textId="337DBAE0" w:rsidR="00052C5D" w:rsidRDefault="00191D24">
          <w:pPr>
            <w:pStyle w:val="11"/>
            <w:tabs>
              <w:tab w:val="right" w:leader="dot" w:pos="9628"/>
            </w:tabs>
            <w:rPr>
              <w:rFonts w:asciiTheme="minorHAnsi" w:eastAsiaTheme="minorEastAsia" w:hAnsiTheme="minorHAnsi"/>
              <w:noProof/>
              <w:lang w:eastAsia="ru-RU"/>
            </w:rPr>
          </w:pPr>
          <w:hyperlink w:anchor="_Toc118194207" w:history="1">
            <w:r w:rsidR="00052C5D" w:rsidRPr="008D340E">
              <w:rPr>
                <w:rStyle w:val="a4"/>
                <w:rFonts w:eastAsia="Times New Roman" w:cs="Times New Roman"/>
                <w:b/>
                <w:bCs/>
                <w:noProof/>
                <w:kern w:val="36"/>
                <w:lang w:eastAsia="ru-RU"/>
              </w:rPr>
              <w:t>ПРИЛОЖЕНИЕ</w:t>
            </w:r>
            <w:r w:rsidR="00052C5D" w:rsidRPr="008D340E">
              <w:rPr>
                <w:rStyle w:val="a4"/>
                <w:rFonts w:eastAsia="Times New Roman" w:cs="Times New Roman"/>
                <w:b/>
                <w:bCs/>
                <w:noProof/>
                <w:kern w:val="36"/>
                <w:lang w:val="en-US" w:eastAsia="ru-RU"/>
              </w:rPr>
              <w:t xml:space="preserve"> </w:t>
            </w:r>
            <w:r w:rsidR="00052C5D" w:rsidRPr="008D340E">
              <w:rPr>
                <w:rStyle w:val="a4"/>
                <w:rFonts w:eastAsia="Times New Roman" w:cs="Times New Roman"/>
                <w:b/>
                <w:bCs/>
                <w:noProof/>
                <w:kern w:val="36"/>
                <w:lang w:eastAsia="ru-RU"/>
              </w:rPr>
              <w:t>Б</w:t>
            </w:r>
            <w:r w:rsidR="00052C5D">
              <w:rPr>
                <w:noProof/>
                <w:webHidden/>
              </w:rPr>
              <w:tab/>
            </w:r>
            <w:r w:rsidR="00052C5D">
              <w:rPr>
                <w:noProof/>
                <w:webHidden/>
              </w:rPr>
              <w:fldChar w:fldCharType="begin"/>
            </w:r>
            <w:r w:rsidR="00052C5D">
              <w:rPr>
                <w:noProof/>
                <w:webHidden/>
              </w:rPr>
              <w:instrText xml:space="preserve"> PAGEREF _Toc118194207 \h </w:instrText>
            </w:r>
            <w:r w:rsidR="00052C5D">
              <w:rPr>
                <w:noProof/>
                <w:webHidden/>
              </w:rPr>
            </w:r>
            <w:r w:rsidR="00052C5D">
              <w:rPr>
                <w:noProof/>
                <w:webHidden/>
              </w:rPr>
              <w:fldChar w:fldCharType="separate"/>
            </w:r>
            <w:r w:rsidR="00054BC7">
              <w:rPr>
                <w:noProof/>
                <w:webHidden/>
              </w:rPr>
              <w:t>90</w:t>
            </w:r>
            <w:r w:rsidR="00052C5D">
              <w:rPr>
                <w:noProof/>
                <w:webHidden/>
              </w:rPr>
              <w:fldChar w:fldCharType="end"/>
            </w:r>
          </w:hyperlink>
        </w:p>
        <w:p w14:paraId="59801D34" w14:textId="6136C2AE" w:rsidR="00052C5D" w:rsidRDefault="00191D24">
          <w:pPr>
            <w:pStyle w:val="11"/>
            <w:tabs>
              <w:tab w:val="right" w:leader="dot" w:pos="9628"/>
            </w:tabs>
            <w:rPr>
              <w:rFonts w:asciiTheme="minorHAnsi" w:eastAsiaTheme="minorEastAsia" w:hAnsiTheme="minorHAnsi"/>
              <w:noProof/>
              <w:lang w:eastAsia="ru-RU"/>
            </w:rPr>
          </w:pPr>
          <w:hyperlink w:anchor="_Toc118194208" w:history="1">
            <w:r w:rsidR="00052C5D" w:rsidRPr="008D340E">
              <w:rPr>
                <w:rStyle w:val="a4"/>
                <w:rFonts w:eastAsia="Times New Roman" w:cs="Times New Roman"/>
                <w:b/>
                <w:bCs/>
                <w:noProof/>
                <w:kern w:val="36"/>
                <w:lang w:eastAsia="ru-RU"/>
              </w:rPr>
              <w:t>ПРИЛОЖЕНИЕ В</w:t>
            </w:r>
            <w:r w:rsidR="00052C5D">
              <w:rPr>
                <w:noProof/>
                <w:webHidden/>
              </w:rPr>
              <w:tab/>
            </w:r>
            <w:r w:rsidR="00052C5D">
              <w:rPr>
                <w:noProof/>
                <w:webHidden/>
              </w:rPr>
              <w:fldChar w:fldCharType="begin"/>
            </w:r>
            <w:r w:rsidR="00052C5D">
              <w:rPr>
                <w:noProof/>
                <w:webHidden/>
              </w:rPr>
              <w:instrText xml:space="preserve"> PAGEREF _Toc118194208 \h </w:instrText>
            </w:r>
            <w:r w:rsidR="00052C5D">
              <w:rPr>
                <w:noProof/>
                <w:webHidden/>
              </w:rPr>
            </w:r>
            <w:r w:rsidR="00052C5D">
              <w:rPr>
                <w:noProof/>
                <w:webHidden/>
              </w:rPr>
              <w:fldChar w:fldCharType="separate"/>
            </w:r>
            <w:r w:rsidR="00054BC7">
              <w:rPr>
                <w:noProof/>
                <w:webHidden/>
              </w:rPr>
              <w:t>92</w:t>
            </w:r>
            <w:r w:rsidR="00052C5D">
              <w:rPr>
                <w:noProof/>
                <w:webHidden/>
              </w:rPr>
              <w:fldChar w:fldCharType="end"/>
            </w:r>
          </w:hyperlink>
        </w:p>
        <w:p w14:paraId="22ED464F" w14:textId="43C933A5" w:rsidR="00052C5D" w:rsidRDefault="00191D24">
          <w:pPr>
            <w:pStyle w:val="11"/>
            <w:tabs>
              <w:tab w:val="right" w:leader="dot" w:pos="9628"/>
            </w:tabs>
            <w:rPr>
              <w:rFonts w:asciiTheme="minorHAnsi" w:eastAsiaTheme="minorEastAsia" w:hAnsiTheme="minorHAnsi"/>
              <w:noProof/>
              <w:lang w:eastAsia="ru-RU"/>
            </w:rPr>
          </w:pPr>
          <w:hyperlink w:anchor="_Toc118194209" w:history="1">
            <w:r w:rsidR="00052C5D" w:rsidRPr="008D340E">
              <w:rPr>
                <w:rStyle w:val="a4"/>
                <w:rFonts w:eastAsia="Times New Roman" w:cs="Times New Roman"/>
                <w:b/>
                <w:bCs/>
                <w:noProof/>
                <w:kern w:val="36"/>
                <w:lang w:eastAsia="ru-RU"/>
              </w:rPr>
              <w:t>ПРИЛОЖЕНИЕ Г</w:t>
            </w:r>
            <w:r w:rsidR="00052C5D">
              <w:rPr>
                <w:noProof/>
                <w:webHidden/>
              </w:rPr>
              <w:tab/>
            </w:r>
            <w:r w:rsidR="00052C5D">
              <w:rPr>
                <w:noProof/>
                <w:webHidden/>
              </w:rPr>
              <w:fldChar w:fldCharType="begin"/>
            </w:r>
            <w:r w:rsidR="00052C5D">
              <w:rPr>
                <w:noProof/>
                <w:webHidden/>
              </w:rPr>
              <w:instrText xml:space="preserve"> PAGEREF _Toc118194209 \h </w:instrText>
            </w:r>
            <w:r w:rsidR="00052C5D">
              <w:rPr>
                <w:noProof/>
                <w:webHidden/>
              </w:rPr>
            </w:r>
            <w:r w:rsidR="00052C5D">
              <w:rPr>
                <w:noProof/>
                <w:webHidden/>
              </w:rPr>
              <w:fldChar w:fldCharType="separate"/>
            </w:r>
            <w:r w:rsidR="00054BC7">
              <w:rPr>
                <w:noProof/>
                <w:webHidden/>
              </w:rPr>
              <w:t>93</w:t>
            </w:r>
            <w:r w:rsidR="00052C5D">
              <w:rPr>
                <w:noProof/>
                <w:webHidden/>
              </w:rPr>
              <w:fldChar w:fldCharType="end"/>
            </w:r>
          </w:hyperlink>
        </w:p>
        <w:p w14:paraId="03AF0631" w14:textId="5E542488" w:rsidR="00052C5D" w:rsidRDefault="00191D24">
          <w:pPr>
            <w:pStyle w:val="11"/>
            <w:tabs>
              <w:tab w:val="right" w:leader="dot" w:pos="9628"/>
            </w:tabs>
            <w:rPr>
              <w:rFonts w:asciiTheme="minorHAnsi" w:eastAsiaTheme="minorEastAsia" w:hAnsiTheme="minorHAnsi"/>
              <w:noProof/>
              <w:lang w:eastAsia="ru-RU"/>
            </w:rPr>
          </w:pPr>
          <w:hyperlink w:anchor="_Toc118194210" w:history="1">
            <w:r w:rsidR="00052C5D" w:rsidRPr="008D340E">
              <w:rPr>
                <w:rStyle w:val="a4"/>
                <w:rFonts w:eastAsia="Calibri" w:cs="Times New Roman"/>
                <w:b/>
                <w:bCs/>
                <w:noProof/>
                <w:kern w:val="36"/>
                <w:lang w:val="kk-KZ" w:eastAsia="ru-RU"/>
              </w:rPr>
              <w:t>ПРИЛОЖЕНИЕ Д</w:t>
            </w:r>
            <w:r w:rsidR="00052C5D">
              <w:rPr>
                <w:noProof/>
                <w:webHidden/>
              </w:rPr>
              <w:tab/>
            </w:r>
            <w:r w:rsidR="00052C5D">
              <w:rPr>
                <w:noProof/>
                <w:webHidden/>
              </w:rPr>
              <w:fldChar w:fldCharType="begin"/>
            </w:r>
            <w:r w:rsidR="00052C5D">
              <w:rPr>
                <w:noProof/>
                <w:webHidden/>
              </w:rPr>
              <w:instrText xml:space="preserve"> PAGEREF _Toc118194210 \h </w:instrText>
            </w:r>
            <w:r w:rsidR="00052C5D">
              <w:rPr>
                <w:noProof/>
                <w:webHidden/>
              </w:rPr>
            </w:r>
            <w:r w:rsidR="00052C5D">
              <w:rPr>
                <w:noProof/>
                <w:webHidden/>
              </w:rPr>
              <w:fldChar w:fldCharType="separate"/>
            </w:r>
            <w:r w:rsidR="00054BC7">
              <w:rPr>
                <w:noProof/>
                <w:webHidden/>
              </w:rPr>
              <w:t>94</w:t>
            </w:r>
            <w:r w:rsidR="00052C5D">
              <w:rPr>
                <w:noProof/>
                <w:webHidden/>
              </w:rPr>
              <w:fldChar w:fldCharType="end"/>
            </w:r>
          </w:hyperlink>
        </w:p>
        <w:p w14:paraId="6C8D2FD5" w14:textId="70D6A6D0" w:rsidR="00052C5D" w:rsidRDefault="00191D24">
          <w:pPr>
            <w:pStyle w:val="11"/>
            <w:tabs>
              <w:tab w:val="right" w:leader="dot" w:pos="9628"/>
            </w:tabs>
            <w:rPr>
              <w:rFonts w:asciiTheme="minorHAnsi" w:eastAsiaTheme="minorEastAsia" w:hAnsiTheme="minorHAnsi"/>
              <w:noProof/>
              <w:lang w:eastAsia="ru-RU"/>
            </w:rPr>
          </w:pPr>
          <w:hyperlink w:anchor="_Toc118194211" w:history="1">
            <w:r w:rsidR="00052C5D" w:rsidRPr="008D340E">
              <w:rPr>
                <w:rStyle w:val="a4"/>
                <w:rFonts w:eastAsia="Times New Roman" w:cs="Times New Roman"/>
                <w:b/>
                <w:bCs/>
                <w:noProof/>
                <w:kern w:val="36"/>
                <w:lang w:eastAsia="ru-RU"/>
              </w:rPr>
              <w:t>ПРИЛОЖЕНИЕ Е</w:t>
            </w:r>
            <w:r w:rsidR="00052C5D">
              <w:rPr>
                <w:noProof/>
                <w:webHidden/>
              </w:rPr>
              <w:tab/>
            </w:r>
            <w:r w:rsidR="00052C5D">
              <w:rPr>
                <w:noProof/>
                <w:webHidden/>
              </w:rPr>
              <w:fldChar w:fldCharType="begin"/>
            </w:r>
            <w:r w:rsidR="00052C5D">
              <w:rPr>
                <w:noProof/>
                <w:webHidden/>
              </w:rPr>
              <w:instrText xml:space="preserve"> PAGEREF _Toc118194211 \h </w:instrText>
            </w:r>
            <w:r w:rsidR="00052C5D">
              <w:rPr>
                <w:noProof/>
                <w:webHidden/>
              </w:rPr>
            </w:r>
            <w:r w:rsidR="00052C5D">
              <w:rPr>
                <w:noProof/>
                <w:webHidden/>
              </w:rPr>
              <w:fldChar w:fldCharType="separate"/>
            </w:r>
            <w:r w:rsidR="00054BC7">
              <w:rPr>
                <w:noProof/>
                <w:webHidden/>
              </w:rPr>
              <w:t>96</w:t>
            </w:r>
            <w:r w:rsidR="00052C5D">
              <w:rPr>
                <w:noProof/>
                <w:webHidden/>
              </w:rPr>
              <w:fldChar w:fldCharType="end"/>
            </w:r>
          </w:hyperlink>
        </w:p>
        <w:p w14:paraId="7F70FAC2" w14:textId="7232B705" w:rsidR="00052C5D" w:rsidRDefault="00191D24">
          <w:pPr>
            <w:pStyle w:val="11"/>
            <w:tabs>
              <w:tab w:val="right" w:leader="dot" w:pos="9628"/>
            </w:tabs>
            <w:rPr>
              <w:rFonts w:asciiTheme="minorHAnsi" w:eastAsiaTheme="minorEastAsia" w:hAnsiTheme="minorHAnsi"/>
              <w:noProof/>
              <w:lang w:eastAsia="ru-RU"/>
            </w:rPr>
          </w:pPr>
          <w:hyperlink w:anchor="_Toc118194212" w:history="1">
            <w:r w:rsidR="00052C5D" w:rsidRPr="008D340E">
              <w:rPr>
                <w:rStyle w:val="a4"/>
                <w:rFonts w:eastAsia="Times New Roman" w:cs="Times New Roman"/>
                <w:b/>
                <w:bCs/>
                <w:noProof/>
                <w:kern w:val="36"/>
                <w:lang w:eastAsia="ru-RU"/>
              </w:rPr>
              <w:t xml:space="preserve">ПРИЛОЖЕНИЕ </w:t>
            </w:r>
            <w:r w:rsidR="00052C5D" w:rsidRPr="008D340E">
              <w:rPr>
                <w:rStyle w:val="a4"/>
                <w:rFonts w:eastAsia="Times New Roman" w:cs="Times New Roman"/>
                <w:b/>
                <w:bCs/>
                <w:noProof/>
                <w:kern w:val="36"/>
                <w:lang w:val="kk-KZ" w:eastAsia="ru-RU"/>
              </w:rPr>
              <w:t>Ж</w:t>
            </w:r>
            <w:r w:rsidR="00052C5D">
              <w:rPr>
                <w:noProof/>
                <w:webHidden/>
              </w:rPr>
              <w:tab/>
            </w:r>
            <w:r w:rsidR="00052C5D">
              <w:rPr>
                <w:noProof/>
                <w:webHidden/>
              </w:rPr>
              <w:fldChar w:fldCharType="begin"/>
            </w:r>
            <w:r w:rsidR="00052C5D">
              <w:rPr>
                <w:noProof/>
                <w:webHidden/>
              </w:rPr>
              <w:instrText xml:space="preserve"> PAGEREF _Toc118194212 \h </w:instrText>
            </w:r>
            <w:r w:rsidR="00052C5D">
              <w:rPr>
                <w:noProof/>
                <w:webHidden/>
              </w:rPr>
            </w:r>
            <w:r w:rsidR="00052C5D">
              <w:rPr>
                <w:noProof/>
                <w:webHidden/>
              </w:rPr>
              <w:fldChar w:fldCharType="separate"/>
            </w:r>
            <w:r w:rsidR="00054BC7">
              <w:rPr>
                <w:noProof/>
                <w:webHidden/>
              </w:rPr>
              <w:t>98</w:t>
            </w:r>
            <w:r w:rsidR="00052C5D">
              <w:rPr>
                <w:noProof/>
                <w:webHidden/>
              </w:rPr>
              <w:fldChar w:fldCharType="end"/>
            </w:r>
          </w:hyperlink>
        </w:p>
        <w:p w14:paraId="2C50D266" w14:textId="19BEAB81" w:rsidR="00052C5D" w:rsidRDefault="00191D24">
          <w:pPr>
            <w:pStyle w:val="11"/>
            <w:tabs>
              <w:tab w:val="right" w:leader="dot" w:pos="9628"/>
            </w:tabs>
            <w:rPr>
              <w:rFonts w:asciiTheme="minorHAnsi" w:eastAsiaTheme="minorEastAsia" w:hAnsiTheme="minorHAnsi"/>
              <w:noProof/>
              <w:lang w:eastAsia="ru-RU"/>
            </w:rPr>
          </w:pPr>
          <w:hyperlink w:anchor="_Toc118194213" w:history="1">
            <w:r w:rsidR="00052C5D" w:rsidRPr="008D340E">
              <w:rPr>
                <w:rStyle w:val="a4"/>
                <w:rFonts w:eastAsia="Times New Roman" w:cs="Times New Roman"/>
                <w:b/>
                <w:bCs/>
                <w:noProof/>
                <w:kern w:val="36"/>
                <w:lang w:eastAsia="ru-RU"/>
              </w:rPr>
              <w:t>ПРИЛОЖЕНИЕ И</w:t>
            </w:r>
            <w:r w:rsidR="00052C5D">
              <w:rPr>
                <w:noProof/>
                <w:webHidden/>
              </w:rPr>
              <w:tab/>
            </w:r>
            <w:r w:rsidR="00052C5D">
              <w:rPr>
                <w:noProof/>
                <w:webHidden/>
              </w:rPr>
              <w:fldChar w:fldCharType="begin"/>
            </w:r>
            <w:r w:rsidR="00052C5D">
              <w:rPr>
                <w:noProof/>
                <w:webHidden/>
              </w:rPr>
              <w:instrText xml:space="preserve"> PAGEREF _Toc118194213 \h </w:instrText>
            </w:r>
            <w:r w:rsidR="00052C5D">
              <w:rPr>
                <w:noProof/>
                <w:webHidden/>
              </w:rPr>
            </w:r>
            <w:r w:rsidR="00052C5D">
              <w:rPr>
                <w:noProof/>
                <w:webHidden/>
              </w:rPr>
              <w:fldChar w:fldCharType="separate"/>
            </w:r>
            <w:r w:rsidR="00054BC7">
              <w:rPr>
                <w:noProof/>
                <w:webHidden/>
              </w:rPr>
              <w:t>100</w:t>
            </w:r>
            <w:r w:rsidR="00052C5D">
              <w:rPr>
                <w:noProof/>
                <w:webHidden/>
              </w:rPr>
              <w:fldChar w:fldCharType="end"/>
            </w:r>
          </w:hyperlink>
        </w:p>
        <w:p w14:paraId="33A45884" w14:textId="45EBB145" w:rsidR="00052C5D" w:rsidRDefault="00191D24">
          <w:pPr>
            <w:pStyle w:val="11"/>
            <w:tabs>
              <w:tab w:val="right" w:leader="dot" w:pos="9628"/>
            </w:tabs>
            <w:rPr>
              <w:rFonts w:asciiTheme="minorHAnsi" w:eastAsiaTheme="minorEastAsia" w:hAnsiTheme="minorHAnsi"/>
              <w:noProof/>
              <w:lang w:eastAsia="ru-RU"/>
            </w:rPr>
          </w:pPr>
          <w:hyperlink w:anchor="_Toc118194214" w:history="1">
            <w:r w:rsidR="00052C5D" w:rsidRPr="008D340E">
              <w:rPr>
                <w:rStyle w:val="a4"/>
                <w:rFonts w:eastAsia="Times New Roman" w:cs="Times New Roman"/>
                <w:b/>
                <w:bCs/>
                <w:noProof/>
                <w:kern w:val="36"/>
                <w:lang w:eastAsia="ru-RU"/>
              </w:rPr>
              <w:t>ПРИЛОЖЕНИЕ К</w:t>
            </w:r>
            <w:r w:rsidR="00052C5D">
              <w:rPr>
                <w:noProof/>
                <w:webHidden/>
              </w:rPr>
              <w:tab/>
            </w:r>
            <w:r w:rsidR="00052C5D">
              <w:rPr>
                <w:noProof/>
                <w:webHidden/>
              </w:rPr>
              <w:fldChar w:fldCharType="begin"/>
            </w:r>
            <w:r w:rsidR="00052C5D">
              <w:rPr>
                <w:noProof/>
                <w:webHidden/>
              </w:rPr>
              <w:instrText xml:space="preserve"> PAGEREF _Toc118194214 \h </w:instrText>
            </w:r>
            <w:r w:rsidR="00052C5D">
              <w:rPr>
                <w:noProof/>
                <w:webHidden/>
              </w:rPr>
            </w:r>
            <w:r w:rsidR="00052C5D">
              <w:rPr>
                <w:noProof/>
                <w:webHidden/>
              </w:rPr>
              <w:fldChar w:fldCharType="separate"/>
            </w:r>
            <w:r w:rsidR="00054BC7">
              <w:rPr>
                <w:noProof/>
                <w:webHidden/>
              </w:rPr>
              <w:t>101</w:t>
            </w:r>
            <w:r w:rsidR="00052C5D">
              <w:rPr>
                <w:noProof/>
                <w:webHidden/>
              </w:rPr>
              <w:fldChar w:fldCharType="end"/>
            </w:r>
          </w:hyperlink>
        </w:p>
        <w:p w14:paraId="42E4820A" w14:textId="5B265710" w:rsidR="00052C5D" w:rsidRDefault="00191D24">
          <w:pPr>
            <w:pStyle w:val="11"/>
            <w:tabs>
              <w:tab w:val="right" w:leader="dot" w:pos="9628"/>
            </w:tabs>
            <w:rPr>
              <w:rFonts w:asciiTheme="minorHAnsi" w:eastAsiaTheme="minorEastAsia" w:hAnsiTheme="minorHAnsi"/>
              <w:noProof/>
              <w:lang w:eastAsia="ru-RU"/>
            </w:rPr>
          </w:pPr>
          <w:hyperlink w:anchor="_Toc118194215" w:history="1">
            <w:r w:rsidR="00052C5D" w:rsidRPr="008D340E">
              <w:rPr>
                <w:rStyle w:val="a4"/>
                <w:rFonts w:eastAsia="Times New Roman" w:cs="Times New Roman"/>
                <w:b/>
                <w:bCs/>
                <w:noProof/>
                <w:kern w:val="36"/>
                <w:lang w:val="kk-KZ" w:eastAsia="ru-RU"/>
              </w:rPr>
              <w:t>ПРИЛОЖЕНИЕ</w:t>
            </w:r>
            <w:r w:rsidR="00052C5D" w:rsidRPr="008D340E">
              <w:rPr>
                <w:rStyle w:val="a4"/>
                <w:rFonts w:eastAsia="Times New Roman" w:cs="Times New Roman"/>
                <w:b/>
                <w:bCs/>
                <w:noProof/>
                <w:kern w:val="36"/>
                <w:lang w:eastAsia="ru-RU"/>
              </w:rPr>
              <w:t xml:space="preserve"> Л</w:t>
            </w:r>
            <w:r w:rsidR="00052C5D">
              <w:rPr>
                <w:noProof/>
                <w:webHidden/>
              </w:rPr>
              <w:tab/>
            </w:r>
            <w:r w:rsidR="00052C5D">
              <w:rPr>
                <w:noProof/>
                <w:webHidden/>
              </w:rPr>
              <w:fldChar w:fldCharType="begin"/>
            </w:r>
            <w:r w:rsidR="00052C5D">
              <w:rPr>
                <w:noProof/>
                <w:webHidden/>
              </w:rPr>
              <w:instrText xml:space="preserve"> PAGEREF _Toc118194215 \h </w:instrText>
            </w:r>
            <w:r w:rsidR="00052C5D">
              <w:rPr>
                <w:noProof/>
                <w:webHidden/>
              </w:rPr>
            </w:r>
            <w:r w:rsidR="00052C5D">
              <w:rPr>
                <w:noProof/>
                <w:webHidden/>
              </w:rPr>
              <w:fldChar w:fldCharType="separate"/>
            </w:r>
            <w:r w:rsidR="00054BC7">
              <w:rPr>
                <w:noProof/>
                <w:webHidden/>
              </w:rPr>
              <w:t>103</w:t>
            </w:r>
            <w:r w:rsidR="00052C5D">
              <w:rPr>
                <w:noProof/>
                <w:webHidden/>
              </w:rPr>
              <w:fldChar w:fldCharType="end"/>
            </w:r>
          </w:hyperlink>
        </w:p>
        <w:p w14:paraId="0B832AFE" w14:textId="16C60084" w:rsidR="00525F4E" w:rsidRDefault="00525F4E" w:rsidP="00525F4E">
          <w:pPr>
            <w:rPr>
              <w:b/>
              <w:bCs/>
              <w:sz w:val="28"/>
              <w:szCs w:val="28"/>
            </w:rPr>
          </w:pPr>
          <w:r w:rsidRPr="00F37F4A">
            <w:rPr>
              <w:b/>
              <w:bCs/>
              <w:sz w:val="28"/>
              <w:szCs w:val="28"/>
            </w:rPr>
            <w:fldChar w:fldCharType="end"/>
          </w:r>
        </w:p>
      </w:sdtContent>
    </w:sdt>
    <w:p w14:paraId="742180F3" w14:textId="42150B4B" w:rsidR="00525F4E" w:rsidRDefault="00525F4E">
      <w:pPr>
        <w:spacing w:line="259" w:lineRule="auto"/>
      </w:pPr>
      <w:r>
        <w:br w:type="page"/>
      </w:r>
    </w:p>
    <w:p w14:paraId="67DC960F" w14:textId="7E66BE17" w:rsidR="00525F4E" w:rsidRDefault="00525F4E" w:rsidP="00525F4E">
      <w:pPr>
        <w:pStyle w:val="1"/>
        <w:ind w:firstLine="709"/>
        <w:rPr>
          <w:rFonts w:ascii="Times New Roman" w:eastAsia="Calibri" w:hAnsi="Times New Roman" w:cs="Times New Roman"/>
          <w:b/>
          <w:color w:val="auto"/>
          <w:sz w:val="28"/>
        </w:rPr>
      </w:pPr>
      <w:bookmarkStart w:id="1" w:name="_Toc118194179"/>
      <w:bookmarkStart w:id="2" w:name="_Hlk118056287"/>
      <w:r w:rsidRPr="00525F4E">
        <w:rPr>
          <w:rFonts w:ascii="Times New Roman" w:eastAsia="Calibri" w:hAnsi="Times New Roman" w:cs="Times New Roman"/>
          <w:b/>
          <w:color w:val="auto"/>
          <w:sz w:val="28"/>
        </w:rPr>
        <w:lastRenderedPageBreak/>
        <w:t>ВВЕДЕНИЕ</w:t>
      </w:r>
      <w:bookmarkEnd w:id="1"/>
    </w:p>
    <w:p w14:paraId="666C9879" w14:textId="77777777" w:rsidR="00525F4E" w:rsidRDefault="00525F4E" w:rsidP="00525F4E">
      <w:pPr>
        <w:spacing w:after="0"/>
        <w:ind w:firstLine="709"/>
        <w:jc w:val="both"/>
        <w:rPr>
          <w:rFonts w:eastAsia="Calibri" w:cs="Times New Roman"/>
          <w:b/>
          <w:sz w:val="28"/>
          <w:szCs w:val="28"/>
        </w:rPr>
      </w:pPr>
    </w:p>
    <w:p w14:paraId="1475A0E2" w14:textId="3A804890" w:rsidR="00525F4E" w:rsidRDefault="00525F4E" w:rsidP="00525F4E">
      <w:pPr>
        <w:spacing w:after="0"/>
        <w:ind w:firstLine="709"/>
        <w:jc w:val="both"/>
        <w:rPr>
          <w:rFonts w:eastAsia="Calibri" w:cs="Times New Roman"/>
          <w:b/>
          <w:sz w:val="28"/>
          <w:szCs w:val="28"/>
        </w:rPr>
      </w:pPr>
      <w:r w:rsidRPr="0028185E">
        <w:rPr>
          <w:rFonts w:eastAsia="Calibri" w:cs="Times New Roman"/>
          <w:b/>
          <w:sz w:val="28"/>
          <w:szCs w:val="28"/>
        </w:rPr>
        <w:t xml:space="preserve">Общая характеристика работы. </w:t>
      </w:r>
    </w:p>
    <w:p w14:paraId="7FA9B2FF" w14:textId="77777777" w:rsidR="00525F4E" w:rsidRPr="0028185E" w:rsidRDefault="00525F4E" w:rsidP="00525F4E">
      <w:pPr>
        <w:spacing w:after="0"/>
        <w:ind w:firstLine="709"/>
        <w:jc w:val="both"/>
        <w:rPr>
          <w:rFonts w:eastAsia="Calibri" w:cs="Times New Roman"/>
          <w:sz w:val="28"/>
          <w:szCs w:val="28"/>
          <w:lang w:val="kk-KZ"/>
        </w:rPr>
      </w:pPr>
      <w:r w:rsidRPr="0028185E">
        <w:rPr>
          <w:rFonts w:eastAsia="Calibri" w:cs="Times New Roman"/>
          <w:sz w:val="28"/>
          <w:szCs w:val="28"/>
        </w:rPr>
        <w:t xml:space="preserve">В диссертационной работе приводятся результаты </w:t>
      </w:r>
      <w:r>
        <w:rPr>
          <w:rFonts w:eastAsia="Calibri" w:cs="Times New Roman"/>
          <w:sz w:val="28"/>
          <w:szCs w:val="28"/>
        </w:rPr>
        <w:t xml:space="preserve">моделирования электрической сети и </w:t>
      </w:r>
      <w:r w:rsidRPr="0028185E">
        <w:rPr>
          <w:rFonts w:eastAsia="Calibri" w:cs="Times New Roman"/>
          <w:sz w:val="28"/>
          <w:szCs w:val="28"/>
        </w:rPr>
        <w:t>исследовани</w:t>
      </w:r>
      <w:r>
        <w:rPr>
          <w:rFonts w:eastAsia="Calibri" w:cs="Times New Roman"/>
          <w:sz w:val="28"/>
          <w:szCs w:val="28"/>
        </w:rPr>
        <w:t>я</w:t>
      </w:r>
      <w:r w:rsidRPr="0028185E">
        <w:rPr>
          <w:rFonts w:eastAsia="Calibri" w:cs="Times New Roman"/>
          <w:sz w:val="28"/>
          <w:szCs w:val="28"/>
        </w:rPr>
        <w:t xml:space="preserve"> по разработке и применению оптимизационного алгоритма Moth-flame optimization (</w:t>
      </w:r>
      <w:r>
        <w:rPr>
          <w:rFonts w:eastAsia="Calibri" w:cs="Times New Roman"/>
          <w:sz w:val="28"/>
          <w:szCs w:val="28"/>
        </w:rPr>
        <w:t xml:space="preserve">далее </w:t>
      </w:r>
      <w:r w:rsidRPr="0028185E">
        <w:rPr>
          <w:rFonts w:eastAsia="Calibri" w:cs="Times New Roman"/>
          <w:sz w:val="28"/>
          <w:szCs w:val="28"/>
          <w:lang w:val="en-US"/>
        </w:rPr>
        <w:t>MFO</w:t>
      </w:r>
      <w:r w:rsidRPr="0028185E">
        <w:rPr>
          <w:rFonts w:eastAsia="Calibri" w:cs="Times New Roman"/>
          <w:sz w:val="28"/>
          <w:szCs w:val="28"/>
        </w:rPr>
        <w:t xml:space="preserve">) для минимизации потерь мощности и напряжения в распределительных электрических сетях с использованием </w:t>
      </w:r>
      <w:r w:rsidRPr="0028185E">
        <w:rPr>
          <w:rFonts w:eastAsia="Calibri" w:cs="Times New Roman"/>
          <w:sz w:val="28"/>
          <w:szCs w:val="28"/>
          <w:lang w:val="en-US"/>
        </w:rPr>
        <w:t>PV</w:t>
      </w:r>
      <w:r w:rsidRPr="0028185E">
        <w:rPr>
          <w:rFonts w:eastAsia="Calibri" w:cs="Times New Roman"/>
          <w:sz w:val="28"/>
          <w:szCs w:val="28"/>
        </w:rPr>
        <w:t>-</w:t>
      </w:r>
      <w:r w:rsidRPr="0028185E">
        <w:rPr>
          <w:rFonts w:eastAsia="Calibri" w:cs="Times New Roman"/>
          <w:sz w:val="28"/>
          <w:szCs w:val="28"/>
          <w:lang w:val="kk-KZ"/>
        </w:rPr>
        <w:t>панелей и конденсаторных батарей.</w:t>
      </w:r>
    </w:p>
    <w:p w14:paraId="2C44E9FB" w14:textId="77777777" w:rsidR="00525F4E" w:rsidRPr="0028185E" w:rsidRDefault="00525F4E" w:rsidP="00525F4E">
      <w:pPr>
        <w:spacing w:after="0"/>
        <w:ind w:firstLine="709"/>
        <w:jc w:val="both"/>
        <w:rPr>
          <w:rFonts w:eastAsia="Calibri" w:cs="Times New Roman"/>
          <w:sz w:val="28"/>
          <w:szCs w:val="28"/>
        </w:rPr>
      </w:pPr>
      <w:r w:rsidRPr="0028185E">
        <w:rPr>
          <w:rFonts w:eastAsia="Calibri" w:cs="Times New Roman"/>
          <w:b/>
          <w:sz w:val="28"/>
          <w:szCs w:val="28"/>
        </w:rPr>
        <w:t>Актуальность исследования.</w:t>
      </w:r>
      <w:r w:rsidRPr="0028185E">
        <w:rPr>
          <w:rFonts w:eastAsia="Calibri" w:cs="Times New Roman"/>
          <w:sz w:val="28"/>
          <w:szCs w:val="28"/>
        </w:rPr>
        <w:t xml:space="preserve"> </w:t>
      </w:r>
    </w:p>
    <w:p w14:paraId="6AD11A12" w14:textId="77777777" w:rsidR="00525F4E" w:rsidRPr="0028185E" w:rsidRDefault="00525F4E" w:rsidP="00525F4E">
      <w:pPr>
        <w:widowControl w:val="0"/>
        <w:spacing w:after="0"/>
        <w:ind w:firstLine="709"/>
        <w:jc w:val="both"/>
        <w:rPr>
          <w:rFonts w:eastAsia="Calibri" w:cs="Times New Roman"/>
          <w:sz w:val="28"/>
          <w:szCs w:val="28"/>
        </w:rPr>
      </w:pPr>
      <w:r w:rsidRPr="0028185E">
        <w:rPr>
          <w:rFonts w:eastAsia="Calibri" w:cs="Times New Roman"/>
          <w:sz w:val="28"/>
          <w:szCs w:val="28"/>
        </w:rPr>
        <w:t>Общая протяжённость электрических сетей в Республике Казахстан составляет 450 000 км. В том числе по классам напряжения 1150 кВ – 1 400 км, 500 кВ – 6 500 км, 220 кВ – 14 400 км, 110 кВ - 37 931 км, сети 35 кВ – 59 317 км, 6-10 кВ – 208 275 км, 0,4 кВ - 122 019 км [</w:t>
      </w:r>
      <w:r>
        <w:rPr>
          <w:rFonts w:eastAsia="Calibri" w:cs="Times New Roman"/>
          <w:sz w:val="28"/>
          <w:szCs w:val="28"/>
        </w:rPr>
        <w:t xml:space="preserve">1, </w:t>
      </w:r>
      <w:r w:rsidRPr="0028185E">
        <w:rPr>
          <w:rFonts w:eastAsia="Calibri" w:cs="Times New Roman"/>
          <w:sz w:val="28"/>
          <w:szCs w:val="28"/>
        </w:rPr>
        <w:t>2]. При этом, основная доля более 40% приходится на распределительные линии 6-10 кВ, как городского, так и сельского значения. Передача электроэнергии городах и селах Казахстан осуществляется по основным 20 региональным электрическим компаниям (</w:t>
      </w:r>
      <w:r>
        <w:rPr>
          <w:rFonts w:eastAsia="Calibri" w:cs="Times New Roman"/>
          <w:sz w:val="28"/>
          <w:szCs w:val="28"/>
        </w:rPr>
        <w:t xml:space="preserve">далее </w:t>
      </w:r>
      <w:r w:rsidRPr="0028185E">
        <w:rPr>
          <w:rFonts w:eastAsia="Calibri" w:cs="Times New Roman"/>
          <w:sz w:val="28"/>
          <w:szCs w:val="28"/>
        </w:rPr>
        <w:t xml:space="preserve">РЭК). Уровень потерь в РЭКах колеблется на уровне 4-17% от отпуска в сеть, что составляет значительные </w:t>
      </w:r>
      <w:r w:rsidRPr="0028185E">
        <w:rPr>
          <w:rFonts w:eastAsia="Calibri" w:cs="Times New Roman"/>
          <w:sz w:val="28"/>
          <w:szCs w:val="28"/>
          <w:shd w:val="clear" w:color="auto" w:fill="FFFFFF"/>
        </w:rPr>
        <w:t>затраты в тарифе на передачу электроэнергии</w:t>
      </w:r>
      <w:r w:rsidRPr="00530B45">
        <w:rPr>
          <w:rFonts w:eastAsia="Calibri" w:cs="Times New Roman"/>
          <w:sz w:val="28"/>
          <w:szCs w:val="28"/>
          <w:shd w:val="clear" w:color="auto" w:fill="FFFFFF"/>
        </w:rPr>
        <w:t xml:space="preserve"> [</w:t>
      </w:r>
      <w:r>
        <w:rPr>
          <w:rFonts w:eastAsia="Calibri" w:cs="Times New Roman"/>
          <w:sz w:val="28"/>
          <w:szCs w:val="28"/>
          <w:shd w:val="clear" w:color="auto" w:fill="FFFFFF"/>
        </w:rPr>
        <w:t>3</w:t>
      </w:r>
      <w:r w:rsidRPr="00530B45">
        <w:rPr>
          <w:rFonts w:eastAsia="Calibri" w:cs="Times New Roman"/>
          <w:sz w:val="28"/>
          <w:szCs w:val="28"/>
          <w:shd w:val="clear" w:color="auto" w:fill="FFFFFF"/>
        </w:rPr>
        <w:t>]</w:t>
      </w:r>
      <w:r w:rsidRPr="0028185E">
        <w:rPr>
          <w:rFonts w:eastAsia="Calibri" w:cs="Times New Roman"/>
          <w:sz w:val="28"/>
          <w:szCs w:val="28"/>
          <w:shd w:val="clear" w:color="auto" w:fill="FFFFFF"/>
        </w:rPr>
        <w:t>.</w:t>
      </w:r>
    </w:p>
    <w:p w14:paraId="72E22736" w14:textId="77777777" w:rsidR="00525F4E" w:rsidRPr="0028185E" w:rsidRDefault="00525F4E" w:rsidP="00525F4E">
      <w:pPr>
        <w:widowControl w:val="0"/>
        <w:spacing w:after="0"/>
        <w:ind w:firstLine="709"/>
        <w:jc w:val="both"/>
        <w:rPr>
          <w:rFonts w:eastAsia="Calibri" w:cs="Times New Roman"/>
          <w:sz w:val="28"/>
          <w:szCs w:val="28"/>
        </w:rPr>
      </w:pPr>
      <w:r w:rsidRPr="0028185E">
        <w:rPr>
          <w:rFonts w:eastAsia="Calibri" w:cs="Times New Roman"/>
          <w:sz w:val="28"/>
          <w:szCs w:val="28"/>
        </w:rPr>
        <w:t>Очевидно, что для масштабного снижения технических потерь на 4-6 % необходимо внедрять более эффективные технические мероприятия, связанные с интеллектуальной компенсацией потребляемой нагрузки и снижению передаваемой мощности по электрическим сетям [</w:t>
      </w:r>
      <w:r>
        <w:rPr>
          <w:rFonts w:eastAsia="Calibri" w:cs="Times New Roman"/>
          <w:sz w:val="28"/>
          <w:szCs w:val="28"/>
        </w:rPr>
        <w:t>3, 4, 5, 6, 7, 8</w:t>
      </w:r>
      <w:r w:rsidRPr="0028185E">
        <w:rPr>
          <w:rFonts w:eastAsia="Calibri" w:cs="Times New Roman"/>
          <w:sz w:val="28"/>
          <w:szCs w:val="28"/>
        </w:rPr>
        <w:t xml:space="preserve">]. </w:t>
      </w:r>
    </w:p>
    <w:p w14:paraId="69073A6D" w14:textId="77777777" w:rsidR="00525F4E" w:rsidRPr="0028185E" w:rsidRDefault="00525F4E" w:rsidP="00525F4E">
      <w:pPr>
        <w:spacing w:after="0"/>
        <w:ind w:firstLine="709"/>
        <w:jc w:val="both"/>
        <w:rPr>
          <w:rFonts w:eastAsia="Calibri" w:cs="Times New Roman"/>
          <w:sz w:val="28"/>
          <w:szCs w:val="28"/>
        </w:rPr>
      </w:pPr>
      <w:r w:rsidRPr="0028185E">
        <w:rPr>
          <w:rFonts w:eastAsia="Calibri" w:cs="Times New Roman"/>
          <w:sz w:val="28"/>
          <w:szCs w:val="28"/>
        </w:rPr>
        <w:t>Одним из наиболее эффективны</w:t>
      </w:r>
      <w:r>
        <w:rPr>
          <w:rFonts w:eastAsia="Calibri" w:cs="Times New Roman"/>
          <w:sz w:val="28"/>
          <w:szCs w:val="28"/>
        </w:rPr>
        <w:t>х</w:t>
      </w:r>
      <w:r w:rsidRPr="0028185E">
        <w:rPr>
          <w:rFonts w:eastAsia="Calibri" w:cs="Times New Roman"/>
          <w:sz w:val="28"/>
          <w:szCs w:val="28"/>
        </w:rPr>
        <w:t xml:space="preserve"> способо</w:t>
      </w:r>
      <w:r>
        <w:rPr>
          <w:rFonts w:eastAsia="Calibri" w:cs="Times New Roman"/>
          <w:sz w:val="28"/>
          <w:szCs w:val="28"/>
        </w:rPr>
        <w:t>в</w:t>
      </w:r>
      <w:r w:rsidRPr="0028185E">
        <w:rPr>
          <w:rFonts w:eastAsia="Calibri" w:cs="Times New Roman"/>
          <w:sz w:val="28"/>
          <w:szCs w:val="28"/>
        </w:rPr>
        <w:t xml:space="preserve"> снижения потерь мощности и напряжения является оптимизация потокораспределения по реактивной мощности в узлах нагрузок [</w:t>
      </w:r>
      <w:r>
        <w:rPr>
          <w:rFonts w:eastAsia="Calibri" w:cs="Times New Roman"/>
          <w:sz w:val="28"/>
          <w:szCs w:val="28"/>
        </w:rPr>
        <w:t>3</w:t>
      </w:r>
      <w:r w:rsidRPr="0028185E">
        <w:rPr>
          <w:rFonts w:eastAsia="Calibri" w:cs="Times New Roman"/>
          <w:sz w:val="28"/>
          <w:szCs w:val="28"/>
        </w:rPr>
        <w:t xml:space="preserve">]. Источниками реактивной мощности в распределительных электрических сетях становятся распределенные объекты </w:t>
      </w:r>
      <w:r>
        <w:rPr>
          <w:rFonts w:eastAsia="Calibri" w:cs="Times New Roman"/>
          <w:sz w:val="28"/>
          <w:szCs w:val="28"/>
        </w:rPr>
        <w:t xml:space="preserve">ВИЭ </w:t>
      </w:r>
      <w:r w:rsidRPr="0028185E">
        <w:rPr>
          <w:rFonts w:eastAsia="Calibri" w:cs="Times New Roman"/>
          <w:sz w:val="28"/>
          <w:szCs w:val="28"/>
        </w:rPr>
        <w:t xml:space="preserve">в виде </w:t>
      </w:r>
      <w:r w:rsidRPr="0028185E">
        <w:rPr>
          <w:rFonts w:eastAsia="Calibri" w:cs="Times New Roman"/>
          <w:sz w:val="28"/>
          <w:szCs w:val="28"/>
          <w:lang w:val="en-US"/>
        </w:rPr>
        <w:t>PV</w:t>
      </w:r>
      <w:r w:rsidRPr="0028185E">
        <w:rPr>
          <w:rFonts w:eastAsia="Calibri" w:cs="Times New Roman"/>
          <w:sz w:val="28"/>
          <w:szCs w:val="28"/>
        </w:rPr>
        <w:t>-панелей с накопителями и конденсаторные батарей</w:t>
      </w:r>
      <w:r w:rsidRPr="0028185E">
        <w:rPr>
          <w:rFonts w:eastAsia="Times New Roman" w:cs="Times New Roman"/>
          <w:sz w:val="28"/>
          <w:szCs w:val="28"/>
          <w:lang w:eastAsia="ru-RU"/>
        </w:rPr>
        <w:t xml:space="preserve"> </w:t>
      </w:r>
      <w:r w:rsidRPr="0028185E">
        <w:rPr>
          <w:rFonts w:eastAsia="Calibri" w:cs="Times New Roman"/>
          <w:sz w:val="28"/>
          <w:szCs w:val="28"/>
        </w:rPr>
        <w:t>[4]. Однако</w:t>
      </w:r>
      <w:r>
        <w:rPr>
          <w:rFonts w:eastAsia="Calibri" w:cs="Times New Roman"/>
          <w:sz w:val="28"/>
          <w:szCs w:val="28"/>
        </w:rPr>
        <w:t>,</w:t>
      </w:r>
      <w:r w:rsidRPr="0028185E">
        <w:rPr>
          <w:rFonts w:eastAsia="Calibri" w:cs="Times New Roman"/>
          <w:sz w:val="28"/>
          <w:szCs w:val="28"/>
        </w:rPr>
        <w:t xml:space="preserve"> одной из сложных задач в оптимизации электрического режима является выбор точек подключения PV-панелей и конденсаторов для эффективного снижения потерь мощности и напряжения, исходя из ограничений количества и объемов мощности источников распределенной генерации (PV-панелей и конденсаторов). Для решения данной задачи наиболее эффективным является метод</w:t>
      </w:r>
      <w:r>
        <w:rPr>
          <w:rFonts w:eastAsia="Calibri" w:cs="Times New Roman"/>
          <w:sz w:val="28"/>
          <w:szCs w:val="28"/>
        </w:rPr>
        <w:t>,</w:t>
      </w:r>
      <w:r w:rsidRPr="0028185E">
        <w:rPr>
          <w:rFonts w:eastAsia="Calibri" w:cs="Times New Roman"/>
          <w:sz w:val="28"/>
          <w:szCs w:val="28"/>
        </w:rPr>
        <w:t xml:space="preserve"> основанный на алгоритме Moth-flame optimization. Применение нового эвристического оптимизационного алгоритма MFO позволяет в условиях ограничений найти оптимальные точки подключения источников активной и реактивной мощности с целью максимального снижения потерь мощности и отклонения напряжения в узлах нагрузок, что повышает эффективность эксплуатации распределительных электрических сетей. </w:t>
      </w:r>
    </w:p>
    <w:p w14:paraId="55595285" w14:textId="77777777" w:rsidR="00525F4E" w:rsidRPr="003D2360" w:rsidRDefault="00525F4E" w:rsidP="00525F4E">
      <w:pPr>
        <w:spacing w:after="0"/>
        <w:ind w:firstLine="709"/>
        <w:jc w:val="both"/>
        <w:rPr>
          <w:rFonts w:eastAsia="Calibri"/>
          <w:sz w:val="28"/>
          <w:szCs w:val="28"/>
        </w:rPr>
      </w:pPr>
      <w:r w:rsidRPr="0028185E">
        <w:rPr>
          <w:rFonts w:eastAsia="Calibri" w:cs="Times New Roman"/>
          <w:b/>
          <w:sz w:val="28"/>
          <w:szCs w:val="28"/>
        </w:rPr>
        <w:t>Цель работы</w:t>
      </w:r>
      <w:r>
        <w:rPr>
          <w:rFonts w:eastAsia="Calibri" w:cs="Times New Roman"/>
          <w:b/>
          <w:sz w:val="28"/>
          <w:szCs w:val="28"/>
        </w:rPr>
        <w:t xml:space="preserve">: </w:t>
      </w:r>
      <w:r w:rsidRPr="0028185E">
        <w:rPr>
          <w:rFonts w:eastAsia="Calibri" w:cs="Times New Roman"/>
          <w:sz w:val="28"/>
          <w:szCs w:val="28"/>
        </w:rPr>
        <w:t xml:space="preserve">разработка способа по поиску </w:t>
      </w:r>
      <w:r w:rsidRPr="003D2360">
        <w:rPr>
          <w:rFonts w:eastAsia="Calibri" w:cs="Times New Roman"/>
          <w:sz w:val="28"/>
          <w:szCs w:val="28"/>
        </w:rPr>
        <w:t xml:space="preserve">оптимального режима компенсации потерь электроэнергии при внедрении солнечных </w:t>
      </w:r>
      <w:r w:rsidRPr="003D2360">
        <w:rPr>
          <w:rFonts w:eastAsia="Calibri" w:cs="Times New Roman"/>
          <w:sz w:val="28"/>
          <w:szCs w:val="28"/>
          <w:lang w:val="en-US"/>
        </w:rPr>
        <w:t>PV</w:t>
      </w:r>
      <w:r w:rsidRPr="003D2360">
        <w:rPr>
          <w:rFonts w:eastAsia="Calibri" w:cs="Times New Roman"/>
          <w:sz w:val="28"/>
          <w:szCs w:val="28"/>
        </w:rPr>
        <w:t xml:space="preserve">-панелей и конденсаторных батарей с использованием </w:t>
      </w:r>
      <w:r w:rsidRPr="003D2360">
        <w:rPr>
          <w:rFonts w:eastAsia="Calibri"/>
          <w:sz w:val="28"/>
          <w:szCs w:val="28"/>
        </w:rPr>
        <w:t>эвристических методов поисковой оптимизации.</w:t>
      </w:r>
    </w:p>
    <w:p w14:paraId="5EBF99DF" w14:textId="77777777" w:rsidR="00525F4E" w:rsidRPr="0028185E" w:rsidRDefault="00525F4E" w:rsidP="00525F4E">
      <w:pPr>
        <w:spacing w:after="0"/>
        <w:ind w:firstLine="567"/>
        <w:jc w:val="both"/>
        <w:rPr>
          <w:rFonts w:eastAsia="Calibri" w:cs="Times New Roman"/>
          <w:sz w:val="28"/>
          <w:szCs w:val="28"/>
        </w:rPr>
      </w:pPr>
      <w:r w:rsidRPr="0028185E">
        <w:rPr>
          <w:rFonts w:eastAsia="Calibri" w:cs="Times New Roman"/>
          <w:sz w:val="28"/>
          <w:szCs w:val="28"/>
        </w:rPr>
        <w:t>Для достижения поставленной цели требуется решение следующих задач:</w:t>
      </w:r>
    </w:p>
    <w:p w14:paraId="777EECE1" w14:textId="77777777" w:rsidR="00525F4E" w:rsidRPr="003D2360" w:rsidRDefault="00525F4E" w:rsidP="00525F4E">
      <w:pPr>
        <w:tabs>
          <w:tab w:val="left" w:pos="993"/>
        </w:tabs>
        <w:spacing w:after="0" w:line="259" w:lineRule="auto"/>
        <w:ind w:firstLine="709"/>
        <w:contextualSpacing/>
        <w:jc w:val="both"/>
        <w:rPr>
          <w:rFonts w:eastAsia="Calibri"/>
          <w:sz w:val="28"/>
          <w:szCs w:val="28"/>
        </w:rPr>
      </w:pPr>
      <w:r>
        <w:rPr>
          <w:rFonts w:eastAsia="Calibri"/>
          <w:sz w:val="28"/>
          <w:szCs w:val="28"/>
        </w:rPr>
        <w:lastRenderedPageBreak/>
        <w:t xml:space="preserve">- </w:t>
      </w:r>
      <w:r w:rsidRPr="003D2360">
        <w:rPr>
          <w:rFonts w:eastAsia="Calibri"/>
          <w:sz w:val="28"/>
          <w:szCs w:val="28"/>
        </w:rPr>
        <w:t xml:space="preserve">разработать систему потокораспределения мощности методом прямого-обратного хода по схемам IEEE 33 и 69 узлов в симметричном режиме для моделирования системы электроснабжения с распределенной генерацией; </w:t>
      </w:r>
    </w:p>
    <w:p w14:paraId="5B527104" w14:textId="77777777" w:rsidR="00525F4E" w:rsidRPr="003D2360" w:rsidRDefault="00525F4E" w:rsidP="00525F4E">
      <w:pPr>
        <w:tabs>
          <w:tab w:val="left" w:pos="993"/>
        </w:tabs>
        <w:spacing w:after="0" w:line="259" w:lineRule="auto"/>
        <w:ind w:firstLine="709"/>
        <w:contextualSpacing/>
        <w:jc w:val="both"/>
        <w:rPr>
          <w:rFonts w:eastAsia="Calibri"/>
          <w:sz w:val="28"/>
          <w:szCs w:val="28"/>
        </w:rPr>
      </w:pPr>
      <w:r w:rsidRPr="003D2360">
        <w:rPr>
          <w:rFonts w:eastAsia="Times New Roman"/>
          <w:sz w:val="28"/>
          <w:szCs w:val="28"/>
          <w:lang w:eastAsia="ru-RU"/>
        </w:rPr>
        <w:t>-</w:t>
      </w:r>
      <w:r w:rsidRPr="003D2360">
        <w:rPr>
          <w:rFonts w:eastAsia="Calibri"/>
          <w:sz w:val="28"/>
          <w:szCs w:val="28"/>
        </w:rPr>
        <w:t xml:space="preserve"> разработать алгоритмы поиска эффективных точек подключения </w:t>
      </w:r>
      <w:r w:rsidRPr="003D2360">
        <w:rPr>
          <w:rFonts w:eastAsia="Calibri"/>
          <w:sz w:val="28"/>
          <w:szCs w:val="28"/>
          <w:lang w:val="en-US"/>
        </w:rPr>
        <w:t>PV</w:t>
      </w:r>
      <w:r w:rsidRPr="003D2360">
        <w:rPr>
          <w:rFonts w:eastAsia="Calibri"/>
          <w:sz w:val="28"/>
          <w:szCs w:val="28"/>
        </w:rPr>
        <w:t>-панелей и конденсаторных батарей с применением Moth-Flame Optimization;</w:t>
      </w:r>
    </w:p>
    <w:p w14:paraId="04C69B45" w14:textId="77777777" w:rsidR="00525F4E" w:rsidRPr="003D2360" w:rsidRDefault="00525F4E" w:rsidP="00525F4E">
      <w:pPr>
        <w:tabs>
          <w:tab w:val="left" w:pos="993"/>
        </w:tabs>
        <w:spacing w:after="0" w:line="259" w:lineRule="auto"/>
        <w:ind w:firstLine="709"/>
        <w:contextualSpacing/>
        <w:jc w:val="both"/>
        <w:rPr>
          <w:rFonts w:eastAsia="Calibri"/>
          <w:sz w:val="28"/>
          <w:szCs w:val="28"/>
        </w:rPr>
      </w:pPr>
      <w:r w:rsidRPr="003D2360">
        <w:rPr>
          <w:rFonts w:eastAsia="Times New Roman"/>
          <w:sz w:val="28"/>
          <w:szCs w:val="28"/>
          <w:lang w:eastAsia="ru-RU"/>
        </w:rPr>
        <w:t>-</w:t>
      </w:r>
      <w:r w:rsidRPr="003D2360">
        <w:rPr>
          <w:rFonts w:eastAsia="Calibri"/>
          <w:sz w:val="28"/>
          <w:szCs w:val="28"/>
        </w:rPr>
        <w:t xml:space="preserve"> выполнить моделирование системы электроснабжения с распределенной генерацией (</w:t>
      </w:r>
      <w:r w:rsidRPr="003D2360">
        <w:rPr>
          <w:rFonts w:eastAsia="Calibri"/>
          <w:sz w:val="28"/>
          <w:szCs w:val="28"/>
          <w:lang w:val="en-US"/>
        </w:rPr>
        <w:t>PV</w:t>
      </w:r>
      <w:r w:rsidRPr="003D2360">
        <w:rPr>
          <w:rFonts w:eastAsia="Calibri"/>
          <w:sz w:val="28"/>
          <w:szCs w:val="28"/>
        </w:rPr>
        <w:t>-панели и конденсаторные батареи) для определения оптимальных точек подключения;</w:t>
      </w:r>
    </w:p>
    <w:p w14:paraId="523F605C" w14:textId="77777777" w:rsidR="00525F4E" w:rsidRPr="003D2360" w:rsidRDefault="00525F4E" w:rsidP="00525F4E">
      <w:pPr>
        <w:tabs>
          <w:tab w:val="left" w:pos="993"/>
        </w:tabs>
        <w:spacing w:after="0" w:line="259" w:lineRule="auto"/>
        <w:ind w:firstLine="709"/>
        <w:contextualSpacing/>
        <w:jc w:val="both"/>
        <w:rPr>
          <w:rFonts w:eastAsia="Calibri"/>
          <w:sz w:val="28"/>
          <w:szCs w:val="28"/>
        </w:rPr>
      </w:pPr>
      <w:r w:rsidRPr="003D2360">
        <w:rPr>
          <w:rFonts w:eastAsia="Times New Roman"/>
          <w:sz w:val="28"/>
          <w:szCs w:val="28"/>
          <w:lang w:eastAsia="ru-RU"/>
        </w:rPr>
        <w:t>-</w:t>
      </w:r>
      <w:r w:rsidRPr="003D2360">
        <w:rPr>
          <w:rFonts w:eastAsia="Calibri"/>
          <w:sz w:val="28"/>
          <w:szCs w:val="28"/>
        </w:rPr>
        <w:t xml:space="preserve"> провести экспериментальные исследования по применению разработанных алгоритмов на примере электрических сетей АО «Алатау</w:t>
      </w:r>
      <w:r>
        <w:rPr>
          <w:rFonts w:eastAsia="Calibri"/>
          <w:sz w:val="28"/>
          <w:szCs w:val="28"/>
        </w:rPr>
        <w:t xml:space="preserve"> </w:t>
      </w:r>
      <w:r w:rsidRPr="003D2360">
        <w:rPr>
          <w:rFonts w:eastAsia="Calibri"/>
          <w:sz w:val="28"/>
          <w:szCs w:val="28"/>
        </w:rPr>
        <w:t>Жарык</w:t>
      </w:r>
      <w:r>
        <w:rPr>
          <w:rFonts w:eastAsia="Calibri"/>
          <w:sz w:val="28"/>
          <w:szCs w:val="28"/>
        </w:rPr>
        <w:t xml:space="preserve"> </w:t>
      </w:r>
      <w:r w:rsidRPr="003D2360">
        <w:rPr>
          <w:rFonts w:eastAsia="Calibri"/>
          <w:sz w:val="28"/>
          <w:szCs w:val="28"/>
        </w:rPr>
        <w:t>Компаниясы».</w:t>
      </w:r>
    </w:p>
    <w:p w14:paraId="64608F66" w14:textId="77777777" w:rsidR="00525F4E" w:rsidRPr="0028185E" w:rsidRDefault="00525F4E" w:rsidP="00525F4E">
      <w:pPr>
        <w:spacing w:after="0"/>
        <w:ind w:firstLine="709"/>
        <w:rPr>
          <w:rFonts w:eastAsia="Calibri" w:cs="Times New Roman"/>
          <w:b/>
          <w:sz w:val="28"/>
          <w:szCs w:val="28"/>
        </w:rPr>
      </w:pPr>
      <w:r w:rsidRPr="0028185E">
        <w:rPr>
          <w:rFonts w:eastAsia="Calibri" w:cs="Times New Roman"/>
          <w:b/>
          <w:sz w:val="28"/>
          <w:szCs w:val="28"/>
        </w:rPr>
        <w:t>Научная новизна</w:t>
      </w:r>
      <w:r>
        <w:rPr>
          <w:rFonts w:eastAsia="Calibri" w:cs="Times New Roman"/>
          <w:b/>
          <w:sz w:val="28"/>
          <w:szCs w:val="28"/>
        </w:rPr>
        <w:t>:</w:t>
      </w:r>
      <w:r w:rsidRPr="0028185E">
        <w:rPr>
          <w:rFonts w:eastAsia="Calibri" w:cs="Times New Roman"/>
          <w:b/>
          <w:sz w:val="28"/>
          <w:szCs w:val="28"/>
        </w:rPr>
        <w:t xml:space="preserve"> </w:t>
      </w:r>
    </w:p>
    <w:p w14:paraId="676A1E0F" w14:textId="77777777" w:rsidR="00525F4E" w:rsidRPr="0086024D" w:rsidRDefault="00525F4E" w:rsidP="00525F4E">
      <w:pPr>
        <w:autoSpaceDE w:val="0"/>
        <w:autoSpaceDN w:val="0"/>
        <w:adjustRightInd w:val="0"/>
        <w:spacing w:after="0"/>
        <w:ind w:firstLine="709"/>
        <w:jc w:val="both"/>
        <w:rPr>
          <w:rFonts w:eastAsia="Calibri" w:cs="Times New Roman"/>
          <w:sz w:val="28"/>
          <w:szCs w:val="28"/>
        </w:rPr>
      </w:pPr>
      <w:r w:rsidRPr="003D2360">
        <w:rPr>
          <w:rFonts w:eastAsia="Times New Roman"/>
          <w:sz w:val="28"/>
          <w:szCs w:val="28"/>
          <w:lang w:eastAsia="ru-RU"/>
        </w:rPr>
        <w:t>-</w:t>
      </w:r>
      <w:r w:rsidRPr="003D2360">
        <w:rPr>
          <w:rFonts w:eastAsia="Calibri" w:cs="Times New Roman"/>
          <w:sz w:val="28"/>
          <w:szCs w:val="28"/>
        </w:rPr>
        <w:t xml:space="preserve"> получен новый способ «встречного регулирования» напряжения за счет </w:t>
      </w:r>
      <w:r w:rsidRPr="0086024D">
        <w:rPr>
          <w:rFonts w:eastAsia="Calibri" w:cs="Times New Roman"/>
          <w:sz w:val="28"/>
          <w:szCs w:val="28"/>
        </w:rPr>
        <w:t xml:space="preserve">распределенных источников генерации, которые стабилизируют напряжение локально в узлах нагрузок, исключая перенапряжение по всей электрической сети; </w:t>
      </w:r>
    </w:p>
    <w:p w14:paraId="6D1015C4" w14:textId="77777777" w:rsidR="00525F4E" w:rsidRPr="0086024D" w:rsidRDefault="00525F4E" w:rsidP="00525F4E">
      <w:pPr>
        <w:autoSpaceDE w:val="0"/>
        <w:autoSpaceDN w:val="0"/>
        <w:adjustRightInd w:val="0"/>
        <w:spacing w:after="0"/>
        <w:ind w:firstLine="709"/>
        <w:jc w:val="both"/>
        <w:rPr>
          <w:rFonts w:eastAsia="Calibri" w:cs="Times New Roman"/>
          <w:sz w:val="28"/>
          <w:szCs w:val="28"/>
        </w:rPr>
      </w:pPr>
      <w:r w:rsidRPr="0086024D">
        <w:rPr>
          <w:rFonts w:eastAsia="Times New Roman"/>
          <w:sz w:val="28"/>
          <w:szCs w:val="28"/>
          <w:lang w:eastAsia="ru-RU"/>
        </w:rPr>
        <w:t>-</w:t>
      </w:r>
      <w:r w:rsidRPr="0086024D">
        <w:rPr>
          <w:rFonts w:eastAsia="Calibri" w:cs="Times New Roman"/>
          <w:sz w:val="28"/>
          <w:szCs w:val="28"/>
        </w:rPr>
        <w:t xml:space="preserve"> впервые</w:t>
      </w:r>
      <w:r w:rsidRPr="0086024D">
        <w:rPr>
          <w:rFonts w:eastAsia="Calibri" w:cs="Times New Roman"/>
          <w:b/>
          <w:sz w:val="28"/>
          <w:szCs w:val="28"/>
        </w:rPr>
        <w:t xml:space="preserve"> </w:t>
      </w:r>
      <w:r w:rsidRPr="00267D09">
        <w:rPr>
          <w:rFonts w:eastAsia="Calibri" w:cs="Times New Roman"/>
          <w:sz w:val="28"/>
          <w:szCs w:val="28"/>
        </w:rPr>
        <w:t>с использованием</w:t>
      </w:r>
      <w:r>
        <w:rPr>
          <w:rFonts w:eastAsia="Calibri" w:cs="Times New Roman"/>
          <w:b/>
          <w:sz w:val="28"/>
          <w:szCs w:val="28"/>
        </w:rPr>
        <w:t xml:space="preserve"> </w:t>
      </w:r>
      <w:r w:rsidRPr="0086024D">
        <w:rPr>
          <w:rFonts w:eastAsia="Calibri" w:cs="Times New Roman"/>
          <w:sz w:val="28"/>
          <w:szCs w:val="28"/>
        </w:rPr>
        <w:t>эвристическ</w:t>
      </w:r>
      <w:r>
        <w:rPr>
          <w:rFonts w:eastAsia="Calibri" w:cs="Times New Roman"/>
          <w:sz w:val="28"/>
          <w:szCs w:val="28"/>
        </w:rPr>
        <w:t>ого</w:t>
      </w:r>
      <w:r w:rsidRPr="0086024D">
        <w:rPr>
          <w:rFonts w:eastAsia="Calibri" w:cs="Times New Roman"/>
          <w:b/>
          <w:sz w:val="28"/>
          <w:szCs w:val="28"/>
        </w:rPr>
        <w:t xml:space="preserve"> </w:t>
      </w:r>
      <w:r w:rsidRPr="0086024D">
        <w:rPr>
          <w:rFonts w:eastAsia="Calibri" w:cs="Times New Roman"/>
          <w:sz w:val="28"/>
          <w:szCs w:val="28"/>
        </w:rPr>
        <w:t>метод</w:t>
      </w:r>
      <w:r>
        <w:rPr>
          <w:rFonts w:eastAsia="Calibri" w:cs="Times New Roman"/>
          <w:sz w:val="28"/>
          <w:szCs w:val="28"/>
        </w:rPr>
        <w:t>а</w:t>
      </w:r>
      <w:r w:rsidRPr="0086024D">
        <w:rPr>
          <w:rFonts w:eastAsia="Calibri" w:cs="Times New Roman"/>
          <w:sz w:val="28"/>
          <w:szCs w:val="28"/>
        </w:rPr>
        <w:t xml:space="preserve"> Moth-Flame Optimization разработан способ поиска оптимальных точек подключения </w:t>
      </w:r>
      <w:r w:rsidRPr="0086024D">
        <w:rPr>
          <w:rFonts w:eastAsia="Calibri" w:cs="Times New Roman"/>
          <w:sz w:val="28"/>
          <w:szCs w:val="28"/>
          <w:lang w:val="en-US"/>
        </w:rPr>
        <w:t>PV</w:t>
      </w:r>
      <w:r w:rsidRPr="0086024D">
        <w:rPr>
          <w:rFonts w:eastAsia="Calibri" w:cs="Times New Roman"/>
          <w:sz w:val="28"/>
          <w:szCs w:val="28"/>
        </w:rPr>
        <w:t>-панелей и конденсаторов для снижения потерь мощности и напряжения в распределительных электрических сетях 6-10/0,4кВ;</w:t>
      </w:r>
    </w:p>
    <w:p w14:paraId="1D1FE4C2" w14:textId="77777777" w:rsidR="00525F4E" w:rsidRPr="0086024D" w:rsidRDefault="00525F4E" w:rsidP="00525F4E">
      <w:pPr>
        <w:autoSpaceDE w:val="0"/>
        <w:autoSpaceDN w:val="0"/>
        <w:adjustRightInd w:val="0"/>
        <w:spacing w:after="0"/>
        <w:ind w:firstLine="709"/>
        <w:jc w:val="both"/>
        <w:rPr>
          <w:rFonts w:eastAsia="Calibri" w:cs="Times New Roman"/>
          <w:sz w:val="28"/>
          <w:szCs w:val="28"/>
        </w:rPr>
      </w:pPr>
      <w:r w:rsidRPr="0086024D">
        <w:rPr>
          <w:rFonts w:eastAsia="Times New Roman"/>
          <w:sz w:val="28"/>
          <w:szCs w:val="28"/>
          <w:lang w:eastAsia="ru-RU"/>
        </w:rPr>
        <w:t>-</w:t>
      </w:r>
      <w:r w:rsidRPr="0086024D">
        <w:rPr>
          <w:rFonts w:eastAsia="Calibri" w:cs="Times New Roman"/>
          <w:sz w:val="28"/>
          <w:szCs w:val="28"/>
        </w:rPr>
        <w:t xml:space="preserve"> результаты исследований по оптимизации режима работы распределительных электрических сетей методом Moth-Flame Optimization на базе модели с 33 и 69 узлами разработанной по стандартам </w:t>
      </w:r>
      <w:r w:rsidRPr="0086024D">
        <w:rPr>
          <w:rFonts w:eastAsia="Calibri" w:cs="Times New Roman"/>
          <w:sz w:val="28"/>
          <w:szCs w:val="28"/>
          <w:lang w:val="en-US"/>
        </w:rPr>
        <w:t>IEEE</w:t>
      </w:r>
      <w:r w:rsidRPr="0086024D">
        <w:rPr>
          <w:rFonts w:eastAsia="Calibri" w:cs="Times New Roman"/>
          <w:sz w:val="28"/>
          <w:szCs w:val="28"/>
        </w:rPr>
        <w:t>;</w:t>
      </w:r>
    </w:p>
    <w:p w14:paraId="6B97B752" w14:textId="77777777" w:rsidR="00525F4E" w:rsidRDefault="00525F4E" w:rsidP="00525F4E">
      <w:pPr>
        <w:autoSpaceDE w:val="0"/>
        <w:autoSpaceDN w:val="0"/>
        <w:adjustRightInd w:val="0"/>
        <w:spacing w:after="0"/>
        <w:ind w:firstLine="709"/>
        <w:jc w:val="both"/>
        <w:rPr>
          <w:rFonts w:eastAsia="Calibri" w:cs="Times New Roman"/>
          <w:sz w:val="28"/>
          <w:szCs w:val="28"/>
        </w:rPr>
      </w:pPr>
      <w:r>
        <w:rPr>
          <w:rFonts w:eastAsia="Calibri" w:cs="Times New Roman"/>
          <w:sz w:val="28"/>
          <w:szCs w:val="28"/>
        </w:rPr>
        <w:t xml:space="preserve">- результаты экспериментальных исследований в распределительных электрических сетях 6-10/0,4 кВ, подтвердившие эффективность </w:t>
      </w:r>
      <w:r w:rsidRPr="003D2360">
        <w:rPr>
          <w:rFonts w:eastAsia="Calibri" w:cs="Times New Roman"/>
          <w:sz w:val="28"/>
          <w:szCs w:val="28"/>
        </w:rPr>
        <w:t>способ</w:t>
      </w:r>
      <w:r>
        <w:rPr>
          <w:rFonts w:eastAsia="Calibri" w:cs="Times New Roman"/>
          <w:sz w:val="28"/>
          <w:szCs w:val="28"/>
        </w:rPr>
        <w:t>а</w:t>
      </w:r>
      <w:r w:rsidRPr="003D2360">
        <w:rPr>
          <w:rFonts w:eastAsia="Calibri" w:cs="Times New Roman"/>
          <w:sz w:val="28"/>
          <w:szCs w:val="28"/>
        </w:rPr>
        <w:t xml:space="preserve"> «встречного регулирования» напряжения за счет </w:t>
      </w:r>
      <w:r>
        <w:rPr>
          <w:rFonts w:eastAsia="Calibri" w:cs="Times New Roman"/>
          <w:sz w:val="28"/>
          <w:szCs w:val="28"/>
        </w:rPr>
        <w:t xml:space="preserve">оптимизированных </w:t>
      </w:r>
      <w:r w:rsidRPr="0086024D">
        <w:rPr>
          <w:rFonts w:eastAsia="Calibri" w:cs="Times New Roman"/>
          <w:sz w:val="28"/>
          <w:szCs w:val="28"/>
        </w:rPr>
        <w:t>распределенных источников генерации</w:t>
      </w:r>
      <w:r>
        <w:rPr>
          <w:rFonts w:eastAsia="Calibri" w:cs="Times New Roman"/>
          <w:sz w:val="28"/>
          <w:szCs w:val="28"/>
        </w:rPr>
        <w:t>, обеспечивших повышение напряжения на удаленном участке сети на 4,1% и снижение потерь электроэнергии на 1,75%.</w:t>
      </w:r>
    </w:p>
    <w:p w14:paraId="3660C49E" w14:textId="77777777" w:rsidR="00525F4E" w:rsidRPr="0086024D" w:rsidRDefault="00525F4E" w:rsidP="00525F4E">
      <w:pPr>
        <w:autoSpaceDE w:val="0"/>
        <w:autoSpaceDN w:val="0"/>
        <w:adjustRightInd w:val="0"/>
        <w:spacing w:after="0"/>
        <w:ind w:firstLine="709"/>
        <w:jc w:val="both"/>
        <w:rPr>
          <w:rFonts w:eastAsia="Calibri" w:cs="Times New Roman"/>
          <w:b/>
          <w:sz w:val="28"/>
          <w:szCs w:val="28"/>
        </w:rPr>
      </w:pPr>
      <w:r w:rsidRPr="0086024D">
        <w:rPr>
          <w:rFonts w:eastAsia="Calibri" w:cs="Times New Roman"/>
          <w:b/>
          <w:sz w:val="28"/>
          <w:szCs w:val="28"/>
        </w:rPr>
        <w:t xml:space="preserve">Объект исследования: </w:t>
      </w:r>
      <w:r w:rsidRPr="0086024D">
        <w:rPr>
          <w:rFonts w:eastAsia="Calibri" w:cs="Times New Roman"/>
          <w:sz w:val="28"/>
          <w:szCs w:val="28"/>
        </w:rPr>
        <w:t xml:space="preserve">распределительные электрические сети 6-10/0,4 кВ с распределённой генерацией реактивной мощности. </w:t>
      </w:r>
    </w:p>
    <w:p w14:paraId="3963B6BE" w14:textId="77777777" w:rsidR="00525F4E" w:rsidRDefault="00525F4E" w:rsidP="00525F4E">
      <w:pPr>
        <w:tabs>
          <w:tab w:val="left" w:pos="993"/>
        </w:tabs>
        <w:spacing w:after="0"/>
        <w:ind w:firstLine="709"/>
        <w:contextualSpacing/>
        <w:jc w:val="both"/>
        <w:rPr>
          <w:rFonts w:eastAsia="Calibri" w:cs="Times New Roman"/>
          <w:sz w:val="28"/>
          <w:szCs w:val="28"/>
        </w:rPr>
      </w:pPr>
      <w:r w:rsidRPr="0086024D">
        <w:rPr>
          <w:rFonts w:eastAsia="Calibri" w:cs="Times New Roman"/>
          <w:b/>
          <w:sz w:val="28"/>
          <w:szCs w:val="28"/>
        </w:rPr>
        <w:t xml:space="preserve">Методы исследования: </w:t>
      </w:r>
      <w:r w:rsidRPr="0086024D">
        <w:rPr>
          <w:rFonts w:eastAsia="Calibri" w:cs="Times New Roman"/>
          <w:sz w:val="28"/>
          <w:szCs w:val="28"/>
        </w:rPr>
        <w:t>анализ</w:t>
      </w:r>
      <w:r w:rsidRPr="0086024D">
        <w:rPr>
          <w:rFonts w:eastAsia="Calibri" w:cs="Times New Roman"/>
          <w:b/>
          <w:sz w:val="28"/>
          <w:szCs w:val="28"/>
        </w:rPr>
        <w:t xml:space="preserve"> </w:t>
      </w:r>
      <w:r w:rsidRPr="0086024D">
        <w:rPr>
          <w:rFonts w:eastAsia="Calibri" w:cs="Times New Roman"/>
          <w:sz w:val="28"/>
          <w:szCs w:val="28"/>
        </w:rPr>
        <w:t>методов оптимизации режимов работы электрических сетей с распределенной генерацией. Моделирование алгоритма Moth-Flame Optimization при разных режимах</w:t>
      </w:r>
      <w:r w:rsidRPr="0028185E">
        <w:rPr>
          <w:rFonts w:eastAsia="Calibri" w:cs="Times New Roman"/>
          <w:sz w:val="28"/>
          <w:szCs w:val="28"/>
        </w:rPr>
        <w:t xml:space="preserve"> работы электрической сети при интеграции распределенных источников генерации (</w:t>
      </w:r>
      <w:r>
        <w:rPr>
          <w:rFonts w:eastAsia="Calibri" w:cs="Times New Roman"/>
          <w:sz w:val="28"/>
          <w:szCs w:val="28"/>
        </w:rPr>
        <w:t>ПО Matlab</w:t>
      </w:r>
      <w:r w:rsidRPr="0028185E">
        <w:rPr>
          <w:rFonts w:eastAsia="Calibri" w:cs="Times New Roman"/>
          <w:sz w:val="28"/>
          <w:szCs w:val="28"/>
        </w:rPr>
        <w:t xml:space="preserve">). Расчет режимов, потокораспределения и оптимизация </w:t>
      </w:r>
      <w:r>
        <w:rPr>
          <w:rFonts w:eastAsia="Calibri" w:cs="Times New Roman"/>
          <w:sz w:val="28"/>
          <w:szCs w:val="28"/>
        </w:rPr>
        <w:t xml:space="preserve">режима </w:t>
      </w:r>
      <w:r w:rsidRPr="0028185E">
        <w:rPr>
          <w:rFonts w:eastAsia="Calibri" w:cs="Times New Roman"/>
          <w:sz w:val="28"/>
          <w:szCs w:val="28"/>
        </w:rPr>
        <w:t>(</w:t>
      </w:r>
      <w:r>
        <w:rPr>
          <w:rFonts w:eastAsia="Calibri" w:cs="Times New Roman"/>
          <w:sz w:val="28"/>
          <w:szCs w:val="28"/>
        </w:rPr>
        <w:t xml:space="preserve">ПО </w:t>
      </w:r>
      <w:r w:rsidRPr="0028185E">
        <w:rPr>
          <w:rFonts w:eastAsia="Calibri" w:cs="Times New Roman"/>
          <w:sz w:val="28"/>
          <w:szCs w:val="28"/>
          <w:lang w:val="en-US"/>
        </w:rPr>
        <w:t>Power</w:t>
      </w:r>
      <w:r w:rsidRPr="0028185E">
        <w:rPr>
          <w:rFonts w:eastAsia="Calibri" w:cs="Times New Roman"/>
          <w:sz w:val="28"/>
          <w:szCs w:val="28"/>
        </w:rPr>
        <w:t xml:space="preserve"> </w:t>
      </w:r>
      <w:r w:rsidRPr="0028185E">
        <w:rPr>
          <w:rFonts w:eastAsia="Calibri" w:cs="Times New Roman"/>
          <w:sz w:val="28"/>
          <w:szCs w:val="28"/>
          <w:lang w:val="en-US"/>
        </w:rPr>
        <w:t>Factory</w:t>
      </w:r>
      <w:r w:rsidRPr="0028185E">
        <w:rPr>
          <w:rFonts w:eastAsia="Calibri" w:cs="Times New Roman"/>
          <w:sz w:val="28"/>
          <w:szCs w:val="28"/>
        </w:rPr>
        <w:t xml:space="preserve"> </w:t>
      </w:r>
      <w:r w:rsidRPr="0028185E">
        <w:rPr>
          <w:rFonts w:eastAsia="Calibri" w:cs="Times New Roman"/>
          <w:sz w:val="28"/>
          <w:szCs w:val="28"/>
          <w:lang w:val="en-US"/>
        </w:rPr>
        <w:t>DigSilent</w:t>
      </w:r>
      <w:r w:rsidRPr="0028185E">
        <w:rPr>
          <w:rFonts w:eastAsia="Calibri" w:cs="Times New Roman"/>
          <w:sz w:val="28"/>
          <w:szCs w:val="28"/>
        </w:rPr>
        <w:t>)</w:t>
      </w:r>
      <w:r>
        <w:rPr>
          <w:rFonts w:eastAsia="Calibri" w:cs="Times New Roman"/>
          <w:sz w:val="28"/>
          <w:szCs w:val="28"/>
        </w:rPr>
        <w:t>.</w:t>
      </w:r>
    </w:p>
    <w:p w14:paraId="41666C97" w14:textId="77777777" w:rsidR="00525F4E" w:rsidRPr="0028185E" w:rsidRDefault="00525F4E" w:rsidP="00525F4E">
      <w:pPr>
        <w:tabs>
          <w:tab w:val="left" w:pos="993"/>
        </w:tabs>
        <w:spacing w:after="0"/>
        <w:ind w:firstLine="709"/>
        <w:contextualSpacing/>
        <w:jc w:val="both"/>
        <w:rPr>
          <w:rFonts w:eastAsia="Calibri" w:cs="Times New Roman"/>
          <w:sz w:val="28"/>
          <w:szCs w:val="28"/>
        </w:rPr>
      </w:pPr>
      <w:r w:rsidRPr="0028185E">
        <w:rPr>
          <w:rFonts w:eastAsia="Calibri" w:cs="Times New Roman"/>
          <w:sz w:val="28"/>
          <w:szCs w:val="28"/>
        </w:rPr>
        <w:t xml:space="preserve"> </w:t>
      </w:r>
      <w:r w:rsidRPr="0028185E">
        <w:rPr>
          <w:rFonts w:eastAsia="Calibri" w:cs="Times New Roman"/>
          <w:b/>
          <w:sz w:val="28"/>
          <w:szCs w:val="28"/>
        </w:rPr>
        <w:t>Практическая значимость</w:t>
      </w:r>
      <w:r>
        <w:rPr>
          <w:rFonts w:eastAsia="Calibri" w:cs="Times New Roman"/>
          <w:b/>
          <w:sz w:val="28"/>
          <w:szCs w:val="28"/>
        </w:rPr>
        <w:t xml:space="preserve">: </w:t>
      </w:r>
      <w:r w:rsidRPr="00183EFE">
        <w:rPr>
          <w:rFonts w:eastAsia="Calibri" w:cs="Times New Roman"/>
          <w:sz w:val="28"/>
          <w:szCs w:val="28"/>
        </w:rPr>
        <w:t>п</w:t>
      </w:r>
      <w:r w:rsidRPr="0028185E">
        <w:rPr>
          <w:rFonts w:eastAsia="Calibri" w:cs="Times New Roman"/>
          <w:sz w:val="28"/>
          <w:szCs w:val="28"/>
        </w:rPr>
        <w:t>редлагаемый метод минимизации потерь электроэнергии с использованием алгоритма Moth-Flame Optimization для распределительных электрических при внедрении распределенных источников генерации реактивной мощности использован в</w:t>
      </w:r>
      <w:r>
        <w:rPr>
          <w:rFonts w:eastAsia="Calibri" w:cs="Times New Roman"/>
          <w:sz w:val="28"/>
          <w:szCs w:val="28"/>
        </w:rPr>
        <w:t xml:space="preserve"> сетях 6-10/0,4 кВ</w:t>
      </w:r>
      <w:r w:rsidRPr="0028185E">
        <w:rPr>
          <w:rFonts w:eastAsia="Calibri" w:cs="Times New Roman"/>
          <w:sz w:val="28"/>
          <w:szCs w:val="28"/>
        </w:rPr>
        <w:t xml:space="preserve"> </w:t>
      </w:r>
      <w:r>
        <w:rPr>
          <w:rFonts w:eastAsia="Calibri" w:cs="Times New Roman"/>
          <w:sz w:val="28"/>
          <w:szCs w:val="28"/>
        </w:rPr>
        <w:t>РЭК</w:t>
      </w:r>
      <w:r w:rsidRPr="0028185E">
        <w:rPr>
          <w:rFonts w:eastAsia="Calibri" w:cs="Times New Roman"/>
          <w:sz w:val="28"/>
          <w:szCs w:val="28"/>
        </w:rPr>
        <w:t xml:space="preserve"> АО «Алатау</w:t>
      </w:r>
      <w:r>
        <w:rPr>
          <w:rFonts w:eastAsia="Calibri" w:cs="Times New Roman"/>
          <w:sz w:val="28"/>
          <w:szCs w:val="28"/>
        </w:rPr>
        <w:t xml:space="preserve"> </w:t>
      </w:r>
      <w:r w:rsidRPr="0028185E">
        <w:rPr>
          <w:rFonts w:eastAsia="Calibri" w:cs="Times New Roman"/>
          <w:sz w:val="28"/>
          <w:szCs w:val="28"/>
        </w:rPr>
        <w:t>Жарык</w:t>
      </w:r>
      <w:r>
        <w:rPr>
          <w:rFonts w:eastAsia="Calibri" w:cs="Times New Roman"/>
          <w:sz w:val="28"/>
          <w:szCs w:val="28"/>
        </w:rPr>
        <w:t xml:space="preserve"> к</w:t>
      </w:r>
      <w:r w:rsidRPr="0028185E">
        <w:rPr>
          <w:rFonts w:eastAsia="Calibri" w:cs="Times New Roman"/>
          <w:sz w:val="28"/>
          <w:szCs w:val="28"/>
        </w:rPr>
        <w:t>омпаниясы»</w:t>
      </w:r>
      <w:r>
        <w:rPr>
          <w:rFonts w:eastAsia="Calibri" w:cs="Times New Roman"/>
          <w:sz w:val="28"/>
          <w:szCs w:val="28"/>
        </w:rPr>
        <w:t xml:space="preserve">. </w:t>
      </w:r>
      <w:r w:rsidRPr="0028185E">
        <w:rPr>
          <w:rFonts w:eastAsia="Calibri" w:cs="Times New Roman"/>
          <w:sz w:val="28"/>
          <w:szCs w:val="28"/>
        </w:rPr>
        <w:t>Полученные новые результаты экспериментальных и теоретических знаний внедрены в дисциплину «</w:t>
      </w:r>
      <w:r>
        <w:rPr>
          <w:rFonts w:eastAsia="Calibri" w:cs="Times New Roman"/>
          <w:sz w:val="28"/>
          <w:szCs w:val="28"/>
        </w:rPr>
        <w:t>Синтез и автоматическое управление гибридными электроэнергетическими системами</w:t>
      </w:r>
      <w:r w:rsidRPr="0028185E">
        <w:rPr>
          <w:rFonts w:eastAsia="Calibri" w:cs="Times New Roman"/>
          <w:sz w:val="28"/>
          <w:szCs w:val="28"/>
        </w:rPr>
        <w:t>»</w:t>
      </w:r>
      <w:r>
        <w:rPr>
          <w:rFonts w:eastAsia="Calibri" w:cs="Times New Roman"/>
          <w:sz w:val="28"/>
          <w:szCs w:val="28"/>
        </w:rPr>
        <w:t xml:space="preserve"> программы магистратуры по специальности «Энергообеспечение сельского </w:t>
      </w:r>
      <w:r>
        <w:rPr>
          <w:rFonts w:eastAsia="Calibri" w:cs="Times New Roman"/>
          <w:sz w:val="28"/>
          <w:szCs w:val="28"/>
        </w:rPr>
        <w:lastRenderedPageBreak/>
        <w:t>хозяйства»</w:t>
      </w:r>
      <w:r w:rsidRPr="0028185E">
        <w:rPr>
          <w:rFonts w:eastAsia="Calibri" w:cs="Times New Roman"/>
          <w:sz w:val="28"/>
          <w:szCs w:val="28"/>
        </w:rPr>
        <w:t>, что подтвержда</w:t>
      </w:r>
      <w:r>
        <w:rPr>
          <w:rFonts w:eastAsia="Calibri" w:cs="Times New Roman"/>
          <w:sz w:val="28"/>
          <w:szCs w:val="28"/>
        </w:rPr>
        <w:t>е</w:t>
      </w:r>
      <w:r w:rsidRPr="0028185E">
        <w:rPr>
          <w:rFonts w:eastAsia="Calibri" w:cs="Times New Roman"/>
          <w:sz w:val="28"/>
          <w:szCs w:val="28"/>
        </w:rPr>
        <w:t>тся Актом внедрения в учебный процесс НАО «Алматинский университет энергетики и связи</w:t>
      </w:r>
      <w:r>
        <w:rPr>
          <w:rFonts w:eastAsia="Calibri" w:cs="Times New Roman"/>
          <w:sz w:val="28"/>
          <w:szCs w:val="28"/>
        </w:rPr>
        <w:t xml:space="preserve"> им.Г.Даукеева</w:t>
      </w:r>
      <w:r w:rsidRPr="0028185E">
        <w:rPr>
          <w:rFonts w:eastAsia="Calibri" w:cs="Times New Roman"/>
          <w:sz w:val="28"/>
          <w:szCs w:val="28"/>
        </w:rPr>
        <w:t>»</w:t>
      </w:r>
      <w:r>
        <w:rPr>
          <w:rFonts w:eastAsia="Calibri" w:cs="Times New Roman"/>
          <w:sz w:val="28"/>
          <w:szCs w:val="28"/>
        </w:rPr>
        <w:t xml:space="preserve">. Также </w:t>
      </w:r>
      <w:r w:rsidRPr="0028185E">
        <w:rPr>
          <w:rFonts w:eastAsia="Calibri" w:cs="Times New Roman"/>
          <w:sz w:val="28"/>
          <w:szCs w:val="28"/>
        </w:rPr>
        <w:t xml:space="preserve">добавлены новые профессиональные компетенций по выбору оптимизационных функций для снижения потерь электроэнергии в электрических сетях сельского значения с использованием среды </w:t>
      </w:r>
      <w:r>
        <w:rPr>
          <w:rFonts w:eastAsia="Calibri" w:cs="Times New Roman"/>
          <w:sz w:val="28"/>
          <w:szCs w:val="28"/>
        </w:rPr>
        <w:t>Matlab</w:t>
      </w:r>
      <w:r w:rsidRPr="0028185E">
        <w:rPr>
          <w:rFonts w:eastAsia="Calibri" w:cs="Times New Roman"/>
          <w:sz w:val="28"/>
          <w:szCs w:val="28"/>
        </w:rPr>
        <w:t xml:space="preserve">. </w:t>
      </w:r>
    </w:p>
    <w:p w14:paraId="1160C755" w14:textId="77777777" w:rsidR="00525F4E" w:rsidRPr="003F06E3" w:rsidRDefault="00525F4E" w:rsidP="00525F4E">
      <w:pPr>
        <w:spacing w:after="0"/>
        <w:ind w:firstLine="709"/>
        <w:jc w:val="both"/>
        <w:rPr>
          <w:rFonts w:eastAsia="Calibri" w:cs="Times New Roman"/>
          <w:b/>
          <w:sz w:val="28"/>
          <w:szCs w:val="28"/>
        </w:rPr>
      </w:pPr>
      <w:r w:rsidRPr="003F06E3">
        <w:rPr>
          <w:rFonts w:eastAsia="Calibri" w:cs="Times New Roman"/>
          <w:b/>
          <w:sz w:val="28"/>
          <w:szCs w:val="28"/>
        </w:rPr>
        <w:t xml:space="preserve">Основные положения, выносимые на защиту: </w:t>
      </w:r>
    </w:p>
    <w:p w14:paraId="48CBBFA0" w14:textId="77777777" w:rsidR="00525F4E" w:rsidRPr="00267D09" w:rsidRDefault="00525F4E" w:rsidP="00525F4E">
      <w:pPr>
        <w:pStyle w:val="a6"/>
        <w:spacing w:after="0" w:line="259" w:lineRule="auto"/>
        <w:ind w:left="0" w:firstLine="709"/>
        <w:jc w:val="both"/>
        <w:rPr>
          <w:rFonts w:eastAsia="Calibri" w:cs="Times New Roman"/>
          <w:sz w:val="28"/>
          <w:szCs w:val="28"/>
        </w:rPr>
      </w:pPr>
      <w:r>
        <w:rPr>
          <w:rFonts w:eastAsia="Times New Roman"/>
          <w:sz w:val="28"/>
          <w:szCs w:val="28"/>
          <w:lang w:eastAsia="ru-RU"/>
        </w:rPr>
        <w:t xml:space="preserve">- </w:t>
      </w:r>
      <w:r w:rsidRPr="00267D09">
        <w:rPr>
          <w:rFonts w:eastAsia="Times New Roman"/>
          <w:sz w:val="28"/>
          <w:szCs w:val="28"/>
          <w:lang w:eastAsia="ru-RU"/>
        </w:rPr>
        <w:t>п</w:t>
      </w:r>
      <w:r w:rsidRPr="00267D09">
        <w:rPr>
          <w:rFonts w:eastAsia="Calibri" w:cs="Times New Roman"/>
          <w:sz w:val="28"/>
          <w:szCs w:val="28"/>
        </w:rPr>
        <w:t xml:space="preserve">одключение PV-панелей и конденсаторов в оптимальных узлах электрической сети позволяет способом «встречного регулирования» минимизировать отклонения напряжения; </w:t>
      </w:r>
    </w:p>
    <w:p w14:paraId="4B833C5C" w14:textId="77777777" w:rsidR="00525F4E" w:rsidRPr="00183EFE" w:rsidRDefault="00525F4E" w:rsidP="00525F4E">
      <w:pPr>
        <w:autoSpaceDE w:val="0"/>
        <w:autoSpaceDN w:val="0"/>
        <w:adjustRightInd w:val="0"/>
        <w:spacing w:after="0" w:line="276" w:lineRule="auto"/>
        <w:ind w:firstLine="709"/>
        <w:jc w:val="both"/>
        <w:rPr>
          <w:rFonts w:eastAsia="Calibri" w:cs="Times New Roman"/>
          <w:color w:val="000000"/>
          <w:sz w:val="28"/>
          <w:szCs w:val="28"/>
          <w:lang w:val="kk-KZ"/>
        </w:rPr>
      </w:pPr>
      <w:r>
        <w:rPr>
          <w:rFonts w:eastAsia="Times New Roman" w:cs="Times New Roman"/>
          <w:sz w:val="28"/>
          <w:szCs w:val="28"/>
          <w:lang w:eastAsia="ru-RU"/>
        </w:rPr>
        <w:t xml:space="preserve">- </w:t>
      </w:r>
      <w:r w:rsidRPr="00183EFE">
        <w:rPr>
          <w:rFonts w:eastAsia="Times New Roman" w:cs="Times New Roman"/>
          <w:sz w:val="28"/>
          <w:szCs w:val="28"/>
          <w:lang w:eastAsia="ru-RU"/>
        </w:rPr>
        <w:t>м</w:t>
      </w:r>
      <w:r w:rsidRPr="00183EFE">
        <w:rPr>
          <w:rFonts w:eastAsia="Calibri" w:cs="Times New Roman"/>
          <w:sz w:val="28"/>
          <w:szCs w:val="28"/>
        </w:rPr>
        <w:t>етодом поискового алгоритма оптимизации Moth</w:t>
      </w:r>
      <w:r>
        <w:rPr>
          <w:rFonts w:eastAsia="Calibri" w:cs="Times New Roman"/>
          <w:sz w:val="28"/>
          <w:szCs w:val="28"/>
        </w:rPr>
        <w:t xml:space="preserve"> </w:t>
      </w:r>
      <w:r w:rsidRPr="00183EFE">
        <w:rPr>
          <w:rFonts w:eastAsia="Calibri" w:cs="Times New Roman"/>
          <w:sz w:val="28"/>
          <w:szCs w:val="28"/>
        </w:rPr>
        <w:t>-</w:t>
      </w:r>
      <w:r>
        <w:rPr>
          <w:rFonts w:eastAsia="Calibri" w:cs="Times New Roman"/>
          <w:sz w:val="28"/>
          <w:szCs w:val="28"/>
        </w:rPr>
        <w:t xml:space="preserve"> </w:t>
      </w:r>
      <w:r w:rsidRPr="00183EFE">
        <w:rPr>
          <w:rFonts w:eastAsia="Calibri" w:cs="Times New Roman"/>
          <w:sz w:val="28"/>
          <w:szCs w:val="28"/>
        </w:rPr>
        <w:t>Flame Optimization определены наиболее эффективные узлы подключения PV-панелей и конденсаторов в условиях ограничения диапазона генерации;</w:t>
      </w:r>
      <w:r>
        <w:rPr>
          <w:rFonts w:eastAsia="Calibri" w:cs="Times New Roman"/>
          <w:sz w:val="28"/>
          <w:szCs w:val="28"/>
        </w:rPr>
        <w:t xml:space="preserve"> </w:t>
      </w:r>
    </w:p>
    <w:p w14:paraId="04AF6A18" w14:textId="77777777" w:rsidR="00525F4E" w:rsidRPr="00183EFE" w:rsidRDefault="00525F4E" w:rsidP="00525F4E">
      <w:pPr>
        <w:spacing w:after="0"/>
        <w:ind w:firstLine="709"/>
        <w:jc w:val="both"/>
        <w:rPr>
          <w:rFonts w:eastAsia="Calibri" w:cs="Times New Roman"/>
          <w:sz w:val="28"/>
          <w:szCs w:val="28"/>
        </w:rPr>
      </w:pPr>
      <w:r w:rsidRPr="00183EFE">
        <w:rPr>
          <w:rFonts w:eastAsia="Times New Roman" w:cs="Times New Roman"/>
          <w:sz w:val="28"/>
          <w:szCs w:val="28"/>
          <w:lang w:eastAsia="ru-RU"/>
        </w:rPr>
        <w:t xml:space="preserve">- </w:t>
      </w:r>
      <w:r w:rsidRPr="00183EFE">
        <w:rPr>
          <w:rFonts w:eastAsia="Calibri" w:cs="Times New Roman"/>
          <w:color w:val="000000"/>
          <w:sz w:val="28"/>
          <w:szCs w:val="28"/>
        </w:rPr>
        <w:t>п</w:t>
      </w:r>
      <w:r w:rsidRPr="00183EFE">
        <w:rPr>
          <w:rFonts w:eastAsia="Calibri" w:cs="Times New Roman"/>
          <w:color w:val="000000"/>
          <w:sz w:val="28"/>
          <w:szCs w:val="28"/>
          <w:lang w:val="kk-KZ"/>
        </w:rPr>
        <w:t xml:space="preserve">ри адаптировании метода Moth-Flame Optimization применительно к разработанной в цифровой среде </w:t>
      </w:r>
      <w:r>
        <w:rPr>
          <w:rFonts w:eastAsia="Calibri" w:cs="Times New Roman"/>
          <w:color w:val="000000"/>
          <w:sz w:val="28"/>
          <w:szCs w:val="28"/>
          <w:lang w:val="kk-KZ"/>
        </w:rPr>
        <w:t>Matlab</w:t>
      </w:r>
      <w:r w:rsidRPr="00183EFE">
        <w:rPr>
          <w:rFonts w:eastAsia="Calibri" w:cs="Times New Roman"/>
          <w:color w:val="000000"/>
          <w:sz w:val="28"/>
          <w:szCs w:val="28"/>
          <w:lang w:val="kk-KZ"/>
        </w:rPr>
        <w:t xml:space="preserve"> распределительной электрической сети состоящей из n-го количества узлов, расположения «источника пламени» в пространстве рассматриваются как оптимальные узлы для размещения источников распределенной генерации (</w:t>
      </w:r>
      <w:r w:rsidRPr="00183EFE">
        <w:rPr>
          <w:rFonts w:eastAsia="Calibri" w:cs="Times New Roman"/>
          <w:color w:val="000000"/>
          <w:sz w:val="28"/>
          <w:szCs w:val="28"/>
          <w:lang w:val="en-US"/>
        </w:rPr>
        <w:t>PV</w:t>
      </w:r>
      <w:r w:rsidRPr="00183EFE">
        <w:rPr>
          <w:rFonts w:eastAsia="Calibri" w:cs="Times New Roman"/>
          <w:color w:val="000000"/>
          <w:sz w:val="28"/>
          <w:szCs w:val="28"/>
          <w:lang w:val="kk-KZ"/>
        </w:rPr>
        <w:t>-панелей и конденсаторов) и имеют тенденцию стремиться к общей наилучшей позиции;</w:t>
      </w:r>
    </w:p>
    <w:p w14:paraId="5885D7EF" w14:textId="77777777" w:rsidR="00525F4E" w:rsidRPr="00183EFE" w:rsidRDefault="00525F4E" w:rsidP="00525F4E">
      <w:pPr>
        <w:spacing w:after="0" w:line="259" w:lineRule="auto"/>
        <w:ind w:firstLine="709"/>
        <w:jc w:val="both"/>
        <w:rPr>
          <w:rFonts w:eastAsia="Calibri" w:cs="Times New Roman"/>
          <w:sz w:val="28"/>
          <w:szCs w:val="28"/>
        </w:rPr>
      </w:pPr>
      <w:r w:rsidRPr="00183EFE">
        <w:rPr>
          <w:rFonts w:eastAsia="Times New Roman"/>
          <w:sz w:val="28"/>
          <w:szCs w:val="28"/>
          <w:lang w:eastAsia="ru-RU"/>
        </w:rPr>
        <w:t>- э</w:t>
      </w:r>
      <w:r w:rsidRPr="00183EFE">
        <w:rPr>
          <w:rFonts w:eastAsia="Calibri" w:cs="Times New Roman"/>
          <w:sz w:val="28"/>
          <w:szCs w:val="28"/>
        </w:rPr>
        <w:t>кспериментальные исследования по минимизации потерь электроэнергии и напряжения с подключением PV-панелей и конденсаторов в узлах, рекомендуемых Moth-Flame Optimization подтвердили эффективность предлагаемого метода.</w:t>
      </w:r>
    </w:p>
    <w:p w14:paraId="21B9D507" w14:textId="77777777" w:rsidR="00525F4E" w:rsidRPr="0028185E" w:rsidRDefault="00525F4E" w:rsidP="00525F4E">
      <w:pPr>
        <w:spacing w:after="0"/>
        <w:ind w:firstLine="709"/>
        <w:jc w:val="both"/>
        <w:rPr>
          <w:rFonts w:eastAsia="Times New Roman" w:cs="Times New Roman"/>
          <w:b/>
          <w:sz w:val="28"/>
          <w:szCs w:val="28"/>
          <w:lang w:eastAsia="ru-RU"/>
        </w:rPr>
      </w:pPr>
      <w:r w:rsidRPr="0028185E">
        <w:rPr>
          <w:rFonts w:eastAsia="Times New Roman" w:cs="Times New Roman"/>
          <w:b/>
          <w:sz w:val="28"/>
          <w:szCs w:val="28"/>
          <w:lang w:eastAsia="ru-RU"/>
        </w:rPr>
        <w:t>Связь с планом научно-технических работ</w:t>
      </w:r>
      <w:r>
        <w:rPr>
          <w:rFonts w:eastAsia="Times New Roman" w:cs="Times New Roman"/>
          <w:b/>
          <w:sz w:val="28"/>
          <w:szCs w:val="28"/>
          <w:lang w:eastAsia="ru-RU"/>
        </w:rPr>
        <w:t>.</w:t>
      </w:r>
      <w:r w:rsidRPr="0028185E">
        <w:rPr>
          <w:rFonts w:eastAsia="Times New Roman" w:cs="Times New Roman"/>
          <w:b/>
          <w:sz w:val="28"/>
          <w:szCs w:val="28"/>
          <w:lang w:eastAsia="ru-RU"/>
        </w:rPr>
        <w:t xml:space="preserve"> </w:t>
      </w:r>
    </w:p>
    <w:p w14:paraId="712E21EA" w14:textId="77777777" w:rsidR="00525F4E" w:rsidRPr="0028185E" w:rsidRDefault="00525F4E" w:rsidP="00525F4E">
      <w:pPr>
        <w:spacing w:after="0"/>
        <w:ind w:firstLine="709"/>
        <w:jc w:val="both"/>
        <w:rPr>
          <w:rFonts w:eastAsia="Calibri" w:cs="Times New Roman"/>
          <w:sz w:val="28"/>
          <w:szCs w:val="28"/>
          <w:lang w:eastAsia="ru-RU"/>
        </w:rPr>
      </w:pPr>
      <w:bookmarkStart w:id="3" w:name="_Hlk115255422"/>
      <w:r w:rsidRPr="0028185E">
        <w:rPr>
          <w:rFonts w:eastAsia="Calibri" w:cs="Times New Roman"/>
          <w:sz w:val="28"/>
          <w:szCs w:val="28"/>
          <w:lang w:eastAsia="ru-RU"/>
        </w:rPr>
        <w:t>Исследование эвристических методов оптимизации выполнен</w:t>
      </w:r>
      <w:r>
        <w:rPr>
          <w:rFonts w:eastAsia="Calibri" w:cs="Times New Roman"/>
          <w:sz w:val="28"/>
          <w:szCs w:val="28"/>
          <w:lang w:eastAsia="ru-RU"/>
        </w:rPr>
        <w:t>ы</w:t>
      </w:r>
      <w:r w:rsidRPr="0028185E">
        <w:rPr>
          <w:rFonts w:eastAsia="Calibri" w:cs="Times New Roman"/>
          <w:sz w:val="28"/>
          <w:szCs w:val="28"/>
          <w:lang w:eastAsia="ru-RU"/>
        </w:rPr>
        <w:t xml:space="preserve"> в рамках по «грантовому финансированию молодых ученых по научным и научно-техническим проектам на 2020-202</w:t>
      </w:r>
      <w:r>
        <w:rPr>
          <w:rFonts w:eastAsia="Calibri" w:cs="Times New Roman"/>
          <w:sz w:val="28"/>
          <w:szCs w:val="28"/>
          <w:lang w:eastAsia="ru-RU"/>
        </w:rPr>
        <w:t>2</w:t>
      </w:r>
      <w:r w:rsidRPr="0028185E">
        <w:rPr>
          <w:rFonts w:eastAsia="Calibri" w:cs="Times New Roman"/>
          <w:sz w:val="28"/>
          <w:szCs w:val="28"/>
          <w:lang w:eastAsia="ru-RU"/>
        </w:rPr>
        <w:t xml:space="preserve"> годы» Комитета науки Министерства образования и науки РК АР08052770 «Оптимизация планирования и управления электрическими режимами в Smart Grid системах».</w:t>
      </w:r>
    </w:p>
    <w:bookmarkEnd w:id="3"/>
    <w:p w14:paraId="11D80CF1" w14:textId="77777777" w:rsidR="00525F4E" w:rsidRPr="0028185E" w:rsidRDefault="00525F4E" w:rsidP="00525F4E">
      <w:pPr>
        <w:autoSpaceDE w:val="0"/>
        <w:autoSpaceDN w:val="0"/>
        <w:adjustRightInd w:val="0"/>
        <w:spacing w:after="0"/>
        <w:ind w:firstLine="709"/>
        <w:jc w:val="both"/>
        <w:rPr>
          <w:rFonts w:eastAsia="Calibri" w:cs="Times New Roman"/>
          <w:sz w:val="28"/>
          <w:szCs w:val="28"/>
        </w:rPr>
      </w:pPr>
      <w:r w:rsidRPr="0028185E">
        <w:rPr>
          <w:rFonts w:eastAsia="Calibri" w:cs="Times New Roman"/>
          <w:b/>
          <w:bCs/>
          <w:sz w:val="28"/>
          <w:szCs w:val="28"/>
        </w:rPr>
        <w:t>Апробация работы</w:t>
      </w:r>
      <w:r>
        <w:rPr>
          <w:rFonts w:eastAsia="Calibri" w:cs="Times New Roman"/>
          <w:b/>
          <w:bCs/>
          <w:sz w:val="28"/>
          <w:szCs w:val="28"/>
        </w:rPr>
        <w:t>.</w:t>
      </w:r>
      <w:r w:rsidRPr="0028185E">
        <w:rPr>
          <w:rFonts w:eastAsia="Calibri" w:cs="Times New Roman"/>
          <w:b/>
          <w:bCs/>
          <w:sz w:val="28"/>
          <w:szCs w:val="28"/>
        </w:rPr>
        <w:t xml:space="preserve"> </w:t>
      </w:r>
    </w:p>
    <w:p w14:paraId="287521A4" w14:textId="77777777" w:rsidR="00525F4E" w:rsidRPr="0028185E" w:rsidRDefault="00525F4E" w:rsidP="00525F4E">
      <w:pPr>
        <w:spacing w:after="0"/>
        <w:ind w:firstLine="709"/>
        <w:jc w:val="both"/>
        <w:rPr>
          <w:rFonts w:eastAsia="Calibri" w:cs="Times New Roman"/>
          <w:sz w:val="28"/>
          <w:szCs w:val="28"/>
        </w:rPr>
      </w:pPr>
      <w:r w:rsidRPr="0028185E">
        <w:rPr>
          <w:rFonts w:eastAsia="Calibri" w:cs="Times New Roman"/>
          <w:sz w:val="28"/>
          <w:szCs w:val="28"/>
        </w:rPr>
        <w:t xml:space="preserve">Основные результаты и положения диссертации докладывались и обсуждались на следующих научных конференциях: </w:t>
      </w:r>
      <w:r w:rsidRPr="0028185E">
        <w:rPr>
          <w:rFonts w:eastAsia="Calibri" w:cs="Times New Roman"/>
          <w:sz w:val="28"/>
          <w:szCs w:val="28"/>
          <w:lang w:val="en-US"/>
        </w:rPr>
        <w:t>XV</w:t>
      </w:r>
      <w:r w:rsidRPr="0028185E">
        <w:rPr>
          <w:rFonts w:eastAsia="Calibri" w:cs="Times New Roman"/>
          <w:sz w:val="28"/>
          <w:szCs w:val="28"/>
        </w:rPr>
        <w:t xml:space="preserve"> </w:t>
      </w:r>
      <w:r w:rsidRPr="0028185E">
        <w:rPr>
          <w:rFonts w:eastAsia="Calibri" w:cs="Times New Roman"/>
          <w:sz w:val="28"/>
          <w:szCs w:val="28"/>
          <w:lang w:val="kk-KZ"/>
        </w:rPr>
        <w:t xml:space="preserve">международная научная конференция </w:t>
      </w:r>
      <w:r w:rsidRPr="0028185E">
        <w:rPr>
          <w:rFonts w:eastAsia="Calibri" w:cs="Times New Roman"/>
          <w:sz w:val="28"/>
          <w:szCs w:val="28"/>
        </w:rPr>
        <w:t xml:space="preserve">«Актуальные научные исследования в современном мире», 21-22 июля 2016, Украина; </w:t>
      </w:r>
      <w:r>
        <w:rPr>
          <w:rFonts w:eastAsia="Calibri" w:cs="Times New Roman"/>
          <w:sz w:val="28"/>
          <w:szCs w:val="28"/>
        </w:rPr>
        <w:t>«</w:t>
      </w:r>
      <w:r w:rsidRPr="0028185E">
        <w:rPr>
          <w:rFonts w:eastAsia="Calibri" w:cs="Times New Roman"/>
          <w:sz w:val="28"/>
          <w:szCs w:val="28"/>
          <w:lang w:val="en-US"/>
        </w:rPr>
        <w:t>International</w:t>
      </w:r>
      <w:r w:rsidRPr="0028185E">
        <w:rPr>
          <w:rFonts w:eastAsia="Calibri" w:cs="Times New Roman"/>
          <w:sz w:val="28"/>
          <w:szCs w:val="28"/>
        </w:rPr>
        <w:t xml:space="preserve"> </w:t>
      </w:r>
      <w:r w:rsidRPr="0028185E">
        <w:rPr>
          <w:rFonts w:eastAsia="Calibri" w:cs="Times New Roman"/>
          <w:sz w:val="28"/>
          <w:szCs w:val="28"/>
          <w:lang w:val="en-US"/>
        </w:rPr>
        <w:t>Conference</w:t>
      </w:r>
      <w:r w:rsidRPr="0028185E">
        <w:rPr>
          <w:rFonts w:eastAsia="Calibri" w:cs="Times New Roman"/>
          <w:sz w:val="28"/>
          <w:szCs w:val="28"/>
        </w:rPr>
        <w:t xml:space="preserve"> </w:t>
      </w:r>
      <w:r w:rsidRPr="0028185E">
        <w:rPr>
          <w:rFonts w:eastAsia="Calibri" w:cs="Times New Roman"/>
          <w:sz w:val="28"/>
          <w:szCs w:val="28"/>
          <w:lang w:val="en-US"/>
        </w:rPr>
        <w:t>on</w:t>
      </w:r>
      <w:r w:rsidRPr="0028185E">
        <w:rPr>
          <w:rFonts w:eastAsia="Calibri" w:cs="Times New Roman"/>
          <w:sz w:val="28"/>
          <w:szCs w:val="28"/>
        </w:rPr>
        <w:t xml:space="preserve"> </w:t>
      </w:r>
      <w:r w:rsidRPr="0028185E">
        <w:rPr>
          <w:rFonts w:eastAsia="Calibri" w:cs="Times New Roman"/>
          <w:sz w:val="28"/>
          <w:szCs w:val="28"/>
          <w:lang w:val="en-US"/>
        </w:rPr>
        <w:t>Smart</w:t>
      </w:r>
      <w:r w:rsidRPr="0028185E">
        <w:rPr>
          <w:rFonts w:eastAsia="Calibri" w:cs="Times New Roman"/>
          <w:sz w:val="28"/>
          <w:szCs w:val="28"/>
        </w:rPr>
        <w:t xml:space="preserve"> </w:t>
      </w:r>
      <w:r w:rsidRPr="0028185E">
        <w:rPr>
          <w:rFonts w:eastAsia="Calibri" w:cs="Times New Roman"/>
          <w:sz w:val="28"/>
          <w:szCs w:val="28"/>
          <w:lang w:val="en-US"/>
        </w:rPr>
        <w:t>Grid</w:t>
      </w:r>
      <w:r w:rsidRPr="0028185E">
        <w:rPr>
          <w:rFonts w:eastAsia="Calibri" w:cs="Times New Roman"/>
          <w:sz w:val="28"/>
          <w:szCs w:val="28"/>
        </w:rPr>
        <w:t xml:space="preserve"> </w:t>
      </w:r>
      <w:r w:rsidRPr="0028185E">
        <w:rPr>
          <w:rFonts w:eastAsia="Calibri" w:cs="Times New Roman"/>
          <w:sz w:val="28"/>
          <w:szCs w:val="28"/>
          <w:lang w:val="en-US"/>
        </w:rPr>
        <w:t>and</w:t>
      </w:r>
      <w:r w:rsidRPr="0028185E">
        <w:rPr>
          <w:rFonts w:eastAsia="Calibri" w:cs="Times New Roman"/>
          <w:sz w:val="28"/>
          <w:szCs w:val="28"/>
        </w:rPr>
        <w:t xml:space="preserve"> </w:t>
      </w:r>
      <w:r w:rsidRPr="0028185E">
        <w:rPr>
          <w:rFonts w:eastAsia="Calibri" w:cs="Times New Roman"/>
          <w:sz w:val="28"/>
          <w:szCs w:val="28"/>
          <w:lang w:val="en-US"/>
        </w:rPr>
        <w:t>Smart</w:t>
      </w:r>
      <w:r w:rsidRPr="0028185E">
        <w:rPr>
          <w:rFonts w:eastAsia="Calibri" w:cs="Times New Roman"/>
          <w:sz w:val="28"/>
          <w:szCs w:val="28"/>
        </w:rPr>
        <w:t xml:space="preserve"> </w:t>
      </w:r>
      <w:r w:rsidRPr="0028185E">
        <w:rPr>
          <w:rFonts w:eastAsia="Calibri" w:cs="Times New Roman"/>
          <w:sz w:val="28"/>
          <w:szCs w:val="28"/>
          <w:lang w:val="en-US"/>
        </w:rPr>
        <w:t>Cities</w:t>
      </w:r>
      <w:r>
        <w:rPr>
          <w:rFonts w:eastAsia="Calibri" w:cs="Times New Roman"/>
          <w:sz w:val="28"/>
          <w:szCs w:val="28"/>
        </w:rPr>
        <w:t>»</w:t>
      </w:r>
      <w:r w:rsidRPr="0028185E">
        <w:rPr>
          <w:rFonts w:eastAsia="Calibri" w:cs="Times New Roman"/>
          <w:sz w:val="28"/>
          <w:szCs w:val="28"/>
        </w:rPr>
        <w:t xml:space="preserve"> (</w:t>
      </w:r>
      <w:r w:rsidRPr="0028185E">
        <w:rPr>
          <w:rFonts w:eastAsia="Calibri" w:cs="Times New Roman"/>
          <w:sz w:val="28"/>
          <w:szCs w:val="28"/>
          <w:lang w:val="en-US"/>
        </w:rPr>
        <w:t>ICSGSC</w:t>
      </w:r>
      <w:r w:rsidRPr="0028185E">
        <w:rPr>
          <w:rFonts w:eastAsia="Calibri" w:cs="Times New Roman"/>
          <w:sz w:val="28"/>
          <w:szCs w:val="28"/>
        </w:rPr>
        <w:t xml:space="preserve"> 2018), </w:t>
      </w:r>
      <w:r>
        <w:rPr>
          <w:rFonts w:eastAsia="Calibri" w:cs="Times New Roman"/>
          <w:sz w:val="28"/>
          <w:szCs w:val="28"/>
        </w:rPr>
        <w:t>Куала-Лумпур</w:t>
      </w:r>
      <w:r w:rsidRPr="0028185E">
        <w:rPr>
          <w:rFonts w:eastAsia="Calibri" w:cs="Times New Roman"/>
          <w:sz w:val="28"/>
          <w:szCs w:val="28"/>
        </w:rPr>
        <w:t xml:space="preserve">, </w:t>
      </w:r>
      <w:r>
        <w:rPr>
          <w:rFonts w:eastAsia="Calibri" w:cs="Times New Roman"/>
          <w:sz w:val="28"/>
          <w:szCs w:val="28"/>
        </w:rPr>
        <w:t xml:space="preserve">Малайзия, </w:t>
      </w:r>
      <w:r w:rsidRPr="0028185E">
        <w:rPr>
          <w:rFonts w:eastAsia="Calibri" w:cs="Times New Roman"/>
          <w:sz w:val="28"/>
          <w:szCs w:val="28"/>
        </w:rPr>
        <w:t>12-14</w:t>
      </w:r>
      <w:r>
        <w:rPr>
          <w:rFonts w:eastAsia="Calibri" w:cs="Times New Roman"/>
          <w:sz w:val="28"/>
          <w:szCs w:val="28"/>
        </w:rPr>
        <w:t xml:space="preserve"> августа</w:t>
      </w:r>
      <w:r w:rsidRPr="0028185E">
        <w:rPr>
          <w:rFonts w:eastAsia="Calibri" w:cs="Times New Roman"/>
          <w:sz w:val="28"/>
          <w:szCs w:val="28"/>
        </w:rPr>
        <w:t xml:space="preserve">, 2018. </w:t>
      </w:r>
    </w:p>
    <w:p w14:paraId="30984AE0" w14:textId="77777777" w:rsidR="00525F4E" w:rsidRPr="0028185E" w:rsidRDefault="00525F4E" w:rsidP="00525F4E">
      <w:pPr>
        <w:tabs>
          <w:tab w:val="left" w:pos="993"/>
        </w:tabs>
        <w:autoSpaceDE w:val="0"/>
        <w:autoSpaceDN w:val="0"/>
        <w:adjustRightInd w:val="0"/>
        <w:spacing w:after="0"/>
        <w:ind w:firstLine="709"/>
        <w:rPr>
          <w:rFonts w:eastAsia="Calibri" w:cs="Times New Roman"/>
          <w:sz w:val="28"/>
          <w:szCs w:val="28"/>
        </w:rPr>
      </w:pPr>
      <w:r w:rsidRPr="0028185E">
        <w:rPr>
          <w:rFonts w:eastAsia="Calibri" w:cs="Times New Roman"/>
          <w:b/>
          <w:bCs/>
          <w:sz w:val="28"/>
          <w:szCs w:val="28"/>
        </w:rPr>
        <w:t>Публикации</w:t>
      </w:r>
      <w:r>
        <w:rPr>
          <w:rFonts w:eastAsia="Calibri" w:cs="Times New Roman"/>
          <w:b/>
          <w:bCs/>
          <w:sz w:val="28"/>
          <w:szCs w:val="28"/>
        </w:rPr>
        <w:t>.</w:t>
      </w:r>
      <w:r w:rsidRPr="0028185E">
        <w:rPr>
          <w:rFonts w:eastAsia="Calibri" w:cs="Times New Roman"/>
          <w:b/>
          <w:bCs/>
          <w:sz w:val="28"/>
          <w:szCs w:val="28"/>
        </w:rPr>
        <w:t xml:space="preserve"> </w:t>
      </w:r>
    </w:p>
    <w:p w14:paraId="5D7D32FD" w14:textId="77777777" w:rsidR="00525F4E" w:rsidRPr="0028185E" w:rsidRDefault="00525F4E" w:rsidP="00525F4E">
      <w:pPr>
        <w:tabs>
          <w:tab w:val="left" w:pos="993"/>
        </w:tabs>
        <w:spacing w:after="0"/>
        <w:ind w:firstLine="709"/>
        <w:jc w:val="both"/>
        <w:rPr>
          <w:rFonts w:eastAsia="Calibri" w:cs="Times New Roman"/>
          <w:sz w:val="28"/>
          <w:szCs w:val="28"/>
        </w:rPr>
      </w:pPr>
      <w:r w:rsidRPr="0028185E">
        <w:rPr>
          <w:rFonts w:eastAsia="Calibri" w:cs="Times New Roman"/>
          <w:sz w:val="28"/>
          <w:szCs w:val="28"/>
        </w:rPr>
        <w:t>По материалам диссертации имеются 8 публикаций, в том числе 2 статьи в журналах, входящих в базу данных Scopus и имеющих не нулевой импакт-фактор, 4 статьи в журналах из перечня К</w:t>
      </w:r>
      <w:r>
        <w:rPr>
          <w:rFonts w:eastAsia="Calibri" w:cs="Times New Roman"/>
          <w:sz w:val="28"/>
          <w:szCs w:val="28"/>
        </w:rPr>
        <w:t>О</w:t>
      </w:r>
      <w:r w:rsidRPr="0028185E">
        <w:rPr>
          <w:rFonts w:eastAsia="Calibri" w:cs="Times New Roman"/>
          <w:sz w:val="28"/>
          <w:szCs w:val="28"/>
        </w:rPr>
        <w:t>КСОН</w:t>
      </w:r>
      <w:r>
        <w:rPr>
          <w:rFonts w:eastAsia="Calibri" w:cs="Times New Roman"/>
          <w:sz w:val="28"/>
          <w:szCs w:val="28"/>
        </w:rPr>
        <w:t xml:space="preserve"> МОН РК</w:t>
      </w:r>
      <w:r w:rsidRPr="0028185E">
        <w:rPr>
          <w:rFonts w:eastAsia="Calibri" w:cs="Times New Roman"/>
          <w:sz w:val="28"/>
          <w:szCs w:val="28"/>
        </w:rPr>
        <w:t>, 2 тезиса и доклада в сборниках трудов конференций.</w:t>
      </w:r>
    </w:p>
    <w:p w14:paraId="2719F5EB" w14:textId="77777777" w:rsidR="00525F4E" w:rsidRPr="0028185E" w:rsidRDefault="00525F4E" w:rsidP="00525F4E">
      <w:pPr>
        <w:autoSpaceDE w:val="0"/>
        <w:autoSpaceDN w:val="0"/>
        <w:adjustRightInd w:val="0"/>
        <w:spacing w:after="0"/>
        <w:ind w:firstLine="709"/>
        <w:jc w:val="both"/>
        <w:rPr>
          <w:rFonts w:eastAsia="Calibri" w:cs="Times New Roman"/>
          <w:b/>
          <w:bCs/>
          <w:sz w:val="28"/>
          <w:szCs w:val="28"/>
        </w:rPr>
      </w:pPr>
      <w:r w:rsidRPr="0028185E">
        <w:rPr>
          <w:rFonts w:eastAsia="Calibri" w:cs="Times New Roman"/>
          <w:b/>
          <w:bCs/>
          <w:sz w:val="28"/>
          <w:szCs w:val="28"/>
        </w:rPr>
        <w:t>Личный вклад автора</w:t>
      </w:r>
      <w:r>
        <w:rPr>
          <w:rFonts w:eastAsia="Calibri" w:cs="Times New Roman"/>
          <w:b/>
          <w:bCs/>
          <w:sz w:val="28"/>
          <w:szCs w:val="28"/>
        </w:rPr>
        <w:t>.</w:t>
      </w:r>
    </w:p>
    <w:p w14:paraId="29FC0254" w14:textId="77777777" w:rsidR="00525F4E" w:rsidRPr="0028185E" w:rsidRDefault="00525F4E" w:rsidP="00525F4E">
      <w:pPr>
        <w:autoSpaceDE w:val="0"/>
        <w:autoSpaceDN w:val="0"/>
        <w:adjustRightInd w:val="0"/>
        <w:spacing w:after="0"/>
        <w:ind w:firstLine="709"/>
        <w:jc w:val="both"/>
        <w:rPr>
          <w:rFonts w:eastAsia="Calibri" w:cs="Times New Roman"/>
          <w:sz w:val="28"/>
          <w:szCs w:val="28"/>
        </w:rPr>
      </w:pPr>
      <w:r w:rsidRPr="0028185E">
        <w:rPr>
          <w:rFonts w:eastAsia="Calibri" w:cs="Times New Roman"/>
          <w:bCs/>
          <w:sz w:val="28"/>
          <w:szCs w:val="28"/>
        </w:rPr>
        <w:t xml:space="preserve">Разработка оптимизационной модели с использованием </w:t>
      </w:r>
      <w:r w:rsidRPr="0028185E">
        <w:rPr>
          <w:rFonts w:eastAsia="Calibri" w:cs="Times New Roman"/>
          <w:sz w:val="28"/>
          <w:szCs w:val="28"/>
        </w:rPr>
        <w:t xml:space="preserve">Moth-Flame Optimization. </w:t>
      </w:r>
      <w:r w:rsidRPr="0028185E">
        <w:rPr>
          <w:rFonts w:eastAsia="Calibri" w:cs="Times New Roman"/>
          <w:bCs/>
          <w:sz w:val="28"/>
          <w:szCs w:val="28"/>
        </w:rPr>
        <w:t xml:space="preserve">Экспериментальные исследования потерь электроэнергии в распределительных электрических сетях </w:t>
      </w:r>
      <w:r w:rsidRPr="0028185E">
        <w:rPr>
          <w:rFonts w:eastAsia="Calibri" w:cs="Times New Roman"/>
          <w:sz w:val="28"/>
          <w:szCs w:val="28"/>
        </w:rPr>
        <w:t>ТП-5162 РЭС-5 АО «А</w:t>
      </w:r>
      <w:r>
        <w:rPr>
          <w:rFonts w:eastAsia="Calibri" w:cs="Times New Roman"/>
          <w:sz w:val="28"/>
          <w:szCs w:val="28"/>
        </w:rPr>
        <w:t xml:space="preserve">латау Жарык </w:t>
      </w:r>
      <w:r>
        <w:rPr>
          <w:rFonts w:eastAsia="Calibri" w:cs="Times New Roman"/>
          <w:sz w:val="28"/>
          <w:szCs w:val="28"/>
        </w:rPr>
        <w:lastRenderedPageBreak/>
        <w:t>компаниясы</w:t>
      </w:r>
      <w:r w:rsidRPr="0028185E">
        <w:rPr>
          <w:rFonts w:eastAsia="Calibri" w:cs="Times New Roman"/>
          <w:sz w:val="28"/>
          <w:szCs w:val="28"/>
        </w:rPr>
        <w:t>». Анализ результатов моделирования изложены в виде публикации научных статей в журналах с импакт-фактором и журналах, рекомендованных КОКСОН МОН РК.</w:t>
      </w:r>
    </w:p>
    <w:p w14:paraId="43F20EB5" w14:textId="77777777" w:rsidR="00525F4E" w:rsidRPr="0028185E" w:rsidRDefault="00525F4E" w:rsidP="00525F4E">
      <w:pPr>
        <w:autoSpaceDE w:val="0"/>
        <w:autoSpaceDN w:val="0"/>
        <w:adjustRightInd w:val="0"/>
        <w:spacing w:after="0"/>
        <w:ind w:firstLine="709"/>
        <w:jc w:val="both"/>
        <w:rPr>
          <w:rFonts w:eastAsia="Calibri" w:cs="Times New Roman"/>
          <w:sz w:val="28"/>
          <w:szCs w:val="28"/>
        </w:rPr>
      </w:pPr>
      <w:r w:rsidRPr="0028185E">
        <w:rPr>
          <w:rFonts w:eastAsia="Calibri" w:cs="Times New Roman"/>
          <w:b/>
          <w:bCs/>
          <w:sz w:val="28"/>
          <w:szCs w:val="28"/>
        </w:rPr>
        <w:t>Достоверность полученных результатов</w:t>
      </w:r>
      <w:r>
        <w:rPr>
          <w:rFonts w:eastAsia="Calibri" w:cs="Times New Roman"/>
          <w:b/>
          <w:bCs/>
          <w:sz w:val="28"/>
          <w:szCs w:val="28"/>
        </w:rPr>
        <w:t>.</w:t>
      </w:r>
      <w:r w:rsidRPr="0028185E">
        <w:rPr>
          <w:rFonts w:eastAsia="Calibri" w:cs="Times New Roman"/>
          <w:b/>
          <w:bCs/>
          <w:sz w:val="28"/>
          <w:szCs w:val="28"/>
        </w:rPr>
        <w:t xml:space="preserve"> </w:t>
      </w:r>
    </w:p>
    <w:p w14:paraId="382B0674" w14:textId="77777777" w:rsidR="00525F4E" w:rsidRPr="0028185E" w:rsidRDefault="00525F4E" w:rsidP="00525F4E">
      <w:pPr>
        <w:spacing w:after="0"/>
        <w:ind w:firstLine="709"/>
        <w:jc w:val="both"/>
        <w:rPr>
          <w:rFonts w:eastAsia="Times New Roman" w:cs="Times New Roman"/>
          <w:sz w:val="28"/>
          <w:szCs w:val="28"/>
          <w:lang w:eastAsia="ru-RU"/>
        </w:rPr>
      </w:pPr>
      <w:r w:rsidRPr="0028185E">
        <w:rPr>
          <w:rFonts w:eastAsia="Calibri" w:cs="Times New Roman"/>
          <w:sz w:val="28"/>
          <w:szCs w:val="28"/>
        </w:rPr>
        <w:t xml:space="preserve">Достоверность полученных результатов диссертационной работы подтверждается использованием современного программного обеспечения </w:t>
      </w:r>
      <w:r w:rsidRPr="0028185E">
        <w:rPr>
          <w:rFonts w:eastAsia="Calibri" w:cs="Times New Roman"/>
          <w:sz w:val="28"/>
          <w:szCs w:val="28"/>
          <w:lang w:val="en-US"/>
        </w:rPr>
        <w:t>Power</w:t>
      </w:r>
      <w:r w:rsidRPr="0028185E">
        <w:rPr>
          <w:rFonts w:eastAsia="Calibri" w:cs="Times New Roman"/>
          <w:sz w:val="28"/>
          <w:szCs w:val="28"/>
        </w:rPr>
        <w:t xml:space="preserve"> </w:t>
      </w:r>
      <w:r w:rsidRPr="0028185E">
        <w:rPr>
          <w:rFonts w:eastAsia="Calibri" w:cs="Times New Roman"/>
          <w:sz w:val="28"/>
          <w:szCs w:val="28"/>
          <w:lang w:val="en-US"/>
        </w:rPr>
        <w:t>Factory</w:t>
      </w:r>
      <w:r w:rsidRPr="0028185E">
        <w:rPr>
          <w:rFonts w:eastAsia="Calibri" w:cs="Times New Roman"/>
          <w:sz w:val="28"/>
          <w:szCs w:val="28"/>
        </w:rPr>
        <w:t xml:space="preserve"> </w:t>
      </w:r>
      <w:r w:rsidRPr="0028185E">
        <w:rPr>
          <w:rFonts w:eastAsia="Calibri" w:cs="Times New Roman"/>
          <w:sz w:val="28"/>
          <w:szCs w:val="28"/>
          <w:lang w:val="en-US"/>
        </w:rPr>
        <w:t>DigSilent</w:t>
      </w:r>
      <w:r w:rsidRPr="0028185E">
        <w:rPr>
          <w:rFonts w:eastAsia="Calibri" w:cs="Times New Roman"/>
          <w:sz w:val="28"/>
          <w:szCs w:val="28"/>
        </w:rPr>
        <w:t xml:space="preserve">, </w:t>
      </w:r>
      <w:r>
        <w:rPr>
          <w:rFonts w:eastAsia="Calibri" w:cs="Times New Roman"/>
          <w:sz w:val="28"/>
          <w:szCs w:val="28"/>
        </w:rPr>
        <w:t>Matlab</w:t>
      </w:r>
      <w:r w:rsidRPr="0028185E">
        <w:rPr>
          <w:rFonts w:eastAsia="Calibri" w:cs="Times New Roman"/>
          <w:sz w:val="28"/>
          <w:szCs w:val="28"/>
        </w:rPr>
        <w:t xml:space="preserve">. Проведены расчеты допустимой ошибки измерений.  </w:t>
      </w:r>
      <w:r w:rsidRPr="0028185E">
        <w:rPr>
          <w:rFonts w:eastAsia="Times New Roman" w:cs="Times New Roman"/>
          <w:sz w:val="28"/>
          <w:szCs w:val="28"/>
          <w:lang w:eastAsia="ru-RU"/>
        </w:rPr>
        <w:t xml:space="preserve">  </w:t>
      </w:r>
    </w:p>
    <w:p w14:paraId="65A35BAB" w14:textId="77777777" w:rsidR="00525F4E" w:rsidRPr="00062C95" w:rsidRDefault="00525F4E" w:rsidP="00525F4E">
      <w:pPr>
        <w:tabs>
          <w:tab w:val="left" w:pos="993"/>
        </w:tabs>
        <w:autoSpaceDE w:val="0"/>
        <w:autoSpaceDN w:val="0"/>
        <w:adjustRightInd w:val="0"/>
        <w:spacing w:after="0"/>
        <w:ind w:firstLine="709"/>
        <w:jc w:val="both"/>
        <w:rPr>
          <w:rFonts w:eastAsia="Calibri" w:cs="Times New Roman"/>
          <w:sz w:val="28"/>
          <w:szCs w:val="28"/>
        </w:rPr>
      </w:pPr>
      <w:r w:rsidRPr="0028185E">
        <w:rPr>
          <w:rFonts w:eastAsia="Calibri" w:cs="Times New Roman"/>
          <w:b/>
          <w:bCs/>
          <w:sz w:val="28"/>
          <w:szCs w:val="28"/>
        </w:rPr>
        <w:t xml:space="preserve">Структура и объем </w:t>
      </w:r>
      <w:r w:rsidRPr="00062C95">
        <w:rPr>
          <w:rFonts w:eastAsia="Calibri" w:cs="Times New Roman"/>
          <w:b/>
          <w:bCs/>
          <w:sz w:val="28"/>
          <w:szCs w:val="28"/>
        </w:rPr>
        <w:t>работы</w:t>
      </w:r>
      <w:r>
        <w:rPr>
          <w:rFonts w:eastAsia="Calibri" w:cs="Times New Roman"/>
          <w:b/>
          <w:bCs/>
          <w:sz w:val="28"/>
          <w:szCs w:val="28"/>
        </w:rPr>
        <w:t>.</w:t>
      </w:r>
      <w:r w:rsidRPr="00062C95">
        <w:rPr>
          <w:rFonts w:eastAsia="Calibri" w:cs="Times New Roman"/>
          <w:b/>
          <w:bCs/>
          <w:sz w:val="28"/>
          <w:szCs w:val="28"/>
        </w:rPr>
        <w:t xml:space="preserve"> </w:t>
      </w:r>
    </w:p>
    <w:p w14:paraId="47008C8E" w14:textId="41CA236A" w:rsidR="00525F4E" w:rsidRPr="00062C95" w:rsidRDefault="00525F4E" w:rsidP="00525F4E">
      <w:pPr>
        <w:tabs>
          <w:tab w:val="left" w:pos="993"/>
        </w:tabs>
        <w:spacing w:after="0"/>
        <w:ind w:firstLine="709"/>
        <w:jc w:val="both"/>
        <w:rPr>
          <w:rFonts w:eastAsia="Calibri" w:cs="Times New Roman"/>
        </w:rPr>
      </w:pPr>
      <w:r w:rsidRPr="00062C95">
        <w:rPr>
          <w:rFonts w:eastAsia="Calibri" w:cs="Times New Roman"/>
          <w:sz w:val="28"/>
          <w:szCs w:val="28"/>
        </w:rPr>
        <w:t xml:space="preserve">Диссертационная работа состоит из введения, 4 главы общих выводов, списка использованных источников, 10 приложений. Диссертация изложена на </w:t>
      </w:r>
      <w:r w:rsidR="00181B39">
        <w:rPr>
          <w:rFonts w:eastAsia="Calibri" w:cs="Times New Roman"/>
          <w:sz w:val="28"/>
          <w:szCs w:val="28"/>
        </w:rPr>
        <w:t>1</w:t>
      </w:r>
      <w:r>
        <w:rPr>
          <w:rFonts w:eastAsia="Calibri" w:cs="Times New Roman"/>
          <w:sz w:val="28"/>
          <w:szCs w:val="28"/>
        </w:rPr>
        <w:t>0</w:t>
      </w:r>
      <w:r w:rsidR="00DE339F">
        <w:rPr>
          <w:rFonts w:eastAsia="Calibri" w:cs="Times New Roman"/>
          <w:sz w:val="28"/>
          <w:szCs w:val="28"/>
        </w:rPr>
        <w:t>4</w:t>
      </w:r>
      <w:r w:rsidRPr="00062C95">
        <w:rPr>
          <w:rFonts w:eastAsia="Calibri" w:cs="Times New Roman"/>
          <w:sz w:val="28"/>
          <w:szCs w:val="28"/>
        </w:rPr>
        <w:t xml:space="preserve"> страницах</w:t>
      </w:r>
      <w:r w:rsidR="00012198">
        <w:rPr>
          <w:rFonts w:eastAsia="Calibri" w:cs="Times New Roman"/>
          <w:sz w:val="28"/>
          <w:szCs w:val="28"/>
        </w:rPr>
        <w:t xml:space="preserve"> компьютерного текста</w:t>
      </w:r>
      <w:r w:rsidRPr="00062C95">
        <w:rPr>
          <w:rFonts w:eastAsia="Calibri" w:cs="Times New Roman"/>
          <w:sz w:val="28"/>
          <w:szCs w:val="28"/>
        </w:rPr>
        <w:t>, содержит 1</w:t>
      </w:r>
      <w:r w:rsidR="00230031">
        <w:rPr>
          <w:rFonts w:eastAsia="Calibri" w:cs="Times New Roman"/>
          <w:sz w:val="28"/>
          <w:szCs w:val="28"/>
        </w:rPr>
        <w:t>6</w:t>
      </w:r>
      <w:r w:rsidRPr="00062C95">
        <w:rPr>
          <w:rFonts w:eastAsia="Calibri" w:cs="Times New Roman"/>
          <w:sz w:val="28"/>
          <w:szCs w:val="28"/>
        </w:rPr>
        <w:t xml:space="preserve"> таблиц, 39 рисунков, 2</w:t>
      </w:r>
      <w:r w:rsidR="00181B39">
        <w:rPr>
          <w:rFonts w:eastAsia="Calibri" w:cs="Times New Roman"/>
          <w:sz w:val="28"/>
          <w:szCs w:val="28"/>
        </w:rPr>
        <w:t>3</w:t>
      </w:r>
      <w:r w:rsidRPr="00062C95">
        <w:rPr>
          <w:rFonts w:eastAsia="Calibri" w:cs="Times New Roman"/>
          <w:sz w:val="28"/>
          <w:szCs w:val="28"/>
        </w:rPr>
        <w:t xml:space="preserve"> страницы приложений. Список использованн</w:t>
      </w:r>
      <w:r w:rsidRPr="00062C95">
        <w:rPr>
          <w:rFonts w:eastAsia="Calibri" w:cs="Times New Roman"/>
          <w:sz w:val="28"/>
          <w:szCs w:val="28"/>
          <w:lang w:val="kk-KZ"/>
        </w:rPr>
        <w:t xml:space="preserve">ых источников </w:t>
      </w:r>
      <w:r w:rsidRPr="00062C95">
        <w:rPr>
          <w:rFonts w:eastAsia="Calibri" w:cs="Times New Roman"/>
          <w:sz w:val="28"/>
          <w:szCs w:val="28"/>
        </w:rPr>
        <w:t>содержит 1</w:t>
      </w:r>
      <w:r w:rsidR="00181B39">
        <w:rPr>
          <w:rFonts w:eastAsia="Calibri" w:cs="Times New Roman"/>
          <w:sz w:val="28"/>
          <w:szCs w:val="28"/>
        </w:rPr>
        <w:t>0</w:t>
      </w:r>
      <w:r w:rsidR="00726D50">
        <w:rPr>
          <w:rFonts w:eastAsia="Calibri" w:cs="Times New Roman"/>
          <w:sz w:val="28"/>
          <w:szCs w:val="28"/>
        </w:rPr>
        <w:t>7</w:t>
      </w:r>
      <w:r w:rsidRPr="00062C95">
        <w:rPr>
          <w:rFonts w:eastAsia="Calibri" w:cs="Times New Roman"/>
          <w:sz w:val="28"/>
          <w:szCs w:val="28"/>
        </w:rPr>
        <w:t xml:space="preserve"> источников.</w:t>
      </w:r>
      <w:bookmarkEnd w:id="2"/>
    </w:p>
    <w:p w14:paraId="7B1D10D4" w14:textId="77777777" w:rsidR="00525F4E" w:rsidRPr="00161147" w:rsidRDefault="00525F4E" w:rsidP="00525F4E">
      <w:pPr>
        <w:rPr>
          <w:color w:val="FF0000"/>
        </w:rPr>
      </w:pPr>
    </w:p>
    <w:p w14:paraId="3C5F1EDA" w14:textId="6F2243D4" w:rsidR="00525F4E" w:rsidRDefault="00525F4E">
      <w:pPr>
        <w:spacing w:line="259" w:lineRule="auto"/>
      </w:pPr>
      <w:r>
        <w:br w:type="page"/>
      </w:r>
    </w:p>
    <w:p w14:paraId="7368B3C6" w14:textId="1862C557" w:rsidR="00525F4E" w:rsidRPr="004D4D61" w:rsidRDefault="00525F4E" w:rsidP="004D4D61">
      <w:pPr>
        <w:pStyle w:val="a6"/>
        <w:numPr>
          <w:ilvl w:val="0"/>
          <w:numId w:val="1"/>
        </w:numPr>
        <w:spacing w:after="0"/>
        <w:ind w:left="0" w:firstLine="709"/>
        <w:outlineLvl w:val="0"/>
        <w:rPr>
          <w:rFonts w:eastAsia="Calibri" w:cs="Times New Roman"/>
          <w:b/>
          <w:bCs/>
          <w:kern w:val="36"/>
          <w:sz w:val="28"/>
          <w:szCs w:val="48"/>
          <w:lang w:eastAsia="ru-RU"/>
        </w:rPr>
      </w:pPr>
      <w:bookmarkStart w:id="4" w:name="_Toc118194180"/>
      <w:bookmarkStart w:id="5" w:name="_Hlk118034639"/>
      <w:r w:rsidRPr="004D4D61">
        <w:rPr>
          <w:rFonts w:eastAsia="Calibri" w:cs="Times New Roman"/>
          <w:b/>
          <w:bCs/>
          <w:kern w:val="36"/>
          <w:sz w:val="28"/>
          <w:szCs w:val="48"/>
          <w:lang w:eastAsia="ru-RU"/>
        </w:rPr>
        <w:lastRenderedPageBreak/>
        <w:t>Состояние вопроса и задачи исследования</w:t>
      </w:r>
      <w:bookmarkEnd w:id="4"/>
    </w:p>
    <w:p w14:paraId="12C595EA" w14:textId="77777777" w:rsidR="00525F4E" w:rsidRPr="00525F4E" w:rsidRDefault="00525F4E" w:rsidP="00525F4E">
      <w:pPr>
        <w:spacing w:after="0"/>
        <w:ind w:left="709"/>
        <w:outlineLvl w:val="0"/>
        <w:rPr>
          <w:rFonts w:eastAsia="Calibri" w:cs="Times New Roman"/>
          <w:b/>
          <w:bCs/>
          <w:kern w:val="36"/>
          <w:sz w:val="28"/>
          <w:szCs w:val="48"/>
          <w:lang w:eastAsia="ru-RU"/>
        </w:rPr>
      </w:pPr>
    </w:p>
    <w:p w14:paraId="4114E389" w14:textId="77777777" w:rsidR="00525F4E" w:rsidRPr="00525F4E" w:rsidRDefault="00525F4E" w:rsidP="00525F4E">
      <w:pPr>
        <w:numPr>
          <w:ilvl w:val="1"/>
          <w:numId w:val="1"/>
        </w:numPr>
        <w:spacing w:after="0"/>
        <w:ind w:left="0" w:firstLine="709"/>
        <w:jc w:val="both"/>
        <w:outlineLvl w:val="0"/>
        <w:rPr>
          <w:rFonts w:eastAsia="Calibri" w:cs="Times New Roman"/>
          <w:b/>
          <w:bCs/>
          <w:kern w:val="36"/>
          <w:sz w:val="28"/>
          <w:szCs w:val="48"/>
          <w:lang w:eastAsia="ru-RU"/>
        </w:rPr>
      </w:pPr>
      <w:bookmarkStart w:id="6" w:name="_Toc118194181"/>
      <w:r w:rsidRPr="00525F4E">
        <w:rPr>
          <w:rFonts w:eastAsia="Calibri" w:cs="Times New Roman"/>
          <w:b/>
          <w:bCs/>
          <w:kern w:val="36"/>
          <w:sz w:val="28"/>
          <w:szCs w:val="48"/>
          <w:lang w:eastAsia="ru-RU"/>
        </w:rPr>
        <w:t>Потери электрической энергии в распределительных сетях Казахстана</w:t>
      </w:r>
      <w:bookmarkEnd w:id="6"/>
    </w:p>
    <w:p w14:paraId="5969DB14" w14:textId="77777777" w:rsidR="00525F4E" w:rsidRPr="00525F4E" w:rsidRDefault="00525F4E" w:rsidP="00525F4E">
      <w:pPr>
        <w:tabs>
          <w:tab w:val="left" w:pos="1276"/>
        </w:tabs>
        <w:spacing w:after="0"/>
        <w:ind w:firstLine="709"/>
        <w:jc w:val="both"/>
        <w:rPr>
          <w:rFonts w:eastAsia="Calibri" w:cs="Times New Roman"/>
          <w:sz w:val="28"/>
          <w:szCs w:val="28"/>
        </w:rPr>
      </w:pPr>
    </w:p>
    <w:p w14:paraId="4D068613" w14:textId="77777777" w:rsidR="00525F4E" w:rsidRPr="00525F4E" w:rsidRDefault="00525F4E" w:rsidP="00525F4E">
      <w:pPr>
        <w:tabs>
          <w:tab w:val="left" w:pos="1276"/>
        </w:tabs>
        <w:spacing w:after="0"/>
        <w:ind w:firstLine="709"/>
        <w:jc w:val="both"/>
        <w:rPr>
          <w:rFonts w:eastAsia="Calibri" w:cs="Times New Roman"/>
          <w:sz w:val="28"/>
          <w:szCs w:val="28"/>
        </w:rPr>
      </w:pPr>
      <w:r w:rsidRPr="00525F4E">
        <w:rPr>
          <w:rFonts w:eastAsia="Calibri" w:cs="Times New Roman"/>
          <w:sz w:val="28"/>
          <w:szCs w:val="28"/>
        </w:rPr>
        <w:t xml:space="preserve">В Республике Казахстан общая протяжённость электрических сетей составляет 450 000 км, в том числе по классам напряжения: 1150 кВ – 1 400 км; 500 кВ – 6 500 км; 220 кВ – 14 400 км; 110 кВ - 37 931 км; 35 кВ – 59 317 км; 6-10 кВ – 208 275 км; 0,4 кВ - 122 019 км [1, 2]. На рисунке 1.1 приведено соотношение протяженности электрических сетей по классам напряжения в процентном выражении. </w:t>
      </w:r>
    </w:p>
    <w:p w14:paraId="0E5271C1" w14:textId="77777777" w:rsidR="00525F4E" w:rsidRPr="00525F4E" w:rsidRDefault="00525F4E" w:rsidP="00525F4E">
      <w:pPr>
        <w:tabs>
          <w:tab w:val="left" w:pos="1276"/>
        </w:tabs>
        <w:spacing w:after="0"/>
        <w:jc w:val="both"/>
        <w:rPr>
          <w:rFonts w:eastAsia="Calibri" w:cs="Times New Roman"/>
          <w:sz w:val="28"/>
          <w:szCs w:val="28"/>
        </w:rPr>
      </w:pPr>
    </w:p>
    <w:p w14:paraId="0BE2AD58" w14:textId="77777777" w:rsidR="00525F4E" w:rsidRPr="00525F4E" w:rsidRDefault="00525F4E" w:rsidP="00525F4E">
      <w:pPr>
        <w:tabs>
          <w:tab w:val="left" w:pos="1276"/>
        </w:tabs>
        <w:spacing w:after="0"/>
        <w:jc w:val="center"/>
        <w:rPr>
          <w:rFonts w:eastAsia="Calibri" w:cs="Times New Roman"/>
          <w:sz w:val="28"/>
          <w:szCs w:val="28"/>
        </w:rPr>
      </w:pPr>
      <w:r w:rsidRPr="00525F4E">
        <w:rPr>
          <w:rFonts w:eastAsia="Calibri" w:cs="Times New Roman"/>
          <w:noProof/>
          <w:sz w:val="28"/>
          <w:szCs w:val="28"/>
          <w:lang w:eastAsia="ru-RU"/>
        </w:rPr>
        <w:drawing>
          <wp:inline distT="0" distB="0" distL="0" distR="0" wp14:anchorId="0884FCAD" wp14:editId="70DE20A2">
            <wp:extent cx="5527955" cy="3523957"/>
            <wp:effectExtent l="0" t="0" r="0" b="635"/>
            <wp:docPr id="27" name="Рисунок 27" descr="C:\Users\KESHUO~1.GEN\AppData\Local\Temp\Rar$DIa0.811\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SHUO~1.GEN\AppData\Local\Temp\Rar$DIa0.811\image.png"/>
                    <pic:cNvPicPr>
                      <a:picLocks noChangeAspect="1" noChangeArrowheads="1"/>
                    </pic:cNvPicPr>
                  </pic:nvPicPr>
                  <pic:blipFill rotWithShape="1">
                    <a:blip r:embed="rId8">
                      <a:extLst>
                        <a:ext uri="{28A0092B-C50C-407E-A947-70E740481C1C}">
                          <a14:useLocalDpi xmlns:a14="http://schemas.microsoft.com/office/drawing/2010/main" val="0"/>
                        </a:ext>
                      </a:extLst>
                    </a:blip>
                    <a:srcRect l="6437" t="3421" r="3221" b="1329"/>
                    <a:stretch/>
                  </pic:blipFill>
                  <pic:spPr bwMode="auto">
                    <a:xfrm>
                      <a:off x="0" y="0"/>
                      <a:ext cx="5529022" cy="3524638"/>
                    </a:xfrm>
                    <a:prstGeom prst="rect">
                      <a:avLst/>
                    </a:prstGeom>
                    <a:noFill/>
                    <a:ln>
                      <a:noFill/>
                    </a:ln>
                    <a:extLst>
                      <a:ext uri="{53640926-AAD7-44D8-BBD7-CCE9431645EC}">
                        <a14:shadowObscured xmlns:a14="http://schemas.microsoft.com/office/drawing/2010/main"/>
                      </a:ext>
                    </a:extLst>
                  </pic:spPr>
                </pic:pic>
              </a:graphicData>
            </a:graphic>
          </wp:inline>
        </w:drawing>
      </w:r>
    </w:p>
    <w:p w14:paraId="1220AD3D" w14:textId="77777777" w:rsidR="00525F4E" w:rsidRPr="00525F4E" w:rsidRDefault="00525F4E" w:rsidP="00525F4E">
      <w:pPr>
        <w:tabs>
          <w:tab w:val="left" w:pos="1276"/>
        </w:tabs>
        <w:spacing w:after="0"/>
        <w:jc w:val="center"/>
        <w:rPr>
          <w:rFonts w:eastAsia="Calibri" w:cs="Times New Roman"/>
          <w:sz w:val="28"/>
          <w:szCs w:val="28"/>
        </w:rPr>
      </w:pPr>
      <w:r w:rsidRPr="00525F4E">
        <w:rPr>
          <w:rFonts w:eastAsia="Calibri" w:cs="Times New Roman"/>
          <w:sz w:val="28"/>
          <w:szCs w:val="28"/>
        </w:rPr>
        <w:t>Рисунок 1.1 - Относительная протяженность электрических сетей по классам напряжения от общей протяженности, %</w:t>
      </w:r>
    </w:p>
    <w:p w14:paraId="0AA2AD58" w14:textId="77777777" w:rsidR="00525F4E" w:rsidRPr="00525F4E" w:rsidRDefault="00525F4E" w:rsidP="00525F4E">
      <w:pPr>
        <w:tabs>
          <w:tab w:val="left" w:pos="1276"/>
        </w:tabs>
        <w:spacing w:after="0"/>
        <w:ind w:firstLine="567"/>
        <w:jc w:val="both"/>
        <w:rPr>
          <w:rFonts w:eastAsia="Calibri" w:cs="Times New Roman"/>
          <w:sz w:val="28"/>
          <w:szCs w:val="28"/>
        </w:rPr>
      </w:pPr>
    </w:p>
    <w:p w14:paraId="1DE0B494" w14:textId="77777777" w:rsidR="00525F4E" w:rsidRPr="00525F4E" w:rsidRDefault="00525F4E" w:rsidP="00525F4E">
      <w:pPr>
        <w:tabs>
          <w:tab w:val="left" w:pos="1276"/>
        </w:tabs>
        <w:spacing w:after="0"/>
        <w:ind w:firstLine="567"/>
        <w:jc w:val="both"/>
        <w:rPr>
          <w:rFonts w:eastAsia="Calibri" w:cs="Times New Roman"/>
          <w:sz w:val="28"/>
          <w:szCs w:val="28"/>
        </w:rPr>
      </w:pPr>
      <w:r w:rsidRPr="00525F4E">
        <w:rPr>
          <w:rFonts w:eastAsia="Calibri" w:cs="Times New Roman"/>
          <w:sz w:val="28"/>
          <w:szCs w:val="28"/>
        </w:rPr>
        <w:t>Выше представленная диаграмма показывает, что основная доля, более 40%, приходится на распределительные линии 6-10 кВ, как сельского, так и городского значения. Эти распределительные линии обслуживаются 20 основными региональными электрическими компаниями (РЭК) [1, 2].</w:t>
      </w:r>
    </w:p>
    <w:p w14:paraId="507C60AA" w14:textId="77777777" w:rsidR="00525F4E" w:rsidRPr="00525F4E" w:rsidRDefault="00525F4E" w:rsidP="00525F4E">
      <w:pPr>
        <w:tabs>
          <w:tab w:val="left" w:pos="1276"/>
        </w:tabs>
        <w:spacing w:after="0"/>
        <w:ind w:firstLine="567"/>
        <w:jc w:val="both"/>
        <w:rPr>
          <w:rFonts w:eastAsia="Calibri" w:cs="Times New Roman"/>
          <w:sz w:val="28"/>
          <w:szCs w:val="28"/>
        </w:rPr>
      </w:pPr>
      <w:r w:rsidRPr="00525F4E">
        <w:rPr>
          <w:rFonts w:eastAsia="Calibri" w:cs="Times New Roman"/>
          <w:sz w:val="28"/>
          <w:szCs w:val="28"/>
        </w:rPr>
        <w:t>Известно, что передача электрической энергии по проводникам сопровождается вынужденными потерями напряжения и мощности [3, 4]:</w:t>
      </w:r>
    </w:p>
    <w:p w14:paraId="4E953DDD" w14:textId="77777777" w:rsidR="00525F4E" w:rsidRPr="00525F4E" w:rsidRDefault="00525F4E" w:rsidP="00525F4E">
      <w:pPr>
        <w:tabs>
          <w:tab w:val="left" w:pos="1276"/>
        </w:tabs>
        <w:spacing w:after="0"/>
        <w:ind w:firstLine="567"/>
        <w:jc w:val="both"/>
        <w:rPr>
          <w:rFonts w:eastAsia="Calibri" w:cs="Times New Roman"/>
          <w:sz w:val="28"/>
          <w:szCs w:val="28"/>
        </w:rPr>
      </w:pPr>
    </w:p>
    <w:p w14:paraId="4E731489" w14:textId="77777777" w:rsidR="00525F4E" w:rsidRPr="00525F4E" w:rsidRDefault="00525F4E" w:rsidP="00525F4E">
      <w:pPr>
        <w:spacing w:after="0"/>
        <w:ind w:firstLine="426"/>
        <w:jc w:val="right"/>
        <w:rPr>
          <w:rFonts w:eastAsia="Times New Roman" w:cs="Times New Roman"/>
          <w:sz w:val="28"/>
          <w:szCs w:val="28"/>
        </w:rPr>
      </w:pPr>
      <m:oMath>
        <m:r>
          <w:rPr>
            <w:rFonts w:ascii="Cambria Math" w:eastAsia="Calibri" w:hAnsi="Cambria Math" w:cs="Times New Roman"/>
            <w:sz w:val="28"/>
            <w:szCs w:val="28"/>
          </w:rPr>
          <m:t>∆</m:t>
        </m:r>
        <m:r>
          <w:rPr>
            <w:rFonts w:ascii="Cambria Math" w:eastAsia="Calibri" w:hAnsi="Cambria Math" w:cs="Times New Roman"/>
            <w:sz w:val="28"/>
            <w:szCs w:val="28"/>
            <w:lang w:val="en-US"/>
          </w:rPr>
          <m:t>U</m:t>
        </m:r>
        <m:r>
          <w:rPr>
            <w:rFonts w:ascii="Cambria Math" w:eastAsia="Calibri" w:hAnsi="Cambria Math" w:cs="Times New Roman"/>
            <w:sz w:val="28"/>
            <w:szCs w:val="28"/>
          </w:rPr>
          <m:t>=</m:t>
        </m:r>
        <m:f>
          <m:fPr>
            <m:ctrlPr>
              <w:rPr>
                <w:rFonts w:ascii="Cambria Math" w:eastAsia="Calibri" w:hAnsi="Cambria Math" w:cs="Times New Roman"/>
                <w:i/>
                <w:sz w:val="28"/>
                <w:szCs w:val="28"/>
                <w:lang w:val="en-US"/>
              </w:rPr>
            </m:ctrlPr>
          </m:fPr>
          <m:num>
            <m:d>
              <m:dPr>
                <m:ctrlPr>
                  <w:rPr>
                    <w:rFonts w:ascii="Cambria Math" w:eastAsia="Calibri" w:hAnsi="Cambria Math" w:cs="Times New Roman"/>
                    <w:i/>
                    <w:sz w:val="28"/>
                    <w:szCs w:val="28"/>
                  </w:rPr>
                </m:ctrlPr>
              </m:dPr>
              <m:e>
                <m:r>
                  <w:rPr>
                    <w:rFonts w:ascii="Cambria Math" w:eastAsia="Calibri" w:hAnsi="Cambria Math" w:cs="Times New Roman"/>
                    <w:sz w:val="28"/>
                    <w:szCs w:val="28"/>
                  </w:rPr>
                  <m:t>P</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r</m:t>
                    </m:r>
                  </m:e>
                  <m:sub>
                    <m:r>
                      <w:rPr>
                        <w:rFonts w:ascii="Cambria Math" w:eastAsia="Calibri" w:hAnsi="Cambria Math" w:cs="Times New Roman"/>
                        <w:sz w:val="28"/>
                        <w:szCs w:val="28"/>
                      </w:rPr>
                      <m:t>0</m:t>
                    </m:r>
                  </m:sub>
                </m:sSub>
                <m:r>
                  <w:rPr>
                    <w:rFonts w:ascii="Cambria Math" w:eastAsia="Calibri" w:hAnsi="Cambria Math" w:cs="Times New Roman"/>
                    <w:sz w:val="28"/>
                    <w:szCs w:val="28"/>
                  </w:rPr>
                  <m:t>+Q</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0</m:t>
                    </m:r>
                  </m:sub>
                </m:sSub>
              </m:e>
            </m:d>
            <m:r>
              <w:rPr>
                <w:rFonts w:ascii="Cambria Math" w:eastAsia="Calibri" w:hAnsi="Cambria Math" w:cs="Times New Roman"/>
                <w:sz w:val="28"/>
                <w:szCs w:val="28"/>
              </w:rPr>
              <m:t>Ɩ</m:t>
            </m:r>
          </m:num>
          <m:den>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U</m:t>
                </m:r>
              </m:e>
              <m:sub>
                <m:r>
                  <w:rPr>
                    <w:rFonts w:ascii="Cambria Math" w:eastAsia="Calibri" w:hAnsi="Cambria Math" w:cs="Times New Roman"/>
                    <w:sz w:val="28"/>
                    <w:szCs w:val="28"/>
                  </w:rPr>
                  <m:t>н</m:t>
                </m:r>
              </m:sub>
            </m:sSub>
          </m:den>
        </m:f>
        <m:r>
          <w:rPr>
            <w:rFonts w:ascii="Cambria Math" w:eastAsia="Calibri" w:hAnsi="Cambria Math" w:cs="Times New Roman"/>
            <w:sz w:val="28"/>
            <w:szCs w:val="28"/>
          </w:rPr>
          <m:t xml:space="preserve">, </m:t>
        </m:r>
      </m:oMath>
      <w:r w:rsidRPr="00525F4E">
        <w:rPr>
          <w:rFonts w:eastAsia="Calibri" w:cs="Times New Roman"/>
          <w:sz w:val="28"/>
          <w:szCs w:val="28"/>
        </w:rPr>
        <w:t xml:space="preserve">В                                       </w:t>
      </w:r>
      <w:r w:rsidRPr="00525F4E">
        <w:rPr>
          <w:rFonts w:eastAsia="Calibri" w:cs="Times New Roman"/>
          <w:sz w:val="28"/>
          <w:szCs w:val="28"/>
        </w:rPr>
        <w:tab/>
      </w:r>
      <w:r w:rsidRPr="00525F4E">
        <w:rPr>
          <w:rFonts w:eastAsia="Times New Roman" w:cs="Times New Roman"/>
          <w:sz w:val="28"/>
          <w:szCs w:val="28"/>
        </w:rPr>
        <w:t xml:space="preserve">(1.1) </w:t>
      </w:r>
    </w:p>
    <w:p w14:paraId="2FE7B006" w14:textId="77777777" w:rsidR="00525F4E" w:rsidRPr="00525F4E" w:rsidRDefault="00525F4E" w:rsidP="00525F4E">
      <w:pPr>
        <w:spacing w:after="0"/>
        <w:ind w:firstLine="426"/>
        <w:jc w:val="right"/>
        <w:rPr>
          <w:rFonts w:eastAsia="Times New Roman" w:cs="Times New Roman"/>
          <w:sz w:val="28"/>
          <w:szCs w:val="28"/>
        </w:rPr>
      </w:pPr>
      <m:oMath>
        <m:r>
          <w:rPr>
            <w:rFonts w:ascii="Cambria Math" w:eastAsia="Calibri" w:hAnsi="Cambria Math" w:cs="Times New Roman"/>
            <w:sz w:val="28"/>
            <w:szCs w:val="28"/>
          </w:rPr>
          <m:t>∆</m:t>
        </m:r>
        <m:r>
          <w:rPr>
            <w:rFonts w:ascii="Cambria Math" w:eastAsia="Calibri" w:hAnsi="Cambria Math" w:cs="Times New Roman"/>
            <w:sz w:val="28"/>
            <w:szCs w:val="28"/>
            <w:lang w:val="en-US"/>
          </w:rPr>
          <m:t>P</m:t>
        </m:r>
        <m:r>
          <w:rPr>
            <w:rFonts w:ascii="Cambria Math" w:eastAsia="Calibri" w:hAnsi="Cambria Math" w:cs="Times New Roman"/>
            <w:sz w:val="28"/>
            <w:szCs w:val="28"/>
          </w:rPr>
          <m:t>=</m:t>
        </m:r>
        <m:f>
          <m:fPr>
            <m:ctrlPr>
              <w:rPr>
                <w:rFonts w:ascii="Cambria Math" w:eastAsia="Calibri" w:hAnsi="Cambria Math" w:cs="Times New Roman"/>
                <w:i/>
                <w:sz w:val="28"/>
                <w:szCs w:val="28"/>
                <w:lang w:val="en-US"/>
              </w:rPr>
            </m:ctrlPr>
          </m:fPr>
          <m:num>
            <m:r>
              <w:rPr>
                <w:rFonts w:ascii="Cambria Math" w:eastAsia="Calibri" w:hAnsi="Cambria Math" w:cs="Times New Roman"/>
                <w:sz w:val="28"/>
                <w:szCs w:val="28"/>
              </w:rPr>
              <m:t>(</m:t>
            </m:r>
            <m:sSup>
              <m:sSupPr>
                <m:ctrlPr>
                  <w:rPr>
                    <w:rFonts w:ascii="Cambria Math" w:eastAsia="Calibri" w:hAnsi="Cambria Math" w:cs="Times New Roman"/>
                    <w:i/>
                    <w:sz w:val="28"/>
                    <w:szCs w:val="28"/>
                    <w:lang w:val="en-US"/>
                  </w:rPr>
                </m:ctrlPr>
              </m:sSupPr>
              <m:e>
                <m:r>
                  <w:rPr>
                    <w:rFonts w:ascii="Cambria Math" w:eastAsia="Calibri" w:hAnsi="Cambria Math" w:cs="Times New Roman"/>
                    <w:sz w:val="28"/>
                    <w:szCs w:val="28"/>
                    <w:lang w:val="en-US"/>
                  </w:rPr>
                  <m:t>P</m:t>
                </m:r>
              </m:e>
              <m:sup>
                <m:r>
                  <w:rPr>
                    <w:rFonts w:ascii="Cambria Math" w:eastAsia="Calibri" w:hAnsi="Cambria Math" w:cs="Times New Roman"/>
                    <w:sz w:val="28"/>
                    <w:szCs w:val="28"/>
                  </w:rPr>
                  <m:t>2</m:t>
                </m:r>
              </m:sup>
            </m:sSup>
            <m:r>
              <w:rPr>
                <w:rFonts w:ascii="Cambria Math" w:eastAsia="Calibri" w:hAnsi="Cambria Math" w:cs="Times New Roman"/>
                <w:sz w:val="28"/>
                <w:szCs w:val="28"/>
              </w:rPr>
              <m:t>+</m:t>
            </m:r>
            <m:sSup>
              <m:sSupPr>
                <m:ctrlPr>
                  <w:rPr>
                    <w:rFonts w:ascii="Cambria Math" w:eastAsia="Calibri" w:hAnsi="Cambria Math" w:cs="Times New Roman"/>
                    <w:i/>
                    <w:sz w:val="28"/>
                    <w:szCs w:val="28"/>
                    <w:lang w:val="en-US"/>
                  </w:rPr>
                </m:ctrlPr>
              </m:sSupPr>
              <m:e>
                <m:r>
                  <w:rPr>
                    <w:rFonts w:ascii="Cambria Math" w:eastAsia="Calibri" w:hAnsi="Cambria Math" w:cs="Times New Roman"/>
                    <w:sz w:val="28"/>
                    <w:szCs w:val="28"/>
                    <w:lang w:val="en-US"/>
                  </w:rPr>
                  <m:t>Q</m:t>
                </m:r>
              </m:e>
              <m:sup>
                <m:r>
                  <w:rPr>
                    <w:rFonts w:ascii="Cambria Math" w:eastAsia="Calibri" w:hAnsi="Cambria Math" w:cs="Times New Roman"/>
                    <w:sz w:val="28"/>
                    <w:szCs w:val="28"/>
                  </w:rPr>
                  <m:t>2</m:t>
                </m:r>
              </m:sup>
            </m:sSup>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r</m:t>
                </m:r>
              </m:e>
              <m:sub>
                <m:r>
                  <w:rPr>
                    <w:rFonts w:ascii="Cambria Math" w:eastAsia="Calibri" w:hAnsi="Cambria Math" w:cs="Times New Roman"/>
                    <w:sz w:val="28"/>
                    <w:szCs w:val="28"/>
                  </w:rPr>
                  <m:t>0</m:t>
                </m:r>
              </m:sub>
            </m:sSub>
            <m:r>
              <w:rPr>
                <w:rFonts w:ascii="Cambria Math" w:eastAsia="Calibri" w:hAnsi="Cambria Math" w:cs="Times New Roman"/>
                <w:sz w:val="28"/>
                <w:szCs w:val="28"/>
              </w:rPr>
              <m:t>Ɩ</m:t>
            </m:r>
          </m:num>
          <m:den>
            <m:sSup>
              <m:sSupPr>
                <m:ctrlPr>
                  <w:rPr>
                    <w:rFonts w:ascii="Cambria Math" w:eastAsia="Calibri" w:hAnsi="Cambria Math" w:cs="Times New Roman"/>
                    <w:i/>
                    <w:sz w:val="28"/>
                    <w:szCs w:val="28"/>
                    <w:lang w:val="en-US"/>
                  </w:rPr>
                </m:ctrlPr>
              </m:sSupPr>
              <m:e>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U</m:t>
                    </m:r>
                  </m:e>
                  <m:sub>
                    <m:r>
                      <w:rPr>
                        <w:rFonts w:ascii="Cambria Math" w:eastAsia="Calibri" w:hAnsi="Cambria Math" w:cs="Times New Roman"/>
                        <w:sz w:val="28"/>
                        <w:szCs w:val="28"/>
                      </w:rPr>
                      <m:t>н</m:t>
                    </m:r>
                  </m:sub>
                </m:sSub>
              </m:e>
              <m:sup>
                <m:r>
                  <w:rPr>
                    <w:rFonts w:ascii="Cambria Math" w:eastAsia="Calibri" w:hAnsi="Cambria Math" w:cs="Times New Roman"/>
                    <w:sz w:val="28"/>
                    <w:szCs w:val="28"/>
                  </w:rPr>
                  <m:t>2</m:t>
                </m:r>
              </m:sup>
            </m:sSup>
          </m:den>
        </m:f>
      </m:oMath>
      <w:r w:rsidRPr="00525F4E">
        <w:rPr>
          <w:rFonts w:eastAsia="Times New Roman" w:cs="Times New Roman"/>
          <w:sz w:val="28"/>
          <w:szCs w:val="28"/>
        </w:rPr>
        <w:t>,</w:t>
      </w:r>
      <w:r w:rsidRPr="00525F4E">
        <w:rPr>
          <w:rFonts w:eastAsia="Times New Roman" w:cs="Times New Roman"/>
        </w:rPr>
        <w:t xml:space="preserve"> </w:t>
      </w:r>
      <w:r w:rsidRPr="00525F4E">
        <w:rPr>
          <w:rFonts w:eastAsia="Times New Roman" w:cs="Times New Roman"/>
          <w:sz w:val="28"/>
          <w:szCs w:val="28"/>
        </w:rPr>
        <w:t>Вт</w:t>
      </w:r>
      <w:r w:rsidRPr="00525F4E">
        <w:rPr>
          <w:rFonts w:eastAsia="Times New Roman" w:cs="Times New Roman"/>
        </w:rPr>
        <w:t xml:space="preserve">          </w:t>
      </w:r>
      <w:r w:rsidRPr="00525F4E">
        <w:rPr>
          <w:rFonts w:eastAsia="Times New Roman" w:cs="Times New Roman"/>
        </w:rPr>
        <w:tab/>
      </w:r>
      <w:r w:rsidRPr="00525F4E">
        <w:rPr>
          <w:rFonts w:eastAsia="Times New Roman" w:cs="Times New Roman"/>
        </w:rPr>
        <w:tab/>
        <w:t xml:space="preserve">            </w:t>
      </w:r>
      <w:r w:rsidRPr="00525F4E">
        <w:rPr>
          <w:rFonts w:eastAsia="Times New Roman" w:cs="Times New Roman"/>
        </w:rPr>
        <w:tab/>
      </w:r>
      <w:r w:rsidRPr="00525F4E">
        <w:rPr>
          <w:rFonts w:eastAsia="Times New Roman" w:cs="Times New Roman"/>
        </w:rPr>
        <w:tab/>
        <w:t xml:space="preserve"> </w:t>
      </w:r>
      <w:r w:rsidRPr="00525F4E">
        <w:rPr>
          <w:rFonts w:eastAsia="Times New Roman" w:cs="Times New Roman"/>
          <w:sz w:val="28"/>
          <w:szCs w:val="28"/>
        </w:rPr>
        <w:t>(1.2)</w:t>
      </w:r>
    </w:p>
    <w:p w14:paraId="6658B15E" w14:textId="77777777" w:rsidR="00525F4E" w:rsidRPr="00525F4E" w:rsidRDefault="00525F4E" w:rsidP="00525F4E">
      <w:pPr>
        <w:spacing w:after="0"/>
        <w:ind w:firstLine="426"/>
        <w:jc w:val="right"/>
        <w:rPr>
          <w:rFonts w:eastAsia="Times New Roman" w:cs="Times New Roman"/>
        </w:rPr>
      </w:pPr>
    </w:p>
    <w:p w14:paraId="73993F28" w14:textId="77777777" w:rsidR="00525F4E" w:rsidRPr="00525F4E" w:rsidRDefault="00525F4E" w:rsidP="00525F4E">
      <w:pPr>
        <w:spacing w:after="0"/>
        <w:jc w:val="both"/>
        <w:rPr>
          <w:rFonts w:eastAsia="Calibri" w:cs="Times New Roman"/>
          <w:sz w:val="28"/>
          <w:szCs w:val="28"/>
        </w:rPr>
      </w:pPr>
      <w:r w:rsidRPr="00525F4E">
        <w:rPr>
          <w:rFonts w:eastAsia="Times New Roman" w:cs="Times New Roman"/>
          <w:sz w:val="28"/>
          <w:szCs w:val="28"/>
        </w:rPr>
        <w:lastRenderedPageBreak/>
        <w:t xml:space="preserve">где </w:t>
      </w:r>
      <w:r w:rsidRPr="00525F4E">
        <w:rPr>
          <w:rFonts w:eastAsia="Times New Roman" w:cs="Times New Roman"/>
          <w:sz w:val="28"/>
          <w:szCs w:val="28"/>
          <w:lang w:val="en-US"/>
        </w:rPr>
        <w:t>P</w:t>
      </w:r>
      <w:r w:rsidRPr="00525F4E">
        <w:rPr>
          <w:rFonts w:eastAsia="Times New Roman" w:cs="Times New Roman"/>
          <w:sz w:val="28"/>
          <w:szCs w:val="28"/>
        </w:rPr>
        <w:t xml:space="preserve"> – активная мощность, Вт;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r</m:t>
            </m:r>
          </m:e>
          <m:sub>
            <m:r>
              <w:rPr>
                <w:rFonts w:ascii="Cambria Math" w:eastAsia="Calibri" w:hAnsi="Cambria Math" w:cs="Times New Roman"/>
                <w:sz w:val="28"/>
                <w:szCs w:val="28"/>
              </w:rPr>
              <m:t>0</m:t>
            </m:r>
          </m:sub>
        </m:sSub>
      </m:oMath>
      <w:r w:rsidRPr="00525F4E">
        <w:rPr>
          <w:rFonts w:eastAsia="Times New Roman" w:cs="Times New Roman"/>
          <w:sz w:val="28"/>
          <w:szCs w:val="28"/>
        </w:rPr>
        <w:t xml:space="preserve"> – удельное активное сопротивление, Ом·м/мм</w:t>
      </w:r>
      <w:r w:rsidRPr="00525F4E">
        <w:rPr>
          <w:rFonts w:eastAsia="Times New Roman" w:cs="Times New Roman"/>
          <w:sz w:val="28"/>
          <w:szCs w:val="28"/>
          <w:vertAlign w:val="superscript"/>
        </w:rPr>
        <w:t>2</w:t>
      </w:r>
      <w:r w:rsidRPr="00525F4E">
        <w:rPr>
          <w:rFonts w:eastAsia="Times New Roman" w:cs="Times New Roman"/>
          <w:sz w:val="28"/>
          <w:szCs w:val="28"/>
        </w:rPr>
        <w:t xml:space="preserve">; </w:t>
      </w:r>
      <w:r w:rsidRPr="00525F4E">
        <w:rPr>
          <w:rFonts w:eastAsia="Times New Roman" w:cs="Times New Roman"/>
          <w:sz w:val="28"/>
          <w:szCs w:val="28"/>
          <w:lang w:val="en-US"/>
        </w:rPr>
        <w:t>Q</w:t>
      </w:r>
      <w:r w:rsidRPr="00525F4E">
        <w:rPr>
          <w:rFonts w:eastAsia="Times New Roman" w:cs="Times New Roman"/>
          <w:sz w:val="28"/>
          <w:szCs w:val="28"/>
        </w:rPr>
        <w:t xml:space="preserve"> – реактивная мощность, ВАр;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x</m:t>
            </m:r>
          </m:e>
          <m:sub>
            <m:r>
              <w:rPr>
                <w:rFonts w:ascii="Cambria Math" w:eastAsia="Calibri" w:hAnsi="Cambria Math" w:cs="Times New Roman"/>
                <w:sz w:val="28"/>
                <w:szCs w:val="28"/>
              </w:rPr>
              <m:t>0</m:t>
            </m:r>
          </m:sub>
        </m:sSub>
      </m:oMath>
      <w:r w:rsidRPr="00525F4E">
        <w:rPr>
          <w:rFonts w:eastAsia="Times New Roman" w:cs="Times New Roman"/>
          <w:sz w:val="28"/>
          <w:szCs w:val="28"/>
        </w:rPr>
        <w:t xml:space="preserve"> – удельное активное сопротивление, Ом·м/мм</w:t>
      </w:r>
      <w:r w:rsidRPr="00525F4E">
        <w:rPr>
          <w:rFonts w:eastAsia="Times New Roman" w:cs="Times New Roman"/>
          <w:sz w:val="28"/>
          <w:szCs w:val="28"/>
          <w:vertAlign w:val="superscript"/>
        </w:rPr>
        <w:t>2</w:t>
      </w:r>
      <w:r w:rsidRPr="00525F4E">
        <w:rPr>
          <w:rFonts w:eastAsia="Times New Roman" w:cs="Times New Roman"/>
          <w:sz w:val="28"/>
          <w:szCs w:val="28"/>
        </w:rPr>
        <w:t xml:space="preserve">; Ɩ – длина линии, м; </w:t>
      </w:r>
      <w:r w:rsidRPr="00525F4E">
        <w:rPr>
          <w:rFonts w:eastAsia="Times New Roman" w:cs="Times New Roman"/>
          <w:sz w:val="28"/>
          <w:szCs w:val="28"/>
          <w:lang w:val="en-US"/>
        </w:rPr>
        <w:t>U</w:t>
      </w:r>
      <w:r w:rsidRPr="00525F4E">
        <w:rPr>
          <w:rFonts w:eastAsia="Times New Roman" w:cs="Times New Roman"/>
          <w:sz w:val="28"/>
          <w:szCs w:val="28"/>
        </w:rPr>
        <w:t>н – номинальное напряжение, В.</w:t>
      </w:r>
    </w:p>
    <w:p w14:paraId="5918E3D5" w14:textId="77777777" w:rsidR="00525F4E" w:rsidRPr="00525F4E" w:rsidRDefault="00525F4E" w:rsidP="00525F4E">
      <w:pPr>
        <w:spacing w:after="0"/>
        <w:ind w:firstLine="709"/>
        <w:contextualSpacing/>
        <w:jc w:val="both"/>
        <w:rPr>
          <w:rFonts w:eastAsia="Calibri" w:cs="Times New Roman"/>
          <w:sz w:val="28"/>
          <w:szCs w:val="28"/>
        </w:rPr>
      </w:pPr>
      <w:r w:rsidRPr="00525F4E">
        <w:rPr>
          <w:rFonts w:eastAsia="Calibri" w:cs="Times New Roman"/>
          <w:sz w:val="28"/>
          <w:szCs w:val="28"/>
        </w:rPr>
        <w:t>По данным [5] за 2020 год, в региональных электрических компаниях Казахстана потери в распределительных сетях колеблются на уровне 4-17% от отпуска электроэнергии в сеть (рисунок 1.2), что составляет значительную часть,</w:t>
      </w:r>
      <w:r w:rsidRPr="00525F4E">
        <w:rPr>
          <w:rFonts w:eastAsia="Calibri" w:cs="Times New Roman"/>
          <w:sz w:val="28"/>
          <w:szCs w:val="28"/>
          <w:shd w:val="clear" w:color="auto" w:fill="FFFFFF"/>
        </w:rPr>
        <w:t xml:space="preserve"> до 30%, тарифа на передачу электроэнергии. При этом уровень потерь зависит от конфигурации электрических сетей. Некоторые РЭК имеют на балансе сети напряжением 220-110-35 кВ характеризующиеся низким,</w:t>
      </w:r>
      <w:r w:rsidRPr="00525F4E">
        <w:rPr>
          <w:rFonts w:eastAsia="Calibri" w:cs="Times New Roman"/>
          <w:sz w:val="28"/>
          <w:szCs w:val="28"/>
        </w:rPr>
        <w:t xml:space="preserve"> 7-10% от отпуска в сеть, уровнем потерь. Другие, сети напряжением 220-110-35-10/6-0,4 кВ с потерями электроэнергии до 17% от отпуска в сеть. </w:t>
      </w:r>
    </w:p>
    <w:p w14:paraId="2AE9376D" w14:textId="77777777" w:rsidR="00525F4E" w:rsidRPr="00525F4E" w:rsidRDefault="00525F4E" w:rsidP="00525F4E">
      <w:pPr>
        <w:spacing w:after="0"/>
        <w:ind w:left="-426"/>
        <w:contextualSpacing/>
        <w:jc w:val="both"/>
        <w:rPr>
          <w:rFonts w:eastAsia="Calibri" w:cs="Times New Roman"/>
          <w:sz w:val="28"/>
          <w:szCs w:val="28"/>
        </w:rPr>
      </w:pPr>
      <w:r w:rsidRPr="00525F4E">
        <w:rPr>
          <w:rFonts w:ascii="Calibri" w:eastAsia="Calibri" w:hAnsi="Calibri" w:cs="Times New Roman"/>
          <w:noProof/>
          <w:lang w:eastAsia="ru-RU"/>
        </w:rPr>
        <w:drawing>
          <wp:inline distT="0" distB="0" distL="0" distR="0" wp14:anchorId="1496D201" wp14:editId="79031A3F">
            <wp:extent cx="6200775" cy="4762500"/>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0000A4B" w14:textId="77777777" w:rsidR="00525F4E" w:rsidRPr="00525F4E" w:rsidRDefault="00525F4E" w:rsidP="00525F4E">
      <w:pPr>
        <w:spacing w:after="0"/>
        <w:contextualSpacing/>
        <w:jc w:val="center"/>
        <w:rPr>
          <w:rFonts w:eastAsia="Calibri" w:cs="Times New Roman"/>
          <w:sz w:val="28"/>
          <w:szCs w:val="28"/>
        </w:rPr>
      </w:pPr>
      <w:r w:rsidRPr="00525F4E">
        <w:rPr>
          <w:rFonts w:eastAsia="Calibri" w:cs="Times New Roman"/>
          <w:sz w:val="28"/>
          <w:szCs w:val="28"/>
        </w:rPr>
        <w:t>Рисунок 1.2 – Уровень потерь электроэнергии в РЭК РК, %</w:t>
      </w:r>
    </w:p>
    <w:p w14:paraId="2C97B3D7" w14:textId="77777777" w:rsidR="00525F4E" w:rsidRPr="00525F4E" w:rsidRDefault="00525F4E" w:rsidP="00525F4E">
      <w:pPr>
        <w:spacing w:after="0"/>
        <w:contextualSpacing/>
        <w:jc w:val="both"/>
        <w:rPr>
          <w:rFonts w:eastAsia="Calibri" w:cs="Times New Roman"/>
          <w:sz w:val="28"/>
          <w:szCs w:val="28"/>
        </w:rPr>
      </w:pPr>
    </w:p>
    <w:p w14:paraId="52DB1BB7" w14:textId="77777777" w:rsidR="00525F4E" w:rsidRPr="00525F4E" w:rsidRDefault="00525F4E" w:rsidP="00525F4E">
      <w:pPr>
        <w:spacing w:after="0"/>
        <w:ind w:firstLine="709"/>
        <w:jc w:val="both"/>
        <w:rPr>
          <w:rFonts w:eastAsia="Times New Roman" w:cs="Times New Roman"/>
          <w:sz w:val="28"/>
          <w:szCs w:val="28"/>
          <w:lang w:eastAsia="ru-RU"/>
        </w:rPr>
      </w:pPr>
      <w:r w:rsidRPr="00525F4E">
        <w:rPr>
          <w:rFonts w:eastAsia="Times New Roman" w:cs="Times New Roman"/>
          <w:sz w:val="28"/>
          <w:szCs w:val="28"/>
          <w:lang w:eastAsia="ru-RU"/>
        </w:rPr>
        <w:t>Потери электроэнергии - это «технологический расход электроэнергии на передачу по электрическим сетям» [6], которые определяются по методу оперативных расчетов</w:t>
      </w:r>
    </w:p>
    <w:p w14:paraId="3AC328CD" w14:textId="77777777" w:rsidR="00525F4E" w:rsidRPr="00525F4E" w:rsidRDefault="00525F4E" w:rsidP="00525F4E">
      <w:pPr>
        <w:spacing w:after="0"/>
        <w:ind w:firstLine="400"/>
        <w:jc w:val="right"/>
        <w:textAlignment w:val="baseline"/>
        <w:rPr>
          <w:rFonts w:ascii="Times New Roman CYR" w:eastAsia="Times New Roman" w:hAnsi="Times New Roman CYR" w:cs="Times New Roman CYR"/>
          <w:sz w:val="28"/>
          <w:szCs w:val="28"/>
          <w:lang w:eastAsia="ru-RU"/>
        </w:rPr>
      </w:pPr>
      <m:oMath>
        <m:r>
          <w:rPr>
            <w:rFonts w:ascii="Cambria Math" w:eastAsia="Calibri" w:hAnsi="Cambria Math" w:cs="Times New Roman"/>
            <w:sz w:val="28"/>
            <w:szCs w:val="28"/>
          </w:rPr>
          <m:t>∆</m:t>
        </m:r>
        <m:r>
          <w:rPr>
            <w:rFonts w:ascii="Cambria Math" w:eastAsia="Calibri" w:hAnsi="Cambria Math" w:cs="Times New Roman"/>
            <w:sz w:val="28"/>
            <w:szCs w:val="28"/>
            <w:lang w:val="en-US"/>
          </w:rPr>
          <m:t>W</m:t>
        </m:r>
        <m:r>
          <w:rPr>
            <w:rFonts w:ascii="Cambria Math" w:eastAsia="Calibri" w:hAnsi="Cambria Math" w:cs="Times New Roman"/>
            <w:sz w:val="28"/>
            <w:szCs w:val="28"/>
          </w:rPr>
          <m:t>=3⋅∑Ri⋅∑Iij⋅∆t</m:t>
        </m:r>
        <m:r>
          <w:rPr>
            <w:rFonts w:ascii="Cambria Math" w:eastAsia="Calibri" w:hAnsi="Cambria Math" w:cs="Times New Roman"/>
            <w:sz w:val="28"/>
            <w:szCs w:val="28"/>
            <w:lang w:val="en-US"/>
          </w:rPr>
          <m:t>j</m:t>
        </m:r>
        <m:r>
          <w:rPr>
            <w:rFonts w:ascii="Cambria Math" w:eastAsia="Calibri" w:hAnsi="Cambria Math" w:cs="Times New Roman"/>
            <w:sz w:val="28"/>
            <w:szCs w:val="28"/>
          </w:rPr>
          <m:t xml:space="preserve">, </m:t>
        </m:r>
      </m:oMath>
      <w:r w:rsidRPr="00525F4E">
        <w:rPr>
          <w:rFonts w:eastAsia="Times New Roman" w:cs="Times New Roman"/>
          <w:sz w:val="28"/>
          <w:szCs w:val="28"/>
          <w:lang w:eastAsia="ru-RU"/>
        </w:rPr>
        <w:t xml:space="preserve"> кВт·ч</w:t>
      </w:r>
      <w:r w:rsidRPr="00525F4E">
        <w:rPr>
          <w:rFonts w:ascii="Times New Roman CYR" w:eastAsia="Times New Roman" w:hAnsi="Times New Roman CYR" w:cs="Times New Roman CYR"/>
          <w:sz w:val="28"/>
          <w:szCs w:val="28"/>
          <w:lang w:eastAsia="ru-RU"/>
        </w:rPr>
        <w:t xml:space="preserve">                            (1.3)</w:t>
      </w:r>
    </w:p>
    <w:p w14:paraId="6C011AD5" w14:textId="77777777" w:rsidR="00525F4E" w:rsidRPr="00525F4E" w:rsidRDefault="00525F4E" w:rsidP="00525F4E">
      <w:pPr>
        <w:spacing w:after="0"/>
        <w:jc w:val="both"/>
        <w:textAlignment w:val="baseline"/>
        <w:rPr>
          <w:rFonts w:ascii="Times New Roman CYR" w:eastAsia="Times New Roman" w:hAnsi="Times New Roman CYR" w:cs="Times New Roman CYR"/>
          <w:sz w:val="28"/>
          <w:szCs w:val="28"/>
          <w:lang w:eastAsia="ru-RU"/>
        </w:rPr>
      </w:pPr>
    </w:p>
    <w:p w14:paraId="016F5FD5" w14:textId="77777777" w:rsidR="00525F4E" w:rsidRPr="00525F4E" w:rsidRDefault="00525F4E" w:rsidP="00525F4E">
      <w:pPr>
        <w:spacing w:after="0"/>
        <w:jc w:val="both"/>
        <w:textAlignment w:val="baseline"/>
        <w:rPr>
          <w:rFonts w:ascii="Times New Roman CYR" w:eastAsia="Times New Roman" w:hAnsi="Times New Roman CYR" w:cs="Times New Roman CYR"/>
          <w:sz w:val="28"/>
          <w:szCs w:val="28"/>
          <w:lang w:eastAsia="ru-RU"/>
        </w:rPr>
      </w:pPr>
      <w:r w:rsidRPr="00525F4E">
        <w:rPr>
          <w:rFonts w:ascii="Times New Roman CYR" w:eastAsia="Times New Roman" w:hAnsi="Times New Roman CYR" w:cs="Times New Roman CYR"/>
          <w:sz w:val="28"/>
          <w:szCs w:val="28"/>
          <w:lang w:eastAsia="ru-RU"/>
        </w:rPr>
        <w:t>где R</w:t>
      </w:r>
      <w:r w:rsidRPr="00525F4E">
        <w:rPr>
          <w:rFonts w:ascii="Times New Roman CYR" w:eastAsia="Times New Roman" w:hAnsi="Times New Roman CYR" w:cs="Times New Roman CYR"/>
          <w:sz w:val="28"/>
          <w:szCs w:val="28"/>
          <w:vertAlign w:val="subscript"/>
          <w:lang w:eastAsia="ru-RU"/>
        </w:rPr>
        <w:t>i</w:t>
      </w:r>
      <w:r w:rsidRPr="00525F4E">
        <w:rPr>
          <w:rFonts w:ascii="Times New Roman CYR" w:eastAsia="Times New Roman" w:hAnsi="Times New Roman CYR" w:cs="Times New Roman CYR"/>
          <w:sz w:val="28"/>
          <w:szCs w:val="28"/>
          <w:lang w:eastAsia="ru-RU"/>
        </w:rPr>
        <w:t xml:space="preserve"> – сопротивление і-го элемента сети, Ом; I</w:t>
      </w:r>
      <w:r w:rsidRPr="00525F4E">
        <w:rPr>
          <w:rFonts w:ascii="Times New Roman CYR" w:eastAsia="Times New Roman" w:hAnsi="Times New Roman CYR" w:cs="Times New Roman CYR"/>
          <w:sz w:val="28"/>
          <w:szCs w:val="28"/>
          <w:vertAlign w:val="subscript"/>
          <w:lang w:eastAsia="ru-RU"/>
        </w:rPr>
        <w:t>ij</w:t>
      </w:r>
      <w:r w:rsidRPr="00525F4E">
        <w:rPr>
          <w:rFonts w:ascii="Times New Roman CYR" w:eastAsia="Times New Roman" w:hAnsi="Times New Roman CYR" w:cs="Times New Roman CYR"/>
          <w:sz w:val="28"/>
          <w:szCs w:val="28"/>
          <w:lang w:eastAsia="ru-RU"/>
        </w:rPr>
        <w:t xml:space="preserve"> - ток і-го элемента сети в </w:t>
      </w:r>
      <w:r w:rsidRPr="00525F4E">
        <w:rPr>
          <w:rFonts w:ascii="Times New Roman CYR" w:eastAsia="Times New Roman" w:hAnsi="Times New Roman CYR" w:cs="Times New Roman CYR"/>
          <w:sz w:val="28"/>
          <w:szCs w:val="28"/>
          <w:lang w:val="en-US" w:eastAsia="ru-RU"/>
        </w:rPr>
        <w:t>j</w:t>
      </w:r>
      <w:r w:rsidRPr="00525F4E">
        <w:rPr>
          <w:rFonts w:ascii="Times New Roman CYR" w:eastAsia="Times New Roman" w:hAnsi="Times New Roman CYR" w:cs="Times New Roman CYR"/>
          <w:sz w:val="28"/>
          <w:szCs w:val="28"/>
          <w:lang w:eastAsia="ru-RU"/>
        </w:rPr>
        <w:t>-ом интервале времени, А; ∆t</w:t>
      </w:r>
      <w:r w:rsidRPr="00525F4E">
        <w:rPr>
          <w:rFonts w:ascii="Times New Roman CYR" w:eastAsia="Times New Roman" w:hAnsi="Times New Roman CYR" w:cs="Times New Roman CYR"/>
          <w:sz w:val="28"/>
          <w:szCs w:val="28"/>
          <w:vertAlign w:val="subscript"/>
          <w:lang w:val="en-US" w:eastAsia="ru-RU"/>
        </w:rPr>
        <w:t>j</w:t>
      </w:r>
      <w:r w:rsidRPr="00525F4E">
        <w:rPr>
          <w:rFonts w:ascii="Times New Roman CYR" w:eastAsia="Times New Roman" w:hAnsi="Times New Roman CYR" w:cs="Times New Roman CYR"/>
          <w:sz w:val="28"/>
          <w:szCs w:val="28"/>
          <w:lang w:eastAsia="ru-RU"/>
        </w:rPr>
        <w:t xml:space="preserve"> – </w:t>
      </w:r>
      <w:r w:rsidRPr="00525F4E">
        <w:rPr>
          <w:rFonts w:ascii="Times New Roman CYR" w:eastAsia="Times New Roman" w:hAnsi="Times New Roman CYR" w:cs="Times New Roman CYR"/>
          <w:sz w:val="28"/>
          <w:szCs w:val="28"/>
          <w:lang w:val="en-US" w:eastAsia="ru-RU"/>
        </w:rPr>
        <w:t>j</w:t>
      </w:r>
      <w:r w:rsidRPr="00525F4E">
        <w:rPr>
          <w:rFonts w:ascii="Times New Roman CYR" w:eastAsia="Times New Roman" w:hAnsi="Times New Roman CYR" w:cs="Times New Roman CYR"/>
          <w:sz w:val="28"/>
          <w:szCs w:val="28"/>
          <w:lang w:eastAsia="ru-RU"/>
        </w:rPr>
        <w:t>-й интервал времени, ч; n - число элементов сети, m - число интервалов времени.</w:t>
      </w:r>
    </w:p>
    <w:p w14:paraId="28BC2AFF" w14:textId="77777777" w:rsidR="00525F4E" w:rsidRPr="00525F4E" w:rsidRDefault="00525F4E" w:rsidP="00525F4E">
      <w:pPr>
        <w:spacing w:after="0"/>
        <w:ind w:firstLine="709"/>
        <w:jc w:val="both"/>
        <w:rPr>
          <w:rFonts w:eastAsia="Calibri" w:cs="Times New Roman"/>
          <w:sz w:val="28"/>
          <w:szCs w:val="28"/>
        </w:rPr>
      </w:pPr>
      <w:r w:rsidRPr="00525F4E">
        <w:rPr>
          <w:rFonts w:eastAsia="Calibri" w:cs="Times New Roman"/>
          <w:sz w:val="28"/>
          <w:szCs w:val="28"/>
        </w:rPr>
        <w:lastRenderedPageBreak/>
        <w:t>Технические потери в распределительных сетях в основном состоят из:</w:t>
      </w:r>
    </w:p>
    <w:p w14:paraId="55CA5074" w14:textId="77777777" w:rsidR="00525F4E" w:rsidRPr="00525F4E" w:rsidRDefault="00525F4E" w:rsidP="00525F4E">
      <w:pPr>
        <w:widowControl w:val="0"/>
        <w:tabs>
          <w:tab w:val="left" w:pos="0"/>
        </w:tabs>
        <w:autoSpaceDE w:val="0"/>
        <w:autoSpaceDN w:val="0"/>
        <w:adjustRightInd w:val="0"/>
        <w:spacing w:after="0" w:line="259" w:lineRule="auto"/>
        <w:ind w:firstLine="709"/>
        <w:jc w:val="both"/>
        <w:rPr>
          <w:rFonts w:eastAsia="Calibri" w:cs="Times New Roman"/>
          <w:sz w:val="28"/>
          <w:szCs w:val="28"/>
        </w:rPr>
      </w:pPr>
      <w:r w:rsidRPr="00525F4E">
        <w:rPr>
          <w:rFonts w:eastAsia="Calibri" w:cs="Times New Roman"/>
          <w:sz w:val="28"/>
          <w:szCs w:val="28"/>
        </w:rPr>
        <w:t>- нагрузочных потерь в линиях и силовых трансформаторах;</w:t>
      </w:r>
    </w:p>
    <w:p w14:paraId="4D7D52FC" w14:textId="77777777" w:rsidR="00525F4E" w:rsidRPr="00525F4E" w:rsidRDefault="00525F4E" w:rsidP="00525F4E">
      <w:pPr>
        <w:widowControl w:val="0"/>
        <w:tabs>
          <w:tab w:val="left" w:pos="0"/>
        </w:tabs>
        <w:autoSpaceDE w:val="0"/>
        <w:autoSpaceDN w:val="0"/>
        <w:adjustRightInd w:val="0"/>
        <w:spacing w:after="0" w:line="259" w:lineRule="auto"/>
        <w:ind w:firstLine="709"/>
        <w:jc w:val="both"/>
        <w:rPr>
          <w:rFonts w:eastAsia="Calibri" w:cs="Times New Roman"/>
          <w:sz w:val="28"/>
          <w:szCs w:val="28"/>
        </w:rPr>
      </w:pPr>
      <w:r w:rsidRPr="00525F4E">
        <w:rPr>
          <w:rFonts w:eastAsia="Calibri" w:cs="Times New Roman"/>
          <w:sz w:val="28"/>
          <w:szCs w:val="28"/>
        </w:rPr>
        <w:t>- потерь холостого хода в трансформаторах и автотрансформаторах;</w:t>
      </w:r>
    </w:p>
    <w:p w14:paraId="5BE571CD" w14:textId="77777777" w:rsidR="00525F4E" w:rsidRPr="00525F4E" w:rsidRDefault="00525F4E" w:rsidP="00525F4E">
      <w:pPr>
        <w:widowControl w:val="0"/>
        <w:tabs>
          <w:tab w:val="left" w:pos="0"/>
        </w:tabs>
        <w:autoSpaceDE w:val="0"/>
        <w:autoSpaceDN w:val="0"/>
        <w:adjustRightInd w:val="0"/>
        <w:spacing w:after="0" w:line="259" w:lineRule="auto"/>
        <w:ind w:firstLine="709"/>
        <w:jc w:val="both"/>
        <w:rPr>
          <w:rFonts w:eastAsia="Calibri" w:cs="Times New Roman"/>
          <w:sz w:val="28"/>
          <w:szCs w:val="28"/>
        </w:rPr>
      </w:pPr>
      <w:r w:rsidRPr="00525F4E">
        <w:rPr>
          <w:rFonts w:eastAsia="Calibri" w:cs="Times New Roman"/>
          <w:sz w:val="28"/>
          <w:szCs w:val="28"/>
        </w:rPr>
        <w:t>- расхода электроэнергии на собственные нужды станций;</w:t>
      </w:r>
    </w:p>
    <w:p w14:paraId="0C4BA0AA" w14:textId="77777777" w:rsidR="00525F4E" w:rsidRPr="00525F4E" w:rsidRDefault="00525F4E" w:rsidP="00525F4E">
      <w:pPr>
        <w:widowControl w:val="0"/>
        <w:tabs>
          <w:tab w:val="left" w:pos="0"/>
        </w:tabs>
        <w:autoSpaceDE w:val="0"/>
        <w:autoSpaceDN w:val="0"/>
        <w:adjustRightInd w:val="0"/>
        <w:spacing w:after="0" w:line="259" w:lineRule="auto"/>
        <w:ind w:firstLine="709"/>
        <w:jc w:val="both"/>
        <w:rPr>
          <w:rFonts w:eastAsia="Calibri" w:cs="Times New Roman"/>
          <w:sz w:val="28"/>
          <w:szCs w:val="28"/>
        </w:rPr>
      </w:pPr>
      <w:r w:rsidRPr="00525F4E">
        <w:rPr>
          <w:rFonts w:eastAsia="Calibri" w:cs="Times New Roman"/>
          <w:sz w:val="28"/>
          <w:szCs w:val="28"/>
        </w:rPr>
        <w:t>- расхода электроэнергии в компенсирующих устройствах - батареях статических конденсаторов (БСК);</w:t>
      </w:r>
    </w:p>
    <w:p w14:paraId="4C5F4F68" w14:textId="77777777" w:rsidR="00525F4E" w:rsidRPr="00525F4E" w:rsidRDefault="00525F4E" w:rsidP="00525F4E">
      <w:pPr>
        <w:widowControl w:val="0"/>
        <w:tabs>
          <w:tab w:val="left" w:pos="284"/>
        </w:tabs>
        <w:autoSpaceDE w:val="0"/>
        <w:autoSpaceDN w:val="0"/>
        <w:adjustRightInd w:val="0"/>
        <w:spacing w:after="0" w:line="259" w:lineRule="auto"/>
        <w:ind w:firstLine="709"/>
        <w:jc w:val="both"/>
        <w:rPr>
          <w:rFonts w:eastAsia="Calibri" w:cs="Times New Roman"/>
          <w:sz w:val="28"/>
          <w:szCs w:val="28"/>
        </w:rPr>
      </w:pPr>
      <w:r w:rsidRPr="00525F4E">
        <w:rPr>
          <w:rFonts w:eastAsia="Calibri" w:cs="Times New Roman"/>
          <w:sz w:val="28"/>
          <w:szCs w:val="28"/>
        </w:rPr>
        <w:t>- потерь в измерительных трансформаторах тока и напряжения и их вторичных цепях, включая счетчики электроэнергии.</w:t>
      </w:r>
    </w:p>
    <w:p w14:paraId="7F7624B7" w14:textId="77777777" w:rsidR="00525F4E" w:rsidRPr="00525F4E" w:rsidRDefault="00525F4E" w:rsidP="00525F4E">
      <w:pPr>
        <w:spacing w:after="0"/>
        <w:ind w:firstLine="709"/>
        <w:contextualSpacing/>
        <w:jc w:val="both"/>
        <w:rPr>
          <w:rFonts w:eastAsia="Calibri" w:cs="Times New Roman"/>
          <w:sz w:val="28"/>
          <w:szCs w:val="28"/>
        </w:rPr>
      </w:pPr>
      <w:r w:rsidRPr="00525F4E">
        <w:rPr>
          <w:rFonts w:eastAsia="Calibri" w:cs="Times New Roman"/>
          <w:sz w:val="28"/>
          <w:szCs w:val="28"/>
        </w:rPr>
        <w:t>Соответствующая структура технических потерь в электрических сетях РЭК приведена на рисунке 1.3 [7, 8].</w:t>
      </w:r>
    </w:p>
    <w:p w14:paraId="726B7BCF" w14:textId="77777777" w:rsidR="00525F4E" w:rsidRPr="00525F4E" w:rsidRDefault="00525F4E" w:rsidP="00525F4E">
      <w:pPr>
        <w:widowControl w:val="0"/>
        <w:tabs>
          <w:tab w:val="left" w:pos="720"/>
        </w:tabs>
        <w:autoSpaceDE w:val="0"/>
        <w:autoSpaceDN w:val="0"/>
        <w:adjustRightInd w:val="0"/>
        <w:spacing w:after="0"/>
        <w:ind w:left="720"/>
        <w:jc w:val="both"/>
        <w:rPr>
          <w:rFonts w:eastAsia="Calibri" w:cs="Times New Roman"/>
          <w:sz w:val="28"/>
          <w:szCs w:val="28"/>
        </w:rPr>
      </w:pPr>
    </w:p>
    <w:p w14:paraId="2079B3CE" w14:textId="77777777" w:rsidR="00525F4E" w:rsidRPr="00525F4E" w:rsidRDefault="00525F4E" w:rsidP="00525F4E">
      <w:pPr>
        <w:spacing w:after="0"/>
        <w:ind w:firstLine="567"/>
        <w:contextualSpacing/>
        <w:rPr>
          <w:rFonts w:ascii="Calibri" w:eastAsia="Calibri" w:hAnsi="Calibri" w:cs="Times New Roman"/>
          <w:szCs w:val="28"/>
        </w:rPr>
      </w:pPr>
      <w:r w:rsidRPr="00525F4E">
        <w:rPr>
          <w:rFonts w:ascii="Calibri" w:eastAsia="Calibri" w:hAnsi="Calibri" w:cs="Times New Roman"/>
          <w:noProof/>
          <w:szCs w:val="28"/>
          <w:lang w:eastAsia="ru-RU"/>
        </w:rPr>
        <mc:AlternateContent>
          <mc:Choice Requires="wpg">
            <w:drawing>
              <wp:inline distT="0" distB="0" distL="0" distR="0" wp14:anchorId="0712D156" wp14:editId="77F579D3">
                <wp:extent cx="5482769" cy="3556000"/>
                <wp:effectExtent l="0" t="0" r="3810" b="6350"/>
                <wp:docPr id="48" name="Группа 27"/>
                <wp:cNvGraphicFramePr/>
                <a:graphic xmlns:a="http://schemas.openxmlformats.org/drawingml/2006/main">
                  <a:graphicData uri="http://schemas.microsoft.com/office/word/2010/wordprocessingGroup">
                    <wpg:wgp>
                      <wpg:cNvGrpSpPr/>
                      <wpg:grpSpPr>
                        <a:xfrm>
                          <a:off x="0" y="0"/>
                          <a:ext cx="5482769" cy="3556000"/>
                          <a:chOff x="0" y="0"/>
                          <a:chExt cx="6578168" cy="4511695"/>
                        </a:xfrm>
                      </wpg:grpSpPr>
                      <wps:wsp>
                        <wps:cNvPr id="49" name="Прямоугольник 49"/>
                        <wps:cNvSpPr/>
                        <wps:spPr>
                          <a:xfrm>
                            <a:off x="0" y="0"/>
                            <a:ext cx="6487910" cy="584200"/>
                          </a:xfrm>
                          <a:prstGeom prst="rect">
                            <a:avLst/>
                          </a:prstGeom>
                          <a:no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0" name="Прямоугольник 50"/>
                        <wps:cNvSpPr/>
                        <wps:spPr>
                          <a:xfrm>
                            <a:off x="2253281" y="107433"/>
                            <a:ext cx="2127885" cy="440414"/>
                          </a:xfrm>
                          <a:prstGeom prst="rect">
                            <a:avLst/>
                          </a:prstGeom>
                        </wps:spPr>
                        <wps:txbx>
                          <w:txbxContent>
                            <w:p w14:paraId="2016D10B" w14:textId="77777777" w:rsidR="00052C5D" w:rsidRPr="00494C91" w:rsidRDefault="00052C5D" w:rsidP="00525F4E">
                              <w:pPr>
                                <w:pStyle w:val="13"/>
                                <w:spacing w:before="0" w:beforeAutospacing="0" w:after="0" w:afterAutospacing="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4C91">
                                <w:rPr>
                                  <w:rFonts w:cstheme="minorBidi"/>
                                  <w:color w:val="000000" w:themeColor="text1"/>
                                  <w:kern w:val="2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Технические потери</w:t>
                              </w:r>
                            </w:p>
                          </w:txbxContent>
                        </wps:txbx>
                        <wps:bodyPr wrap="square">
                          <a:noAutofit/>
                        </wps:bodyPr>
                      </wps:wsp>
                      <wps:wsp>
                        <wps:cNvPr id="51" name="Прямоугольник 51"/>
                        <wps:cNvSpPr/>
                        <wps:spPr>
                          <a:xfrm>
                            <a:off x="0" y="1168400"/>
                            <a:ext cx="1981200" cy="990600"/>
                          </a:xfrm>
                          <a:prstGeom prst="rect">
                            <a:avLst/>
                          </a:prstGeom>
                          <a:no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2" name="Прямоугольник 52"/>
                        <wps:cNvSpPr/>
                        <wps:spPr>
                          <a:xfrm>
                            <a:off x="2253355" y="1168400"/>
                            <a:ext cx="1981200" cy="990600"/>
                          </a:xfrm>
                          <a:prstGeom prst="rect">
                            <a:avLst/>
                          </a:prstGeom>
                          <a:no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3" name="Прямоугольник 53"/>
                        <wps:cNvSpPr/>
                        <wps:spPr>
                          <a:xfrm>
                            <a:off x="4506710" y="1168400"/>
                            <a:ext cx="1981200" cy="990600"/>
                          </a:xfrm>
                          <a:prstGeom prst="rect">
                            <a:avLst/>
                          </a:prstGeom>
                          <a:no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4" name="Прямоугольник 54"/>
                        <wps:cNvSpPr/>
                        <wps:spPr>
                          <a:xfrm>
                            <a:off x="275844" y="1479034"/>
                            <a:ext cx="1416050" cy="519002"/>
                          </a:xfrm>
                          <a:prstGeom prst="rect">
                            <a:avLst/>
                          </a:prstGeom>
                        </wps:spPr>
                        <wps:txbx>
                          <w:txbxContent>
                            <w:p w14:paraId="265E572F" w14:textId="77777777" w:rsidR="00052C5D" w:rsidRPr="00494C91" w:rsidRDefault="00052C5D" w:rsidP="00525F4E">
                              <w:pPr>
                                <w:pStyle w:val="13"/>
                                <w:spacing w:before="0" w:beforeAutospacing="0" w:after="0" w:afterAutospacing="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4C91">
                                <w:rPr>
                                  <w:rFonts w:cstheme="minorBidi"/>
                                  <w:color w:val="000000" w:themeColor="text1"/>
                                  <w:kern w:val="2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Нагрузочные</w:t>
                              </w:r>
                            </w:p>
                          </w:txbxContent>
                        </wps:txbx>
                        <wps:bodyPr wrap="square">
                          <a:noAutofit/>
                        </wps:bodyPr>
                      </wps:wsp>
                      <wps:wsp>
                        <wps:cNvPr id="55" name="Прямоугольник 55"/>
                        <wps:cNvSpPr/>
                        <wps:spPr>
                          <a:xfrm>
                            <a:off x="0" y="2374900"/>
                            <a:ext cx="1981200" cy="2112625"/>
                          </a:xfrm>
                          <a:prstGeom prst="rect">
                            <a:avLst/>
                          </a:prstGeom>
                          <a:no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6" name="Прямоугольник 56"/>
                        <wps:cNvSpPr/>
                        <wps:spPr>
                          <a:xfrm>
                            <a:off x="0" y="2327644"/>
                            <a:ext cx="1981200" cy="2184051"/>
                          </a:xfrm>
                          <a:prstGeom prst="rect">
                            <a:avLst/>
                          </a:prstGeom>
                        </wps:spPr>
                        <wps:txbx>
                          <w:txbxContent>
                            <w:p w14:paraId="0C4364CB" w14:textId="77777777" w:rsidR="00052C5D" w:rsidRPr="00494C91" w:rsidRDefault="00052C5D" w:rsidP="00525F4E">
                              <w:pPr>
                                <w:pStyle w:val="13"/>
                                <w:spacing w:before="0" w:beforeAutospacing="0" w:after="0" w:afterAutospacing="0"/>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4C91">
                                <w:rPr>
                                  <w:rFonts w:cstheme="minorBidi"/>
                                  <w:color w:val="000000" w:themeColor="text1"/>
                                  <w:kern w:val="2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 линиях;</w:t>
                              </w:r>
                            </w:p>
                            <w:p w14:paraId="107E7480" w14:textId="77777777" w:rsidR="00052C5D" w:rsidRPr="00494C91" w:rsidRDefault="00052C5D" w:rsidP="00525F4E">
                              <w:pPr>
                                <w:pStyle w:val="13"/>
                                <w:spacing w:before="0" w:beforeAutospacing="0" w:after="0" w:afterAutospacing="0"/>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4C91">
                                <w:rPr>
                                  <w:rFonts w:cstheme="minorBidi"/>
                                  <w:color w:val="000000" w:themeColor="text1"/>
                                  <w:kern w:val="2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трансформаторах;</w:t>
                              </w:r>
                            </w:p>
                            <w:p w14:paraId="5E48012E" w14:textId="77777777" w:rsidR="00052C5D" w:rsidRPr="00494C91" w:rsidRDefault="00052C5D" w:rsidP="00525F4E">
                              <w:pPr>
                                <w:pStyle w:val="13"/>
                                <w:spacing w:before="0" w:beforeAutospacing="0" w:after="0" w:afterAutospacing="0"/>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4C91">
                                <w:rPr>
                                  <w:rFonts w:cstheme="minorBidi"/>
                                  <w:color w:val="000000" w:themeColor="text1"/>
                                  <w:kern w:val="2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реакторах;</w:t>
                              </w:r>
                            </w:p>
                            <w:p w14:paraId="0B6221C6" w14:textId="77777777" w:rsidR="00052C5D" w:rsidRPr="00494C91" w:rsidRDefault="00052C5D" w:rsidP="00525F4E">
                              <w:pPr>
                                <w:pStyle w:val="13"/>
                                <w:spacing w:before="0" w:beforeAutospacing="0" w:after="0" w:afterAutospacing="0"/>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4C91">
                                <w:rPr>
                                  <w:rFonts w:cstheme="minorBidi"/>
                                  <w:color w:val="000000" w:themeColor="text1"/>
                                  <w:kern w:val="2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измерительных комплексах;</w:t>
                              </w:r>
                              <w:r w:rsidRPr="00494C91">
                                <w:rPr>
                                  <w:rFonts w:cstheme="minorBidi"/>
                                  <w:color w:val="000000" w:themeColor="text1"/>
                                  <w:kern w:val="2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высокочастотных заградителях</w:t>
                              </w:r>
                            </w:p>
                          </w:txbxContent>
                        </wps:txbx>
                        <wps:bodyPr wrap="square">
                          <a:noAutofit/>
                        </wps:bodyPr>
                      </wps:wsp>
                      <wps:wsp>
                        <wps:cNvPr id="57" name="Прямоугольник 57"/>
                        <wps:cNvSpPr/>
                        <wps:spPr>
                          <a:xfrm>
                            <a:off x="2253281" y="2374900"/>
                            <a:ext cx="1981200" cy="2104569"/>
                          </a:xfrm>
                          <a:prstGeom prst="rect">
                            <a:avLst/>
                          </a:prstGeom>
                          <a:no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8" name="Прямоугольник 58"/>
                        <wps:cNvSpPr/>
                        <wps:spPr>
                          <a:xfrm>
                            <a:off x="4506415" y="2374900"/>
                            <a:ext cx="1981200" cy="2112625"/>
                          </a:xfrm>
                          <a:prstGeom prst="rect">
                            <a:avLst/>
                          </a:prstGeom>
                          <a:no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9" name="Прямоугольник 59"/>
                        <wps:cNvSpPr/>
                        <wps:spPr>
                          <a:xfrm>
                            <a:off x="2417350" y="1479034"/>
                            <a:ext cx="1637665" cy="354330"/>
                          </a:xfrm>
                          <a:prstGeom prst="rect">
                            <a:avLst/>
                          </a:prstGeom>
                        </wps:spPr>
                        <wps:txbx>
                          <w:txbxContent>
                            <w:p w14:paraId="4EB65729" w14:textId="77777777" w:rsidR="00052C5D" w:rsidRPr="00494C91" w:rsidRDefault="00052C5D" w:rsidP="00525F4E">
                              <w:pPr>
                                <w:pStyle w:val="13"/>
                                <w:spacing w:before="0" w:beforeAutospacing="0" w:after="0" w:afterAutospacing="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4C91">
                                <w:rPr>
                                  <w:rFonts w:cstheme="minorBidi"/>
                                  <w:color w:val="000000" w:themeColor="text1"/>
                                  <w:kern w:val="2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Холостого хода</w:t>
                              </w:r>
                            </w:p>
                          </w:txbxContent>
                        </wps:txbx>
                        <wps:bodyPr wrap="square">
                          <a:noAutofit/>
                        </wps:bodyPr>
                      </wps:wsp>
                      <wps:wsp>
                        <wps:cNvPr id="60" name="Прямоугольник 60"/>
                        <wps:cNvSpPr/>
                        <wps:spPr>
                          <a:xfrm>
                            <a:off x="4483854" y="1375865"/>
                            <a:ext cx="2072005" cy="880110"/>
                          </a:xfrm>
                          <a:prstGeom prst="rect">
                            <a:avLst/>
                          </a:prstGeom>
                        </wps:spPr>
                        <wps:txbx>
                          <w:txbxContent>
                            <w:p w14:paraId="443A9C82" w14:textId="77777777" w:rsidR="00052C5D" w:rsidRPr="00494C91" w:rsidRDefault="00052C5D" w:rsidP="00525F4E">
                              <w:pPr>
                                <w:pStyle w:val="13"/>
                                <w:spacing w:before="0" w:beforeAutospacing="0" w:after="0" w:afterAutospacing="0"/>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4C91">
                                <w:rPr>
                                  <w:rFonts w:cstheme="minorBidi"/>
                                  <w:color w:val="000000" w:themeColor="text1"/>
                                  <w:kern w:val="2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Расходы на собственные нужды</w:t>
                              </w:r>
                            </w:p>
                          </w:txbxContent>
                        </wps:txbx>
                        <wps:bodyPr wrap="square">
                          <a:noAutofit/>
                        </wps:bodyPr>
                      </wps:wsp>
                      <wps:wsp>
                        <wps:cNvPr id="61" name="Прямоугольник 61"/>
                        <wps:cNvSpPr/>
                        <wps:spPr>
                          <a:xfrm>
                            <a:off x="2321808" y="2505886"/>
                            <a:ext cx="1983740" cy="1989694"/>
                          </a:xfrm>
                          <a:prstGeom prst="rect">
                            <a:avLst/>
                          </a:prstGeom>
                        </wps:spPr>
                        <wps:txbx>
                          <w:txbxContent>
                            <w:p w14:paraId="1792EE30" w14:textId="77777777" w:rsidR="00052C5D" w:rsidRPr="00494C91" w:rsidRDefault="00052C5D" w:rsidP="00525F4E">
                              <w:pPr>
                                <w:pStyle w:val="13"/>
                                <w:spacing w:before="0" w:beforeAutospacing="0" w:after="0" w:afterAutospacing="0"/>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4C91">
                                <w:rPr>
                                  <w:rFonts w:cstheme="minorBidi"/>
                                  <w:color w:val="000000" w:themeColor="text1"/>
                                  <w:kern w:val="2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 транс-форматорах, компенсирующих устройствах, измерительных комплексах</w:t>
                              </w:r>
                            </w:p>
                          </w:txbxContent>
                        </wps:txbx>
                        <wps:bodyPr wrap="square">
                          <a:noAutofit/>
                        </wps:bodyPr>
                      </wps:wsp>
                      <wps:wsp>
                        <wps:cNvPr id="62" name="Прямоугольник 62"/>
                        <wps:cNvSpPr/>
                        <wps:spPr>
                          <a:xfrm>
                            <a:off x="4506163" y="2625805"/>
                            <a:ext cx="2072005" cy="1249718"/>
                          </a:xfrm>
                          <a:prstGeom prst="rect">
                            <a:avLst/>
                          </a:prstGeom>
                        </wps:spPr>
                        <wps:txbx>
                          <w:txbxContent>
                            <w:p w14:paraId="7AC85B6F" w14:textId="77777777" w:rsidR="00052C5D" w:rsidRPr="00494C91" w:rsidRDefault="00052C5D" w:rsidP="00525F4E">
                              <w:pPr>
                                <w:pStyle w:val="13"/>
                                <w:spacing w:before="0" w:beforeAutospacing="0" w:after="0" w:afterAutospacing="0"/>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4C91">
                                <w:rPr>
                                  <w:rFonts w:cstheme="minorBidi"/>
                                  <w:color w:val="000000" w:themeColor="text1"/>
                                  <w:kern w:val="2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 оборудовании трансформаторныхподстанций (ТП)</w:t>
                              </w:r>
                            </w:p>
                          </w:txbxContent>
                        </wps:txbx>
                        <wps:bodyPr wrap="square">
                          <a:noAutofit/>
                        </wps:bodyPr>
                      </wps:wsp>
                      <wps:wsp>
                        <wps:cNvPr id="63" name="Прямая со стрелкой 63"/>
                        <wps:cNvCnPr>
                          <a:endCxn id="51" idx="0"/>
                        </wps:cNvCnPr>
                        <wps:spPr>
                          <a:xfrm flipH="1">
                            <a:off x="990600" y="584200"/>
                            <a:ext cx="4482" cy="584200"/>
                          </a:xfrm>
                          <a:prstGeom prst="straightConnector1">
                            <a:avLst/>
                          </a:prstGeom>
                          <a:noFill/>
                          <a:ln w="6350" cap="flat" cmpd="sng" algn="ctr">
                            <a:solidFill>
                              <a:srgbClr val="5B9BD5"/>
                            </a:solidFill>
                            <a:prstDash val="solid"/>
                            <a:miter lim="800000"/>
                            <a:tailEnd type="triangle"/>
                          </a:ln>
                          <a:effectLst/>
                        </wps:spPr>
                        <wps:bodyPr/>
                      </wps:wsp>
                      <wps:wsp>
                        <wps:cNvPr id="64" name="Прямая со стрелкой 64"/>
                        <wps:cNvCnPr/>
                        <wps:spPr>
                          <a:xfrm flipH="1">
                            <a:off x="3239472" y="571500"/>
                            <a:ext cx="4482" cy="584200"/>
                          </a:xfrm>
                          <a:prstGeom prst="straightConnector1">
                            <a:avLst/>
                          </a:prstGeom>
                          <a:noFill/>
                          <a:ln w="6350" cap="flat" cmpd="sng" algn="ctr">
                            <a:solidFill>
                              <a:srgbClr val="5B9BD5"/>
                            </a:solidFill>
                            <a:prstDash val="solid"/>
                            <a:miter lim="800000"/>
                            <a:tailEnd type="triangle"/>
                          </a:ln>
                          <a:effectLst/>
                        </wps:spPr>
                        <wps:bodyPr/>
                      </wps:wsp>
                      <wps:wsp>
                        <wps:cNvPr id="65" name="Прямая со стрелкой 65"/>
                        <wps:cNvCnPr/>
                        <wps:spPr>
                          <a:xfrm flipH="1">
                            <a:off x="5495069" y="577850"/>
                            <a:ext cx="4482" cy="584200"/>
                          </a:xfrm>
                          <a:prstGeom prst="straightConnector1">
                            <a:avLst/>
                          </a:prstGeom>
                          <a:noFill/>
                          <a:ln w="6350" cap="flat" cmpd="sng" algn="ctr">
                            <a:solidFill>
                              <a:srgbClr val="5B9BD5"/>
                            </a:solidFill>
                            <a:prstDash val="solid"/>
                            <a:miter lim="800000"/>
                            <a:tailEnd type="triangle"/>
                          </a:ln>
                          <a:effectLst/>
                        </wps:spPr>
                        <wps:bodyPr/>
                      </wps:wsp>
                      <wps:wsp>
                        <wps:cNvPr id="66" name="Прямая соединительная линия 66"/>
                        <wps:cNvCnPr>
                          <a:stCxn id="53" idx="2"/>
                          <a:endCxn id="58" idx="0"/>
                        </wps:cNvCnPr>
                        <wps:spPr>
                          <a:xfrm flipH="1">
                            <a:off x="5496983" y="2159000"/>
                            <a:ext cx="328" cy="215900"/>
                          </a:xfrm>
                          <a:prstGeom prst="line">
                            <a:avLst/>
                          </a:prstGeom>
                          <a:noFill/>
                          <a:ln w="6350" cap="flat" cmpd="sng" algn="ctr">
                            <a:solidFill>
                              <a:srgbClr val="5B9BD5"/>
                            </a:solidFill>
                            <a:prstDash val="solid"/>
                            <a:miter lim="800000"/>
                          </a:ln>
                          <a:effectLst/>
                        </wps:spPr>
                        <wps:bodyPr/>
                      </wps:wsp>
                      <wps:wsp>
                        <wps:cNvPr id="67" name="Прямая соединительная линия 67"/>
                        <wps:cNvCnPr/>
                        <wps:spPr>
                          <a:xfrm>
                            <a:off x="3235142" y="2159000"/>
                            <a:ext cx="0" cy="215900"/>
                          </a:xfrm>
                          <a:prstGeom prst="line">
                            <a:avLst/>
                          </a:prstGeom>
                          <a:noFill/>
                          <a:ln w="6350" cap="flat" cmpd="sng" algn="ctr">
                            <a:solidFill>
                              <a:srgbClr val="5B9BD5"/>
                            </a:solidFill>
                            <a:prstDash val="solid"/>
                            <a:miter lim="800000"/>
                          </a:ln>
                          <a:effectLst/>
                        </wps:spPr>
                        <wps:bodyPr/>
                      </wps:wsp>
                      <wps:wsp>
                        <wps:cNvPr id="68" name="Прямая соединительная линия 68"/>
                        <wps:cNvCnPr/>
                        <wps:spPr>
                          <a:xfrm>
                            <a:off x="978650" y="2159000"/>
                            <a:ext cx="0" cy="215900"/>
                          </a:xfrm>
                          <a:prstGeom prst="line">
                            <a:avLst/>
                          </a:prstGeom>
                          <a:noFill/>
                          <a:ln w="6350" cap="flat" cmpd="sng" algn="ctr">
                            <a:solidFill>
                              <a:srgbClr val="5B9BD5"/>
                            </a:solidFill>
                            <a:prstDash val="solid"/>
                            <a:miter lim="800000"/>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712D156" id="Группа 27" o:spid="_x0000_s1026" style="width:431.7pt;height:280pt;mso-position-horizontal-relative:char;mso-position-vertical-relative:line" coordsize="65781,45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">
                <v:rect id="Прямоугольник 49" o:spid="_x0000_s1027" style="position:absolute;width:64879;height: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" filled="f" strokecolor="#41719c" strokeweight="1pt"/>
                <v:rect id="Прямоугольник 50" o:spid="_x0000_s1028" style="position:absolute;left:22532;top:1074;width:21279;height:4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" filled="f" stroked="f">
                  <v:textbox>
                    <w:txbxContent>
                      <w:p w14:paraId="2016D10B" w14:textId="77777777" w:rsidR="00052C5D" w:rsidRPr="00494C91" w:rsidRDefault="00052C5D" w:rsidP="00525F4E">
                        <w:pPr>
                          <w:pStyle w:val="13"/>
                          <w:spacing w:before="0" w:beforeAutospacing="0" w:after="0" w:afterAutospacing="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4C91">
                          <w:rPr>
                            <w:rFonts w:cstheme="minorBidi"/>
                            <w:color w:val="000000" w:themeColor="text1"/>
                            <w:kern w:val="2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Технические потери</w:t>
                        </w:r>
                      </w:p>
                    </w:txbxContent>
                  </v:textbox>
                </v:rect>
                <v:rect id="Прямоугольник 51" o:spid="_x0000_s1029" style="position:absolute;top:11684;width:19812;height:9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" filled="f" strokecolor="#41719c" strokeweight="1pt"/>
                <v:rect id="Прямоугольник 52" o:spid="_x0000_s1030" style="position:absolute;left:22533;top:11684;width:19812;height:9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" filled="f" strokecolor="#41719c" strokeweight="1pt"/>
                <v:rect id="Прямоугольник 53" o:spid="_x0000_s1031" style="position:absolute;left:45067;top:11684;width:19812;height:9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" filled="f" strokecolor="#41719c" strokeweight="1pt"/>
                <v:rect id="Прямоугольник 54" o:spid="_x0000_s1032" style="position:absolute;left:2758;top:14790;width:14160;height:5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" filled="f" stroked="f">
                  <v:textbox>
                    <w:txbxContent>
                      <w:p w14:paraId="265E572F" w14:textId="77777777" w:rsidR="00052C5D" w:rsidRPr="00494C91" w:rsidRDefault="00052C5D" w:rsidP="00525F4E">
                        <w:pPr>
                          <w:pStyle w:val="13"/>
                          <w:spacing w:before="0" w:beforeAutospacing="0" w:after="0" w:afterAutospacing="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4C91">
                          <w:rPr>
                            <w:rFonts w:cstheme="minorBidi"/>
                            <w:color w:val="000000" w:themeColor="text1"/>
                            <w:kern w:val="2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Нагрузочные</w:t>
                        </w:r>
                      </w:p>
                    </w:txbxContent>
                  </v:textbox>
                </v:rect>
                <v:rect id="Прямоугольник 55" o:spid="_x0000_s1033" style="position:absolute;top:23749;width:19812;height:211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" filled="f" strokecolor="#41719c" strokeweight="1pt"/>
                <v:rect id="Прямоугольник 56" o:spid="_x0000_s1034" style="position:absolute;top:23276;width:19812;height:21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" filled="f" stroked="f">
                  <v:textbox>
                    <w:txbxContent>
                      <w:p w14:paraId="0C4364CB" w14:textId="77777777" w:rsidR="00052C5D" w:rsidRPr="00494C91" w:rsidRDefault="00052C5D" w:rsidP="00525F4E">
                        <w:pPr>
                          <w:pStyle w:val="13"/>
                          <w:spacing w:before="0" w:beforeAutospacing="0" w:after="0" w:afterAutospacing="0"/>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4C91">
                          <w:rPr>
                            <w:rFonts w:cstheme="minorBidi"/>
                            <w:color w:val="000000" w:themeColor="text1"/>
                            <w:kern w:val="2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 линиях;</w:t>
                        </w:r>
                      </w:p>
                      <w:p w14:paraId="107E7480" w14:textId="77777777" w:rsidR="00052C5D" w:rsidRPr="00494C91" w:rsidRDefault="00052C5D" w:rsidP="00525F4E">
                        <w:pPr>
                          <w:pStyle w:val="13"/>
                          <w:spacing w:before="0" w:beforeAutospacing="0" w:after="0" w:afterAutospacing="0"/>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4C91">
                          <w:rPr>
                            <w:rFonts w:cstheme="minorBidi"/>
                            <w:color w:val="000000" w:themeColor="text1"/>
                            <w:kern w:val="2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трансформаторах;</w:t>
                        </w:r>
                      </w:p>
                      <w:p w14:paraId="5E48012E" w14:textId="77777777" w:rsidR="00052C5D" w:rsidRPr="00494C91" w:rsidRDefault="00052C5D" w:rsidP="00525F4E">
                        <w:pPr>
                          <w:pStyle w:val="13"/>
                          <w:spacing w:before="0" w:beforeAutospacing="0" w:after="0" w:afterAutospacing="0"/>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4C91">
                          <w:rPr>
                            <w:rFonts w:cstheme="minorBidi"/>
                            <w:color w:val="000000" w:themeColor="text1"/>
                            <w:kern w:val="2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реакторах;</w:t>
                        </w:r>
                      </w:p>
                      <w:p w14:paraId="0B6221C6" w14:textId="77777777" w:rsidR="00052C5D" w:rsidRPr="00494C91" w:rsidRDefault="00052C5D" w:rsidP="00525F4E">
                        <w:pPr>
                          <w:pStyle w:val="13"/>
                          <w:spacing w:before="0" w:beforeAutospacing="0" w:after="0" w:afterAutospacing="0"/>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4C91">
                          <w:rPr>
                            <w:rFonts w:cstheme="minorBidi"/>
                            <w:color w:val="000000" w:themeColor="text1"/>
                            <w:kern w:val="2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измерительных комплексах;</w:t>
                        </w:r>
                        <w:r w:rsidRPr="00494C91">
                          <w:rPr>
                            <w:rFonts w:cstheme="minorBidi"/>
                            <w:color w:val="000000" w:themeColor="text1"/>
                            <w:kern w:val="2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высокочастотных заградителях</w:t>
                        </w:r>
                      </w:p>
                    </w:txbxContent>
                  </v:textbox>
                </v:rect>
                <v:rect id="Прямоугольник 57" o:spid="_x0000_s1035" style="position:absolute;left:22532;top:23749;width:19812;height:21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" filled="f" strokecolor="#41719c" strokeweight="1pt"/>
                <v:rect id="Прямоугольник 58" o:spid="_x0000_s1036" style="position:absolute;left:45064;top:23749;width:19812;height:211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" filled="f" strokecolor="#41719c" strokeweight="1pt"/>
                <v:rect id="Прямоугольник 59" o:spid="_x0000_s1037" style="position:absolute;left:24173;top:14790;width:16377;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" filled="f" stroked="f">
                  <v:textbox>
                    <w:txbxContent>
                      <w:p w14:paraId="4EB65729" w14:textId="77777777" w:rsidR="00052C5D" w:rsidRPr="00494C91" w:rsidRDefault="00052C5D" w:rsidP="00525F4E">
                        <w:pPr>
                          <w:pStyle w:val="13"/>
                          <w:spacing w:before="0" w:beforeAutospacing="0" w:after="0" w:afterAutospacing="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4C91">
                          <w:rPr>
                            <w:rFonts w:cstheme="minorBidi"/>
                            <w:color w:val="000000" w:themeColor="text1"/>
                            <w:kern w:val="2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Холостого хода</w:t>
                        </w:r>
                      </w:p>
                    </w:txbxContent>
                  </v:textbox>
                </v:rect>
                <v:rect id="Прямоугольник 60" o:spid="_x0000_s1038" style="position:absolute;left:44838;top:13758;width:20720;height:8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" filled="f" stroked="f">
                  <v:textbox>
                    <w:txbxContent>
                      <w:p w14:paraId="443A9C82" w14:textId="77777777" w:rsidR="00052C5D" w:rsidRPr="00494C91" w:rsidRDefault="00052C5D" w:rsidP="00525F4E">
                        <w:pPr>
                          <w:pStyle w:val="13"/>
                          <w:spacing w:before="0" w:beforeAutospacing="0" w:after="0" w:afterAutospacing="0"/>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4C91">
                          <w:rPr>
                            <w:rFonts w:cstheme="minorBidi"/>
                            <w:color w:val="000000" w:themeColor="text1"/>
                            <w:kern w:val="2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Расходы на собственные нужды</w:t>
                        </w:r>
                      </w:p>
                    </w:txbxContent>
                  </v:textbox>
                </v:rect>
                <v:rect id="Прямоугольник 61" o:spid="_x0000_s1039" style="position:absolute;left:23218;top:25058;width:19837;height:19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" filled="f" stroked="f">
                  <v:textbox>
                    <w:txbxContent>
                      <w:p w14:paraId="1792EE30" w14:textId="77777777" w:rsidR="00052C5D" w:rsidRPr="00494C91" w:rsidRDefault="00052C5D" w:rsidP="00525F4E">
                        <w:pPr>
                          <w:pStyle w:val="13"/>
                          <w:spacing w:before="0" w:beforeAutospacing="0" w:after="0" w:afterAutospacing="0"/>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4C91">
                          <w:rPr>
                            <w:rFonts w:cstheme="minorBidi"/>
                            <w:color w:val="000000" w:themeColor="text1"/>
                            <w:kern w:val="2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 транс-форматорах, компенсирующих устройствах, измерительных комплексах</w:t>
                        </w:r>
                      </w:p>
                    </w:txbxContent>
                  </v:textbox>
                </v:rect>
                <v:rect id="Прямоугольник 62" o:spid="_x0000_s1040" style="position:absolute;left:45061;top:26258;width:20720;height:1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" filled="f" stroked="f">
                  <v:textbox>
                    <w:txbxContent>
                      <w:p w14:paraId="7AC85B6F" w14:textId="77777777" w:rsidR="00052C5D" w:rsidRPr="00494C91" w:rsidRDefault="00052C5D" w:rsidP="00525F4E">
                        <w:pPr>
                          <w:pStyle w:val="13"/>
                          <w:spacing w:before="0" w:beforeAutospacing="0" w:after="0" w:afterAutospacing="0"/>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4C91">
                          <w:rPr>
                            <w:rFonts w:cstheme="minorBidi"/>
                            <w:color w:val="000000" w:themeColor="text1"/>
                            <w:kern w:val="2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 оборудовании трансформаторныхподстанций (ТП)</w:t>
                        </w:r>
                      </w:p>
                    </w:txbxContent>
                  </v:textbox>
                </v:rect>
                <v:shapetype id="_x0000_t32" coordsize="21600,21600" o:spt="32" o:oned="t" path="m,l21600,21600e" filled="f">
                  <v:path arrowok="t" fillok="f" o:connecttype="none"/>
                  <o:lock v:ext="edit" shapetype="t"/>
                </v:shapetype>
                <v:shape id="Прямая со стрелкой 63" o:spid="_x0000_s1041" type="#_x0000_t32" style="position:absolute;left:9906;top:5842;width:44;height:584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" strokecolor="#5b9bd5" strokeweight=".5pt">
                  <v:stroke endarrow="block" joinstyle="miter"/>
                </v:shape>
                <v:shape id="Прямая со стрелкой 64" o:spid="_x0000_s1042" type="#_x0000_t32" style="position:absolute;left:32394;top:5715;width:45;height:584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" strokecolor="#5b9bd5" strokeweight=".5pt">
                  <v:stroke endarrow="block" joinstyle="miter"/>
                </v:shape>
                <v:shape id="Прямая со стрелкой 65" o:spid="_x0000_s1043" type="#_x0000_t32" style="position:absolute;left:54950;top:5778;width:45;height:584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" strokecolor="#5b9bd5" strokeweight=".5pt">
                  <v:stroke endarrow="block" joinstyle="miter"/>
                </v:shape>
                <v:line id="Прямая соединительная линия 66" o:spid="_x0000_s1044" style="position:absolute;flip:x;visibility:visible;mso-wrap-style:square" from="54969,21590" to="54973,23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" strokecolor="#5b9bd5" strokeweight=".5pt">
                  <v:stroke joinstyle="miter"/>
                </v:line>
                <v:line id="Прямая соединительная линия 67" o:spid="_x0000_s1045" style="position:absolute;visibility:visible;mso-wrap-style:square" from="32351,21590" to="32351,23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" strokecolor="#5b9bd5" strokeweight=".5pt">
                  <v:stroke joinstyle="miter"/>
                </v:line>
                <v:line id="Прямая соединительная линия 68" o:spid="_x0000_s1046" style="position:absolute;visibility:visible;mso-wrap-style:square" from="9786,21590" to="9786,23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" strokecolor="#5b9bd5" strokeweight=".5pt">
                  <v:stroke joinstyle="miter"/>
                </v:line>
                <w10:anchorlock/>
              </v:group>
            </w:pict>
          </mc:Fallback>
        </mc:AlternateContent>
      </w:r>
    </w:p>
    <w:p w14:paraId="77F3A632" w14:textId="77777777" w:rsidR="00525F4E" w:rsidRPr="00525F4E" w:rsidRDefault="00525F4E" w:rsidP="00525F4E">
      <w:pPr>
        <w:spacing w:after="0"/>
        <w:jc w:val="both"/>
        <w:rPr>
          <w:rFonts w:eastAsia="Calibri" w:cs="Times New Roman"/>
          <w:sz w:val="28"/>
          <w:szCs w:val="28"/>
        </w:rPr>
      </w:pPr>
    </w:p>
    <w:p w14:paraId="593BCD7D" w14:textId="77777777" w:rsidR="00525F4E" w:rsidRPr="00525F4E" w:rsidRDefault="00525F4E" w:rsidP="00525F4E">
      <w:pPr>
        <w:spacing w:after="0"/>
        <w:jc w:val="center"/>
        <w:rPr>
          <w:rFonts w:eastAsia="Calibri" w:cs="Times New Roman"/>
          <w:sz w:val="28"/>
          <w:szCs w:val="28"/>
        </w:rPr>
      </w:pPr>
      <w:r w:rsidRPr="00525F4E">
        <w:rPr>
          <w:rFonts w:eastAsia="Calibri" w:cs="Times New Roman"/>
          <w:sz w:val="28"/>
          <w:szCs w:val="28"/>
        </w:rPr>
        <w:t>Рисунок 1.3 - Структура технических потерь в распределительных электрических сетях</w:t>
      </w:r>
    </w:p>
    <w:p w14:paraId="66472207" w14:textId="77777777" w:rsidR="00525F4E" w:rsidRPr="00525F4E" w:rsidRDefault="00525F4E" w:rsidP="00525F4E">
      <w:pPr>
        <w:spacing w:after="0"/>
        <w:ind w:firstLine="709"/>
        <w:jc w:val="both"/>
        <w:rPr>
          <w:rFonts w:eastAsia="Calibri" w:cs="Times New Roman"/>
          <w:sz w:val="28"/>
          <w:szCs w:val="28"/>
        </w:rPr>
      </w:pPr>
    </w:p>
    <w:p w14:paraId="51F15CC7" w14:textId="77777777" w:rsidR="00525F4E" w:rsidRPr="00525F4E" w:rsidRDefault="00525F4E" w:rsidP="00525F4E">
      <w:pPr>
        <w:spacing w:after="0"/>
        <w:ind w:firstLine="709"/>
        <w:jc w:val="both"/>
        <w:rPr>
          <w:rFonts w:eastAsia="Calibri" w:cs="Times New Roman"/>
          <w:sz w:val="28"/>
          <w:szCs w:val="28"/>
        </w:rPr>
      </w:pPr>
      <w:r w:rsidRPr="00525F4E">
        <w:rPr>
          <w:rFonts w:eastAsia="Calibri" w:cs="Times New Roman"/>
          <w:sz w:val="28"/>
          <w:szCs w:val="28"/>
        </w:rPr>
        <w:t>Соотношение потерь электроэнергии в распределительных электрических сетях различного класса напряжения показано на рисунке 1.4.</w:t>
      </w:r>
    </w:p>
    <w:p w14:paraId="33813043" w14:textId="77777777" w:rsidR="00525F4E" w:rsidRPr="00525F4E" w:rsidRDefault="00525F4E" w:rsidP="00525F4E">
      <w:pPr>
        <w:tabs>
          <w:tab w:val="left" w:pos="1276"/>
        </w:tabs>
        <w:spacing w:after="0"/>
        <w:ind w:firstLine="709"/>
        <w:jc w:val="both"/>
        <w:rPr>
          <w:rFonts w:eastAsia="Calibri" w:cs="Times New Roman"/>
          <w:sz w:val="28"/>
          <w:szCs w:val="28"/>
        </w:rPr>
      </w:pPr>
      <w:r w:rsidRPr="00525F4E">
        <w:rPr>
          <w:rFonts w:eastAsia="Calibri" w:cs="Times New Roman"/>
          <w:sz w:val="28"/>
          <w:szCs w:val="28"/>
        </w:rPr>
        <w:t xml:space="preserve">В соответствии с рисунком 1.4 наибольшая доля потерь приходится на распределительные сети с наименьшим классом напряжения (0,4 кВ и 6-10 кВ), в совокупности составляющая порядка 70% от суммарных потерь электроэнергии. </w:t>
      </w:r>
    </w:p>
    <w:p w14:paraId="7E253861" w14:textId="77777777" w:rsidR="00525F4E" w:rsidRPr="00525F4E" w:rsidRDefault="00525F4E" w:rsidP="00525F4E">
      <w:pPr>
        <w:tabs>
          <w:tab w:val="left" w:pos="1276"/>
        </w:tabs>
        <w:spacing w:after="0"/>
        <w:ind w:firstLine="567"/>
        <w:jc w:val="both"/>
        <w:rPr>
          <w:rFonts w:eastAsia="Calibri" w:cs="Times New Roman"/>
          <w:sz w:val="28"/>
          <w:szCs w:val="28"/>
        </w:rPr>
      </w:pPr>
      <w:r w:rsidRPr="00525F4E">
        <w:rPr>
          <w:rFonts w:eastAsia="Calibri" w:cs="Times New Roman"/>
          <w:sz w:val="28"/>
          <w:szCs w:val="28"/>
        </w:rPr>
        <w:t xml:space="preserve">Распределительные электрические сети 6-10/0,4 кВ состоят из линий электропередач и понижающих трансформаторов. Пример такой сети показан на рисунке 1.5. </w:t>
      </w:r>
    </w:p>
    <w:p w14:paraId="74F0CA5C" w14:textId="77777777" w:rsidR="00525F4E" w:rsidRPr="00525F4E" w:rsidRDefault="00525F4E" w:rsidP="00525F4E">
      <w:pPr>
        <w:tabs>
          <w:tab w:val="left" w:pos="1276"/>
        </w:tabs>
        <w:spacing w:after="0"/>
        <w:ind w:firstLine="567"/>
        <w:jc w:val="both"/>
        <w:rPr>
          <w:rFonts w:eastAsia="Calibri" w:cs="Times New Roman"/>
          <w:sz w:val="28"/>
          <w:szCs w:val="28"/>
        </w:rPr>
      </w:pPr>
      <w:r w:rsidRPr="00525F4E">
        <w:rPr>
          <w:rFonts w:eastAsia="Calibri" w:cs="Times New Roman"/>
          <w:sz w:val="28"/>
          <w:szCs w:val="28"/>
        </w:rPr>
        <w:lastRenderedPageBreak/>
        <w:t xml:space="preserve">Сельские электрические сети характеризуются значительной протяженностью и низкой загрузкой трансформаторов, что определяет высокие потери холостого хода и потери на сопротивлении проводников.  </w:t>
      </w:r>
    </w:p>
    <w:p w14:paraId="549025A1" w14:textId="77777777" w:rsidR="00525F4E" w:rsidRPr="00525F4E" w:rsidRDefault="00525F4E" w:rsidP="00525F4E">
      <w:pPr>
        <w:tabs>
          <w:tab w:val="left" w:pos="1276"/>
        </w:tabs>
        <w:spacing w:after="0"/>
        <w:ind w:firstLine="709"/>
        <w:jc w:val="both"/>
        <w:rPr>
          <w:rFonts w:eastAsia="Calibri" w:cs="Times New Roman"/>
          <w:sz w:val="28"/>
          <w:szCs w:val="28"/>
        </w:rPr>
      </w:pPr>
    </w:p>
    <w:p w14:paraId="39007538" w14:textId="77777777" w:rsidR="00525F4E" w:rsidRPr="00525F4E" w:rsidRDefault="00525F4E" w:rsidP="00525F4E">
      <w:pPr>
        <w:spacing w:after="0"/>
        <w:ind w:firstLine="709"/>
        <w:jc w:val="both"/>
        <w:rPr>
          <w:rFonts w:eastAsia="Calibri" w:cs="Times New Roman"/>
          <w:sz w:val="28"/>
          <w:szCs w:val="28"/>
        </w:rPr>
      </w:pPr>
    </w:p>
    <w:p w14:paraId="619DB61D" w14:textId="77777777" w:rsidR="00525F4E" w:rsidRPr="00525F4E" w:rsidRDefault="00525F4E" w:rsidP="00525F4E">
      <w:pPr>
        <w:spacing w:after="0"/>
        <w:contextualSpacing/>
        <w:jc w:val="both"/>
        <w:rPr>
          <w:rFonts w:eastAsia="Calibri" w:cs="Times New Roman"/>
          <w:sz w:val="28"/>
          <w:szCs w:val="28"/>
        </w:rPr>
      </w:pPr>
      <w:r w:rsidRPr="00525F4E">
        <w:rPr>
          <w:rFonts w:eastAsia="Calibri" w:cs="Times New Roman"/>
          <w:noProof/>
          <w:sz w:val="28"/>
          <w:szCs w:val="28"/>
          <w:lang w:eastAsia="ru-RU"/>
        </w:rPr>
        <w:drawing>
          <wp:inline distT="0" distB="0" distL="0" distR="0" wp14:anchorId="1F4F8C97" wp14:editId="49D136ED">
            <wp:extent cx="5731835" cy="3376246"/>
            <wp:effectExtent l="0" t="0" r="2540" b="0"/>
            <wp:docPr id="28" name="Рисунок 28" descr="C:\Users\Keshuov.GENDIR\Downloads\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shuov.GENDIR\Downloads\image (1).png"/>
                    <pic:cNvPicPr>
                      <a:picLocks noChangeAspect="1" noChangeArrowheads="1"/>
                    </pic:cNvPicPr>
                  </pic:nvPicPr>
                  <pic:blipFill rotWithShape="1">
                    <a:blip r:embed="rId10">
                      <a:extLst>
                        <a:ext uri="{28A0092B-C50C-407E-A947-70E740481C1C}">
                          <a14:useLocalDpi xmlns:a14="http://schemas.microsoft.com/office/drawing/2010/main" val="0"/>
                        </a:ext>
                      </a:extLst>
                    </a:blip>
                    <a:srcRect l="3219" t="5728" r="3110" b="2621"/>
                    <a:stretch/>
                  </pic:blipFill>
                  <pic:spPr bwMode="auto">
                    <a:xfrm>
                      <a:off x="0" y="0"/>
                      <a:ext cx="5732843" cy="3376840"/>
                    </a:xfrm>
                    <a:prstGeom prst="rect">
                      <a:avLst/>
                    </a:prstGeom>
                    <a:noFill/>
                    <a:ln>
                      <a:noFill/>
                    </a:ln>
                    <a:extLst>
                      <a:ext uri="{53640926-AAD7-44D8-BBD7-CCE9431645EC}">
                        <a14:shadowObscured xmlns:a14="http://schemas.microsoft.com/office/drawing/2010/main"/>
                      </a:ext>
                    </a:extLst>
                  </pic:spPr>
                </pic:pic>
              </a:graphicData>
            </a:graphic>
          </wp:inline>
        </w:drawing>
      </w:r>
    </w:p>
    <w:p w14:paraId="7A606F64" w14:textId="77777777" w:rsidR="00525F4E" w:rsidRPr="00525F4E" w:rsidRDefault="00525F4E" w:rsidP="00525F4E">
      <w:pPr>
        <w:spacing w:after="0"/>
        <w:contextualSpacing/>
        <w:jc w:val="center"/>
        <w:rPr>
          <w:rFonts w:eastAsia="Calibri" w:cs="Times New Roman"/>
          <w:sz w:val="28"/>
          <w:szCs w:val="28"/>
        </w:rPr>
      </w:pPr>
      <w:r w:rsidRPr="00525F4E">
        <w:rPr>
          <w:rFonts w:eastAsia="Calibri" w:cs="Times New Roman"/>
          <w:sz w:val="28"/>
          <w:szCs w:val="28"/>
        </w:rPr>
        <w:t xml:space="preserve">Рисунок 1.4 </w:t>
      </w:r>
      <w:r w:rsidRPr="00525F4E">
        <w:rPr>
          <w:rFonts w:eastAsia="Calibri" w:cs="Times New Roman"/>
          <w:sz w:val="28"/>
          <w:szCs w:val="28"/>
        </w:rPr>
        <w:noBreakHyphen/>
        <w:t xml:space="preserve"> Относительные потери электроэнергии в распределительных электрических сетях по классам напряжения от суммарных потерь, %</w:t>
      </w:r>
    </w:p>
    <w:p w14:paraId="609E4F01" w14:textId="77777777" w:rsidR="00525F4E" w:rsidRPr="00525F4E" w:rsidRDefault="00525F4E" w:rsidP="00525F4E">
      <w:pPr>
        <w:tabs>
          <w:tab w:val="left" w:pos="1276"/>
        </w:tabs>
        <w:spacing w:after="0"/>
        <w:ind w:firstLine="709"/>
        <w:jc w:val="both"/>
        <w:rPr>
          <w:rFonts w:eastAsia="Calibri" w:cs="Times New Roman"/>
          <w:sz w:val="28"/>
          <w:szCs w:val="28"/>
        </w:rPr>
      </w:pPr>
    </w:p>
    <w:p w14:paraId="3449C6FC" w14:textId="77777777" w:rsidR="00525F4E" w:rsidRPr="00525F4E" w:rsidRDefault="00525F4E" w:rsidP="00525F4E">
      <w:pPr>
        <w:tabs>
          <w:tab w:val="left" w:pos="1276"/>
        </w:tabs>
        <w:spacing w:after="0"/>
        <w:ind w:firstLine="709"/>
        <w:jc w:val="both"/>
        <w:rPr>
          <w:rFonts w:eastAsia="Calibri" w:cs="Times New Roman"/>
          <w:sz w:val="28"/>
          <w:szCs w:val="28"/>
        </w:rPr>
      </w:pPr>
    </w:p>
    <w:p w14:paraId="0D63816D" w14:textId="77777777" w:rsidR="00525F4E" w:rsidRPr="00525F4E" w:rsidRDefault="00525F4E" w:rsidP="00525F4E">
      <w:pPr>
        <w:tabs>
          <w:tab w:val="left" w:pos="1276"/>
        </w:tabs>
        <w:spacing w:after="0"/>
        <w:jc w:val="center"/>
        <w:rPr>
          <w:rFonts w:eastAsia="Calibri" w:cs="Times New Roman"/>
          <w:sz w:val="28"/>
          <w:szCs w:val="28"/>
        </w:rPr>
      </w:pPr>
      <w:r w:rsidRPr="00525F4E">
        <w:rPr>
          <w:rFonts w:ascii="Calibri" w:eastAsia="Calibri" w:hAnsi="Calibri" w:cs="Times New Roman"/>
        </w:rPr>
        <w:object w:dxaOrig="11171" w:dyaOrig="2222" w14:anchorId="542810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pt;height:90pt" o:ole="">
            <v:imagedata r:id="rId11" o:title=""/>
          </v:shape>
          <o:OLEObject Type="Embed" ProgID="Visio.Drawing.11" ShapeID="_x0000_i1025" DrawAspect="Content" ObjectID="_1729350157" r:id="rId12"/>
        </w:object>
      </w:r>
      <w:r w:rsidRPr="00525F4E">
        <w:rPr>
          <w:rFonts w:eastAsia="Calibri" w:cs="Times New Roman"/>
          <w:sz w:val="28"/>
          <w:szCs w:val="28"/>
        </w:rPr>
        <w:t>Рисунок 1.5 – Типовая схема распределительной электрической сети 6-10/0,4 кВ</w:t>
      </w:r>
    </w:p>
    <w:p w14:paraId="3D68D7D6" w14:textId="77777777" w:rsidR="00525F4E" w:rsidRPr="00525F4E" w:rsidRDefault="00525F4E" w:rsidP="00525F4E">
      <w:pPr>
        <w:tabs>
          <w:tab w:val="left" w:pos="1276"/>
        </w:tabs>
        <w:spacing w:after="0"/>
        <w:ind w:firstLine="567"/>
        <w:jc w:val="both"/>
        <w:rPr>
          <w:rFonts w:eastAsia="Calibri" w:cs="Times New Roman"/>
          <w:sz w:val="28"/>
          <w:szCs w:val="28"/>
        </w:rPr>
      </w:pPr>
    </w:p>
    <w:p w14:paraId="7A2D1125" w14:textId="77777777" w:rsidR="00525F4E" w:rsidRPr="00525F4E" w:rsidRDefault="00525F4E" w:rsidP="00525F4E">
      <w:pPr>
        <w:tabs>
          <w:tab w:val="left" w:pos="1276"/>
        </w:tabs>
        <w:spacing w:after="0"/>
        <w:ind w:firstLine="567"/>
        <w:jc w:val="both"/>
        <w:rPr>
          <w:rFonts w:eastAsia="Calibri" w:cs="Times New Roman"/>
          <w:sz w:val="28"/>
          <w:szCs w:val="28"/>
        </w:rPr>
      </w:pPr>
      <w:r w:rsidRPr="00525F4E">
        <w:rPr>
          <w:rFonts w:eastAsia="Calibri" w:cs="Times New Roman"/>
          <w:sz w:val="28"/>
          <w:szCs w:val="28"/>
        </w:rPr>
        <w:t xml:space="preserve">Многие из эксплуатируемых высоковольтных линий электропередачи построены более 40–50 лет назад и имеют протяженность, значительно превышающую проектную. При этом передаваемые по данным линиям мощности значительно меньше проектных значений. Следовательно, эксплуатация трансформаторов не всегда эффективна. Во многих компаниях, загрузка некоторых трансформаторов даже в зимний период достигает максимум 15–20%. При этом другие трансформаторные подстанции имеют загрузку свыше 80%, что приводит к неравномерности потокораспределения по электрическим сетям, что обусловливает высокий уровень потерь электроэнергии [9, 10]. </w:t>
      </w:r>
    </w:p>
    <w:p w14:paraId="2DF7A191" w14:textId="77777777" w:rsidR="00525F4E" w:rsidRPr="00525F4E" w:rsidRDefault="00525F4E" w:rsidP="00525F4E">
      <w:pPr>
        <w:spacing w:after="0"/>
        <w:ind w:firstLine="709"/>
        <w:contextualSpacing/>
        <w:jc w:val="both"/>
        <w:rPr>
          <w:rFonts w:eastAsia="Calibri" w:cs="Times New Roman"/>
          <w:sz w:val="28"/>
          <w:szCs w:val="28"/>
        </w:rPr>
      </w:pPr>
      <w:r w:rsidRPr="00525F4E">
        <w:rPr>
          <w:rFonts w:eastAsia="Calibri" w:cs="Times New Roman"/>
          <w:sz w:val="28"/>
          <w:szCs w:val="28"/>
        </w:rPr>
        <w:lastRenderedPageBreak/>
        <w:t>Абсолютный объем потерь электроэнергии в электрических сетях Казахстана находится в диапазоне 9 – 12 млрд. кВт</w:t>
      </w:r>
      <w:r w:rsidRPr="00525F4E">
        <w:rPr>
          <w:rFonts w:ascii="Cambria Math" w:eastAsia="Calibri" w:hAnsi="Cambria Math" w:cs="Times New Roman"/>
          <w:sz w:val="28"/>
          <w:szCs w:val="28"/>
        </w:rPr>
        <w:t>⋅</w:t>
      </w:r>
      <w:r w:rsidRPr="00525F4E">
        <w:rPr>
          <w:rFonts w:eastAsia="Calibri" w:cs="Times New Roman"/>
          <w:sz w:val="28"/>
          <w:szCs w:val="28"/>
        </w:rPr>
        <w:t xml:space="preserve">ч [1, 2].  </w:t>
      </w:r>
    </w:p>
    <w:p w14:paraId="0FFE0B86" w14:textId="77777777" w:rsidR="00525F4E" w:rsidRPr="00525F4E" w:rsidRDefault="00525F4E" w:rsidP="00525F4E">
      <w:pPr>
        <w:tabs>
          <w:tab w:val="left" w:pos="1276"/>
        </w:tabs>
        <w:spacing w:after="0"/>
        <w:ind w:firstLine="567"/>
        <w:jc w:val="both"/>
        <w:rPr>
          <w:rFonts w:eastAsia="Calibri" w:cs="Times New Roman"/>
          <w:sz w:val="28"/>
          <w:szCs w:val="28"/>
        </w:rPr>
      </w:pPr>
      <w:r w:rsidRPr="00525F4E">
        <w:rPr>
          <w:rFonts w:eastAsia="Calibri" w:cs="Times New Roman"/>
          <w:sz w:val="28"/>
          <w:szCs w:val="28"/>
        </w:rPr>
        <w:t xml:space="preserve">Для снижения потерь электроэнергии проводятся ряд мероприятий (таблица 1.1) [3]. При этом необходимо отметить, что эффективность мероприятий по снижению потерь зависит от структуры потребления активной и реактивной мощности. </w:t>
      </w:r>
    </w:p>
    <w:p w14:paraId="200CD0F9" w14:textId="77777777" w:rsidR="00525F4E" w:rsidRPr="00525F4E" w:rsidRDefault="00525F4E" w:rsidP="00525F4E">
      <w:pPr>
        <w:spacing w:after="0"/>
        <w:contextualSpacing/>
        <w:jc w:val="both"/>
        <w:rPr>
          <w:rFonts w:eastAsia="Calibri" w:cs="Times New Roman"/>
          <w:bCs/>
          <w:iCs/>
          <w:sz w:val="28"/>
          <w:szCs w:val="28"/>
        </w:rPr>
      </w:pPr>
    </w:p>
    <w:p w14:paraId="26B9AA43" w14:textId="77777777" w:rsidR="00525F4E" w:rsidRPr="00525F4E" w:rsidRDefault="00525F4E" w:rsidP="00525F4E">
      <w:pPr>
        <w:spacing w:after="0"/>
        <w:contextualSpacing/>
        <w:jc w:val="both"/>
        <w:rPr>
          <w:rFonts w:eastAsia="Calibri" w:cs="Times New Roman"/>
          <w:bCs/>
          <w:iCs/>
          <w:sz w:val="28"/>
          <w:szCs w:val="28"/>
        </w:rPr>
      </w:pPr>
      <w:r w:rsidRPr="00525F4E">
        <w:rPr>
          <w:rFonts w:eastAsia="Calibri" w:cs="Times New Roman"/>
          <w:bCs/>
          <w:iCs/>
          <w:sz w:val="28"/>
          <w:szCs w:val="28"/>
        </w:rPr>
        <w:t>Таблица 1.1 – Мероприятия по снижению потерь электроэнергии в распределительных сетях</w:t>
      </w:r>
    </w:p>
    <w:p w14:paraId="3BC5A2F5" w14:textId="77777777" w:rsidR="00525F4E" w:rsidRPr="00525F4E" w:rsidRDefault="00525F4E" w:rsidP="00525F4E">
      <w:pPr>
        <w:spacing w:after="0"/>
        <w:ind w:firstLine="709"/>
        <w:contextualSpacing/>
        <w:jc w:val="both"/>
        <w:rPr>
          <w:rFonts w:eastAsia="Calibri" w:cs="Times New Roman"/>
          <w:sz w:val="28"/>
          <w:szCs w:val="28"/>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7007"/>
        <w:gridCol w:w="2621"/>
      </w:tblGrid>
      <w:tr w:rsidR="00525F4E" w:rsidRPr="00525F4E" w14:paraId="7CF5F1C7" w14:textId="77777777" w:rsidTr="00525F4E">
        <w:trPr>
          <w:trHeight w:val="330"/>
        </w:trPr>
        <w:tc>
          <w:tcPr>
            <w:tcW w:w="3639" w:type="pct"/>
            <w:tcBorders>
              <w:top w:val="single" w:sz="4" w:space="0" w:color="auto"/>
            </w:tcBorders>
            <w:shd w:val="clear" w:color="auto" w:fill="auto"/>
            <w:tcMar>
              <w:top w:w="72" w:type="dxa"/>
              <w:left w:w="144" w:type="dxa"/>
              <w:bottom w:w="72" w:type="dxa"/>
              <w:right w:w="144" w:type="dxa"/>
            </w:tcMar>
            <w:vAlign w:val="center"/>
            <w:hideMark/>
          </w:tcPr>
          <w:p w14:paraId="280969F2" w14:textId="77777777" w:rsidR="00525F4E" w:rsidRPr="00525F4E" w:rsidRDefault="00525F4E" w:rsidP="00525F4E">
            <w:pPr>
              <w:spacing w:after="0"/>
              <w:ind w:firstLine="709"/>
              <w:contextualSpacing/>
              <w:jc w:val="center"/>
              <w:rPr>
                <w:rFonts w:eastAsia="Calibri" w:cs="Times New Roman"/>
                <w:bCs/>
                <w:iCs/>
                <w:sz w:val="24"/>
                <w:szCs w:val="24"/>
              </w:rPr>
            </w:pPr>
            <w:r w:rsidRPr="00525F4E">
              <w:rPr>
                <w:rFonts w:eastAsia="Calibri" w:cs="Times New Roman"/>
                <w:bCs/>
                <w:iCs/>
                <w:sz w:val="24"/>
                <w:szCs w:val="24"/>
              </w:rPr>
              <w:t>Мероприятия</w:t>
            </w:r>
          </w:p>
        </w:tc>
        <w:tc>
          <w:tcPr>
            <w:tcW w:w="1361" w:type="pct"/>
            <w:tcBorders>
              <w:top w:val="single" w:sz="4" w:space="0" w:color="auto"/>
            </w:tcBorders>
            <w:shd w:val="clear" w:color="auto" w:fill="auto"/>
            <w:tcMar>
              <w:top w:w="72" w:type="dxa"/>
              <w:left w:w="144" w:type="dxa"/>
              <w:bottom w:w="72" w:type="dxa"/>
              <w:right w:w="144" w:type="dxa"/>
            </w:tcMar>
            <w:vAlign w:val="center"/>
            <w:hideMark/>
          </w:tcPr>
          <w:p w14:paraId="0C3233B2" w14:textId="77777777" w:rsidR="00525F4E" w:rsidRPr="00525F4E" w:rsidRDefault="00525F4E" w:rsidP="00525F4E">
            <w:pPr>
              <w:spacing w:after="0"/>
              <w:contextualSpacing/>
              <w:jc w:val="center"/>
              <w:rPr>
                <w:rFonts w:eastAsia="Calibri" w:cs="Times New Roman"/>
                <w:bCs/>
                <w:iCs/>
                <w:sz w:val="24"/>
                <w:szCs w:val="24"/>
              </w:rPr>
            </w:pPr>
            <w:r w:rsidRPr="00525F4E">
              <w:rPr>
                <w:rFonts w:eastAsia="Calibri" w:cs="Times New Roman"/>
                <w:bCs/>
                <w:iCs/>
                <w:sz w:val="24"/>
                <w:szCs w:val="24"/>
              </w:rPr>
              <w:t>Эффект, %</w:t>
            </w:r>
          </w:p>
        </w:tc>
      </w:tr>
      <w:tr w:rsidR="00525F4E" w:rsidRPr="00525F4E" w14:paraId="6A8F5C19" w14:textId="77777777" w:rsidTr="00525F4E">
        <w:trPr>
          <w:trHeight w:val="563"/>
        </w:trPr>
        <w:tc>
          <w:tcPr>
            <w:tcW w:w="3639" w:type="pct"/>
            <w:shd w:val="clear" w:color="auto" w:fill="auto"/>
            <w:tcMar>
              <w:top w:w="72" w:type="dxa"/>
              <w:left w:w="144" w:type="dxa"/>
              <w:bottom w:w="72" w:type="dxa"/>
              <w:right w:w="144" w:type="dxa"/>
            </w:tcMar>
            <w:vAlign w:val="center"/>
            <w:hideMark/>
          </w:tcPr>
          <w:p w14:paraId="02494F64" w14:textId="77777777" w:rsidR="00525F4E" w:rsidRPr="00525F4E" w:rsidRDefault="00525F4E" w:rsidP="00525F4E">
            <w:pPr>
              <w:spacing w:after="0"/>
              <w:contextualSpacing/>
              <w:jc w:val="both"/>
              <w:rPr>
                <w:rFonts w:eastAsia="Calibri" w:cs="Times New Roman"/>
                <w:bCs/>
                <w:iCs/>
                <w:sz w:val="24"/>
                <w:szCs w:val="24"/>
              </w:rPr>
            </w:pPr>
            <w:r w:rsidRPr="00525F4E">
              <w:rPr>
                <w:rFonts w:eastAsia="Calibri" w:cs="Times New Roman"/>
                <w:bCs/>
                <w:iCs/>
                <w:sz w:val="24"/>
                <w:szCs w:val="24"/>
              </w:rPr>
              <w:t>Организация защищенных от несанкционированного доступа средств учета потребителей</w:t>
            </w:r>
          </w:p>
        </w:tc>
        <w:tc>
          <w:tcPr>
            <w:tcW w:w="1361" w:type="pct"/>
            <w:shd w:val="clear" w:color="auto" w:fill="auto"/>
            <w:tcMar>
              <w:top w:w="72" w:type="dxa"/>
              <w:left w:w="144" w:type="dxa"/>
              <w:bottom w:w="72" w:type="dxa"/>
              <w:right w:w="144" w:type="dxa"/>
            </w:tcMar>
            <w:vAlign w:val="center"/>
            <w:hideMark/>
          </w:tcPr>
          <w:p w14:paraId="5177589D" w14:textId="77777777" w:rsidR="00525F4E" w:rsidRPr="00525F4E" w:rsidRDefault="00525F4E" w:rsidP="00525F4E">
            <w:pPr>
              <w:spacing w:after="0"/>
              <w:contextualSpacing/>
              <w:jc w:val="center"/>
              <w:rPr>
                <w:rFonts w:eastAsia="Calibri" w:cs="Times New Roman"/>
                <w:bCs/>
                <w:iCs/>
                <w:sz w:val="24"/>
                <w:szCs w:val="24"/>
              </w:rPr>
            </w:pPr>
            <w:r w:rsidRPr="00525F4E">
              <w:rPr>
                <w:rFonts w:eastAsia="Calibri" w:cs="Times New Roman"/>
                <w:bCs/>
                <w:iCs/>
                <w:sz w:val="24"/>
                <w:szCs w:val="24"/>
              </w:rPr>
              <w:t>20</w:t>
            </w:r>
          </w:p>
        </w:tc>
      </w:tr>
      <w:tr w:rsidR="00525F4E" w:rsidRPr="00525F4E" w14:paraId="754B6D20" w14:textId="77777777" w:rsidTr="00525F4E">
        <w:trPr>
          <w:trHeight w:val="347"/>
        </w:trPr>
        <w:tc>
          <w:tcPr>
            <w:tcW w:w="3639" w:type="pct"/>
            <w:shd w:val="clear" w:color="auto" w:fill="auto"/>
            <w:tcMar>
              <w:top w:w="72" w:type="dxa"/>
              <w:left w:w="144" w:type="dxa"/>
              <w:bottom w:w="72" w:type="dxa"/>
              <w:right w:w="144" w:type="dxa"/>
            </w:tcMar>
            <w:vAlign w:val="center"/>
            <w:hideMark/>
          </w:tcPr>
          <w:p w14:paraId="18CD0C7E" w14:textId="77777777" w:rsidR="00525F4E" w:rsidRPr="00525F4E" w:rsidRDefault="00525F4E" w:rsidP="00525F4E">
            <w:pPr>
              <w:spacing w:after="0"/>
              <w:contextualSpacing/>
              <w:jc w:val="both"/>
              <w:rPr>
                <w:rFonts w:eastAsia="Calibri" w:cs="Times New Roman"/>
                <w:bCs/>
                <w:iCs/>
                <w:sz w:val="24"/>
                <w:szCs w:val="24"/>
              </w:rPr>
            </w:pPr>
            <w:r w:rsidRPr="00525F4E">
              <w:rPr>
                <w:rFonts w:eastAsia="Calibri" w:cs="Times New Roman"/>
                <w:bCs/>
                <w:iCs/>
                <w:sz w:val="24"/>
                <w:szCs w:val="24"/>
              </w:rPr>
              <w:t xml:space="preserve">Ликвидация безучетного потребления </w:t>
            </w:r>
          </w:p>
        </w:tc>
        <w:tc>
          <w:tcPr>
            <w:tcW w:w="1361" w:type="pct"/>
            <w:shd w:val="clear" w:color="auto" w:fill="auto"/>
            <w:tcMar>
              <w:top w:w="72" w:type="dxa"/>
              <w:left w:w="144" w:type="dxa"/>
              <w:bottom w:w="72" w:type="dxa"/>
              <w:right w:w="144" w:type="dxa"/>
            </w:tcMar>
            <w:vAlign w:val="center"/>
            <w:hideMark/>
          </w:tcPr>
          <w:p w14:paraId="0D64F659" w14:textId="77777777" w:rsidR="00525F4E" w:rsidRPr="00525F4E" w:rsidRDefault="00525F4E" w:rsidP="00525F4E">
            <w:pPr>
              <w:spacing w:after="0"/>
              <w:contextualSpacing/>
              <w:jc w:val="center"/>
              <w:rPr>
                <w:rFonts w:eastAsia="Calibri" w:cs="Times New Roman"/>
                <w:bCs/>
                <w:iCs/>
                <w:sz w:val="24"/>
                <w:szCs w:val="24"/>
              </w:rPr>
            </w:pPr>
            <w:r w:rsidRPr="00525F4E">
              <w:rPr>
                <w:rFonts w:eastAsia="Calibri" w:cs="Times New Roman"/>
                <w:bCs/>
                <w:iCs/>
                <w:sz w:val="24"/>
                <w:szCs w:val="24"/>
              </w:rPr>
              <w:t>16</w:t>
            </w:r>
          </w:p>
        </w:tc>
      </w:tr>
      <w:tr w:rsidR="00525F4E" w:rsidRPr="00525F4E" w14:paraId="378A18E9" w14:textId="77777777" w:rsidTr="00525F4E">
        <w:trPr>
          <w:trHeight w:val="347"/>
        </w:trPr>
        <w:tc>
          <w:tcPr>
            <w:tcW w:w="3639" w:type="pct"/>
            <w:shd w:val="clear" w:color="auto" w:fill="auto"/>
            <w:tcMar>
              <w:top w:w="72" w:type="dxa"/>
              <w:left w:w="144" w:type="dxa"/>
              <w:bottom w:w="72" w:type="dxa"/>
              <w:right w:w="144" w:type="dxa"/>
            </w:tcMar>
            <w:vAlign w:val="center"/>
            <w:hideMark/>
          </w:tcPr>
          <w:p w14:paraId="69A658B0" w14:textId="77777777" w:rsidR="00525F4E" w:rsidRPr="00525F4E" w:rsidRDefault="00525F4E" w:rsidP="00525F4E">
            <w:pPr>
              <w:spacing w:after="0"/>
              <w:contextualSpacing/>
              <w:jc w:val="both"/>
              <w:rPr>
                <w:rFonts w:eastAsia="Calibri" w:cs="Times New Roman"/>
                <w:bCs/>
                <w:iCs/>
                <w:sz w:val="24"/>
                <w:szCs w:val="24"/>
              </w:rPr>
            </w:pPr>
            <w:r w:rsidRPr="00525F4E">
              <w:rPr>
                <w:rFonts w:eastAsia="Calibri" w:cs="Times New Roman"/>
                <w:bCs/>
                <w:iCs/>
                <w:sz w:val="24"/>
                <w:szCs w:val="24"/>
              </w:rPr>
              <w:t xml:space="preserve">Ликвидация бездоговорного потребления </w:t>
            </w:r>
          </w:p>
        </w:tc>
        <w:tc>
          <w:tcPr>
            <w:tcW w:w="1361" w:type="pct"/>
            <w:shd w:val="clear" w:color="auto" w:fill="auto"/>
            <w:tcMar>
              <w:top w:w="72" w:type="dxa"/>
              <w:left w:w="144" w:type="dxa"/>
              <w:bottom w:w="72" w:type="dxa"/>
              <w:right w:w="144" w:type="dxa"/>
            </w:tcMar>
            <w:vAlign w:val="center"/>
            <w:hideMark/>
          </w:tcPr>
          <w:p w14:paraId="2DA53FB7" w14:textId="77777777" w:rsidR="00525F4E" w:rsidRPr="00525F4E" w:rsidRDefault="00525F4E" w:rsidP="00525F4E">
            <w:pPr>
              <w:spacing w:after="0"/>
              <w:contextualSpacing/>
              <w:jc w:val="center"/>
              <w:rPr>
                <w:rFonts w:eastAsia="Calibri" w:cs="Times New Roman"/>
                <w:bCs/>
                <w:iCs/>
                <w:sz w:val="24"/>
                <w:szCs w:val="24"/>
              </w:rPr>
            </w:pPr>
            <w:r w:rsidRPr="00525F4E">
              <w:rPr>
                <w:rFonts w:eastAsia="Calibri" w:cs="Times New Roman"/>
                <w:bCs/>
                <w:iCs/>
                <w:sz w:val="24"/>
                <w:szCs w:val="24"/>
              </w:rPr>
              <w:t>13</w:t>
            </w:r>
          </w:p>
        </w:tc>
      </w:tr>
      <w:tr w:rsidR="00525F4E" w:rsidRPr="00525F4E" w14:paraId="70757DCB" w14:textId="77777777" w:rsidTr="00525F4E">
        <w:trPr>
          <w:trHeight w:val="347"/>
        </w:trPr>
        <w:tc>
          <w:tcPr>
            <w:tcW w:w="3639" w:type="pct"/>
            <w:shd w:val="clear" w:color="auto" w:fill="auto"/>
            <w:tcMar>
              <w:top w:w="72" w:type="dxa"/>
              <w:left w:w="144" w:type="dxa"/>
              <w:bottom w:w="72" w:type="dxa"/>
              <w:right w:w="144" w:type="dxa"/>
            </w:tcMar>
            <w:vAlign w:val="center"/>
            <w:hideMark/>
          </w:tcPr>
          <w:p w14:paraId="47EA7CC8" w14:textId="77777777" w:rsidR="00525F4E" w:rsidRPr="00525F4E" w:rsidRDefault="00525F4E" w:rsidP="00525F4E">
            <w:pPr>
              <w:spacing w:after="0"/>
              <w:contextualSpacing/>
              <w:jc w:val="both"/>
              <w:rPr>
                <w:rFonts w:eastAsia="Calibri" w:cs="Times New Roman"/>
                <w:bCs/>
                <w:iCs/>
                <w:sz w:val="24"/>
                <w:szCs w:val="24"/>
              </w:rPr>
            </w:pPr>
            <w:r w:rsidRPr="00525F4E">
              <w:rPr>
                <w:rFonts w:eastAsia="Calibri" w:cs="Times New Roman"/>
                <w:bCs/>
                <w:iCs/>
                <w:sz w:val="24"/>
                <w:szCs w:val="24"/>
              </w:rPr>
              <w:t>Приближение центров питания к потребителям электроэнергии</w:t>
            </w:r>
          </w:p>
        </w:tc>
        <w:tc>
          <w:tcPr>
            <w:tcW w:w="1361" w:type="pct"/>
            <w:shd w:val="clear" w:color="auto" w:fill="auto"/>
            <w:tcMar>
              <w:top w:w="72" w:type="dxa"/>
              <w:left w:w="144" w:type="dxa"/>
              <w:bottom w:w="72" w:type="dxa"/>
              <w:right w:w="144" w:type="dxa"/>
            </w:tcMar>
            <w:vAlign w:val="center"/>
            <w:hideMark/>
          </w:tcPr>
          <w:p w14:paraId="09C1F234" w14:textId="77777777" w:rsidR="00525F4E" w:rsidRPr="00525F4E" w:rsidRDefault="00525F4E" w:rsidP="00525F4E">
            <w:pPr>
              <w:spacing w:after="0"/>
              <w:contextualSpacing/>
              <w:jc w:val="center"/>
              <w:rPr>
                <w:rFonts w:eastAsia="Calibri" w:cs="Times New Roman"/>
                <w:bCs/>
                <w:iCs/>
                <w:sz w:val="24"/>
                <w:szCs w:val="24"/>
              </w:rPr>
            </w:pPr>
            <w:r w:rsidRPr="00525F4E">
              <w:rPr>
                <w:rFonts w:eastAsia="Calibri" w:cs="Times New Roman"/>
                <w:bCs/>
                <w:iCs/>
                <w:sz w:val="24"/>
                <w:szCs w:val="24"/>
              </w:rPr>
              <w:t>10</w:t>
            </w:r>
          </w:p>
        </w:tc>
      </w:tr>
      <w:tr w:rsidR="00525F4E" w:rsidRPr="00525F4E" w14:paraId="5EBD4F6D" w14:textId="77777777" w:rsidTr="00525F4E">
        <w:trPr>
          <w:trHeight w:val="347"/>
        </w:trPr>
        <w:tc>
          <w:tcPr>
            <w:tcW w:w="3639" w:type="pct"/>
            <w:shd w:val="clear" w:color="auto" w:fill="auto"/>
            <w:tcMar>
              <w:top w:w="72" w:type="dxa"/>
              <w:left w:w="144" w:type="dxa"/>
              <w:bottom w:w="72" w:type="dxa"/>
              <w:right w:w="144" w:type="dxa"/>
            </w:tcMar>
            <w:vAlign w:val="center"/>
            <w:hideMark/>
          </w:tcPr>
          <w:p w14:paraId="6667CAD5" w14:textId="77777777" w:rsidR="00525F4E" w:rsidRPr="00525F4E" w:rsidRDefault="00525F4E" w:rsidP="00525F4E">
            <w:pPr>
              <w:spacing w:after="0"/>
              <w:contextualSpacing/>
              <w:jc w:val="both"/>
              <w:rPr>
                <w:rFonts w:eastAsia="Calibri" w:cs="Times New Roman"/>
                <w:bCs/>
                <w:iCs/>
                <w:sz w:val="24"/>
                <w:szCs w:val="24"/>
              </w:rPr>
            </w:pPr>
            <w:r w:rsidRPr="00525F4E">
              <w:rPr>
                <w:rFonts w:eastAsia="Calibri" w:cs="Times New Roman"/>
                <w:bCs/>
                <w:iCs/>
                <w:sz w:val="24"/>
                <w:szCs w:val="24"/>
              </w:rPr>
              <w:t xml:space="preserve">Организация пунктов коммерческого учета 10(6) кВ </w:t>
            </w:r>
          </w:p>
        </w:tc>
        <w:tc>
          <w:tcPr>
            <w:tcW w:w="1361" w:type="pct"/>
            <w:shd w:val="clear" w:color="auto" w:fill="auto"/>
            <w:tcMar>
              <w:top w:w="72" w:type="dxa"/>
              <w:left w:w="144" w:type="dxa"/>
              <w:bottom w:w="72" w:type="dxa"/>
              <w:right w:w="144" w:type="dxa"/>
            </w:tcMar>
            <w:vAlign w:val="center"/>
            <w:hideMark/>
          </w:tcPr>
          <w:p w14:paraId="36DD3169" w14:textId="77777777" w:rsidR="00525F4E" w:rsidRPr="00525F4E" w:rsidRDefault="00525F4E" w:rsidP="00525F4E">
            <w:pPr>
              <w:spacing w:after="0"/>
              <w:contextualSpacing/>
              <w:jc w:val="center"/>
              <w:rPr>
                <w:rFonts w:eastAsia="Calibri" w:cs="Times New Roman"/>
                <w:bCs/>
                <w:iCs/>
                <w:sz w:val="24"/>
                <w:szCs w:val="24"/>
              </w:rPr>
            </w:pPr>
            <w:r w:rsidRPr="00525F4E">
              <w:rPr>
                <w:rFonts w:eastAsia="Calibri" w:cs="Times New Roman"/>
                <w:bCs/>
                <w:iCs/>
                <w:sz w:val="24"/>
                <w:szCs w:val="24"/>
              </w:rPr>
              <w:t>12</w:t>
            </w:r>
          </w:p>
        </w:tc>
      </w:tr>
      <w:tr w:rsidR="00525F4E" w:rsidRPr="00525F4E" w14:paraId="2E1B459A" w14:textId="77777777" w:rsidTr="00525F4E">
        <w:trPr>
          <w:trHeight w:val="347"/>
        </w:trPr>
        <w:tc>
          <w:tcPr>
            <w:tcW w:w="3639" w:type="pct"/>
            <w:shd w:val="clear" w:color="auto" w:fill="auto"/>
            <w:tcMar>
              <w:top w:w="72" w:type="dxa"/>
              <w:left w:w="144" w:type="dxa"/>
              <w:bottom w:w="72" w:type="dxa"/>
              <w:right w:w="144" w:type="dxa"/>
            </w:tcMar>
            <w:vAlign w:val="center"/>
            <w:hideMark/>
          </w:tcPr>
          <w:p w14:paraId="1F9CF0FA" w14:textId="77777777" w:rsidR="00525F4E" w:rsidRPr="00525F4E" w:rsidRDefault="00525F4E" w:rsidP="00525F4E">
            <w:pPr>
              <w:spacing w:after="0"/>
              <w:contextualSpacing/>
              <w:jc w:val="both"/>
              <w:rPr>
                <w:rFonts w:eastAsia="Calibri" w:cs="Times New Roman"/>
                <w:bCs/>
                <w:iCs/>
                <w:sz w:val="24"/>
                <w:szCs w:val="24"/>
              </w:rPr>
            </w:pPr>
            <w:r w:rsidRPr="00525F4E">
              <w:rPr>
                <w:rFonts w:eastAsia="Calibri" w:cs="Times New Roman"/>
                <w:bCs/>
                <w:iCs/>
                <w:sz w:val="24"/>
                <w:szCs w:val="24"/>
              </w:rPr>
              <w:t xml:space="preserve">Реконструкция сетей </w:t>
            </w:r>
          </w:p>
        </w:tc>
        <w:tc>
          <w:tcPr>
            <w:tcW w:w="1361" w:type="pct"/>
            <w:shd w:val="clear" w:color="auto" w:fill="auto"/>
            <w:tcMar>
              <w:top w:w="72" w:type="dxa"/>
              <w:left w:w="144" w:type="dxa"/>
              <w:bottom w:w="72" w:type="dxa"/>
              <w:right w:w="144" w:type="dxa"/>
            </w:tcMar>
            <w:vAlign w:val="center"/>
            <w:hideMark/>
          </w:tcPr>
          <w:p w14:paraId="62D55B45" w14:textId="77777777" w:rsidR="00525F4E" w:rsidRPr="00525F4E" w:rsidRDefault="00525F4E" w:rsidP="00525F4E">
            <w:pPr>
              <w:spacing w:after="0"/>
              <w:contextualSpacing/>
              <w:jc w:val="center"/>
              <w:rPr>
                <w:rFonts w:eastAsia="Calibri" w:cs="Times New Roman"/>
                <w:bCs/>
                <w:iCs/>
                <w:sz w:val="24"/>
                <w:szCs w:val="24"/>
              </w:rPr>
            </w:pPr>
            <w:r w:rsidRPr="00525F4E">
              <w:rPr>
                <w:rFonts w:eastAsia="Calibri" w:cs="Times New Roman"/>
                <w:bCs/>
                <w:iCs/>
                <w:sz w:val="24"/>
                <w:szCs w:val="24"/>
              </w:rPr>
              <w:t>9</w:t>
            </w:r>
          </w:p>
        </w:tc>
      </w:tr>
      <w:tr w:rsidR="00525F4E" w:rsidRPr="00525F4E" w14:paraId="0D828A8C" w14:textId="77777777" w:rsidTr="00525F4E">
        <w:trPr>
          <w:trHeight w:val="347"/>
        </w:trPr>
        <w:tc>
          <w:tcPr>
            <w:tcW w:w="3639" w:type="pct"/>
            <w:shd w:val="clear" w:color="auto" w:fill="auto"/>
            <w:tcMar>
              <w:top w:w="72" w:type="dxa"/>
              <w:left w:w="144" w:type="dxa"/>
              <w:bottom w:w="72" w:type="dxa"/>
              <w:right w:w="144" w:type="dxa"/>
            </w:tcMar>
            <w:vAlign w:val="center"/>
            <w:hideMark/>
          </w:tcPr>
          <w:p w14:paraId="6749EF1F" w14:textId="77777777" w:rsidR="00525F4E" w:rsidRPr="00525F4E" w:rsidRDefault="00525F4E" w:rsidP="00525F4E">
            <w:pPr>
              <w:spacing w:after="0"/>
              <w:contextualSpacing/>
              <w:jc w:val="both"/>
              <w:rPr>
                <w:rFonts w:eastAsia="Calibri" w:cs="Times New Roman"/>
                <w:bCs/>
                <w:iCs/>
                <w:sz w:val="24"/>
                <w:szCs w:val="24"/>
              </w:rPr>
            </w:pPr>
            <w:r w:rsidRPr="00525F4E">
              <w:rPr>
                <w:rFonts w:eastAsia="Calibri" w:cs="Times New Roman"/>
                <w:bCs/>
                <w:iCs/>
                <w:sz w:val="24"/>
                <w:szCs w:val="24"/>
              </w:rPr>
              <w:t>Организационные мероприятия</w:t>
            </w:r>
          </w:p>
        </w:tc>
        <w:tc>
          <w:tcPr>
            <w:tcW w:w="1361" w:type="pct"/>
            <w:shd w:val="clear" w:color="auto" w:fill="auto"/>
            <w:tcMar>
              <w:top w:w="72" w:type="dxa"/>
              <w:left w:w="144" w:type="dxa"/>
              <w:bottom w:w="72" w:type="dxa"/>
              <w:right w:w="144" w:type="dxa"/>
            </w:tcMar>
            <w:vAlign w:val="center"/>
            <w:hideMark/>
          </w:tcPr>
          <w:p w14:paraId="1A6771B9" w14:textId="77777777" w:rsidR="00525F4E" w:rsidRPr="00525F4E" w:rsidRDefault="00525F4E" w:rsidP="00525F4E">
            <w:pPr>
              <w:spacing w:after="0"/>
              <w:contextualSpacing/>
              <w:jc w:val="center"/>
              <w:rPr>
                <w:rFonts w:eastAsia="Calibri" w:cs="Times New Roman"/>
                <w:bCs/>
                <w:iCs/>
                <w:sz w:val="24"/>
                <w:szCs w:val="24"/>
              </w:rPr>
            </w:pPr>
            <w:r w:rsidRPr="00525F4E">
              <w:rPr>
                <w:rFonts w:eastAsia="Calibri" w:cs="Times New Roman"/>
                <w:bCs/>
                <w:iCs/>
                <w:sz w:val="24"/>
                <w:szCs w:val="24"/>
              </w:rPr>
              <w:t>9</w:t>
            </w:r>
          </w:p>
        </w:tc>
      </w:tr>
    </w:tbl>
    <w:p w14:paraId="6409C325" w14:textId="77777777" w:rsidR="00525F4E" w:rsidRPr="00525F4E" w:rsidRDefault="00525F4E" w:rsidP="00525F4E">
      <w:pPr>
        <w:tabs>
          <w:tab w:val="left" w:pos="1276"/>
        </w:tabs>
        <w:spacing w:after="0"/>
        <w:ind w:firstLine="567"/>
        <w:jc w:val="both"/>
        <w:rPr>
          <w:rFonts w:eastAsia="Calibri" w:cs="Times New Roman"/>
          <w:sz w:val="28"/>
          <w:szCs w:val="28"/>
        </w:rPr>
      </w:pPr>
    </w:p>
    <w:p w14:paraId="65905BAC" w14:textId="77777777" w:rsidR="00525F4E" w:rsidRPr="00525F4E" w:rsidRDefault="00525F4E" w:rsidP="00525F4E">
      <w:pPr>
        <w:tabs>
          <w:tab w:val="left" w:pos="1276"/>
        </w:tabs>
        <w:spacing w:after="0"/>
        <w:ind w:firstLine="567"/>
        <w:jc w:val="both"/>
        <w:rPr>
          <w:rFonts w:eastAsia="Calibri" w:cs="Times New Roman"/>
          <w:sz w:val="28"/>
          <w:szCs w:val="28"/>
        </w:rPr>
      </w:pPr>
      <w:r w:rsidRPr="00525F4E">
        <w:rPr>
          <w:rFonts w:eastAsia="Calibri" w:cs="Times New Roman"/>
          <w:sz w:val="28"/>
          <w:szCs w:val="28"/>
        </w:rPr>
        <w:t>Как правило, РЭКи обеспечивают электроэнергией коммунально-бытовую и промышленную нагрузку в селах Республики Казахстан. На сегодняшний день структура нагрузки коммунально-бытовых потребителей значительно изменилась, с преобладанием мелко-моторной нагрузки (кондиционеры, компьютеры, стиральные машины и т.д.) и увеличением количества полупроводниковой техники. В результате наблюдается рост потребления как активной, так и реактивной мощности в низковольтных сетях, что существенным образом увеличивает нагрузочные потери в распределительной сети.</w:t>
      </w:r>
    </w:p>
    <w:p w14:paraId="6E19D1A3" w14:textId="77777777" w:rsidR="00525F4E" w:rsidRPr="00525F4E" w:rsidRDefault="00525F4E" w:rsidP="00525F4E">
      <w:pPr>
        <w:spacing w:after="0"/>
        <w:ind w:firstLine="709"/>
        <w:contextualSpacing/>
        <w:jc w:val="both"/>
        <w:rPr>
          <w:rFonts w:eastAsia="Calibri" w:cs="Times New Roman"/>
          <w:sz w:val="28"/>
          <w:szCs w:val="28"/>
        </w:rPr>
      </w:pPr>
      <w:r w:rsidRPr="00525F4E">
        <w:rPr>
          <w:rFonts w:eastAsia="Calibri" w:cs="Times New Roman"/>
          <w:sz w:val="28"/>
          <w:szCs w:val="28"/>
        </w:rPr>
        <w:t xml:space="preserve">При этом реактивная мощность, как непроизводительная часть мгновенной мощности, загружает сеть дополнительным током, вызывая дополнительные активные потери, уменьшая пропускную способность линий электропередач и оказывая негативное влияние на режимы их работы и уровни напряжения. </w:t>
      </w:r>
      <w:r w:rsidRPr="00525F4E">
        <w:rPr>
          <w:rFonts w:eastAsia="Calibri" w:cs="Times New Roman"/>
          <w:sz w:val="28"/>
        </w:rPr>
        <w:t>Доля потерь от перетоков реактивной мощности в элементах сети достигает 30-40 % от потерь активной мощности. Потребляемая реактивная мощность в режимах наибольших нагрузок при нормальных условиях работы сети, примерно в два раза превышает суммарную установленную активную мощность генераторов электростанций.</w:t>
      </w:r>
    </w:p>
    <w:p w14:paraId="6F8C5997" w14:textId="77777777" w:rsidR="00525F4E" w:rsidRPr="00525F4E" w:rsidRDefault="00525F4E" w:rsidP="00525F4E">
      <w:pPr>
        <w:spacing w:after="0"/>
        <w:ind w:firstLine="709"/>
        <w:contextualSpacing/>
        <w:jc w:val="both"/>
        <w:rPr>
          <w:rFonts w:eastAsia="Calibri" w:cs="Times New Roman"/>
          <w:sz w:val="28"/>
          <w:szCs w:val="28"/>
        </w:rPr>
      </w:pPr>
      <w:r w:rsidRPr="00525F4E">
        <w:rPr>
          <w:rFonts w:eastAsia="Calibri" w:cs="Times New Roman"/>
          <w:sz w:val="28"/>
          <w:szCs w:val="28"/>
        </w:rPr>
        <w:t xml:space="preserve">Основная доля потребления реактивной нагрузки в коммунально-бытовых сетях приходится на распределительные сети 0,4 кВ.  </w:t>
      </w:r>
    </w:p>
    <w:p w14:paraId="7655EDF6" w14:textId="77777777" w:rsidR="00525F4E" w:rsidRPr="00525F4E" w:rsidRDefault="00525F4E" w:rsidP="00525F4E">
      <w:pPr>
        <w:spacing w:after="0"/>
        <w:ind w:firstLine="709"/>
        <w:contextualSpacing/>
        <w:jc w:val="both"/>
        <w:rPr>
          <w:rFonts w:eastAsia="Calibri" w:cs="Times New Roman"/>
          <w:sz w:val="28"/>
          <w:szCs w:val="28"/>
        </w:rPr>
      </w:pPr>
      <w:r w:rsidRPr="00525F4E">
        <w:rPr>
          <w:rFonts w:eastAsia="Calibri" w:cs="Times New Roman"/>
          <w:sz w:val="28"/>
          <w:szCs w:val="28"/>
        </w:rPr>
        <w:lastRenderedPageBreak/>
        <w:t>К примеру, экспериментальные исследования по определению потерь в сети 0,4 кВ АО «Алатау Жарык Компаниясы» показывают, что напряжение на удаленных участках падает до 165-180 В или отклоняется на 20-25% от номинальных значений. Значительное падение напряжение обусловлено износом и превышением предельно-допустимой загрузки электрических сетей 6-10/0,4 кВ бытового потребления.</w:t>
      </w:r>
    </w:p>
    <w:p w14:paraId="5996FD29" w14:textId="77777777" w:rsidR="00525F4E" w:rsidRPr="00525F4E" w:rsidRDefault="00525F4E" w:rsidP="00525F4E">
      <w:pPr>
        <w:spacing w:after="0"/>
        <w:ind w:firstLine="709"/>
        <w:jc w:val="both"/>
        <w:rPr>
          <w:rFonts w:eastAsia="Calibri" w:cs="Times New Roman"/>
          <w:sz w:val="28"/>
          <w:szCs w:val="28"/>
        </w:rPr>
      </w:pPr>
      <w:r w:rsidRPr="00525F4E">
        <w:rPr>
          <w:rFonts w:eastAsia="Calibri" w:cs="Times New Roman"/>
          <w:sz w:val="28"/>
          <w:szCs w:val="28"/>
        </w:rPr>
        <w:t xml:space="preserve">Причины повышения потерь и снижения качества электроэнергии, также обусловлены ростом перетоков реактивной мощности по электрическим сетям РЭК. Переток реактивной мощности по элементам электрических сетей создает дополнительные потери электроэнергии, уменьшает пропускную способность, снижает уровень напряжения у потребителей и надежность электроснабжения. В связи с этим, практически во всех распределительных сетях напряжением 6-10/0,4 кВ существуют проблемы обеспечения допустимых отклонений напряжения, повышения пропускной способности и уменьшения потерь электроэнергии. </w:t>
      </w:r>
    </w:p>
    <w:p w14:paraId="107B0569" w14:textId="77777777" w:rsidR="00525F4E" w:rsidRPr="00525F4E" w:rsidRDefault="00525F4E" w:rsidP="00525F4E">
      <w:pPr>
        <w:spacing w:after="0"/>
        <w:ind w:firstLine="709"/>
        <w:contextualSpacing/>
        <w:jc w:val="both"/>
        <w:rPr>
          <w:rFonts w:eastAsia="Calibri" w:cs="Times New Roman"/>
          <w:sz w:val="28"/>
          <w:szCs w:val="28"/>
        </w:rPr>
      </w:pPr>
      <w:r w:rsidRPr="00525F4E">
        <w:rPr>
          <w:rFonts w:eastAsia="Calibri" w:cs="Times New Roman"/>
          <w:sz w:val="28"/>
          <w:szCs w:val="28"/>
        </w:rPr>
        <w:t>В сельскохозяйственных и коммунально-бытовых распределительных электрических сетях оптимизация потерь электроэнергии по реактивной мощности и обеспечение нормируемого уровня напряжения у потребителей возложено на РЭКи, однако, по ряду объективных и субъективных причин такие мероприятия выполняются не в полной мере [9, 10].</w:t>
      </w:r>
    </w:p>
    <w:p w14:paraId="5A8B35C1" w14:textId="77777777" w:rsidR="00525F4E" w:rsidRPr="00525F4E" w:rsidRDefault="00525F4E" w:rsidP="00525F4E">
      <w:pPr>
        <w:spacing w:after="0"/>
        <w:ind w:firstLine="709"/>
        <w:contextualSpacing/>
        <w:jc w:val="both"/>
        <w:rPr>
          <w:rFonts w:eastAsia="Calibri" w:cs="Times New Roman"/>
          <w:sz w:val="28"/>
          <w:szCs w:val="28"/>
        </w:rPr>
      </w:pPr>
      <w:r w:rsidRPr="00525F4E">
        <w:rPr>
          <w:rFonts w:eastAsia="Calibri" w:cs="Times New Roman"/>
          <w:sz w:val="28"/>
          <w:szCs w:val="28"/>
        </w:rPr>
        <w:t xml:space="preserve">Таким образом, одним из эффективных методов снижения потерь электроэнергии в сельскохозяйственных и коммунально-бытовых распределительных электрических сетях является компенсация реактивной мощности. </w:t>
      </w:r>
    </w:p>
    <w:p w14:paraId="299A1830" w14:textId="77777777" w:rsidR="00525F4E" w:rsidRPr="00525F4E" w:rsidRDefault="00525F4E" w:rsidP="00525F4E">
      <w:pPr>
        <w:spacing w:after="0"/>
        <w:ind w:firstLine="567"/>
        <w:contextualSpacing/>
        <w:jc w:val="both"/>
        <w:rPr>
          <w:rFonts w:eastAsia="Calibri" w:cs="Times New Roman"/>
          <w:sz w:val="28"/>
          <w:szCs w:val="28"/>
        </w:rPr>
      </w:pPr>
      <w:r w:rsidRPr="00525F4E">
        <w:rPr>
          <w:rFonts w:eastAsia="Calibri" w:cs="Times New Roman"/>
          <w:sz w:val="28"/>
          <w:szCs w:val="28"/>
        </w:rPr>
        <w:t>Основными параметрами электрической сети, характеризующими работу систем электроснабжения, в каждом отдельном режиме являются мощность и напряжение.</w:t>
      </w:r>
    </w:p>
    <w:p w14:paraId="179EB292" w14:textId="77777777" w:rsidR="00525F4E" w:rsidRPr="00525F4E" w:rsidRDefault="00525F4E" w:rsidP="00525F4E">
      <w:pPr>
        <w:spacing w:after="120"/>
        <w:ind w:firstLine="709"/>
        <w:jc w:val="both"/>
        <w:rPr>
          <w:rFonts w:eastAsia="Calibri" w:cs="Times New Roman"/>
          <w:sz w:val="28"/>
          <w:szCs w:val="28"/>
        </w:rPr>
      </w:pPr>
      <w:r w:rsidRPr="00525F4E">
        <w:rPr>
          <w:rFonts w:eastAsia="Calibri" w:cs="Times New Roman"/>
          <w:sz w:val="28"/>
          <w:szCs w:val="28"/>
        </w:rPr>
        <w:t>При индуктивной и емкостной нагрузке φ==±90° мгновенные значения мощности запишутся как</w:t>
      </w:r>
    </w:p>
    <w:p w14:paraId="3E35494E" w14:textId="77777777" w:rsidR="00525F4E" w:rsidRPr="00525F4E" w:rsidRDefault="00191D24" w:rsidP="00525F4E">
      <w:pPr>
        <w:spacing w:after="120" w:line="360" w:lineRule="auto"/>
        <w:jc w:val="right"/>
        <w:rPr>
          <w:rFonts w:eastAsia="Calibri" w:cs="Times New Roman"/>
          <w:sz w:val="28"/>
          <w:szCs w:val="28"/>
        </w:rPr>
      </w:pPr>
      <m:oMath>
        <m:sSub>
          <m:sSubPr>
            <m:ctrlPr>
              <w:rPr>
                <w:rFonts w:ascii="Cambria Math" w:eastAsia="Calibri" w:hAnsi="Cambria Math" w:cs="Times New Roman"/>
                <w:i/>
                <w:sz w:val="28"/>
                <w:szCs w:val="28"/>
              </w:rPr>
            </m:ctrlPr>
          </m:sSubPr>
          <m:e>
            <m:r>
              <w:rPr>
                <w:rFonts w:ascii="Cambria Math" w:eastAsia="Calibri" w:cs="Times New Roman"/>
                <w:sz w:val="28"/>
                <w:szCs w:val="28"/>
              </w:rPr>
              <m:t>p</m:t>
            </m:r>
          </m:e>
          <m:sub>
            <m:r>
              <w:rPr>
                <w:rFonts w:ascii="Cambria Math" w:eastAsia="Calibri" w:cs="Times New Roman"/>
                <w:sz w:val="28"/>
                <w:szCs w:val="28"/>
              </w:rPr>
              <m:t>L</m:t>
            </m:r>
          </m:sub>
        </m:sSub>
        <m:r>
          <w:rPr>
            <w:rFonts w:ascii="Cambria Math" w:eastAsia="Calibri" w:cs="Times New Roman"/>
            <w:sz w:val="28"/>
            <w:szCs w:val="28"/>
          </w:rPr>
          <m:t>=</m:t>
        </m:r>
        <m:r>
          <w:rPr>
            <w:rFonts w:ascii="Cambria Math" w:eastAsia="Calibri" w:cs="Times New Roman"/>
            <w:sz w:val="28"/>
            <w:szCs w:val="28"/>
          </w:rPr>
          <m:t>-</m:t>
        </m:r>
        <m:r>
          <w:rPr>
            <w:rFonts w:ascii="Cambria Math" w:eastAsia="Calibri" w:cs="Times New Roman"/>
            <w:sz w:val="28"/>
            <w:szCs w:val="28"/>
          </w:rPr>
          <m:t>UI</m:t>
        </m:r>
        <m:func>
          <m:funcPr>
            <m:ctrlPr>
              <w:rPr>
                <w:rFonts w:ascii="Cambria Math" w:eastAsia="Calibri" w:hAnsi="Cambria Math" w:cs="Times New Roman"/>
                <w:i/>
                <w:sz w:val="28"/>
                <w:szCs w:val="28"/>
              </w:rPr>
            </m:ctrlPr>
          </m:funcPr>
          <m:fName>
            <m:r>
              <w:rPr>
                <w:rFonts w:ascii="Cambria Math" w:eastAsia="Calibri" w:cs="Times New Roman"/>
                <w:sz w:val="28"/>
                <w:szCs w:val="28"/>
              </w:rPr>
              <m:t>cos</m:t>
            </m:r>
          </m:fName>
          <m:e>
            <m:r>
              <w:rPr>
                <w:rFonts w:ascii="Cambria Math" w:eastAsia="Calibri" w:cs="Times New Roman"/>
                <w:sz w:val="28"/>
                <w:szCs w:val="28"/>
              </w:rPr>
              <m:t>(</m:t>
            </m:r>
          </m:e>
        </m:func>
        <m:r>
          <w:rPr>
            <w:rFonts w:ascii="Cambria Math" w:eastAsia="Calibri" w:cs="Times New Roman"/>
            <w:sz w:val="28"/>
            <w:szCs w:val="28"/>
          </w:rPr>
          <m:t>2ωt+9</m:t>
        </m:r>
        <m:sSup>
          <m:sSupPr>
            <m:ctrlPr>
              <w:rPr>
                <w:rFonts w:ascii="Cambria Math" w:eastAsia="Calibri" w:hAnsi="Cambria Math" w:cs="Times New Roman"/>
                <w:i/>
                <w:sz w:val="28"/>
                <w:szCs w:val="28"/>
              </w:rPr>
            </m:ctrlPr>
          </m:sSupPr>
          <m:e>
            <m:r>
              <w:rPr>
                <w:rFonts w:ascii="Cambria Math" w:eastAsia="Calibri" w:cs="Times New Roman"/>
                <w:sz w:val="28"/>
                <w:szCs w:val="28"/>
              </w:rPr>
              <m:t>0</m:t>
            </m:r>
          </m:e>
          <m:sup>
            <m:r>
              <w:rPr>
                <w:rFonts w:ascii="Cambria Math" w:eastAsia="Calibri" w:cs="Times New Roman"/>
                <w:sz w:val="28"/>
                <w:szCs w:val="28"/>
              </w:rPr>
              <m:t>0</m:t>
            </m:r>
          </m:sup>
        </m:sSup>
        <m:r>
          <w:rPr>
            <w:rFonts w:ascii="Cambria Math" w:eastAsia="Calibri" w:cs="Times New Roman"/>
            <w:sz w:val="28"/>
            <w:szCs w:val="28"/>
          </w:rPr>
          <m:t>)=UI</m:t>
        </m:r>
        <m:func>
          <m:funcPr>
            <m:ctrlPr>
              <w:rPr>
                <w:rFonts w:ascii="Cambria Math" w:eastAsia="Calibri" w:hAnsi="Cambria Math" w:cs="Times New Roman"/>
                <w:i/>
                <w:sz w:val="28"/>
                <w:szCs w:val="28"/>
              </w:rPr>
            </m:ctrlPr>
          </m:funcPr>
          <m:fName>
            <m:r>
              <w:rPr>
                <w:rFonts w:ascii="Cambria Math" w:eastAsia="Calibri" w:cs="Times New Roman"/>
                <w:sz w:val="28"/>
                <w:szCs w:val="28"/>
              </w:rPr>
              <m:t>sin</m:t>
            </m:r>
          </m:fName>
          <m:e>
            <m:r>
              <w:rPr>
                <w:rFonts w:ascii="Cambria Math" w:eastAsia="Calibri" w:cs="Times New Roman"/>
                <w:sz w:val="28"/>
                <w:szCs w:val="28"/>
              </w:rPr>
              <m:t>2</m:t>
            </m:r>
          </m:e>
        </m:func>
        <m:r>
          <w:rPr>
            <w:rFonts w:ascii="Cambria Math" w:eastAsia="Calibri" w:cs="Times New Roman"/>
            <w:sz w:val="28"/>
            <w:szCs w:val="28"/>
          </w:rPr>
          <m:t>ωt,</m:t>
        </m:r>
      </m:oMath>
      <w:r w:rsidR="00525F4E" w:rsidRPr="00525F4E">
        <w:rPr>
          <w:rFonts w:eastAsia="Calibri" w:cs="Times New Roman"/>
          <w:sz w:val="28"/>
          <w:szCs w:val="28"/>
        </w:rPr>
        <w:t xml:space="preserve"> Вт                           (1.4)</w:t>
      </w:r>
    </w:p>
    <w:p w14:paraId="1D4A0D01" w14:textId="77777777" w:rsidR="00525F4E" w:rsidRPr="00525F4E" w:rsidRDefault="00191D24" w:rsidP="00525F4E">
      <w:pPr>
        <w:spacing w:after="0" w:line="360" w:lineRule="auto"/>
        <w:jc w:val="right"/>
        <w:rPr>
          <w:rFonts w:ascii="Calibri" w:eastAsia="Calibri" w:hAnsi="Calibri" w:cs="Times New Roman"/>
          <w:sz w:val="28"/>
          <w:szCs w:val="28"/>
        </w:rPr>
      </w:pPr>
      <m:oMath>
        <m:sSub>
          <m:sSubPr>
            <m:ctrlPr>
              <w:rPr>
                <w:rFonts w:ascii="Cambria Math" w:eastAsia="Calibri" w:hAnsi="Cambria Math" w:cs="Times New Roman"/>
                <w:i/>
                <w:sz w:val="28"/>
                <w:szCs w:val="28"/>
              </w:rPr>
            </m:ctrlPr>
          </m:sSubPr>
          <m:e>
            <m:r>
              <w:rPr>
                <w:rFonts w:ascii="Cambria Math" w:eastAsia="Calibri" w:cs="Times New Roman"/>
                <w:sz w:val="28"/>
                <w:szCs w:val="28"/>
              </w:rPr>
              <m:t>p</m:t>
            </m:r>
          </m:e>
          <m:sub>
            <m:r>
              <w:rPr>
                <w:rFonts w:ascii="Cambria Math" w:eastAsia="Calibri" w:cs="Times New Roman"/>
                <w:sz w:val="28"/>
                <w:szCs w:val="28"/>
              </w:rPr>
              <m:t>С</m:t>
            </m:r>
          </m:sub>
        </m:sSub>
        <m:r>
          <w:rPr>
            <w:rFonts w:ascii="Cambria Math" w:eastAsia="Calibri" w:cs="Times New Roman"/>
            <w:sz w:val="28"/>
            <w:szCs w:val="28"/>
          </w:rPr>
          <m:t>=</m:t>
        </m:r>
        <m:r>
          <w:rPr>
            <w:rFonts w:ascii="Cambria Math" w:eastAsia="Calibri" w:cs="Times New Roman"/>
            <w:sz w:val="28"/>
            <w:szCs w:val="28"/>
          </w:rPr>
          <m:t>-</m:t>
        </m:r>
        <m:r>
          <w:rPr>
            <w:rFonts w:ascii="Cambria Math" w:eastAsia="Calibri" w:cs="Times New Roman"/>
            <w:sz w:val="28"/>
            <w:szCs w:val="28"/>
          </w:rPr>
          <m:t>UI</m:t>
        </m:r>
        <m:func>
          <m:funcPr>
            <m:ctrlPr>
              <w:rPr>
                <w:rFonts w:ascii="Cambria Math" w:eastAsia="Calibri" w:hAnsi="Cambria Math" w:cs="Times New Roman"/>
                <w:i/>
                <w:sz w:val="28"/>
                <w:szCs w:val="28"/>
              </w:rPr>
            </m:ctrlPr>
          </m:funcPr>
          <m:fName>
            <m:r>
              <w:rPr>
                <w:rFonts w:ascii="Cambria Math" w:eastAsia="Calibri" w:cs="Times New Roman"/>
                <w:sz w:val="28"/>
                <w:szCs w:val="28"/>
              </w:rPr>
              <m:t>cos</m:t>
            </m:r>
          </m:fName>
          <m:e>
            <m:r>
              <w:rPr>
                <w:rFonts w:ascii="Cambria Math" w:eastAsia="Calibri" w:cs="Times New Roman"/>
                <w:sz w:val="28"/>
                <w:szCs w:val="28"/>
              </w:rPr>
              <m:t>(</m:t>
            </m:r>
          </m:e>
        </m:func>
        <m:r>
          <w:rPr>
            <w:rFonts w:ascii="Cambria Math" w:eastAsia="Calibri" w:cs="Times New Roman"/>
            <w:sz w:val="28"/>
            <w:szCs w:val="28"/>
          </w:rPr>
          <m:t>2ωt</m:t>
        </m:r>
        <m:r>
          <w:rPr>
            <w:rFonts w:ascii="Cambria Math" w:eastAsia="Calibri" w:cs="Times New Roman"/>
            <w:sz w:val="28"/>
            <w:szCs w:val="28"/>
          </w:rPr>
          <m:t>-</m:t>
        </m:r>
        <m:r>
          <w:rPr>
            <w:rFonts w:ascii="Cambria Math" w:eastAsia="Calibri" w:cs="Times New Roman"/>
            <w:sz w:val="28"/>
            <w:szCs w:val="28"/>
          </w:rPr>
          <m:t>9</m:t>
        </m:r>
        <m:sSup>
          <m:sSupPr>
            <m:ctrlPr>
              <w:rPr>
                <w:rFonts w:ascii="Cambria Math" w:eastAsia="Calibri" w:hAnsi="Cambria Math" w:cs="Times New Roman"/>
                <w:i/>
                <w:sz w:val="28"/>
                <w:szCs w:val="28"/>
              </w:rPr>
            </m:ctrlPr>
          </m:sSupPr>
          <m:e>
            <m:r>
              <w:rPr>
                <w:rFonts w:ascii="Cambria Math" w:eastAsia="Calibri" w:cs="Times New Roman"/>
                <w:sz w:val="28"/>
                <w:szCs w:val="28"/>
              </w:rPr>
              <m:t>0</m:t>
            </m:r>
          </m:e>
          <m:sup>
            <m:r>
              <w:rPr>
                <w:rFonts w:ascii="Cambria Math" w:eastAsia="Calibri" w:cs="Times New Roman"/>
                <w:sz w:val="28"/>
                <w:szCs w:val="28"/>
              </w:rPr>
              <m:t>0</m:t>
            </m:r>
          </m:sup>
        </m:sSup>
        <m:r>
          <w:rPr>
            <w:rFonts w:ascii="Cambria Math" w:eastAsia="Calibri" w:cs="Times New Roman"/>
            <w:sz w:val="28"/>
            <w:szCs w:val="28"/>
          </w:rPr>
          <m:t>)=UI</m:t>
        </m:r>
        <m:func>
          <m:funcPr>
            <m:ctrlPr>
              <w:rPr>
                <w:rFonts w:ascii="Cambria Math" w:eastAsia="Calibri" w:hAnsi="Cambria Math" w:cs="Times New Roman"/>
                <w:i/>
                <w:sz w:val="28"/>
                <w:szCs w:val="28"/>
              </w:rPr>
            </m:ctrlPr>
          </m:funcPr>
          <m:fName>
            <m:r>
              <w:rPr>
                <w:rFonts w:ascii="Cambria Math" w:eastAsia="Calibri" w:cs="Times New Roman"/>
                <w:sz w:val="28"/>
                <w:szCs w:val="28"/>
              </w:rPr>
              <m:t>sin</m:t>
            </m:r>
          </m:fName>
          <m:e>
            <m:r>
              <w:rPr>
                <w:rFonts w:ascii="Cambria Math" w:eastAsia="Calibri" w:cs="Times New Roman"/>
                <w:sz w:val="28"/>
                <w:szCs w:val="28"/>
              </w:rPr>
              <m:t>2</m:t>
            </m:r>
          </m:e>
        </m:func>
        <m:r>
          <w:rPr>
            <w:rFonts w:ascii="Cambria Math" w:eastAsia="Calibri" w:cs="Times New Roman"/>
            <w:sz w:val="28"/>
            <w:szCs w:val="28"/>
          </w:rPr>
          <m:t>ωt,</m:t>
        </m:r>
      </m:oMath>
      <w:r w:rsidR="00525F4E" w:rsidRPr="00525F4E">
        <w:rPr>
          <w:rFonts w:eastAsia="Calibri" w:cs="Times New Roman"/>
          <w:sz w:val="28"/>
          <w:szCs w:val="28"/>
        </w:rPr>
        <w:t xml:space="preserve"> Вт                           (1.5</w:t>
      </w:r>
      <w:r w:rsidR="00525F4E" w:rsidRPr="00525F4E">
        <w:rPr>
          <w:rFonts w:ascii="Calibri" w:eastAsia="Calibri" w:hAnsi="Calibri" w:cs="Times New Roman"/>
          <w:sz w:val="28"/>
          <w:szCs w:val="28"/>
        </w:rPr>
        <w:t>)</w:t>
      </w:r>
    </w:p>
    <w:p w14:paraId="3CE1A6C5" w14:textId="77777777" w:rsidR="00525F4E" w:rsidRPr="00525F4E" w:rsidRDefault="00525F4E" w:rsidP="00525F4E">
      <w:pPr>
        <w:spacing w:after="0"/>
        <w:ind w:firstLine="708"/>
        <w:jc w:val="both"/>
        <w:rPr>
          <w:rFonts w:eastAsia="Calibri" w:cs="Times New Roman"/>
          <w:sz w:val="28"/>
          <w:szCs w:val="28"/>
        </w:rPr>
      </w:pPr>
      <w:r w:rsidRPr="00525F4E">
        <w:rPr>
          <w:rFonts w:eastAsia="Calibri" w:cs="Times New Roman"/>
          <w:sz w:val="28"/>
          <w:szCs w:val="28"/>
        </w:rPr>
        <w:t xml:space="preserve">Как видим, мгновенная мощность изменяется по синусоидальному закону с двойной частотой, а среднее ее значение за период и в том, и в другом случае равно нулю. В результате при протекании переменного тока через емкость и индуктивность активная мощность Р = 0, при этом происходит непрерывный обмен энергией между источником питания и магнитным полем индуктивности или электрическим полем емкости. </w:t>
      </w:r>
    </w:p>
    <w:p w14:paraId="37C7B161" w14:textId="77777777" w:rsidR="00525F4E" w:rsidRPr="00525F4E" w:rsidRDefault="00525F4E" w:rsidP="00525F4E">
      <w:pPr>
        <w:spacing w:after="0"/>
        <w:ind w:firstLine="708"/>
        <w:jc w:val="both"/>
        <w:rPr>
          <w:rFonts w:eastAsia="Calibri" w:cs="Times New Roman"/>
          <w:sz w:val="28"/>
          <w:szCs w:val="28"/>
        </w:rPr>
      </w:pPr>
      <w:r w:rsidRPr="00525F4E">
        <w:rPr>
          <w:rFonts w:eastAsia="Calibri" w:cs="Times New Roman"/>
          <w:sz w:val="28"/>
          <w:szCs w:val="28"/>
        </w:rPr>
        <w:t>Поскольку суммарная энергия за период, связанная с существованием реактивной мощности, равна нулю, то можно считать, что реактивная мощность, не принимая участия в совершении полезной работы, обеспечивает возможность ее совершения и загружает сеть дополнительным током, пульсирующим между источником и потребителем.</w:t>
      </w:r>
    </w:p>
    <w:p w14:paraId="02EC999A" w14:textId="77777777" w:rsidR="00525F4E" w:rsidRPr="00525F4E" w:rsidRDefault="00525F4E" w:rsidP="00525F4E">
      <w:pPr>
        <w:spacing w:after="120"/>
        <w:ind w:firstLine="709"/>
        <w:jc w:val="both"/>
        <w:rPr>
          <w:rFonts w:eastAsia="Calibri" w:cs="Times New Roman"/>
          <w:sz w:val="28"/>
          <w:szCs w:val="28"/>
        </w:rPr>
      </w:pPr>
      <w:r w:rsidRPr="00525F4E">
        <w:rPr>
          <w:rFonts w:eastAsia="Calibri" w:cs="Times New Roman"/>
          <w:sz w:val="28"/>
          <w:szCs w:val="28"/>
        </w:rPr>
        <w:lastRenderedPageBreak/>
        <w:t>Основные коммунально-бытовые потребители, такие как электрические машины, аппараты, разные установки характеризуются полной мощностью S, определяемой как</w:t>
      </w:r>
    </w:p>
    <w:p w14:paraId="49CD67BC" w14:textId="77777777" w:rsidR="00525F4E" w:rsidRPr="00525F4E" w:rsidRDefault="00525F4E" w:rsidP="00525F4E">
      <w:pPr>
        <w:spacing w:after="120"/>
        <w:jc w:val="right"/>
        <w:rPr>
          <w:rFonts w:eastAsia="Calibri" w:cs="Times New Roman"/>
          <w:sz w:val="28"/>
          <w:szCs w:val="28"/>
        </w:rPr>
      </w:pPr>
      <m:oMath>
        <m:r>
          <w:rPr>
            <w:rFonts w:ascii="Cambria Math" w:eastAsia="Calibri" w:cs="Times New Roman"/>
            <w:sz w:val="28"/>
            <w:szCs w:val="28"/>
          </w:rPr>
          <m:t>S=UI=UI</m:t>
        </m:r>
        <m:sSup>
          <m:sSupPr>
            <m:ctrlPr>
              <w:rPr>
                <w:rFonts w:ascii="Cambria Math" w:eastAsia="Calibri" w:hAnsi="Cambria Math" w:cs="Times New Roman"/>
                <w:i/>
                <w:sz w:val="28"/>
                <w:szCs w:val="28"/>
              </w:rPr>
            </m:ctrlPr>
          </m:sSupPr>
          <m:e>
            <m:r>
              <w:rPr>
                <w:rFonts w:ascii="Cambria Math" w:eastAsia="Calibri" w:cs="Times New Roman"/>
                <w:sz w:val="28"/>
                <w:szCs w:val="28"/>
              </w:rPr>
              <m:t>e</m:t>
            </m:r>
          </m:e>
          <m:sup>
            <m:r>
              <w:rPr>
                <w:rFonts w:ascii="Cambria Math" w:eastAsia="Calibri" w:cs="Times New Roman"/>
                <w:sz w:val="28"/>
                <w:szCs w:val="28"/>
              </w:rPr>
              <m:t>j</m:t>
            </m:r>
            <m:r>
              <w:rPr>
                <w:rFonts w:ascii="Cambria Math" w:eastAsia="Calibri" w:hAnsi="Cambria Math" w:cs="Times New Roman"/>
                <w:sz w:val="28"/>
                <w:szCs w:val="28"/>
              </w:rPr>
              <m:t>φ</m:t>
            </m:r>
          </m:sup>
        </m:sSup>
        <m:r>
          <w:rPr>
            <w:rFonts w:ascii="Cambria Math" w:eastAsia="Calibri" w:cs="Times New Roman"/>
            <w:sz w:val="28"/>
            <w:szCs w:val="28"/>
          </w:rPr>
          <m:t>=S</m:t>
        </m:r>
        <m:sSup>
          <m:sSupPr>
            <m:ctrlPr>
              <w:rPr>
                <w:rFonts w:ascii="Cambria Math" w:eastAsia="Calibri" w:hAnsi="Cambria Math" w:cs="Times New Roman"/>
                <w:i/>
                <w:sz w:val="28"/>
                <w:szCs w:val="28"/>
              </w:rPr>
            </m:ctrlPr>
          </m:sSupPr>
          <m:e>
            <m:r>
              <w:rPr>
                <w:rFonts w:ascii="Cambria Math" w:eastAsia="Calibri" w:cs="Times New Roman"/>
                <w:sz w:val="28"/>
                <w:szCs w:val="28"/>
              </w:rPr>
              <m:t>e</m:t>
            </m:r>
          </m:e>
          <m:sup>
            <m:r>
              <w:rPr>
                <w:rFonts w:ascii="Cambria Math" w:eastAsia="Calibri" w:cs="Times New Roman"/>
                <w:sz w:val="28"/>
                <w:szCs w:val="28"/>
              </w:rPr>
              <m:t>j</m:t>
            </m:r>
            <m:r>
              <w:rPr>
                <w:rFonts w:ascii="Cambria Math" w:eastAsia="Calibri" w:hAnsi="Cambria Math" w:cs="Times New Roman"/>
                <w:sz w:val="28"/>
                <w:szCs w:val="28"/>
              </w:rPr>
              <m:t>φ</m:t>
            </m:r>
          </m:sup>
        </m:sSup>
        <m:r>
          <w:rPr>
            <w:rFonts w:ascii="Cambria Math" w:eastAsia="Calibri" w:cs="Times New Roman"/>
            <w:sz w:val="28"/>
            <w:szCs w:val="28"/>
          </w:rPr>
          <m:t>=UI</m:t>
        </m:r>
        <m:func>
          <m:funcPr>
            <m:ctrlPr>
              <w:rPr>
                <w:rFonts w:ascii="Cambria Math" w:eastAsia="Calibri" w:hAnsi="Cambria Math" w:cs="Times New Roman"/>
                <w:i/>
                <w:sz w:val="28"/>
                <w:szCs w:val="28"/>
              </w:rPr>
            </m:ctrlPr>
          </m:funcPr>
          <m:fName>
            <m:r>
              <w:rPr>
                <w:rFonts w:ascii="Cambria Math" w:eastAsia="Calibri" w:cs="Times New Roman"/>
                <w:sz w:val="28"/>
                <w:szCs w:val="28"/>
              </w:rPr>
              <m:t>cos</m:t>
            </m:r>
          </m:fName>
          <m:e>
            <m:r>
              <w:rPr>
                <w:rFonts w:ascii="Cambria Math" w:eastAsia="Calibri" w:hAnsi="Cambria Math" w:cs="Times New Roman"/>
                <w:sz w:val="28"/>
                <w:szCs w:val="28"/>
              </w:rPr>
              <m:t>φ</m:t>
            </m:r>
          </m:e>
        </m:func>
        <m:r>
          <w:rPr>
            <w:rFonts w:ascii="Cambria Math" w:eastAsia="Calibri" w:cs="Times New Roman"/>
            <w:sz w:val="28"/>
            <w:szCs w:val="28"/>
          </w:rPr>
          <m:t>+jUI</m:t>
        </m:r>
        <m:func>
          <m:funcPr>
            <m:ctrlPr>
              <w:rPr>
                <w:rFonts w:ascii="Cambria Math" w:eastAsia="Calibri" w:hAnsi="Cambria Math" w:cs="Times New Roman"/>
                <w:i/>
                <w:sz w:val="28"/>
                <w:szCs w:val="28"/>
              </w:rPr>
            </m:ctrlPr>
          </m:funcPr>
          <m:fName>
            <m:r>
              <w:rPr>
                <w:rFonts w:ascii="Cambria Math" w:eastAsia="Calibri" w:cs="Times New Roman"/>
                <w:sz w:val="28"/>
                <w:szCs w:val="28"/>
              </w:rPr>
              <m:t>sin</m:t>
            </m:r>
          </m:fName>
          <m:e>
            <m:r>
              <w:rPr>
                <w:rFonts w:ascii="Cambria Math" w:eastAsia="Calibri" w:hAnsi="Cambria Math" w:cs="Times New Roman"/>
                <w:sz w:val="28"/>
                <w:szCs w:val="28"/>
              </w:rPr>
              <m:t>φ</m:t>
            </m:r>
          </m:e>
        </m:func>
        <m:r>
          <w:rPr>
            <w:rFonts w:ascii="Cambria Math" w:eastAsia="Calibri" w:cs="Times New Roman"/>
            <w:sz w:val="28"/>
            <w:szCs w:val="28"/>
          </w:rPr>
          <m:t>=P+j</m:t>
        </m:r>
        <m:sSub>
          <m:sSubPr>
            <m:ctrlPr>
              <w:rPr>
                <w:rFonts w:ascii="Cambria Math" w:eastAsia="Calibri" w:hAnsi="Cambria Math" w:cs="Times New Roman"/>
                <w:i/>
                <w:sz w:val="28"/>
                <w:szCs w:val="28"/>
              </w:rPr>
            </m:ctrlPr>
          </m:sSubPr>
          <m:e>
            <m:r>
              <w:rPr>
                <w:rFonts w:ascii="Cambria Math" w:eastAsia="Calibri" w:cs="Times New Roman"/>
                <w:sz w:val="28"/>
                <w:szCs w:val="28"/>
              </w:rPr>
              <m:t>Q</m:t>
            </m:r>
          </m:e>
          <m:sub>
            <m:r>
              <w:rPr>
                <w:rFonts w:ascii="Cambria Math" w:eastAsia="Calibri" w:cs="Times New Roman"/>
                <w:sz w:val="28"/>
                <w:szCs w:val="28"/>
              </w:rPr>
              <m:t>2</m:t>
            </m:r>
          </m:sub>
        </m:sSub>
      </m:oMath>
      <w:r w:rsidRPr="00525F4E">
        <w:rPr>
          <w:rFonts w:eastAsia="Calibri" w:cs="Times New Roman"/>
          <w:sz w:val="28"/>
          <w:szCs w:val="28"/>
        </w:rPr>
        <w:t xml:space="preserve">, кВА          (1.6) </w:t>
      </w:r>
    </w:p>
    <w:p w14:paraId="68117961" w14:textId="77777777" w:rsidR="00525F4E" w:rsidRPr="00525F4E" w:rsidRDefault="00525F4E" w:rsidP="00525F4E">
      <w:pPr>
        <w:spacing w:after="0"/>
        <w:ind w:firstLine="708"/>
        <w:jc w:val="both"/>
        <w:rPr>
          <w:rFonts w:eastAsia="Calibri" w:cs="Times New Roman"/>
          <w:sz w:val="28"/>
          <w:szCs w:val="28"/>
        </w:rPr>
      </w:pPr>
      <w:r w:rsidRPr="00525F4E">
        <w:rPr>
          <w:rFonts w:eastAsia="Calibri" w:cs="Times New Roman"/>
          <w:sz w:val="28"/>
          <w:szCs w:val="28"/>
        </w:rPr>
        <w:t xml:space="preserve">Реактивная мощность </w:t>
      </w:r>
      <w:r w:rsidRPr="00525F4E">
        <w:rPr>
          <w:rFonts w:eastAsia="Calibri" w:cs="Times New Roman"/>
          <w:i/>
          <w:sz w:val="28"/>
          <w:szCs w:val="28"/>
        </w:rPr>
        <w:t>Q=UIsinφ</w:t>
      </w:r>
      <w:r w:rsidRPr="00525F4E">
        <w:rPr>
          <w:rFonts w:eastAsia="Calibri" w:cs="Times New Roman"/>
          <w:sz w:val="28"/>
          <w:szCs w:val="28"/>
        </w:rPr>
        <w:t xml:space="preserve"> характеризует ту часть полной мощности, которая связана с обменом энергии.</w:t>
      </w:r>
    </w:p>
    <w:p w14:paraId="016A662B" w14:textId="77777777" w:rsidR="00525F4E" w:rsidRPr="00525F4E" w:rsidRDefault="00525F4E" w:rsidP="00525F4E">
      <w:pPr>
        <w:spacing w:after="0"/>
        <w:ind w:firstLine="708"/>
        <w:jc w:val="both"/>
        <w:rPr>
          <w:rFonts w:eastAsia="Calibri" w:cs="Times New Roman"/>
          <w:sz w:val="28"/>
          <w:szCs w:val="28"/>
        </w:rPr>
      </w:pPr>
      <w:r w:rsidRPr="00525F4E">
        <w:rPr>
          <w:rFonts w:eastAsia="Calibri" w:cs="Times New Roman"/>
          <w:sz w:val="28"/>
          <w:szCs w:val="28"/>
        </w:rPr>
        <w:t>Для снижения потерь напряжения</w:t>
      </w:r>
      <m:oMath>
        <m:r>
          <w:rPr>
            <w:rFonts w:ascii="Cambria Math" w:eastAsia="Calibri" w:hAnsi="Cambria Math" w:cs="Times New Roman"/>
            <w:sz w:val="28"/>
            <w:szCs w:val="28"/>
          </w:rPr>
          <m:t xml:space="preserve">  </m:t>
        </m:r>
        <m:r>
          <m:rPr>
            <m:sty m:val="p"/>
          </m:rPr>
          <w:rPr>
            <w:rFonts w:ascii="Cambria Math" w:eastAsia="Calibri" w:hAnsi="Cambria Math" w:cs="Times New Roman"/>
            <w:sz w:val="28"/>
            <w:szCs w:val="28"/>
          </w:rPr>
          <m:t>∆</m:t>
        </m:r>
        <m:r>
          <w:rPr>
            <w:rFonts w:ascii="Cambria Math" w:eastAsia="Calibri" w:hAnsi="Cambria Math" w:cs="Times New Roman"/>
            <w:sz w:val="28"/>
            <w:szCs w:val="28"/>
          </w:rPr>
          <m:t>U</m:t>
        </m:r>
      </m:oMath>
      <w:r w:rsidRPr="00525F4E">
        <w:rPr>
          <w:rFonts w:eastAsia="Calibri" w:cs="Times New Roman"/>
          <w:sz w:val="28"/>
          <w:szCs w:val="28"/>
        </w:rPr>
        <w:t xml:space="preserve"> в распределительных электрических сетях, в центрах питания или у электроприемников регулируют режимы напряжения в заданных технически допустимых пределах [4]. </w:t>
      </w:r>
    </w:p>
    <w:p w14:paraId="69DE309F" w14:textId="77777777" w:rsidR="00525F4E" w:rsidRPr="00525F4E" w:rsidRDefault="00525F4E" w:rsidP="00525F4E">
      <w:pPr>
        <w:spacing w:after="0"/>
        <w:ind w:firstLine="709"/>
        <w:contextualSpacing/>
        <w:jc w:val="both"/>
        <w:rPr>
          <w:rFonts w:eastAsia="Calibri" w:cs="Times New Roman"/>
          <w:sz w:val="28"/>
          <w:szCs w:val="28"/>
        </w:rPr>
      </w:pPr>
      <w:r w:rsidRPr="00525F4E">
        <w:rPr>
          <w:rFonts w:eastAsia="Calibri" w:cs="Times New Roman"/>
          <w:sz w:val="28"/>
          <w:szCs w:val="28"/>
        </w:rPr>
        <w:t>Для регулирования напряжения в распределительных сетях используются следующие способы [3,4,9-12]:</w:t>
      </w:r>
    </w:p>
    <w:p w14:paraId="0BFC3C07" w14:textId="77777777" w:rsidR="00525F4E" w:rsidRPr="00525F4E" w:rsidRDefault="00525F4E" w:rsidP="00525F4E">
      <w:pPr>
        <w:spacing w:after="0" w:line="259" w:lineRule="auto"/>
        <w:ind w:firstLine="927"/>
        <w:contextualSpacing/>
        <w:jc w:val="both"/>
        <w:rPr>
          <w:rFonts w:eastAsia="Calibri" w:cs="Times New Roman"/>
          <w:sz w:val="28"/>
          <w:szCs w:val="28"/>
        </w:rPr>
      </w:pPr>
      <w:r w:rsidRPr="00525F4E">
        <w:rPr>
          <w:rFonts w:eastAsia="Calibri" w:cs="Times New Roman"/>
          <w:sz w:val="28"/>
          <w:szCs w:val="28"/>
        </w:rPr>
        <w:t>- изменение режима напряжений или регулирование напряжения на шинах центров питания;</w:t>
      </w:r>
    </w:p>
    <w:p w14:paraId="66978593" w14:textId="77777777" w:rsidR="00525F4E" w:rsidRPr="00525F4E" w:rsidRDefault="00525F4E" w:rsidP="00525F4E">
      <w:pPr>
        <w:spacing w:after="0" w:line="259" w:lineRule="auto"/>
        <w:ind w:firstLine="927"/>
        <w:contextualSpacing/>
        <w:jc w:val="both"/>
        <w:rPr>
          <w:rFonts w:eastAsia="Calibri" w:cs="Times New Roman"/>
          <w:sz w:val="28"/>
          <w:szCs w:val="28"/>
        </w:rPr>
      </w:pPr>
      <w:r w:rsidRPr="00525F4E">
        <w:rPr>
          <w:rFonts w:eastAsia="Calibri" w:cs="Times New Roman"/>
          <w:sz w:val="28"/>
          <w:szCs w:val="28"/>
        </w:rPr>
        <w:t>- изменение коэффициента трансформации нерегулируемых трансформаторов;</w:t>
      </w:r>
    </w:p>
    <w:p w14:paraId="5DEC389C" w14:textId="77777777" w:rsidR="00525F4E" w:rsidRPr="00525F4E" w:rsidRDefault="00525F4E" w:rsidP="00525F4E">
      <w:pPr>
        <w:spacing w:after="0" w:line="259" w:lineRule="auto"/>
        <w:ind w:firstLine="927"/>
        <w:contextualSpacing/>
        <w:jc w:val="both"/>
        <w:rPr>
          <w:rFonts w:eastAsia="Calibri" w:cs="Times New Roman"/>
          <w:sz w:val="28"/>
          <w:szCs w:val="28"/>
        </w:rPr>
      </w:pPr>
      <w:r w:rsidRPr="00525F4E">
        <w:rPr>
          <w:rFonts w:eastAsia="Calibri" w:cs="Times New Roman"/>
          <w:sz w:val="28"/>
          <w:szCs w:val="28"/>
        </w:rPr>
        <w:t>- изменение коэффициента трансформации регулируемых трансформаторов;</w:t>
      </w:r>
    </w:p>
    <w:p w14:paraId="4A449B34" w14:textId="77777777" w:rsidR="00525F4E" w:rsidRPr="00525F4E" w:rsidRDefault="00525F4E" w:rsidP="00525F4E">
      <w:pPr>
        <w:spacing w:after="0" w:line="259" w:lineRule="auto"/>
        <w:ind w:firstLine="927"/>
        <w:contextualSpacing/>
        <w:jc w:val="both"/>
        <w:rPr>
          <w:rFonts w:eastAsia="Calibri" w:cs="Times New Roman"/>
          <w:sz w:val="28"/>
          <w:szCs w:val="28"/>
        </w:rPr>
      </w:pPr>
      <w:r w:rsidRPr="00525F4E">
        <w:rPr>
          <w:rFonts w:eastAsia="Calibri" w:cs="Times New Roman"/>
          <w:sz w:val="28"/>
          <w:szCs w:val="28"/>
        </w:rPr>
        <w:t>- установка конденсаторных батарей для компенсации реактивной мощности;</w:t>
      </w:r>
    </w:p>
    <w:p w14:paraId="4502EE43" w14:textId="77777777" w:rsidR="00525F4E" w:rsidRPr="00525F4E" w:rsidRDefault="00525F4E" w:rsidP="00525F4E">
      <w:pPr>
        <w:spacing w:after="0" w:line="259" w:lineRule="auto"/>
        <w:ind w:firstLine="927"/>
        <w:contextualSpacing/>
        <w:jc w:val="both"/>
        <w:rPr>
          <w:rFonts w:eastAsia="Calibri" w:cs="Times New Roman"/>
          <w:sz w:val="28"/>
          <w:szCs w:val="28"/>
        </w:rPr>
      </w:pPr>
      <w:r w:rsidRPr="00525F4E">
        <w:rPr>
          <w:rFonts w:eastAsia="Calibri" w:cs="Times New Roman"/>
          <w:sz w:val="28"/>
          <w:szCs w:val="28"/>
        </w:rPr>
        <w:t>- использование солнечных панелей потребителей для компенсации активной и реактивной мощности.</w:t>
      </w:r>
    </w:p>
    <w:p w14:paraId="1C7B480C" w14:textId="77777777" w:rsidR="00525F4E" w:rsidRPr="00525F4E" w:rsidRDefault="00525F4E" w:rsidP="00525F4E">
      <w:pPr>
        <w:spacing w:after="0"/>
        <w:ind w:firstLine="709"/>
        <w:contextualSpacing/>
        <w:jc w:val="both"/>
        <w:rPr>
          <w:rFonts w:eastAsia="Calibri" w:cs="Times New Roman"/>
          <w:sz w:val="28"/>
          <w:szCs w:val="28"/>
          <w:lang w:eastAsia="ru-RU"/>
        </w:rPr>
      </w:pPr>
      <w:r w:rsidRPr="00525F4E">
        <w:rPr>
          <w:rFonts w:eastAsia="Calibri" w:cs="Times New Roman"/>
          <w:sz w:val="28"/>
          <w:szCs w:val="28"/>
        </w:rPr>
        <w:t>Регулирование напряжения в центрах питания обычно приводит к изменению режима напряжения во всей присоединяемой к центрам питания сети. Поэтому данный способ называется централизованным регулированием напряжения [4]. Этот с</w:t>
      </w:r>
      <w:r w:rsidRPr="00525F4E">
        <w:rPr>
          <w:rFonts w:eastAsia="Calibri" w:cs="Times New Roman"/>
          <w:sz w:val="28"/>
          <w:szCs w:val="28"/>
          <w:lang w:eastAsia="ru-RU"/>
        </w:rPr>
        <w:t xml:space="preserve">пособ регулирования имеет сезонный характер. Поэтому необходимо отслеживать допустимый уровень отклонений напряжения на первых ТП, находящихся в непосредственной близости к центру питания. </w:t>
      </w:r>
    </w:p>
    <w:p w14:paraId="4087C7AE" w14:textId="77777777" w:rsidR="00525F4E" w:rsidRPr="00525F4E" w:rsidRDefault="00525F4E" w:rsidP="00525F4E">
      <w:pPr>
        <w:autoSpaceDE w:val="0"/>
        <w:autoSpaceDN w:val="0"/>
        <w:adjustRightInd w:val="0"/>
        <w:spacing w:after="0"/>
        <w:ind w:firstLine="708"/>
        <w:jc w:val="both"/>
        <w:rPr>
          <w:rFonts w:eastAsia="Calibri" w:cs="Times New Roman"/>
          <w:sz w:val="28"/>
          <w:szCs w:val="28"/>
          <w:lang w:eastAsia="ru-RU"/>
        </w:rPr>
      </w:pPr>
      <w:r w:rsidRPr="00525F4E">
        <w:rPr>
          <w:rFonts w:eastAsia="Calibri" w:cs="Times New Roman"/>
          <w:sz w:val="28"/>
          <w:szCs w:val="28"/>
          <w:lang w:eastAsia="ru-RU"/>
        </w:rPr>
        <w:t>Трансформаторы без регулирования под нагрузкой (переключаемые без возбуждения - ПБВ) в настоящее время изготавливают с основным и четырьмя дополнительными ответвлениями обмоток. При использовании четырех дополнительных ответвлений коэффициент трансформации соответственно отличается от номинального на +5, +2,5, -2,5 и -5 %. Чтобы переключить регулировочное ответвление в трансформаторе с ПБВ, требуется отключить его от сети. Такие переключения производятся редко, только при сезонном изменении нагрузки. Такие способ регулирования напряжения не подходит для суточного регулирования отклонения нагрузки.</w:t>
      </w:r>
    </w:p>
    <w:p w14:paraId="34043774" w14:textId="77777777" w:rsidR="00525F4E" w:rsidRPr="00525F4E" w:rsidRDefault="00525F4E" w:rsidP="00525F4E">
      <w:pPr>
        <w:autoSpaceDE w:val="0"/>
        <w:autoSpaceDN w:val="0"/>
        <w:adjustRightInd w:val="0"/>
        <w:spacing w:after="0"/>
        <w:ind w:firstLine="708"/>
        <w:jc w:val="both"/>
        <w:rPr>
          <w:rFonts w:eastAsia="Calibri" w:cs="Times New Roman"/>
          <w:sz w:val="28"/>
          <w:szCs w:val="28"/>
          <w:lang w:eastAsia="ru-RU"/>
        </w:rPr>
      </w:pPr>
      <w:r w:rsidRPr="00525F4E">
        <w:rPr>
          <w:rFonts w:eastAsia="Calibri" w:cs="Times New Roman"/>
          <w:sz w:val="28"/>
          <w:szCs w:val="28"/>
          <w:lang w:eastAsia="ru-RU"/>
        </w:rPr>
        <w:t xml:space="preserve">Трансформаторы с регулированием напряжения под нагрузкой (РПН) отличаются от трансформаторов с ПБВ наличием специального переключающего устройства, а также увеличенным числом ступеней регулировочных ответвлений и диапазоном регулирования. К примеру, для трансформаторов с номинальным напряжением основного ответвления высокого напряжения на 115 кВ предусматривается диапазон регулирования ±16% при 18 ступенях регулирования по 1,78 % каждая. С помощью РПН можно переключать </w:t>
      </w:r>
      <w:r w:rsidRPr="00525F4E">
        <w:rPr>
          <w:rFonts w:eastAsia="Calibri" w:cs="Times New Roman"/>
          <w:sz w:val="28"/>
          <w:szCs w:val="28"/>
          <w:lang w:eastAsia="ru-RU"/>
        </w:rPr>
        <w:lastRenderedPageBreak/>
        <w:t xml:space="preserve">ответвления и соответственно изменять коэффициент трансформации под нагрузкой, а значит, обеспечить встречное регулирование в течение суток </w:t>
      </w:r>
      <w:r w:rsidRPr="00525F4E">
        <w:rPr>
          <w:rFonts w:eastAsia="Calibri" w:cs="Times New Roman"/>
          <w:sz w:val="28"/>
          <w:szCs w:val="28"/>
        </w:rPr>
        <w:t>[4]</w:t>
      </w:r>
      <w:r w:rsidRPr="00525F4E">
        <w:rPr>
          <w:rFonts w:eastAsia="Calibri" w:cs="Times New Roman"/>
          <w:sz w:val="28"/>
          <w:szCs w:val="28"/>
          <w:lang w:eastAsia="ru-RU"/>
        </w:rPr>
        <w:t xml:space="preserve">. </w:t>
      </w:r>
    </w:p>
    <w:p w14:paraId="20D01D6E" w14:textId="77777777" w:rsidR="00525F4E" w:rsidRPr="00525F4E" w:rsidRDefault="00525F4E" w:rsidP="00525F4E">
      <w:pPr>
        <w:autoSpaceDE w:val="0"/>
        <w:autoSpaceDN w:val="0"/>
        <w:adjustRightInd w:val="0"/>
        <w:spacing w:after="0"/>
        <w:ind w:firstLine="708"/>
        <w:jc w:val="both"/>
        <w:rPr>
          <w:rFonts w:eastAsia="Calibri" w:cs="Times New Roman"/>
          <w:sz w:val="28"/>
          <w:szCs w:val="28"/>
        </w:rPr>
      </w:pPr>
      <w:r w:rsidRPr="00525F4E">
        <w:rPr>
          <w:rFonts w:eastAsia="Calibri" w:cs="Times New Roman"/>
          <w:sz w:val="28"/>
          <w:szCs w:val="28"/>
          <w:lang w:eastAsia="ru-RU"/>
        </w:rPr>
        <w:t xml:space="preserve">Трансформаторы с РПН стоят дороже, чем трансформаторы с ПБВ. </w:t>
      </w:r>
      <w:r w:rsidRPr="00525F4E">
        <w:rPr>
          <w:rFonts w:eastAsia="Calibri" w:cs="Times New Roman"/>
          <w:sz w:val="28"/>
          <w:szCs w:val="28"/>
        </w:rPr>
        <w:t>Удорожание тем больше, чем меньше номинальная мощность трансформатора. Это объясняется тем, что стоимость регулирующего устройства мало зависит от номинальной мощности трансформатора. Поэтому для трансформаторов малых мощностей стоимость регулирующего устройства составляет весьма существенную часть от общей стоимости регулируемых трансформаторов с напряжением первичной обмотки 6-10кВ. В связи с этим применение трансформатора с РПН при существующих условиях является весьма ограниченным. Не получило развития и предложение установки устройств РПН на трансформаторах первого габарита мощностью до 630 кВА [9, 10].</w:t>
      </w:r>
    </w:p>
    <w:p w14:paraId="6B05D8F4" w14:textId="77777777" w:rsidR="00525F4E" w:rsidRPr="00525F4E" w:rsidRDefault="00525F4E" w:rsidP="00525F4E">
      <w:pPr>
        <w:spacing w:after="0"/>
        <w:ind w:firstLine="709"/>
        <w:jc w:val="both"/>
        <w:rPr>
          <w:rFonts w:eastAsia="Times New Roman" w:cs="Times New Roman"/>
          <w:sz w:val="28"/>
          <w:szCs w:val="28"/>
          <w:lang w:eastAsia="ru-RU"/>
        </w:rPr>
      </w:pPr>
      <w:r w:rsidRPr="00525F4E">
        <w:rPr>
          <w:rFonts w:eastAsia="Times New Roman" w:cs="Times New Roman"/>
          <w:sz w:val="28"/>
          <w:szCs w:val="20"/>
          <w:lang w:eastAsia="ru-RU"/>
        </w:rPr>
        <w:t>В настоящее время наиболее доступным методом регулирования напряжения в распределительных электрических сетях 6-10/0,4 кВ является   метод перераспределения реактивных мощностей и использованием компенсирующих устройств (КУ) на базе конденсаторных батарей.</w:t>
      </w:r>
      <w:r w:rsidRPr="00525F4E">
        <w:rPr>
          <w:rFonts w:eastAsia="Times New Roman" w:cs="Times New Roman"/>
          <w:b/>
          <w:sz w:val="28"/>
          <w:szCs w:val="28"/>
          <w:lang w:eastAsia="ru-RU"/>
        </w:rPr>
        <w:t xml:space="preserve"> </w:t>
      </w:r>
      <w:r w:rsidRPr="00525F4E">
        <w:rPr>
          <w:rFonts w:eastAsia="Times New Roman" w:cs="Times New Roman"/>
          <w:sz w:val="28"/>
          <w:szCs w:val="28"/>
          <w:lang w:eastAsia="ru-RU"/>
        </w:rPr>
        <w:t>КУ в зависимости от их типа и режима работы могут генерировать необходимый объем реактивной мощности, компенсируя ее дефицит в электрической сети, регулируя индуктивное сопротивление сети. Изменяя потоки реактивных мощностей, протекающие в электрической сети, можно изменять потери напряжения в ней, т.е. регулировать напряжение в электрической сети [11-13].</w:t>
      </w:r>
    </w:p>
    <w:p w14:paraId="5A60FA3B" w14:textId="77777777" w:rsidR="00525F4E" w:rsidRPr="00525F4E" w:rsidRDefault="00525F4E" w:rsidP="00525F4E">
      <w:pPr>
        <w:spacing w:after="0"/>
        <w:ind w:firstLine="709"/>
        <w:contextualSpacing/>
        <w:jc w:val="both"/>
        <w:rPr>
          <w:rFonts w:eastAsia="Times New Roman" w:cs="Times New Roman"/>
          <w:sz w:val="28"/>
          <w:szCs w:val="28"/>
          <w:lang w:eastAsia="ru-RU"/>
        </w:rPr>
      </w:pPr>
      <w:r w:rsidRPr="00525F4E">
        <w:rPr>
          <w:rFonts w:eastAsia="Times New Roman" w:cs="Times New Roman"/>
          <w:sz w:val="28"/>
          <w:szCs w:val="28"/>
          <w:lang w:eastAsia="ru-RU"/>
        </w:rPr>
        <w:t xml:space="preserve">Также, дополнительным методом регулирования напряжения является использование солнечных </w:t>
      </w:r>
      <w:r w:rsidRPr="00525F4E">
        <w:rPr>
          <w:rFonts w:eastAsia="Times New Roman" w:cs="Times New Roman"/>
          <w:sz w:val="28"/>
          <w:szCs w:val="28"/>
          <w:lang w:val="en-US" w:eastAsia="ru-RU"/>
        </w:rPr>
        <w:t>PV</w:t>
      </w:r>
      <w:r w:rsidRPr="00525F4E">
        <w:rPr>
          <w:rFonts w:eastAsia="Times New Roman" w:cs="Times New Roman"/>
          <w:sz w:val="28"/>
          <w:szCs w:val="28"/>
          <w:lang w:eastAsia="ru-RU"/>
        </w:rPr>
        <w:t>-панелей для регулирования напряжения и потокораспределения. Этот метод достаточно широко используется в развитых странах [14, 15]. Регулирование напряжения выполняется за счет изменения значения cos</w:t>
      </w:r>
      <w:r w:rsidRPr="00525F4E">
        <w:rPr>
          <w:rFonts w:eastAsia="Calibri" w:cs="Times New Roman"/>
          <w:sz w:val="28"/>
          <w:szCs w:val="28"/>
        </w:rPr>
        <w:t>φ</w:t>
      </w:r>
      <w:r w:rsidRPr="00525F4E">
        <w:rPr>
          <w:rFonts w:eastAsia="Times New Roman" w:cs="Times New Roman"/>
          <w:sz w:val="28"/>
          <w:szCs w:val="28"/>
          <w:lang w:eastAsia="ru-RU"/>
        </w:rPr>
        <w:t xml:space="preserve"> сети, которое должно быть в пределах 0,85 ind и 0,85 cap [15]. Вместе с тем, результаты исследований, представленные в работах [14, 15] показывают, что обеспечение напряжением в заданных пределах при помощи </w:t>
      </w:r>
      <w:r w:rsidRPr="00525F4E">
        <w:rPr>
          <w:rFonts w:eastAsia="Times New Roman" w:cs="Times New Roman"/>
          <w:sz w:val="28"/>
          <w:szCs w:val="28"/>
          <w:lang w:val="en-US" w:eastAsia="ru-RU"/>
        </w:rPr>
        <w:t>PV</w:t>
      </w:r>
      <w:r w:rsidRPr="00525F4E">
        <w:rPr>
          <w:rFonts w:eastAsia="Times New Roman" w:cs="Times New Roman"/>
          <w:sz w:val="28"/>
          <w:szCs w:val="28"/>
          <w:lang w:eastAsia="ru-RU"/>
        </w:rPr>
        <w:t>-панелей является одной из сложных задач, решение которой зависит от изменения климатических условий (влажность, ветер, солнечное излучение и др.), температурного нагрева ячеек, а также количества солнечных панелей на станции, влияющих на колебания выходной мощности.</w:t>
      </w:r>
    </w:p>
    <w:p w14:paraId="556C915C" w14:textId="77777777" w:rsidR="00525F4E" w:rsidRPr="00525F4E" w:rsidRDefault="00525F4E" w:rsidP="00525F4E">
      <w:pPr>
        <w:suppressAutoHyphens/>
        <w:spacing w:after="0"/>
        <w:ind w:firstLine="709"/>
        <w:jc w:val="both"/>
        <w:rPr>
          <w:rFonts w:eastAsia="Calibri" w:cs="Times New Roman"/>
          <w:sz w:val="28"/>
          <w:szCs w:val="28"/>
        </w:rPr>
      </w:pPr>
      <w:r w:rsidRPr="00525F4E">
        <w:rPr>
          <w:rFonts w:eastAsia="Calibri" w:cs="Times New Roman"/>
          <w:sz w:val="28"/>
          <w:szCs w:val="28"/>
        </w:rPr>
        <w:t xml:space="preserve">Решение данной задачи можно выполнить комбинированно с использованием батареи статических конденсаторов (БСК) и </w:t>
      </w:r>
      <w:r w:rsidRPr="00525F4E">
        <w:rPr>
          <w:rFonts w:eastAsia="Times New Roman" w:cs="Times New Roman"/>
          <w:sz w:val="28"/>
          <w:szCs w:val="28"/>
          <w:lang w:val="en-US" w:eastAsia="ru-RU"/>
        </w:rPr>
        <w:t>PV</w:t>
      </w:r>
      <w:r w:rsidRPr="00525F4E">
        <w:rPr>
          <w:rFonts w:eastAsia="Times New Roman" w:cs="Times New Roman"/>
          <w:sz w:val="28"/>
          <w:szCs w:val="28"/>
          <w:lang w:eastAsia="ru-RU"/>
        </w:rPr>
        <w:t>-панелей, а также</w:t>
      </w:r>
      <w:r w:rsidRPr="00525F4E">
        <w:rPr>
          <w:rFonts w:eastAsia="Calibri" w:cs="Times New Roman"/>
          <w:sz w:val="28"/>
          <w:szCs w:val="28"/>
        </w:rPr>
        <w:t xml:space="preserve"> внедрением цифровых систем, обеспечивающих гибкую компенсацию реактивной мощности в зависимости от изменения внешних параметров сети по принципу </w:t>
      </w:r>
      <w:r w:rsidRPr="00525F4E">
        <w:rPr>
          <w:rFonts w:eastAsia="Calibri" w:cs="Times New Roman"/>
          <w:sz w:val="28"/>
          <w:szCs w:val="28"/>
          <w:lang w:val="en-US"/>
        </w:rPr>
        <w:t>Smart</w:t>
      </w:r>
      <w:r w:rsidRPr="00525F4E">
        <w:rPr>
          <w:rFonts w:eastAsia="Calibri" w:cs="Times New Roman"/>
          <w:sz w:val="28"/>
          <w:szCs w:val="28"/>
        </w:rPr>
        <w:t xml:space="preserve"> </w:t>
      </w:r>
      <w:r w:rsidRPr="00525F4E">
        <w:rPr>
          <w:rFonts w:eastAsia="Calibri" w:cs="Times New Roman"/>
          <w:sz w:val="28"/>
          <w:szCs w:val="28"/>
          <w:lang w:val="en-US"/>
        </w:rPr>
        <w:t>Grid</w:t>
      </w:r>
      <w:r w:rsidRPr="00525F4E">
        <w:rPr>
          <w:rFonts w:eastAsia="Calibri" w:cs="Times New Roman"/>
          <w:sz w:val="28"/>
          <w:szCs w:val="28"/>
        </w:rPr>
        <w:t xml:space="preserve">.  </w:t>
      </w:r>
    </w:p>
    <w:p w14:paraId="41114DCA" w14:textId="77777777" w:rsidR="00525F4E" w:rsidRPr="00525F4E" w:rsidRDefault="00525F4E" w:rsidP="00525F4E">
      <w:pPr>
        <w:spacing w:after="0"/>
        <w:ind w:firstLine="709"/>
        <w:jc w:val="both"/>
        <w:rPr>
          <w:rFonts w:eastAsia="Calibri" w:cs="Times New Roman"/>
          <w:sz w:val="28"/>
          <w:szCs w:val="28"/>
          <w:lang w:eastAsia="ru-RU"/>
        </w:rPr>
      </w:pPr>
      <w:r w:rsidRPr="00525F4E">
        <w:rPr>
          <w:rFonts w:eastAsia="Calibri" w:cs="Times New Roman"/>
          <w:sz w:val="28"/>
          <w:szCs w:val="28"/>
          <w:lang w:eastAsia="ru-RU"/>
        </w:rPr>
        <w:t>Переход на цифровые сети, усилия государства по переходу к «зеленой экономике» [16, 17, 18], борьба с изменением климата и другие тенденции, стимулируют переход к распределенной энергетике и далее, к новым энергетическим облачным платформам</w:t>
      </w:r>
      <w:r w:rsidRPr="00525F4E">
        <w:rPr>
          <w:rFonts w:eastAsia="Calibri" w:cs="Times New Roman"/>
          <w:sz w:val="28"/>
          <w:szCs w:val="28"/>
          <w:lang w:val="kk-KZ" w:eastAsia="ru-RU"/>
        </w:rPr>
        <w:t>.</w:t>
      </w:r>
    </w:p>
    <w:p w14:paraId="4FE21047" w14:textId="77777777" w:rsidR="00525F4E" w:rsidRPr="00525F4E" w:rsidRDefault="00525F4E" w:rsidP="00525F4E">
      <w:pPr>
        <w:spacing w:after="0"/>
        <w:ind w:firstLine="709"/>
        <w:jc w:val="both"/>
        <w:rPr>
          <w:rFonts w:eastAsia="Calibri" w:cs="Times New Roman"/>
          <w:sz w:val="28"/>
          <w:szCs w:val="28"/>
          <w:lang w:eastAsia="ru-RU"/>
        </w:rPr>
      </w:pPr>
      <w:r w:rsidRPr="00525F4E">
        <w:rPr>
          <w:rFonts w:eastAsia="Calibri" w:cs="Times New Roman"/>
          <w:sz w:val="28"/>
          <w:szCs w:val="28"/>
          <w:lang w:eastAsia="ru-RU"/>
        </w:rPr>
        <w:t xml:space="preserve">Электроэнергетические сети и телекоммуникационные сервисы начинают объединяться, так как энергокомпании используют цифровые технологии для более тщательного контроля энергообеспечения и потребления энергоресурсов </w:t>
      </w:r>
      <w:r w:rsidRPr="00525F4E">
        <w:rPr>
          <w:rFonts w:eastAsia="Calibri" w:cs="Times New Roman"/>
          <w:sz w:val="28"/>
          <w:szCs w:val="28"/>
          <w:lang w:eastAsia="ru-RU"/>
        </w:rPr>
        <w:lastRenderedPageBreak/>
        <w:t xml:space="preserve">в домах, сельскохозяйственных предприятиях и других объектах агропромышленного комплекса (АПК) [19]. </w:t>
      </w:r>
    </w:p>
    <w:p w14:paraId="2E976217" w14:textId="77777777" w:rsidR="00525F4E" w:rsidRPr="00525F4E" w:rsidRDefault="00525F4E" w:rsidP="00525F4E">
      <w:pPr>
        <w:spacing w:after="0"/>
        <w:ind w:firstLine="709"/>
        <w:outlineLvl w:val="0"/>
        <w:rPr>
          <w:rFonts w:eastAsia="Calibri" w:cs="Times New Roman"/>
          <w:b/>
          <w:bCs/>
          <w:kern w:val="36"/>
          <w:sz w:val="28"/>
          <w:szCs w:val="48"/>
          <w:lang w:eastAsia="ru-RU"/>
        </w:rPr>
      </w:pPr>
    </w:p>
    <w:p w14:paraId="009ACE39" w14:textId="77777777" w:rsidR="00525F4E" w:rsidRPr="00525F4E" w:rsidRDefault="00525F4E" w:rsidP="00525F4E">
      <w:pPr>
        <w:spacing w:after="0"/>
        <w:ind w:firstLine="709"/>
        <w:outlineLvl w:val="0"/>
        <w:rPr>
          <w:rFonts w:eastAsia="Calibri" w:cs="Times New Roman"/>
          <w:b/>
          <w:bCs/>
          <w:kern w:val="36"/>
          <w:sz w:val="28"/>
          <w:szCs w:val="48"/>
          <w:lang w:eastAsia="ru-RU"/>
        </w:rPr>
      </w:pPr>
      <w:bookmarkStart w:id="7" w:name="_Toc118194182"/>
      <w:r w:rsidRPr="00525F4E">
        <w:rPr>
          <w:rFonts w:eastAsia="Calibri" w:cs="Times New Roman"/>
          <w:b/>
          <w:bCs/>
          <w:kern w:val="36"/>
          <w:sz w:val="28"/>
          <w:szCs w:val="48"/>
          <w:lang w:eastAsia="ru-RU"/>
        </w:rPr>
        <w:t>1.2 Внедрение возобновляемых источников энергии в Казахстане</w:t>
      </w:r>
      <w:bookmarkEnd w:id="7"/>
    </w:p>
    <w:p w14:paraId="4DE60738" w14:textId="77777777" w:rsidR="00525F4E" w:rsidRPr="00525F4E" w:rsidRDefault="00525F4E" w:rsidP="00525F4E">
      <w:pPr>
        <w:suppressAutoHyphens/>
        <w:spacing w:after="0"/>
        <w:ind w:firstLine="709"/>
        <w:jc w:val="both"/>
        <w:rPr>
          <w:rFonts w:eastAsia="TimesNewRomanPSMT" w:cs="Times New Roman"/>
          <w:sz w:val="28"/>
          <w:szCs w:val="28"/>
        </w:rPr>
      </w:pPr>
    </w:p>
    <w:p w14:paraId="0CAFD720" w14:textId="77777777" w:rsidR="00525F4E" w:rsidRPr="00525F4E" w:rsidRDefault="00525F4E" w:rsidP="00525F4E">
      <w:pPr>
        <w:suppressAutoHyphens/>
        <w:spacing w:after="0"/>
        <w:ind w:firstLine="709"/>
        <w:jc w:val="both"/>
        <w:rPr>
          <w:rFonts w:eastAsia="TimesNewRomanPSMT" w:cs="Times New Roman"/>
          <w:sz w:val="28"/>
          <w:szCs w:val="28"/>
        </w:rPr>
      </w:pPr>
      <w:r w:rsidRPr="00525F4E">
        <w:rPr>
          <w:rFonts w:eastAsia="TimesNewRomanPSMT" w:cs="Times New Roman"/>
          <w:sz w:val="28"/>
          <w:szCs w:val="28"/>
        </w:rPr>
        <w:t xml:space="preserve">В настоящее время в Казахстане оказывается значительная поддержка внедрению и распространению возобновляемой энергетики [18-21]. В соответствии с рисунком 1.6 к 2030 году доля </w:t>
      </w:r>
      <w:r w:rsidRPr="00525F4E">
        <w:rPr>
          <w:rFonts w:eastAsia="Calibri" w:cs="Times New Roman"/>
          <w:sz w:val="28"/>
          <w:szCs w:val="28"/>
          <w:lang w:eastAsia="ru-RU"/>
        </w:rPr>
        <w:t>возобновляемых источников энергии</w:t>
      </w:r>
      <w:r w:rsidRPr="00525F4E">
        <w:rPr>
          <w:rFonts w:eastAsia="Calibri" w:cs="Times New Roman"/>
          <w:b/>
          <w:sz w:val="28"/>
          <w:szCs w:val="28"/>
          <w:lang w:eastAsia="ru-RU"/>
        </w:rPr>
        <w:t xml:space="preserve"> (</w:t>
      </w:r>
      <w:r w:rsidRPr="00525F4E">
        <w:rPr>
          <w:rFonts w:eastAsia="TimesNewRomanPSMT" w:cs="Times New Roman"/>
          <w:sz w:val="28"/>
          <w:szCs w:val="28"/>
        </w:rPr>
        <w:t xml:space="preserve">ВИЭ) в общем балансе генерации электроэнергии будет составлять 10 %, а к 2050 г. увеличится до 50 % или увеличится в 8,4 раз по сравнению с показателями 2025 года [1]. </w:t>
      </w:r>
    </w:p>
    <w:p w14:paraId="50DC9528" w14:textId="77777777" w:rsidR="00525F4E" w:rsidRPr="00525F4E" w:rsidRDefault="00525F4E" w:rsidP="00525F4E">
      <w:pPr>
        <w:suppressAutoHyphens/>
        <w:spacing w:after="0"/>
        <w:ind w:firstLine="709"/>
        <w:jc w:val="center"/>
        <w:rPr>
          <w:rFonts w:eastAsia="TimesNewRomanPSMT" w:cs="Times New Roman"/>
          <w:sz w:val="28"/>
          <w:szCs w:val="28"/>
        </w:rPr>
      </w:pPr>
      <w:r w:rsidRPr="00525F4E">
        <w:rPr>
          <w:rFonts w:eastAsia="TimesNewRomanPSMT" w:cs="Times New Roman"/>
          <w:noProof/>
          <w:sz w:val="28"/>
          <w:szCs w:val="28"/>
          <w:lang w:eastAsia="ru-RU"/>
        </w:rPr>
        <w:drawing>
          <wp:inline distT="0" distB="0" distL="0" distR="0" wp14:anchorId="7A34F32B" wp14:editId="5C61A6FD">
            <wp:extent cx="5469637" cy="2251951"/>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12982" cy="2269797"/>
                    </a:xfrm>
                    <a:prstGeom prst="rect">
                      <a:avLst/>
                    </a:prstGeom>
                    <a:noFill/>
                  </pic:spPr>
                </pic:pic>
              </a:graphicData>
            </a:graphic>
          </wp:inline>
        </w:drawing>
      </w:r>
      <w:r w:rsidRPr="00525F4E">
        <w:rPr>
          <w:noProof/>
          <w:lang w:eastAsia="ru-RU"/>
        </w:rPr>
        <mc:AlternateContent>
          <mc:Choice Requires="wps">
            <w:drawing>
              <wp:inline distT="0" distB="0" distL="0" distR="0" wp14:anchorId="2950272E" wp14:editId="02FBDF70">
                <wp:extent cx="302260" cy="302260"/>
                <wp:effectExtent l="0" t="0" r="0" b="0"/>
                <wp:docPr id="297" name="Прямоугольник 297" descr="blob:https://web.whatsapp.com/bfa6ffa5-ab01-4934-af0c-b1cfdfaeec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2048767" id="Прямоугольник 297" o:spid="_x0000_s1026" alt="blob:https://web.whatsapp.com/bfa6ffa5-ab01-4934-af0c-b1cfdfaeec44"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" filled="f" stroked="f">
                <o:lock v:ext="edit" aspectratio="t"/>
                <w10:anchorlock/>
              </v:rect>
            </w:pict>
          </mc:Fallback>
        </mc:AlternateContent>
      </w:r>
    </w:p>
    <w:p w14:paraId="3952F1A7" w14:textId="77777777" w:rsidR="00525F4E" w:rsidRPr="00525F4E" w:rsidRDefault="00525F4E" w:rsidP="00525F4E">
      <w:pPr>
        <w:suppressAutoHyphens/>
        <w:spacing w:after="0"/>
        <w:ind w:firstLine="709"/>
        <w:jc w:val="center"/>
        <w:rPr>
          <w:rFonts w:eastAsia="TimesNewRomanPSMT" w:cs="Times New Roman"/>
          <w:sz w:val="28"/>
          <w:szCs w:val="28"/>
        </w:rPr>
      </w:pPr>
      <w:r w:rsidRPr="00525F4E">
        <w:rPr>
          <w:rFonts w:eastAsia="TimesNewRomanPSMT" w:cs="Times New Roman"/>
          <w:sz w:val="28"/>
          <w:szCs w:val="28"/>
        </w:rPr>
        <w:t>Рисунок 1.6 – Динамика увеличения доли ВИЭ в Казахстане</w:t>
      </w:r>
    </w:p>
    <w:p w14:paraId="3E0D7081" w14:textId="77777777" w:rsidR="00525F4E" w:rsidRPr="00525F4E" w:rsidRDefault="00525F4E" w:rsidP="00525F4E">
      <w:pPr>
        <w:suppressAutoHyphens/>
        <w:spacing w:after="0"/>
        <w:ind w:firstLine="709"/>
        <w:jc w:val="both"/>
        <w:rPr>
          <w:rFonts w:eastAsia="TimesNewRomanPSMT" w:cs="Times New Roman"/>
          <w:sz w:val="28"/>
          <w:szCs w:val="28"/>
        </w:rPr>
      </w:pPr>
    </w:p>
    <w:p w14:paraId="24A1E0BA" w14:textId="77777777" w:rsidR="00525F4E" w:rsidRPr="00525F4E" w:rsidRDefault="00525F4E" w:rsidP="00525F4E">
      <w:pPr>
        <w:suppressAutoHyphens/>
        <w:spacing w:after="0"/>
        <w:ind w:firstLine="709"/>
        <w:jc w:val="both"/>
        <w:rPr>
          <w:rFonts w:eastAsia="Calibri" w:cs="Times New Roman"/>
          <w:sz w:val="28"/>
          <w:szCs w:val="28"/>
        </w:rPr>
      </w:pPr>
      <w:r w:rsidRPr="00525F4E">
        <w:rPr>
          <w:rFonts w:eastAsia="TimesNewRomanPSMT" w:cs="Times New Roman"/>
          <w:sz w:val="28"/>
          <w:szCs w:val="28"/>
        </w:rPr>
        <w:t>Мировая практика показывает, что для снижения затрат на электроэнергию, сельскохозяйственные предприятия внедряют возобновляемые и альтернативные источники энергии [22-26].</w:t>
      </w:r>
    </w:p>
    <w:p w14:paraId="71370D91" w14:textId="77777777" w:rsidR="00525F4E" w:rsidRPr="00525F4E" w:rsidRDefault="00525F4E" w:rsidP="00525F4E">
      <w:pPr>
        <w:suppressAutoHyphens/>
        <w:spacing w:after="0"/>
        <w:ind w:firstLine="709"/>
        <w:jc w:val="both"/>
        <w:rPr>
          <w:rFonts w:eastAsia="Calibri" w:cs="Times New Roman"/>
          <w:sz w:val="28"/>
          <w:szCs w:val="28"/>
        </w:rPr>
      </w:pPr>
      <w:r w:rsidRPr="00525F4E">
        <w:rPr>
          <w:rFonts w:eastAsia="Calibri" w:cs="Times New Roman"/>
          <w:sz w:val="28"/>
          <w:szCs w:val="28"/>
        </w:rPr>
        <w:t>В Казахстане производительность и доходность труда в сельском хозяйстве в несколько раз ниже по сравнению с развитыми европейскими государствами. Значительная доля потерь сельскохозяйственной продукции происходит в результате отсутствия современных технологий. Неустойчивое энергоснабжение препятствует внедрению современных технологий в сельском хозяйстве и отрицательно сказывается на темпах развития малого и среднего бизнеса (МСБ) в регионах, в результате объем валовой продукции сельского хозяйства едва превышает 7% ВВП страны [27]</w:t>
      </w:r>
      <w:r w:rsidRPr="00525F4E">
        <w:rPr>
          <w:rFonts w:eastAsia="TimesNewRomanPSMT" w:cs="Times New Roman"/>
          <w:sz w:val="28"/>
          <w:szCs w:val="28"/>
        </w:rPr>
        <w:t>. Результаты реализации</w:t>
      </w:r>
      <w:r w:rsidRPr="00525F4E">
        <w:rPr>
          <w:rFonts w:eastAsia="Calibri" w:cs="Times New Roman"/>
          <w:sz w:val="28"/>
          <w:szCs w:val="28"/>
        </w:rPr>
        <w:t xml:space="preserve"> «Государственной программы развития агропромышленного комплекса Республики Казахстан на 2017-2021 годы» показывают, что в Республике сохраняются относительно высокие затраты на единицу продукции, которые определяются в том числе и затратами на потребление электроэнергии [27]. </w:t>
      </w:r>
    </w:p>
    <w:p w14:paraId="6810773F" w14:textId="77777777" w:rsidR="00525F4E" w:rsidRPr="00525F4E" w:rsidRDefault="00525F4E" w:rsidP="00525F4E">
      <w:pPr>
        <w:suppressAutoHyphens/>
        <w:spacing w:after="0"/>
        <w:ind w:firstLine="709"/>
        <w:jc w:val="both"/>
        <w:rPr>
          <w:rFonts w:eastAsia="TimesNewRomanPSMT" w:cs="Times New Roman"/>
          <w:sz w:val="28"/>
          <w:szCs w:val="28"/>
        </w:rPr>
      </w:pPr>
      <w:r w:rsidRPr="00525F4E">
        <w:rPr>
          <w:rFonts w:eastAsia="TimesNewRomanPSMT" w:cs="Times New Roman"/>
          <w:sz w:val="28"/>
          <w:szCs w:val="28"/>
        </w:rPr>
        <w:t>На текущий момент объем потребления электроэнергии сельскохозяйственного производства составляет 1,2% от общего потребления или 1,26 млрд. кВт</w:t>
      </w:r>
      <w:r w:rsidRPr="00525F4E">
        <w:rPr>
          <w:rFonts w:ascii="Cambria Math" w:eastAsia="TimesNewRomanPSMT" w:hAnsi="Cambria Math" w:cs="Times New Roman"/>
          <w:sz w:val="28"/>
          <w:szCs w:val="28"/>
        </w:rPr>
        <w:t>⋅</w:t>
      </w:r>
      <w:r w:rsidRPr="00525F4E">
        <w:rPr>
          <w:rFonts w:eastAsia="TimesNewRomanPSMT" w:cs="Times New Roman"/>
          <w:sz w:val="28"/>
          <w:szCs w:val="28"/>
        </w:rPr>
        <w:t xml:space="preserve">ч (рисунок 1.7) </w:t>
      </w:r>
      <w:r w:rsidRPr="00525F4E">
        <w:rPr>
          <w:rFonts w:eastAsia="Calibri" w:cs="Times New Roman"/>
          <w:sz w:val="28"/>
          <w:szCs w:val="28"/>
        </w:rPr>
        <w:t>[1]</w:t>
      </w:r>
      <w:r w:rsidRPr="00525F4E">
        <w:rPr>
          <w:rFonts w:eastAsia="TimesNewRomanPSMT" w:cs="Times New Roman"/>
          <w:sz w:val="28"/>
          <w:szCs w:val="28"/>
        </w:rPr>
        <w:t xml:space="preserve">. </w:t>
      </w:r>
    </w:p>
    <w:p w14:paraId="5ABBAA97" w14:textId="77777777" w:rsidR="00525F4E" w:rsidRPr="00525F4E" w:rsidRDefault="00525F4E" w:rsidP="00525F4E">
      <w:pPr>
        <w:suppressAutoHyphens/>
        <w:spacing w:after="0"/>
        <w:ind w:firstLine="709"/>
        <w:jc w:val="both"/>
        <w:rPr>
          <w:rFonts w:eastAsia="Calibri" w:cs="Times New Roman"/>
          <w:sz w:val="28"/>
          <w:szCs w:val="28"/>
        </w:rPr>
      </w:pPr>
    </w:p>
    <w:p w14:paraId="6C8C429D" w14:textId="77777777" w:rsidR="00525F4E" w:rsidRPr="00525F4E" w:rsidRDefault="00525F4E" w:rsidP="00525F4E">
      <w:pPr>
        <w:spacing w:after="0"/>
        <w:jc w:val="center"/>
        <w:rPr>
          <w:rFonts w:eastAsia="Calibri" w:cs="Times New Roman"/>
          <w:sz w:val="28"/>
          <w:szCs w:val="28"/>
        </w:rPr>
      </w:pPr>
      <w:r w:rsidRPr="00525F4E">
        <w:rPr>
          <w:rFonts w:ascii="Calibri" w:eastAsia="Calibri" w:hAnsi="Calibri" w:cs="Calibri"/>
          <w:noProof/>
          <w:lang w:eastAsia="ru-RU"/>
        </w:rPr>
        <w:lastRenderedPageBreak/>
        <w:drawing>
          <wp:inline distT="0" distB="0" distL="0" distR="0" wp14:anchorId="13B7895B" wp14:editId="031D2E59">
            <wp:extent cx="5915025" cy="287655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BE4601E" w14:textId="77777777" w:rsidR="00525F4E" w:rsidRPr="00525F4E" w:rsidRDefault="00525F4E" w:rsidP="00525F4E">
      <w:pPr>
        <w:spacing w:after="0"/>
        <w:jc w:val="center"/>
        <w:rPr>
          <w:rFonts w:eastAsia="Calibri" w:cs="Times New Roman"/>
          <w:sz w:val="28"/>
          <w:szCs w:val="28"/>
        </w:rPr>
      </w:pPr>
    </w:p>
    <w:p w14:paraId="63484C11" w14:textId="77777777" w:rsidR="00525F4E" w:rsidRPr="00525F4E" w:rsidRDefault="00525F4E" w:rsidP="00525F4E">
      <w:pPr>
        <w:spacing w:after="0"/>
        <w:jc w:val="center"/>
        <w:rPr>
          <w:rFonts w:eastAsia="Calibri" w:cs="Times New Roman"/>
          <w:sz w:val="28"/>
          <w:szCs w:val="28"/>
        </w:rPr>
      </w:pPr>
      <w:r w:rsidRPr="00525F4E">
        <w:rPr>
          <w:rFonts w:eastAsia="Calibri" w:cs="Times New Roman"/>
          <w:sz w:val="28"/>
          <w:szCs w:val="28"/>
        </w:rPr>
        <w:t xml:space="preserve">Рисунок 1.7 </w:t>
      </w:r>
      <w:r w:rsidRPr="00525F4E">
        <w:rPr>
          <w:rFonts w:eastAsia="Calibri" w:cs="Times New Roman"/>
          <w:sz w:val="28"/>
          <w:szCs w:val="28"/>
        </w:rPr>
        <w:noBreakHyphen/>
        <w:t xml:space="preserve"> Структура потребления электроэнергии по секторам экономики в Республике Казахстан</w:t>
      </w:r>
    </w:p>
    <w:p w14:paraId="679B1AF7" w14:textId="77777777" w:rsidR="00525F4E" w:rsidRPr="00525F4E" w:rsidRDefault="00525F4E" w:rsidP="00525F4E">
      <w:pPr>
        <w:spacing w:after="0"/>
        <w:ind w:firstLine="709"/>
        <w:jc w:val="both"/>
        <w:rPr>
          <w:rFonts w:eastAsia="Calibri" w:cs="Times New Roman"/>
          <w:sz w:val="28"/>
          <w:szCs w:val="28"/>
        </w:rPr>
      </w:pPr>
    </w:p>
    <w:p w14:paraId="44665A0F" w14:textId="77777777" w:rsidR="00525F4E" w:rsidRPr="00525F4E" w:rsidRDefault="00525F4E" w:rsidP="00525F4E">
      <w:pPr>
        <w:spacing w:after="0"/>
        <w:ind w:firstLine="708"/>
        <w:jc w:val="both"/>
        <w:rPr>
          <w:rFonts w:eastAsia="TimesNewRomanPSMT" w:cs="Times New Roman"/>
          <w:sz w:val="28"/>
          <w:szCs w:val="28"/>
        </w:rPr>
      </w:pPr>
      <w:r w:rsidRPr="00525F4E">
        <w:rPr>
          <w:rFonts w:eastAsia="TimesNewRomanPSMT" w:cs="Times New Roman"/>
          <w:sz w:val="28"/>
          <w:szCs w:val="28"/>
        </w:rPr>
        <w:t xml:space="preserve">Основная доля потребления электрической энергии в сельском хозяйстве приходится на технологические процессы в теплицах и зернохранилищах, животноводческих и птицеводческих фермах, освещение производственных помещений. По данным Комитета по статистике в 2019 году всего насчитывалось более 500 тысяч построек сельскохозяйственного назначения </w:t>
      </w:r>
      <w:r w:rsidRPr="00525F4E">
        <w:rPr>
          <w:rFonts w:eastAsia="Calibri" w:cs="Times New Roman"/>
          <w:sz w:val="28"/>
          <w:szCs w:val="28"/>
        </w:rPr>
        <w:t>[28, 29]</w:t>
      </w:r>
      <w:r w:rsidRPr="00525F4E">
        <w:rPr>
          <w:rFonts w:eastAsia="TimesNewRomanPSMT" w:cs="Times New Roman"/>
          <w:sz w:val="28"/>
          <w:szCs w:val="28"/>
        </w:rPr>
        <w:t xml:space="preserve">.  </w:t>
      </w:r>
    </w:p>
    <w:p w14:paraId="2599D39B" w14:textId="77777777" w:rsidR="00525F4E" w:rsidRPr="00525F4E" w:rsidRDefault="00525F4E" w:rsidP="00525F4E">
      <w:pPr>
        <w:suppressAutoHyphens/>
        <w:spacing w:after="0"/>
        <w:ind w:firstLine="709"/>
        <w:jc w:val="both"/>
        <w:rPr>
          <w:rFonts w:eastAsia="Calibri" w:cs="Times New Roman"/>
          <w:sz w:val="28"/>
          <w:szCs w:val="28"/>
        </w:rPr>
      </w:pPr>
      <w:r w:rsidRPr="00525F4E">
        <w:rPr>
          <w:rFonts w:eastAsia="TimesNewRomanPSMT" w:cs="Times New Roman"/>
          <w:sz w:val="28"/>
          <w:szCs w:val="28"/>
        </w:rPr>
        <w:t xml:space="preserve">Для снижения затрат на энергопотребление, со стороны государства проводится работа по стимулированию механизмов внедрения малой распределенной генерации на уровне домохозяйств и МСБ. В соответствии с приказом Министра энергетики </w:t>
      </w:r>
      <w:r w:rsidRPr="00525F4E">
        <w:rPr>
          <w:rFonts w:eastAsia="Calibri" w:cs="Times New Roman"/>
          <w:sz w:val="28"/>
          <w:szCs w:val="28"/>
        </w:rPr>
        <w:t xml:space="preserve">Республики Казахстан от 8 июля 2016 года № 309 от 10 августа 2016 года </w:t>
      </w:r>
      <w:r w:rsidRPr="00525F4E">
        <w:rPr>
          <w:rFonts w:eastAsia="TimesNewRomanPSMT" w:cs="Times New Roman"/>
          <w:sz w:val="28"/>
          <w:szCs w:val="28"/>
        </w:rPr>
        <w:t>[21], с</w:t>
      </w:r>
      <w:r w:rsidRPr="00525F4E">
        <w:rPr>
          <w:rFonts w:eastAsia="Calibri" w:cs="Times New Roman"/>
          <w:sz w:val="28"/>
          <w:szCs w:val="28"/>
        </w:rPr>
        <w:t xml:space="preserve">тать НЕТТО-потребителем имеет право каждый частный домовладелец и юридические лица, пожелавшие установить сетевые солнечные электростанции. НЕТТО-потребитель имеет право установить до 100 кВт установленной мощности солнечных батарей, и продавать излишки «зеленой» энергии по текущему тарифу. </w:t>
      </w:r>
    </w:p>
    <w:p w14:paraId="1957B934" w14:textId="77777777" w:rsidR="00525F4E" w:rsidRPr="00525F4E" w:rsidRDefault="00525F4E" w:rsidP="00525F4E">
      <w:pPr>
        <w:spacing w:after="0"/>
        <w:ind w:firstLine="709"/>
        <w:jc w:val="both"/>
        <w:rPr>
          <w:rFonts w:eastAsia="Calibri" w:cs="Times New Roman"/>
          <w:sz w:val="28"/>
          <w:szCs w:val="28"/>
        </w:rPr>
      </w:pPr>
      <w:r w:rsidRPr="00525F4E">
        <w:rPr>
          <w:rFonts w:eastAsia="Calibri" w:cs="Times New Roman"/>
          <w:sz w:val="28"/>
          <w:szCs w:val="28"/>
        </w:rPr>
        <w:t xml:space="preserve">Для активного вовлечения личных подсобных хозяйств (ЛПХ) и крестьянских и фермерских хозяйств (КФХ) в процесс внедрения распределённой генерации «зелёной» энергии для собственных нужд, государством предлагаются субсидии до 50% при использовании установок с установленной мощностью до 20 кВт  и 40% - до 100 кВт  </w:t>
      </w:r>
      <w:r w:rsidRPr="00525F4E">
        <w:rPr>
          <w:rFonts w:eastAsia="TimesNewRomanPSMT" w:cs="Times New Roman"/>
          <w:sz w:val="28"/>
          <w:szCs w:val="28"/>
        </w:rPr>
        <w:t>[21, 28]</w:t>
      </w:r>
      <w:r w:rsidRPr="00525F4E">
        <w:rPr>
          <w:rFonts w:eastAsia="Calibri" w:cs="Times New Roman"/>
          <w:sz w:val="28"/>
          <w:szCs w:val="28"/>
        </w:rPr>
        <w:t xml:space="preserve">. </w:t>
      </w:r>
    </w:p>
    <w:p w14:paraId="5568B5D7" w14:textId="77777777" w:rsidR="00525F4E" w:rsidRPr="00525F4E" w:rsidRDefault="00525F4E" w:rsidP="00525F4E">
      <w:pPr>
        <w:spacing w:after="0"/>
        <w:ind w:firstLine="709"/>
        <w:contextualSpacing/>
        <w:jc w:val="both"/>
        <w:rPr>
          <w:rFonts w:eastAsia="TimesNewRomanPSMT" w:cs="Times New Roman"/>
          <w:sz w:val="28"/>
          <w:szCs w:val="28"/>
        </w:rPr>
      </w:pPr>
      <w:r w:rsidRPr="00525F4E">
        <w:rPr>
          <w:rFonts w:eastAsia="TimesNewRomanPSMT" w:cs="Times New Roman"/>
          <w:sz w:val="28"/>
          <w:szCs w:val="28"/>
        </w:rPr>
        <w:t xml:space="preserve">По данным Казахстанской ассоциации солнечной энергетики </w:t>
      </w:r>
      <w:r w:rsidRPr="00525F4E">
        <w:rPr>
          <w:rFonts w:eastAsia="Calibri" w:cs="Times New Roman"/>
          <w:sz w:val="28"/>
          <w:szCs w:val="28"/>
        </w:rPr>
        <w:t xml:space="preserve">из 5 миллионов домохозяйств, около 1% используют солнечные батареи для подогрева горячей воды (рисунок 1.8) [28].     </w:t>
      </w:r>
    </w:p>
    <w:p w14:paraId="2D14CA8E" w14:textId="77777777" w:rsidR="00525F4E" w:rsidRPr="00525F4E" w:rsidRDefault="00525F4E" w:rsidP="00525F4E">
      <w:pPr>
        <w:spacing w:after="0"/>
        <w:contextualSpacing/>
        <w:jc w:val="both"/>
        <w:rPr>
          <w:rFonts w:eastAsia="TimesNewRomanPSMT" w:cs="Times New Roman"/>
          <w:sz w:val="28"/>
          <w:szCs w:val="28"/>
        </w:rPr>
      </w:pPr>
      <w:r w:rsidRPr="00525F4E">
        <w:rPr>
          <w:rFonts w:ascii="Calibri" w:eastAsia="Calibri" w:hAnsi="Calibri" w:cs="Times New Roman"/>
          <w:noProof/>
          <w:lang w:eastAsia="ru-RU"/>
        </w:rPr>
        <w:lastRenderedPageBreak/>
        <w:drawing>
          <wp:inline distT="0" distB="0" distL="0" distR="0" wp14:anchorId="1187BEFD" wp14:editId="1FB69B4C">
            <wp:extent cx="5940425" cy="3390900"/>
            <wp:effectExtent l="0" t="0" r="317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1AB6E13" w14:textId="77777777" w:rsidR="00525F4E" w:rsidRPr="00525F4E" w:rsidRDefault="00525F4E" w:rsidP="00525F4E">
      <w:pPr>
        <w:spacing w:after="0"/>
        <w:contextualSpacing/>
        <w:jc w:val="center"/>
        <w:rPr>
          <w:rFonts w:eastAsia="TimesNewRomanPSMT" w:cs="Times New Roman"/>
          <w:sz w:val="28"/>
          <w:szCs w:val="28"/>
        </w:rPr>
      </w:pPr>
      <w:r w:rsidRPr="00525F4E">
        <w:rPr>
          <w:rFonts w:eastAsia="TimesNewRomanPSMT" w:cs="Times New Roman"/>
          <w:sz w:val="28"/>
          <w:szCs w:val="28"/>
        </w:rPr>
        <w:t>Рисунок 1.8 – Домашние хозяйства с собственной системой подогрева горячей воды по видам топлива и энергии</w:t>
      </w:r>
    </w:p>
    <w:p w14:paraId="78AA8320" w14:textId="77777777" w:rsidR="00525F4E" w:rsidRPr="00525F4E" w:rsidRDefault="00525F4E" w:rsidP="00525F4E">
      <w:pPr>
        <w:spacing w:after="0"/>
        <w:ind w:firstLine="709"/>
        <w:contextualSpacing/>
        <w:jc w:val="both"/>
        <w:rPr>
          <w:rFonts w:eastAsia="TimesNewRomanPSMT" w:cs="Times New Roman"/>
          <w:sz w:val="28"/>
          <w:szCs w:val="28"/>
        </w:rPr>
      </w:pPr>
    </w:p>
    <w:p w14:paraId="4075539E" w14:textId="77777777" w:rsidR="00525F4E" w:rsidRPr="00525F4E" w:rsidRDefault="00525F4E" w:rsidP="00525F4E">
      <w:pPr>
        <w:spacing w:after="0"/>
        <w:ind w:firstLine="709"/>
        <w:contextualSpacing/>
        <w:jc w:val="both"/>
        <w:rPr>
          <w:rFonts w:eastAsia="TimesNewRomanPSMT" w:cs="Times New Roman"/>
          <w:sz w:val="28"/>
          <w:szCs w:val="28"/>
        </w:rPr>
      </w:pPr>
      <w:r w:rsidRPr="00525F4E">
        <w:rPr>
          <w:rFonts w:eastAsia="TimesNewRomanPSMT" w:cs="Times New Roman"/>
          <w:sz w:val="28"/>
          <w:szCs w:val="28"/>
        </w:rPr>
        <w:t>На сегодняшний день отсутствует информация по потенциалу распределенной генерации солнечных электрических станций (СЭС) по областям, однако, имеются некоторые исследования по Туркестанской области. По данным технико-экономических исследований по присоединению ВИЭ малой мощности к электрической сети, выполненной по заказу Казахстанской ассоциации солнечной энергетики</w:t>
      </w:r>
      <w:r w:rsidRPr="00525F4E">
        <w:rPr>
          <w:rFonts w:eastAsia="Calibri" w:cs="Times New Roman"/>
          <w:sz w:val="28"/>
          <w:szCs w:val="28"/>
        </w:rPr>
        <w:t xml:space="preserve"> </w:t>
      </w:r>
      <w:r w:rsidRPr="00525F4E">
        <w:rPr>
          <w:rFonts w:eastAsia="TimesNewRomanPSMT" w:cs="Times New Roman"/>
          <w:sz w:val="28"/>
          <w:szCs w:val="28"/>
        </w:rPr>
        <w:t xml:space="preserve">в Туркестанской области суммарный потенциальный объем малой распределенной генерации  на базе солнечных станций оценивается в размере 450 МВт </w:t>
      </w:r>
      <w:r w:rsidRPr="00525F4E">
        <w:rPr>
          <w:rFonts w:eastAsia="Calibri" w:cs="Times New Roman"/>
          <w:sz w:val="28"/>
          <w:szCs w:val="28"/>
        </w:rPr>
        <w:t>[28]</w:t>
      </w:r>
      <w:r w:rsidRPr="00525F4E">
        <w:rPr>
          <w:rFonts w:eastAsia="TimesNewRomanPSMT" w:cs="Times New Roman"/>
          <w:sz w:val="28"/>
          <w:szCs w:val="28"/>
        </w:rPr>
        <w:t xml:space="preserve">. </w:t>
      </w:r>
    </w:p>
    <w:p w14:paraId="7015AAF0" w14:textId="77777777" w:rsidR="00525F4E" w:rsidRPr="00525F4E" w:rsidRDefault="00525F4E" w:rsidP="00525F4E">
      <w:pPr>
        <w:spacing w:after="0"/>
        <w:ind w:firstLine="709"/>
        <w:contextualSpacing/>
        <w:jc w:val="both"/>
        <w:rPr>
          <w:rFonts w:eastAsia="TimesNewRomanPSMT" w:cs="Times New Roman"/>
          <w:sz w:val="28"/>
          <w:szCs w:val="28"/>
        </w:rPr>
      </w:pPr>
      <w:r w:rsidRPr="00525F4E">
        <w:rPr>
          <w:rFonts w:eastAsia="TimesNewRomanPSMT" w:cs="Times New Roman"/>
          <w:sz w:val="28"/>
          <w:szCs w:val="28"/>
        </w:rPr>
        <w:t xml:space="preserve">Анализ представленных данных показывает, что в перспективе внедрение солнечных станций в Казахстане все шире будет использовано для электроснабжения коммунальных и сельскохозяйственных предприятий. </w:t>
      </w:r>
    </w:p>
    <w:p w14:paraId="0A4BB187" w14:textId="77777777" w:rsidR="00525F4E" w:rsidRPr="00525F4E" w:rsidRDefault="00525F4E" w:rsidP="00525F4E">
      <w:pPr>
        <w:spacing w:after="0"/>
        <w:ind w:firstLine="709"/>
        <w:contextualSpacing/>
        <w:jc w:val="both"/>
        <w:rPr>
          <w:rFonts w:eastAsia="TimesNewRomanPSMT" w:cs="Times New Roman"/>
          <w:sz w:val="28"/>
          <w:szCs w:val="28"/>
        </w:rPr>
      </w:pPr>
      <w:r w:rsidRPr="00525F4E">
        <w:rPr>
          <w:rFonts w:eastAsia="TimesNewRomanPSMT" w:cs="Times New Roman"/>
          <w:sz w:val="28"/>
          <w:szCs w:val="28"/>
        </w:rPr>
        <w:t xml:space="preserve">Использование солнечных станций в общей системе электроснабжения существенно меняет структуру потокораспределения с точки зрения распределенной генерации в общем контуре энергосистемы. </w:t>
      </w:r>
    </w:p>
    <w:p w14:paraId="14E630BB" w14:textId="77777777" w:rsidR="00525F4E" w:rsidRPr="00525F4E" w:rsidRDefault="00525F4E" w:rsidP="00525F4E">
      <w:pPr>
        <w:spacing w:after="0"/>
        <w:ind w:firstLine="709"/>
        <w:contextualSpacing/>
        <w:jc w:val="both"/>
        <w:rPr>
          <w:rFonts w:eastAsia="TimesNewRomanPSMT" w:cs="Times New Roman"/>
          <w:sz w:val="28"/>
          <w:szCs w:val="28"/>
        </w:rPr>
      </w:pPr>
      <w:r w:rsidRPr="00525F4E">
        <w:rPr>
          <w:rFonts w:eastAsia="TimesNewRomanPSMT" w:cs="Times New Roman"/>
          <w:sz w:val="28"/>
          <w:szCs w:val="28"/>
        </w:rPr>
        <w:t>Подключение солнечных станций к распределительным электрическим сетям 6-10/0,4 кВ сельского значения может положительно сказаться на снижении потерь электроэнергии и стабилизации напряжения при переходных режимах [25,26,30].</w:t>
      </w:r>
    </w:p>
    <w:p w14:paraId="5DE8419C" w14:textId="77777777" w:rsidR="00525F4E" w:rsidRPr="00525F4E" w:rsidRDefault="00525F4E" w:rsidP="00525F4E">
      <w:pPr>
        <w:spacing w:after="0"/>
        <w:ind w:firstLine="709"/>
        <w:jc w:val="both"/>
        <w:rPr>
          <w:rFonts w:eastAsia="TimesNewRomanPSMT" w:cs="Times New Roman"/>
          <w:sz w:val="28"/>
          <w:szCs w:val="28"/>
        </w:rPr>
      </w:pPr>
      <w:r w:rsidRPr="00525F4E">
        <w:rPr>
          <w:rFonts w:eastAsia="TimesNewRomanPSMT" w:cs="Times New Roman"/>
          <w:sz w:val="28"/>
          <w:szCs w:val="28"/>
        </w:rPr>
        <w:t>Распределенная генерация на базе солнечных станций может быть использована для управления перетоками мощности, что позволит минимизировать отклонения напряжения в период максимальных нагрузок, а также внедрить технологии Smart Grid [31-33], которые создадут условия потребителям продавать электроэнергию для регулирования пиковых нагрузок, как показано на рисунке 1.9 [34-36].</w:t>
      </w:r>
    </w:p>
    <w:p w14:paraId="3229E90C" w14:textId="77777777" w:rsidR="00525F4E" w:rsidRPr="00525F4E" w:rsidRDefault="00525F4E" w:rsidP="00525F4E">
      <w:pPr>
        <w:spacing w:after="0"/>
        <w:jc w:val="center"/>
        <w:rPr>
          <w:rFonts w:ascii="Calibri" w:eastAsia="Calibri" w:hAnsi="Calibri" w:cs="Times New Roman"/>
          <w:b/>
          <w:noProof/>
          <w:szCs w:val="28"/>
        </w:rPr>
      </w:pPr>
    </w:p>
    <w:p w14:paraId="0CDE3001" w14:textId="77777777" w:rsidR="00525F4E" w:rsidRPr="00525F4E" w:rsidRDefault="00525F4E" w:rsidP="00525F4E">
      <w:pPr>
        <w:spacing w:after="0"/>
        <w:jc w:val="center"/>
        <w:rPr>
          <w:rFonts w:eastAsia="TimesNewRomanPSMT" w:cs="Times New Roman"/>
          <w:sz w:val="28"/>
          <w:szCs w:val="28"/>
        </w:rPr>
      </w:pPr>
      <w:r w:rsidRPr="00525F4E">
        <w:rPr>
          <w:rFonts w:eastAsia="Calibri" w:cs="Calibri"/>
          <w:noProof/>
          <w:sz w:val="28"/>
          <w:szCs w:val="28"/>
          <w:lang w:eastAsia="ru-RU"/>
        </w:rPr>
        <w:lastRenderedPageBreak/>
        <w:drawing>
          <wp:inline distT="0" distB="0" distL="0" distR="0" wp14:anchorId="3B70839C" wp14:editId="6675B8B5">
            <wp:extent cx="4596958" cy="3250194"/>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19890" cy="3266407"/>
                    </a:xfrm>
                    <a:prstGeom prst="rect">
                      <a:avLst/>
                    </a:prstGeom>
                    <a:noFill/>
                  </pic:spPr>
                </pic:pic>
              </a:graphicData>
            </a:graphic>
          </wp:inline>
        </w:drawing>
      </w:r>
      <w:r w:rsidRPr="00525F4E">
        <w:rPr>
          <w:noProof/>
          <w:lang w:eastAsia="ru-RU"/>
        </w:rPr>
        <mc:AlternateContent>
          <mc:Choice Requires="wps">
            <w:drawing>
              <wp:inline distT="0" distB="0" distL="0" distR="0" wp14:anchorId="4D3BEB11" wp14:editId="0EB5D9EC">
                <wp:extent cx="302260" cy="302260"/>
                <wp:effectExtent l="0" t="0" r="0" b="0"/>
                <wp:docPr id="298" name="Прямоугольник 298" descr="blob:https://web.whatsapp.com/a2b0f583-ab5c-431b-8fff-08946d2753f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81C30E8" id="Прямоугольник 298" o:spid="_x0000_s1026" alt="blob:https://web.whatsapp.com/a2b0f583-ab5c-431b-8fff-08946d2753fa"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" filled="f" stroked="f">
                <o:lock v:ext="edit" aspectratio="t"/>
                <w10:anchorlock/>
              </v:rect>
            </w:pict>
          </mc:Fallback>
        </mc:AlternateContent>
      </w:r>
    </w:p>
    <w:p w14:paraId="42E44425" w14:textId="77777777" w:rsidR="00525F4E" w:rsidRPr="00525F4E" w:rsidRDefault="00525F4E" w:rsidP="00525F4E">
      <w:pPr>
        <w:spacing w:after="0"/>
        <w:jc w:val="center"/>
        <w:rPr>
          <w:rFonts w:eastAsia="TimesNewRomanPSMT" w:cs="Times New Roman"/>
          <w:sz w:val="28"/>
          <w:szCs w:val="28"/>
        </w:rPr>
      </w:pPr>
      <w:r w:rsidRPr="00525F4E">
        <w:rPr>
          <w:rFonts w:eastAsia="TimesNewRomanPSMT" w:cs="Times New Roman"/>
          <w:sz w:val="28"/>
          <w:szCs w:val="28"/>
        </w:rPr>
        <w:t>Рисунок 1.9 – Структура потокораспределения мощности в распределительных сетях 10/0,4 кВ сельского значения</w:t>
      </w:r>
    </w:p>
    <w:p w14:paraId="4A17189B" w14:textId="77777777" w:rsidR="00525F4E" w:rsidRPr="00525F4E" w:rsidRDefault="00525F4E" w:rsidP="00525F4E">
      <w:pPr>
        <w:spacing w:after="0"/>
        <w:rPr>
          <w:rFonts w:eastAsia="TimesNewRomanPSMT" w:cs="Times New Roman"/>
          <w:sz w:val="28"/>
          <w:szCs w:val="28"/>
        </w:rPr>
      </w:pPr>
    </w:p>
    <w:p w14:paraId="7317D1FD" w14:textId="77777777" w:rsidR="00525F4E" w:rsidRPr="00525F4E" w:rsidRDefault="00525F4E" w:rsidP="00525F4E">
      <w:pPr>
        <w:spacing w:after="0"/>
        <w:ind w:firstLine="709"/>
        <w:jc w:val="both"/>
        <w:rPr>
          <w:rFonts w:eastAsia="Calibri" w:cs="Calibri"/>
          <w:sz w:val="28"/>
          <w:szCs w:val="28"/>
        </w:rPr>
      </w:pPr>
      <w:r w:rsidRPr="00525F4E">
        <w:rPr>
          <w:rFonts w:eastAsia="Calibri" w:cs="Calibri"/>
          <w:sz w:val="28"/>
          <w:szCs w:val="28"/>
        </w:rPr>
        <w:t xml:space="preserve">Однако, для региональных электрических компаний представляется сложным использовать распределенную генерацию для снижения потерь электроэнергии, поскольку сначала необходимо определить оптимальное размещение и мощность объектов ВИЭ, а также объем суточной генерации для максимального снижения потерь электроэнергии [37]. </w:t>
      </w:r>
    </w:p>
    <w:p w14:paraId="73DFD563" w14:textId="77777777" w:rsidR="00525F4E" w:rsidRPr="00525F4E" w:rsidRDefault="00525F4E" w:rsidP="00525F4E">
      <w:pPr>
        <w:spacing w:after="0"/>
        <w:ind w:firstLine="709"/>
        <w:jc w:val="both"/>
        <w:rPr>
          <w:rFonts w:eastAsia="Calibri" w:cs="Times New Roman"/>
          <w:sz w:val="28"/>
          <w:szCs w:val="28"/>
        </w:rPr>
      </w:pPr>
      <w:r w:rsidRPr="00525F4E">
        <w:rPr>
          <w:rFonts w:eastAsia="Calibri" w:cs="Times New Roman"/>
          <w:sz w:val="28"/>
          <w:szCs w:val="28"/>
        </w:rPr>
        <w:t xml:space="preserve">Источники распределенной генерации для оптимизации режимов широко используются для центральных и отдаленных объектов электроснабжения [38]. Несомненно, РГ может стать эффективным, чистым и экологичным источником электроэнергии для развития сельского хозяйства в удаленных аулах и фермерских хозяйствах. Однако, для эффективного развития энергобалансов каждого региона или области немаловажным фактором является интеграция РГ в общую электрическую сеть [39, 40]. Подключение электроустановок распределенной генерации (ЭРГ) в распределительную сеть сопровождается определёнными техническими сложностями, связанными с показателями качества электроэнергии, провалом напряжения и низким уровнем управляемости. </w:t>
      </w:r>
    </w:p>
    <w:p w14:paraId="6D0A282E" w14:textId="77777777" w:rsidR="00525F4E" w:rsidRPr="00525F4E" w:rsidRDefault="00525F4E" w:rsidP="00525F4E">
      <w:pPr>
        <w:spacing w:after="0"/>
        <w:ind w:firstLine="709"/>
        <w:jc w:val="both"/>
        <w:rPr>
          <w:rFonts w:eastAsia="Calibri" w:cs="Times New Roman"/>
          <w:sz w:val="28"/>
          <w:szCs w:val="28"/>
          <w:shd w:val="clear" w:color="auto" w:fill="FFFFFF"/>
        </w:rPr>
      </w:pPr>
      <w:r w:rsidRPr="00525F4E">
        <w:rPr>
          <w:rFonts w:eastAsia="Calibri" w:cs="Times New Roman"/>
          <w:sz w:val="28"/>
          <w:szCs w:val="28"/>
          <w:shd w:val="clear" w:color="auto" w:fill="FFFFFF"/>
        </w:rPr>
        <w:t>С целью регулирования напряжения, а в распределительных сетях и с целью снижения потерь электроэнергии, предлагается использовать</w:t>
      </w:r>
      <w:r w:rsidRPr="00525F4E">
        <w:rPr>
          <w:rFonts w:eastAsia="Calibri" w:cs="Times New Roman"/>
          <w:bCs/>
          <w:sz w:val="28"/>
          <w:szCs w:val="28"/>
          <w:shd w:val="clear" w:color="auto" w:fill="FFFFFF"/>
        </w:rPr>
        <w:t xml:space="preserve"> устройства компенсации</w:t>
      </w:r>
      <w:r w:rsidRPr="00525F4E">
        <w:rPr>
          <w:rFonts w:eastAsia="Calibri" w:cs="Times New Roman"/>
          <w:sz w:val="28"/>
          <w:szCs w:val="28"/>
          <w:shd w:val="clear" w:color="auto" w:fill="FFFFFF"/>
        </w:rPr>
        <w:t xml:space="preserve"> </w:t>
      </w:r>
      <w:r w:rsidRPr="00525F4E">
        <w:rPr>
          <w:rFonts w:eastAsia="Calibri" w:cs="Times New Roman"/>
          <w:bCs/>
          <w:sz w:val="28"/>
          <w:szCs w:val="28"/>
          <w:shd w:val="clear" w:color="auto" w:fill="FFFFFF"/>
        </w:rPr>
        <w:t>реактивной</w:t>
      </w:r>
      <w:r w:rsidRPr="00525F4E">
        <w:rPr>
          <w:rFonts w:eastAsia="Calibri" w:cs="Times New Roman"/>
          <w:sz w:val="28"/>
          <w:szCs w:val="28"/>
          <w:shd w:val="clear" w:color="auto" w:fill="FFFFFF"/>
        </w:rPr>
        <w:t xml:space="preserve"> </w:t>
      </w:r>
      <w:r w:rsidRPr="00525F4E">
        <w:rPr>
          <w:rFonts w:eastAsia="Calibri" w:cs="Times New Roman"/>
          <w:bCs/>
          <w:sz w:val="28"/>
          <w:szCs w:val="28"/>
          <w:shd w:val="clear" w:color="auto" w:fill="FFFFFF"/>
        </w:rPr>
        <w:t>мощности, такие как статические нерегулируемые батареи конденсаторов и СЭС [41-43]</w:t>
      </w:r>
      <w:r w:rsidRPr="00525F4E">
        <w:rPr>
          <w:rFonts w:eastAsia="Calibri" w:cs="Times New Roman"/>
          <w:sz w:val="28"/>
          <w:szCs w:val="28"/>
          <w:shd w:val="clear" w:color="auto" w:fill="FFFFFF"/>
        </w:rPr>
        <w:t>. В работе [44] приводятся результаты экспериментальных исследований по анализу параметров электрической энергии при интеграции ФЭУ установленной мощностью 40кВт. А в работе [45] приведены результаты исследований по моделированию переходных режимов на примере СЭС установленной мощностью 2 МВт.</w:t>
      </w:r>
    </w:p>
    <w:p w14:paraId="39B4583C" w14:textId="77777777" w:rsidR="00525F4E" w:rsidRPr="00525F4E" w:rsidRDefault="00525F4E" w:rsidP="00525F4E">
      <w:pPr>
        <w:spacing w:after="0"/>
        <w:ind w:firstLine="709"/>
        <w:jc w:val="both"/>
        <w:rPr>
          <w:rFonts w:eastAsia="Calibri" w:cs="Times New Roman"/>
          <w:sz w:val="28"/>
          <w:szCs w:val="28"/>
        </w:rPr>
      </w:pPr>
      <w:r w:rsidRPr="00525F4E">
        <w:rPr>
          <w:rFonts w:eastAsia="Calibri" w:cs="Times New Roman"/>
          <w:sz w:val="28"/>
          <w:szCs w:val="28"/>
        </w:rPr>
        <w:lastRenderedPageBreak/>
        <w:t>В связи с этим, становится актуальным вопрос по изучению поисковых алгоритмов выбора мест подключения (</w:t>
      </w:r>
      <w:r w:rsidRPr="00525F4E">
        <w:rPr>
          <w:rFonts w:eastAsia="Calibri" w:cs="Times New Roman"/>
          <w:sz w:val="28"/>
          <w:szCs w:val="28"/>
          <w:shd w:val="clear" w:color="auto" w:fill="FFFFFF"/>
        </w:rPr>
        <w:t xml:space="preserve">узлов) </w:t>
      </w:r>
      <w:r w:rsidRPr="00525F4E">
        <w:rPr>
          <w:rFonts w:eastAsia="Calibri" w:cs="Times New Roman"/>
          <w:sz w:val="28"/>
          <w:szCs w:val="28"/>
        </w:rPr>
        <w:t xml:space="preserve">солнечных станций и конденсаторных батарей в электрических сетях радиального типа, внедрению адаптивных алгоритмов управления работы инверторов PV-панелей в комплексе с конденсаторными батареями, в зависимости от изменения параметров электрической сети в течение суток [46-53]. Известно, что наиболее эффективными методами оптимизации для решения таких задач являются эвристические алгоритмы, применяемые для оптимизации потокораспределения с использованием распределенных источников генерации, позволяющие выполнять поиск многовариантных решений при изменении критериев [54-60]. </w:t>
      </w:r>
    </w:p>
    <w:p w14:paraId="56A9C273" w14:textId="77777777" w:rsidR="00525F4E" w:rsidRPr="00525F4E" w:rsidRDefault="00525F4E" w:rsidP="00525F4E">
      <w:pPr>
        <w:spacing w:after="0"/>
        <w:ind w:firstLine="709"/>
        <w:contextualSpacing/>
        <w:jc w:val="both"/>
        <w:rPr>
          <w:rFonts w:eastAsia="TimesNewRomanPSMT" w:cs="Times New Roman"/>
          <w:sz w:val="28"/>
          <w:szCs w:val="28"/>
        </w:rPr>
      </w:pPr>
    </w:p>
    <w:p w14:paraId="499588A6" w14:textId="77777777" w:rsidR="00525F4E" w:rsidRPr="00525F4E" w:rsidRDefault="00525F4E" w:rsidP="00525F4E">
      <w:pPr>
        <w:spacing w:after="0"/>
        <w:ind w:firstLine="709"/>
        <w:jc w:val="both"/>
        <w:outlineLvl w:val="0"/>
        <w:rPr>
          <w:rFonts w:eastAsia="Times New Roman" w:cs="Times New Roman"/>
          <w:b/>
          <w:bCs/>
          <w:kern w:val="36"/>
          <w:sz w:val="28"/>
          <w:szCs w:val="48"/>
          <w:lang w:eastAsia="ru-RU"/>
        </w:rPr>
      </w:pPr>
      <w:bookmarkStart w:id="8" w:name="_Toc118194183"/>
      <w:r w:rsidRPr="00525F4E">
        <w:rPr>
          <w:rFonts w:eastAsia="Times New Roman" w:cs="Times New Roman"/>
          <w:b/>
          <w:bCs/>
          <w:kern w:val="36"/>
          <w:sz w:val="28"/>
          <w:szCs w:val="48"/>
          <w:lang w:eastAsia="ru-RU"/>
        </w:rPr>
        <w:t>1.3 Методы оптимизации режимов электрических сетей с использованием распределенных гибридных источников энергии</w:t>
      </w:r>
      <w:bookmarkEnd w:id="8"/>
    </w:p>
    <w:p w14:paraId="08A81E1A" w14:textId="77777777" w:rsidR="00525F4E" w:rsidRPr="00525F4E" w:rsidRDefault="00525F4E" w:rsidP="00525F4E">
      <w:pPr>
        <w:spacing w:after="0"/>
        <w:ind w:firstLine="709"/>
        <w:jc w:val="both"/>
        <w:rPr>
          <w:rFonts w:cs="Times New Roman"/>
          <w:sz w:val="28"/>
          <w:szCs w:val="28"/>
        </w:rPr>
      </w:pPr>
    </w:p>
    <w:p w14:paraId="34977E19"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В работ</w:t>
      </w:r>
      <w:r w:rsidRPr="00525F4E">
        <w:rPr>
          <w:rFonts w:cs="Times New Roman"/>
          <w:sz w:val="28"/>
          <w:szCs w:val="28"/>
          <w:lang w:val="kk-KZ"/>
        </w:rPr>
        <w:t>е</w:t>
      </w:r>
      <w:r w:rsidRPr="00525F4E">
        <w:rPr>
          <w:rFonts w:cs="Times New Roman"/>
          <w:sz w:val="28"/>
          <w:szCs w:val="28"/>
        </w:rPr>
        <w:t xml:space="preserve"> [14] рассматривается метод управления электрической сетью посредством</w:t>
      </w:r>
      <w:r w:rsidRPr="00525F4E">
        <w:rPr>
          <w:rFonts w:cs="Times New Roman"/>
          <w:sz w:val="28"/>
          <w:szCs w:val="28"/>
          <w:lang w:val="kk-KZ"/>
        </w:rPr>
        <w:t xml:space="preserve"> ЭРГ и подхода </w:t>
      </w:r>
      <w:r w:rsidRPr="00525F4E">
        <w:rPr>
          <w:rFonts w:cs="Times New Roman"/>
          <w:sz w:val="28"/>
          <w:szCs w:val="28"/>
        </w:rPr>
        <w:t>оптимального потокораспределения Optimal Power Flow (</w:t>
      </w:r>
      <w:r w:rsidRPr="00525F4E">
        <w:rPr>
          <w:rFonts w:cs="Times New Roman"/>
          <w:sz w:val="28"/>
          <w:szCs w:val="28"/>
          <w:lang w:val="en-US"/>
        </w:rPr>
        <w:t>OPF</w:t>
      </w:r>
      <w:r w:rsidRPr="00525F4E">
        <w:rPr>
          <w:rFonts w:cs="Times New Roman"/>
          <w:sz w:val="28"/>
          <w:szCs w:val="28"/>
        </w:rPr>
        <w:t xml:space="preserve">) с использованием </w:t>
      </w:r>
      <w:r w:rsidRPr="00525F4E">
        <w:rPr>
          <w:rFonts w:cs="Times New Roman"/>
          <w:sz w:val="28"/>
          <w:szCs w:val="28"/>
          <w:lang w:val="en-US"/>
        </w:rPr>
        <w:t>Genetic</w:t>
      </w:r>
      <w:r w:rsidRPr="00525F4E">
        <w:rPr>
          <w:rFonts w:cs="Times New Roman"/>
          <w:sz w:val="28"/>
          <w:szCs w:val="28"/>
        </w:rPr>
        <w:t xml:space="preserve"> </w:t>
      </w:r>
      <w:r w:rsidRPr="00525F4E">
        <w:rPr>
          <w:rFonts w:cs="Times New Roman"/>
          <w:sz w:val="28"/>
          <w:szCs w:val="28"/>
          <w:lang w:val="en-US"/>
        </w:rPr>
        <w:t>Algorithm</w:t>
      </w:r>
      <w:r w:rsidRPr="00525F4E">
        <w:rPr>
          <w:rFonts w:cs="Times New Roman"/>
          <w:sz w:val="28"/>
          <w:szCs w:val="28"/>
        </w:rPr>
        <w:t xml:space="preserve"> (</w:t>
      </w:r>
      <w:r w:rsidRPr="00525F4E">
        <w:rPr>
          <w:rFonts w:cs="Times New Roman"/>
          <w:sz w:val="28"/>
          <w:szCs w:val="28"/>
          <w:lang w:val="en-US"/>
        </w:rPr>
        <w:t>GA</w:t>
      </w:r>
      <w:r w:rsidRPr="00525F4E">
        <w:rPr>
          <w:rFonts w:cs="Times New Roman"/>
          <w:sz w:val="28"/>
          <w:szCs w:val="28"/>
        </w:rPr>
        <w:t xml:space="preserve">). Подход </w:t>
      </w:r>
      <w:r w:rsidRPr="00525F4E">
        <w:rPr>
          <w:rFonts w:cs="Times New Roman"/>
          <w:sz w:val="28"/>
          <w:szCs w:val="28"/>
          <w:lang w:val="en-US"/>
        </w:rPr>
        <w:t>OPF</w:t>
      </w:r>
      <w:r w:rsidRPr="00525F4E">
        <w:rPr>
          <w:rFonts w:cs="Times New Roman"/>
          <w:sz w:val="28"/>
          <w:szCs w:val="28"/>
        </w:rPr>
        <w:t xml:space="preserve"> предполагает управлять объектами ВИЭ в «пассивной» электрической сети для минимизации потерь [61-66]. </w:t>
      </w:r>
    </w:p>
    <w:p w14:paraId="32CD56D4" w14:textId="77777777" w:rsidR="00525F4E" w:rsidRPr="00525F4E" w:rsidRDefault="00525F4E" w:rsidP="00525F4E">
      <w:pPr>
        <w:shd w:val="clear" w:color="auto" w:fill="FFFFFF"/>
        <w:spacing w:after="0"/>
        <w:ind w:firstLine="709"/>
        <w:jc w:val="both"/>
        <w:rPr>
          <w:rFonts w:cs="Times New Roman"/>
          <w:color w:val="202122"/>
          <w:sz w:val="28"/>
          <w:szCs w:val="28"/>
        </w:rPr>
      </w:pPr>
      <w:r w:rsidRPr="00525F4E">
        <w:rPr>
          <w:rFonts w:cs="Times New Roman"/>
          <w:color w:val="202122"/>
          <w:sz w:val="28"/>
          <w:szCs w:val="28"/>
        </w:rPr>
        <w:t>Целевая функция в OPF может принимать различные формы, связанные с величинами активной или реактивной мощности, которые мы хотим либо минимизировать, либо максимизировать [67]. Например, мы можем минимизировать потери при передаче или минимизировать реальные затраты на выработку электроэнергии в электросети.</w:t>
      </w:r>
    </w:p>
    <w:p w14:paraId="0A88E361" w14:textId="77777777" w:rsidR="00525F4E" w:rsidRPr="00525F4E" w:rsidRDefault="00525F4E" w:rsidP="00525F4E">
      <w:pPr>
        <w:shd w:val="clear" w:color="auto" w:fill="FFFFFF"/>
        <w:spacing w:after="0"/>
        <w:ind w:firstLine="709"/>
        <w:jc w:val="both"/>
        <w:rPr>
          <w:rFonts w:cs="Times New Roman"/>
          <w:sz w:val="28"/>
          <w:szCs w:val="28"/>
          <w:lang w:val="kk-KZ"/>
        </w:rPr>
      </w:pPr>
      <w:r w:rsidRPr="00525F4E">
        <w:rPr>
          <w:rFonts w:cs="Times New Roman"/>
          <w:sz w:val="28"/>
          <w:szCs w:val="28"/>
        </w:rPr>
        <w:t xml:space="preserve">Другие методы решения проблемы энергопотока, такие как стохастическая оптимизация, включают неопределенность, обнаруженную при моделировании энергосистем, используя распределения вероятностей определенных переменных, точные значения которых неизвестны [68-70]. При наличии неопределенностей в ограничениях, например, для динамических рейтингов линий, может использоваться оптимизация с ограничением вероятности, когда вероятность нарушения ограничения ограничена определенным значением.  Такие методы все чаще используются для моделирования вероятностного потока нагрузки с возобновляемой и/или распределенной генерацией [71, 72]. </w:t>
      </w:r>
    </w:p>
    <w:p w14:paraId="4087A3FB" w14:textId="77777777" w:rsidR="00525F4E" w:rsidRPr="00525F4E" w:rsidRDefault="00525F4E" w:rsidP="00525F4E">
      <w:pPr>
        <w:spacing w:after="120"/>
        <w:ind w:firstLine="709"/>
        <w:jc w:val="both"/>
        <w:rPr>
          <w:rFonts w:cs="Times New Roman"/>
          <w:sz w:val="28"/>
          <w:szCs w:val="28"/>
        </w:rPr>
      </w:pPr>
      <w:r w:rsidRPr="00525F4E">
        <w:rPr>
          <w:rFonts w:cs="Times New Roman"/>
          <w:sz w:val="28"/>
          <w:szCs w:val="28"/>
        </w:rPr>
        <w:t xml:space="preserve">Целью задачи одновременной реконфигурации </w:t>
      </w:r>
      <w:r w:rsidRPr="00525F4E">
        <w:rPr>
          <w:rFonts w:cs="Times New Roman"/>
          <w:color w:val="000000"/>
          <w:sz w:val="28"/>
          <w:szCs w:val="28"/>
        </w:rPr>
        <w:t xml:space="preserve">сети и размещения распределенной генерации является минимизация общих потерь активной мощности в распределительной системе. Математически целевая функция формулируется следующим </w:t>
      </w:r>
      <w:r w:rsidRPr="00525F4E">
        <w:rPr>
          <w:rFonts w:cs="Times New Roman"/>
          <w:sz w:val="28"/>
          <w:szCs w:val="28"/>
        </w:rPr>
        <w:t>выражением:</w:t>
      </w:r>
    </w:p>
    <w:p w14:paraId="2EAAA050" w14:textId="77777777" w:rsidR="00525F4E" w:rsidRPr="00525F4E" w:rsidRDefault="00525F4E" w:rsidP="00525F4E">
      <w:pPr>
        <w:spacing w:after="120"/>
        <w:ind w:firstLine="709"/>
        <w:jc w:val="right"/>
        <w:rPr>
          <w:rFonts w:cs="Times New Roman"/>
          <w:sz w:val="28"/>
          <w:szCs w:val="28"/>
        </w:rPr>
      </w:pPr>
      <m:oMath>
        <m:r>
          <m:rPr>
            <m:sty m:val="p"/>
          </m:rPr>
          <w:rPr>
            <w:rFonts w:ascii="Cambria Math" w:hAnsi="Cambria Math" w:cs="Times New Roman"/>
            <w:sz w:val="28"/>
            <w:szCs w:val="28"/>
          </w:rPr>
          <m:t>f=</m:t>
        </m:r>
        <m:nary>
          <m:naryPr>
            <m:chr m:val="∑"/>
            <m:limLoc m:val="undOvr"/>
            <m:ctrlPr>
              <w:rPr>
                <w:rFonts w:ascii="Cambria Math" w:hAnsi="Cambria Math" w:cs="Times New Roman"/>
                <w:sz w:val="28"/>
                <w:szCs w:val="28"/>
              </w:rPr>
            </m:ctrlPr>
          </m:naryPr>
          <m:sub>
            <m:r>
              <m:rPr>
                <m:sty m:val="p"/>
              </m:rPr>
              <w:rPr>
                <w:rFonts w:ascii="Cambria Math" w:hAnsi="Cambria Math" w:cs="Times New Roman"/>
                <w:sz w:val="28"/>
                <w:szCs w:val="28"/>
              </w:rPr>
              <m:t>i=1</m:t>
            </m:r>
          </m:sub>
          <m:sup>
            <m:r>
              <m:rPr>
                <m:sty m:val="p"/>
              </m:rPr>
              <w:rPr>
                <w:rFonts w:ascii="Cambria Math" w:hAnsi="Cambria Math" w:cs="Times New Roman"/>
                <w:sz w:val="28"/>
                <w:szCs w:val="28"/>
              </w:rPr>
              <m:t>n</m:t>
            </m:r>
          </m:sup>
          <m:e>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 xml:space="preserve"> Δi</m:t>
                </m:r>
              </m:sub>
              <m:sup/>
            </m:sSubSup>
          </m:e>
        </m:nary>
        <m:r>
          <m:rPr>
            <m:sty m:val="p"/>
          </m:rPr>
          <w:rPr>
            <w:rFonts w:ascii="Cambria Math" w:hAnsi="Cambria Math" w:cs="Times New Roman"/>
            <w:sz w:val="28"/>
            <w:szCs w:val="28"/>
          </w:rPr>
          <m:t>=</m:t>
        </m:r>
        <m:nary>
          <m:naryPr>
            <m:chr m:val="∑"/>
            <m:limLoc m:val="undOvr"/>
            <m:ctrlPr>
              <w:rPr>
                <w:rFonts w:ascii="Cambria Math" w:hAnsi="Cambria Math" w:cs="Times New Roman"/>
                <w:sz w:val="28"/>
                <w:szCs w:val="28"/>
              </w:rPr>
            </m:ctrlPr>
          </m:naryPr>
          <m:sub>
            <m:r>
              <m:rPr>
                <m:sty m:val="p"/>
              </m:rPr>
              <w:rPr>
                <w:rFonts w:ascii="Cambria Math" w:hAnsi="Cambria Math" w:cs="Times New Roman"/>
                <w:sz w:val="28"/>
                <w:szCs w:val="28"/>
              </w:rPr>
              <m:t>i=1</m:t>
            </m:r>
          </m:sub>
          <m:sup>
            <m:r>
              <m:rPr>
                <m:sty m:val="p"/>
              </m:rPr>
              <w:rPr>
                <w:rFonts w:ascii="Cambria Math" w:hAnsi="Cambria Math" w:cs="Times New Roman"/>
                <w:sz w:val="28"/>
                <w:szCs w:val="28"/>
                <w:lang w:val="en-US"/>
              </w:rPr>
              <m:t>n</m:t>
            </m:r>
          </m:sup>
          <m:e>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i</m:t>
                </m:r>
              </m:sub>
            </m:sSub>
          </m:e>
        </m:nary>
        <m:r>
          <m:rPr>
            <m:sty m:val="p"/>
          </m:rPr>
          <w:rPr>
            <w:rFonts w:ascii="Cambria Math" w:hAnsi="Cambria Math" w:cs="Times New Roman"/>
            <w:sz w:val="28"/>
            <w:szCs w:val="28"/>
          </w:rPr>
          <m:t>·</m:t>
        </m:r>
        <m:d>
          <m:dPr>
            <m:ctrlPr>
              <w:rPr>
                <w:rFonts w:ascii="Cambria Math" w:hAnsi="Cambria Math" w:cs="Times New Roman"/>
                <w:sz w:val="28"/>
                <w:szCs w:val="28"/>
              </w:rPr>
            </m:ctrlPr>
          </m:dPr>
          <m:e>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i</m:t>
                    </m:r>
                  </m:sub>
                  <m:sup>
                    <m:r>
                      <m:rPr>
                        <m:sty m:val="p"/>
                      </m:rPr>
                      <w:rPr>
                        <w:rFonts w:ascii="Cambria Math" w:hAnsi="Cambria Math" w:cs="Times New Roman"/>
                        <w:sz w:val="28"/>
                        <w:szCs w:val="28"/>
                      </w:rPr>
                      <m:t>2</m:t>
                    </m:r>
                  </m:sup>
                </m:sSubSup>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m:rPr>
                        <m:sty m:val="p"/>
                      </m:rPr>
                      <w:rPr>
                        <w:rFonts w:ascii="Cambria Math" w:hAnsi="Cambria Math" w:cs="Times New Roman"/>
                        <w:sz w:val="28"/>
                        <w:szCs w:val="28"/>
                      </w:rPr>
                      <m:t>Q</m:t>
                    </m:r>
                  </m:e>
                  <m:sub>
                    <m:r>
                      <m:rPr>
                        <m:sty m:val="p"/>
                      </m:rPr>
                      <w:rPr>
                        <w:rFonts w:ascii="Cambria Math" w:hAnsi="Cambria Math" w:cs="Times New Roman"/>
                        <w:sz w:val="28"/>
                        <w:szCs w:val="28"/>
                      </w:rPr>
                      <m:t>i</m:t>
                    </m:r>
                  </m:sub>
                  <m:sup>
                    <m:r>
                      <m:rPr>
                        <m:sty m:val="p"/>
                      </m:rPr>
                      <w:rPr>
                        <w:rFonts w:ascii="Cambria Math" w:hAnsi="Cambria Math" w:cs="Times New Roman"/>
                        <w:sz w:val="28"/>
                        <w:szCs w:val="28"/>
                      </w:rPr>
                      <m:t>2</m:t>
                    </m:r>
                  </m:sup>
                </m:sSubSup>
              </m:num>
              <m:den>
                <m:sSubSup>
                  <m:sSubSupPr>
                    <m:ctrlPr>
                      <w:rPr>
                        <w:rFonts w:ascii="Cambria Math" w:hAnsi="Cambria Math" w:cs="Times New Roman"/>
                        <w:sz w:val="28"/>
                        <w:szCs w:val="28"/>
                      </w:rPr>
                    </m:ctrlPr>
                  </m:sSubSupPr>
                  <m:e>
                    <m:r>
                      <m:rPr>
                        <m:sty m:val="p"/>
                      </m:rPr>
                      <w:rPr>
                        <w:rFonts w:ascii="Cambria Math" w:hAnsi="Cambria Math" w:cs="Times New Roman"/>
                        <w:sz w:val="28"/>
                        <w:szCs w:val="28"/>
                      </w:rPr>
                      <m:t>V</m:t>
                    </m:r>
                  </m:e>
                  <m:sub>
                    <m:r>
                      <m:rPr>
                        <m:sty m:val="p"/>
                      </m:rPr>
                      <w:rPr>
                        <w:rFonts w:ascii="Cambria Math" w:hAnsi="Cambria Math" w:cs="Times New Roman"/>
                        <w:sz w:val="28"/>
                        <w:szCs w:val="28"/>
                      </w:rPr>
                      <m:t>i</m:t>
                    </m:r>
                  </m:sub>
                  <m:sup>
                    <m:r>
                      <m:rPr>
                        <m:sty m:val="p"/>
                      </m:rPr>
                      <w:rPr>
                        <w:rFonts w:ascii="Cambria Math" w:hAnsi="Cambria Math" w:cs="Times New Roman"/>
                        <w:sz w:val="28"/>
                        <w:szCs w:val="28"/>
                      </w:rPr>
                      <m:t>2</m:t>
                    </m:r>
                  </m:sup>
                </m:sSubSup>
              </m:den>
            </m:f>
          </m:e>
        </m:d>
        <m:r>
          <m:rPr>
            <m:sty m:val="p"/>
          </m:rPr>
          <w:rPr>
            <w:rFonts w:ascii="Cambria Math" w:hAnsi="Cambria Math" w:cs="Times New Roman"/>
            <w:sz w:val="28"/>
            <w:szCs w:val="28"/>
          </w:rPr>
          <m:t>→min,</m:t>
        </m:r>
      </m:oMath>
      <w:r w:rsidRPr="00525F4E">
        <w:rPr>
          <w:rFonts w:cs="Times New Roman"/>
          <w:sz w:val="28"/>
          <w:szCs w:val="28"/>
        </w:rPr>
        <w:t xml:space="preserve"> Вт                         (1.7)</w:t>
      </w:r>
    </w:p>
    <w:p w14:paraId="62D4E584" w14:textId="77777777" w:rsidR="00525F4E" w:rsidRPr="00525F4E" w:rsidRDefault="00525F4E" w:rsidP="00525F4E">
      <w:pPr>
        <w:spacing w:after="0"/>
        <w:ind w:firstLine="709"/>
        <w:jc w:val="right"/>
        <w:rPr>
          <w:rFonts w:cs="Times New Roman"/>
          <w:sz w:val="28"/>
          <w:szCs w:val="28"/>
        </w:rPr>
      </w:pPr>
    </w:p>
    <w:p w14:paraId="1C75EB99" w14:textId="77777777" w:rsidR="00525F4E" w:rsidRPr="00525F4E" w:rsidRDefault="00525F4E" w:rsidP="00525F4E">
      <w:pPr>
        <w:autoSpaceDE w:val="0"/>
        <w:autoSpaceDN w:val="0"/>
        <w:adjustRightInd w:val="0"/>
        <w:spacing w:after="0"/>
        <w:jc w:val="both"/>
        <w:rPr>
          <w:rFonts w:cs="Times New Roman"/>
          <w:sz w:val="28"/>
          <w:szCs w:val="28"/>
        </w:rPr>
      </w:pPr>
      <w:r w:rsidRPr="00525F4E">
        <w:rPr>
          <w:rFonts w:cs="Times New Roman"/>
          <w:sz w:val="28"/>
          <w:szCs w:val="28"/>
        </w:rPr>
        <w:t xml:space="preserve">где </w:t>
      </w:r>
      <w:r w:rsidRPr="00525F4E">
        <w:rPr>
          <w:rFonts w:cs="Times New Roman"/>
          <w:i/>
          <w:iCs/>
          <w:sz w:val="28"/>
          <w:szCs w:val="28"/>
          <w:lang w:val="en-US"/>
        </w:rPr>
        <w:t>i</w:t>
      </w:r>
      <w:r w:rsidRPr="00525F4E">
        <w:rPr>
          <w:rFonts w:cs="Times New Roman"/>
          <w:i/>
          <w:iCs/>
          <w:sz w:val="28"/>
          <w:szCs w:val="28"/>
        </w:rPr>
        <w:t xml:space="preserve"> -</w:t>
      </w:r>
      <w:r w:rsidRPr="00525F4E">
        <w:rPr>
          <w:rFonts w:cs="Times New Roman"/>
          <w:iCs/>
          <w:sz w:val="28"/>
          <w:szCs w:val="28"/>
        </w:rPr>
        <w:t>номер ветви</w:t>
      </w:r>
      <w:r w:rsidRPr="00525F4E">
        <w:rPr>
          <w:rFonts w:cs="Times New Roman"/>
          <w:sz w:val="28"/>
          <w:szCs w:val="28"/>
        </w:rPr>
        <w:t xml:space="preserve">, </w:t>
      </w:r>
      <w:r w:rsidRPr="00525F4E">
        <w:rPr>
          <w:rFonts w:cs="Times New Roman"/>
          <w:sz w:val="28"/>
          <w:szCs w:val="28"/>
          <w:lang w:val="en-US"/>
        </w:rPr>
        <w:t>n</w:t>
      </w:r>
      <w:r w:rsidRPr="00525F4E">
        <w:rPr>
          <w:rFonts w:cs="Times New Roman"/>
          <w:sz w:val="28"/>
          <w:szCs w:val="28"/>
        </w:rPr>
        <w:t xml:space="preserve"> – </w:t>
      </w:r>
      <w:r w:rsidRPr="00525F4E">
        <w:rPr>
          <w:rFonts w:cs="Times New Roman"/>
          <w:sz w:val="28"/>
          <w:szCs w:val="28"/>
          <w:lang w:val="kk-KZ"/>
        </w:rPr>
        <w:t>количество ветвей</w:t>
      </w:r>
      <w:r w:rsidRPr="00525F4E">
        <w:rPr>
          <w:rFonts w:cs="Times New Roman"/>
          <w:sz w:val="28"/>
          <w:szCs w:val="28"/>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rPr>
              <m:t>P</m:t>
            </m:r>
          </m:e>
          <m:sub>
            <m:r>
              <w:rPr>
                <w:rFonts w:ascii="Cambria Math" w:hAnsi="Cambria Math" w:cs="Times New Roman"/>
                <w:sz w:val="28"/>
                <w:szCs w:val="28"/>
              </w:rPr>
              <m:t xml:space="preserve"> Δi</m:t>
            </m:r>
          </m:sub>
          <m:sup/>
        </m:sSubSup>
      </m:oMath>
      <w:r w:rsidRPr="00525F4E">
        <w:rPr>
          <w:rFonts w:eastAsiaTheme="minorEastAsia" w:cs="Times New Roman"/>
          <w:sz w:val="28"/>
          <w:szCs w:val="28"/>
        </w:rPr>
        <w:t xml:space="preserve"> – потери активной мощности в </w:t>
      </w:r>
      <w:r w:rsidRPr="00525F4E">
        <w:rPr>
          <w:rFonts w:eastAsiaTheme="minorEastAsia" w:cs="Times New Roman"/>
          <w:i/>
          <w:sz w:val="28"/>
          <w:szCs w:val="28"/>
          <w:lang w:val="en-US"/>
        </w:rPr>
        <w:t>i</w:t>
      </w:r>
      <w:r w:rsidRPr="00525F4E">
        <w:rPr>
          <w:rFonts w:eastAsiaTheme="minorEastAsia" w:cs="Times New Roman"/>
          <w:sz w:val="28"/>
          <w:szCs w:val="28"/>
        </w:rPr>
        <w:t xml:space="preserve">-ой ветви, Вт; </w:t>
      </w:r>
      <w:r w:rsidRPr="00525F4E">
        <w:rPr>
          <w:rFonts w:eastAsiaTheme="minorEastAsia" w:cs="Times New Roman"/>
          <w:sz w:val="28"/>
          <w:szCs w:val="28"/>
          <w:lang w:val="en-US"/>
        </w:rPr>
        <w:t>R</w:t>
      </w:r>
      <w:r w:rsidRPr="00525F4E">
        <w:rPr>
          <w:rFonts w:eastAsiaTheme="minorEastAsia" w:cs="Times New Roman"/>
          <w:i/>
          <w:sz w:val="28"/>
          <w:szCs w:val="28"/>
          <w:vertAlign w:val="subscript"/>
          <w:lang w:val="en-US"/>
        </w:rPr>
        <w:t>i</w:t>
      </w:r>
      <w:r w:rsidRPr="00525F4E">
        <w:rPr>
          <w:rFonts w:eastAsiaTheme="minorEastAsia" w:cs="Times New Roman"/>
          <w:sz w:val="28"/>
          <w:szCs w:val="28"/>
        </w:rPr>
        <w:t xml:space="preserve"> – активное сопротивление в </w:t>
      </w:r>
      <w:r w:rsidRPr="00525F4E">
        <w:rPr>
          <w:rFonts w:eastAsiaTheme="minorEastAsia" w:cs="Times New Roman"/>
          <w:i/>
          <w:sz w:val="28"/>
          <w:szCs w:val="28"/>
          <w:lang w:val="en-US"/>
        </w:rPr>
        <w:t>i</w:t>
      </w:r>
      <w:r w:rsidRPr="00525F4E">
        <w:rPr>
          <w:rFonts w:eastAsiaTheme="minorEastAsia" w:cs="Times New Roman"/>
          <w:sz w:val="28"/>
          <w:szCs w:val="28"/>
        </w:rPr>
        <w:t xml:space="preserve">-ой ветви, Ом; </w:t>
      </w:r>
      <w:r w:rsidRPr="00525F4E">
        <w:rPr>
          <w:rFonts w:eastAsiaTheme="minorEastAsia" w:cs="Times New Roman"/>
          <w:sz w:val="28"/>
          <w:szCs w:val="28"/>
          <w:lang w:val="en-US"/>
        </w:rPr>
        <w:t>P</w:t>
      </w:r>
      <w:r w:rsidRPr="00525F4E">
        <w:rPr>
          <w:rFonts w:eastAsiaTheme="minorEastAsia" w:cs="Times New Roman"/>
          <w:i/>
          <w:sz w:val="28"/>
          <w:szCs w:val="28"/>
          <w:vertAlign w:val="subscript"/>
          <w:lang w:val="en-US"/>
        </w:rPr>
        <w:t>i</w:t>
      </w:r>
      <w:r w:rsidRPr="00525F4E">
        <w:rPr>
          <w:rFonts w:eastAsiaTheme="minorEastAsia" w:cs="Times New Roman"/>
          <w:i/>
          <w:sz w:val="28"/>
          <w:szCs w:val="28"/>
          <w:vertAlign w:val="subscript"/>
        </w:rPr>
        <w:t xml:space="preserve"> </w:t>
      </w:r>
      <w:r w:rsidRPr="00525F4E">
        <w:rPr>
          <w:rFonts w:eastAsiaTheme="minorEastAsia" w:cs="Times New Roman"/>
          <w:sz w:val="28"/>
          <w:szCs w:val="28"/>
        </w:rPr>
        <w:t xml:space="preserve">– активная </w:t>
      </w:r>
      <w:r w:rsidRPr="00525F4E">
        <w:rPr>
          <w:rFonts w:eastAsiaTheme="minorEastAsia" w:cs="Times New Roman"/>
          <w:sz w:val="28"/>
          <w:szCs w:val="28"/>
        </w:rPr>
        <w:lastRenderedPageBreak/>
        <w:t xml:space="preserve">мощность </w:t>
      </w:r>
      <w:r w:rsidRPr="00525F4E">
        <w:rPr>
          <w:rFonts w:eastAsiaTheme="minorEastAsia" w:cs="Times New Roman"/>
          <w:i/>
          <w:sz w:val="28"/>
          <w:szCs w:val="28"/>
          <w:lang w:val="en-US"/>
        </w:rPr>
        <w:t>i</w:t>
      </w:r>
      <w:r w:rsidRPr="00525F4E">
        <w:rPr>
          <w:rFonts w:eastAsiaTheme="minorEastAsia" w:cs="Times New Roman"/>
          <w:sz w:val="28"/>
          <w:szCs w:val="28"/>
        </w:rPr>
        <w:t xml:space="preserve">-ой ветви, Вт; </w:t>
      </w:r>
      <w:r w:rsidRPr="00525F4E">
        <w:rPr>
          <w:rFonts w:eastAsiaTheme="minorEastAsia" w:cs="Times New Roman"/>
          <w:sz w:val="28"/>
          <w:szCs w:val="28"/>
          <w:lang w:val="en-US"/>
        </w:rPr>
        <w:t>Q</w:t>
      </w:r>
      <w:r w:rsidRPr="00525F4E">
        <w:rPr>
          <w:rFonts w:eastAsiaTheme="minorEastAsia" w:cs="Times New Roman"/>
          <w:i/>
          <w:sz w:val="28"/>
          <w:szCs w:val="28"/>
          <w:vertAlign w:val="subscript"/>
          <w:lang w:val="en-US"/>
        </w:rPr>
        <w:t>i</w:t>
      </w:r>
      <w:r w:rsidRPr="00525F4E">
        <w:rPr>
          <w:rFonts w:eastAsiaTheme="minorEastAsia" w:cs="Times New Roman"/>
          <w:sz w:val="28"/>
          <w:szCs w:val="28"/>
        </w:rPr>
        <w:t xml:space="preserve"> – реактивная мощность в </w:t>
      </w:r>
      <w:r w:rsidRPr="00525F4E">
        <w:rPr>
          <w:rFonts w:eastAsiaTheme="minorEastAsia" w:cs="Times New Roman"/>
          <w:i/>
          <w:sz w:val="28"/>
          <w:szCs w:val="28"/>
          <w:lang w:val="en-US"/>
        </w:rPr>
        <w:t>i</w:t>
      </w:r>
      <w:r w:rsidRPr="00525F4E">
        <w:rPr>
          <w:rFonts w:eastAsiaTheme="minorEastAsia" w:cs="Times New Roman"/>
          <w:sz w:val="28"/>
          <w:szCs w:val="28"/>
        </w:rPr>
        <w:t xml:space="preserve">-ой ветви, Вар; </w:t>
      </w:r>
      <w:r w:rsidRPr="00525F4E">
        <w:rPr>
          <w:rFonts w:eastAsiaTheme="minorEastAsia" w:cs="Times New Roman"/>
          <w:sz w:val="28"/>
          <w:szCs w:val="28"/>
          <w:lang w:val="en-US"/>
        </w:rPr>
        <w:t>V</w:t>
      </w:r>
      <w:r w:rsidRPr="00525F4E">
        <w:rPr>
          <w:rFonts w:eastAsiaTheme="minorEastAsia" w:cs="Times New Roman"/>
          <w:i/>
          <w:sz w:val="28"/>
          <w:szCs w:val="28"/>
          <w:vertAlign w:val="subscript"/>
          <w:lang w:val="en-US"/>
        </w:rPr>
        <w:t>i</w:t>
      </w:r>
      <w:r w:rsidRPr="00525F4E">
        <w:rPr>
          <w:rFonts w:eastAsiaTheme="minorEastAsia" w:cs="Times New Roman"/>
          <w:sz w:val="28"/>
          <w:szCs w:val="28"/>
          <w:vertAlign w:val="subscript"/>
        </w:rPr>
        <w:t xml:space="preserve"> </w:t>
      </w:r>
      <w:r w:rsidRPr="00525F4E">
        <w:rPr>
          <w:rFonts w:eastAsiaTheme="minorEastAsia" w:cs="Times New Roman"/>
          <w:sz w:val="28"/>
          <w:szCs w:val="28"/>
        </w:rPr>
        <w:t xml:space="preserve"> - напряжение в </w:t>
      </w:r>
      <w:r w:rsidRPr="00525F4E">
        <w:rPr>
          <w:rFonts w:eastAsiaTheme="minorEastAsia" w:cs="Times New Roman"/>
          <w:i/>
          <w:sz w:val="28"/>
          <w:szCs w:val="28"/>
          <w:lang w:val="en-US"/>
        </w:rPr>
        <w:t>i</w:t>
      </w:r>
      <w:r w:rsidRPr="00525F4E">
        <w:rPr>
          <w:rFonts w:eastAsiaTheme="minorEastAsia" w:cs="Times New Roman"/>
          <w:sz w:val="28"/>
          <w:szCs w:val="28"/>
        </w:rPr>
        <w:t>-ой ветви, В</w:t>
      </w:r>
      <w:r w:rsidRPr="00525F4E">
        <w:rPr>
          <w:rFonts w:cs="Times New Roman"/>
          <w:sz w:val="28"/>
          <w:szCs w:val="28"/>
        </w:rPr>
        <w:t>.</w:t>
      </w:r>
    </w:p>
    <w:p w14:paraId="72DBFC9C"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Снижение потерь электроэнергии происходит по распределительному принципу на каждом участке, путем компенсации потребления нагрузки каждого узла за счет «инжекции» мощности объектами ВИЭ.</w:t>
      </w:r>
    </w:p>
    <w:p w14:paraId="7C76D711"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 xml:space="preserve">На рисунке 1.10 приведены зависимости уровня потерь электроэнергии в тестовой электрической сети (рисунок 1.11) с РГ при изменении спроса энергопотребления и установленной мощности ЭРГ[14]. </w:t>
      </w:r>
    </w:p>
    <w:p w14:paraId="7625A4AD"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 xml:space="preserve">По оси абсцисс представлено изменение номинальной мощности ЭРГ, подключенной в электрическую сеть, по оси ординат процент потерь </w:t>
      </w:r>
      <w:r w:rsidRPr="00525F4E">
        <w:rPr>
          <w:rFonts w:cs="Times New Roman"/>
          <w:sz w:val="28"/>
          <w:szCs w:val="28"/>
          <w:lang w:val="kk-KZ"/>
        </w:rPr>
        <w:t>мощности</w:t>
      </w:r>
      <w:r w:rsidRPr="00525F4E">
        <w:rPr>
          <w:rFonts w:cs="Times New Roman"/>
          <w:sz w:val="28"/>
          <w:szCs w:val="28"/>
        </w:rPr>
        <w:t xml:space="preserve">. </w:t>
      </w:r>
      <w:r w:rsidRPr="00525F4E">
        <w:rPr>
          <w:rFonts w:cs="Times New Roman"/>
          <w:sz w:val="28"/>
          <w:szCs w:val="28"/>
          <w:lang w:val="kk-KZ"/>
        </w:rPr>
        <w:t xml:space="preserve">Согласно рисунка мы наблюдаем три кривые для следующих </w:t>
      </w:r>
      <w:r w:rsidRPr="00525F4E">
        <w:rPr>
          <w:rFonts w:cs="Times New Roman"/>
          <w:sz w:val="28"/>
          <w:szCs w:val="28"/>
        </w:rPr>
        <w:t>режим</w:t>
      </w:r>
      <w:r w:rsidRPr="00525F4E">
        <w:rPr>
          <w:rFonts w:cs="Times New Roman"/>
          <w:sz w:val="28"/>
          <w:szCs w:val="28"/>
          <w:lang w:val="kk-KZ"/>
        </w:rPr>
        <w:t>ов</w:t>
      </w:r>
      <w:r w:rsidRPr="00525F4E">
        <w:rPr>
          <w:rFonts w:cs="Times New Roman"/>
          <w:sz w:val="28"/>
          <w:szCs w:val="28"/>
        </w:rPr>
        <w:t>:</w:t>
      </w:r>
    </w:p>
    <w:p w14:paraId="1D2B8AA5" w14:textId="77777777" w:rsidR="00525F4E" w:rsidRPr="00525F4E" w:rsidRDefault="00525F4E" w:rsidP="000A57B0">
      <w:pPr>
        <w:numPr>
          <w:ilvl w:val="0"/>
          <w:numId w:val="2"/>
        </w:numPr>
        <w:spacing w:after="0"/>
        <w:ind w:firstLine="709"/>
        <w:contextualSpacing/>
        <w:jc w:val="both"/>
        <w:rPr>
          <w:rFonts w:cs="Times New Roman"/>
          <w:sz w:val="28"/>
          <w:szCs w:val="28"/>
        </w:rPr>
      </w:pPr>
      <w:r w:rsidRPr="00525F4E">
        <w:rPr>
          <w:rFonts w:ascii="Calibri" w:hAnsi="Calibri" w:cs="Times New Roman"/>
          <w:sz w:val="28"/>
          <w:szCs w:val="28"/>
        </w:rPr>
        <w:t xml:space="preserve"> </w:t>
      </w:r>
      <w:r w:rsidRPr="00525F4E">
        <w:rPr>
          <w:rFonts w:cs="Times New Roman"/>
          <w:sz w:val="28"/>
          <w:szCs w:val="28"/>
        </w:rPr>
        <w:t xml:space="preserve">Максимальное потребление – максимальное потребление нагрузки при фиксированной максимальной </w:t>
      </w:r>
      <w:r w:rsidRPr="00525F4E">
        <w:rPr>
          <w:rFonts w:cs="Times New Roman"/>
          <w:sz w:val="28"/>
          <w:szCs w:val="28"/>
          <w:lang w:val="kk-KZ"/>
        </w:rPr>
        <w:t>мощности</w:t>
      </w:r>
      <w:r w:rsidRPr="00525F4E">
        <w:rPr>
          <w:rFonts w:cs="Times New Roman"/>
          <w:sz w:val="28"/>
          <w:szCs w:val="28"/>
        </w:rPr>
        <w:t xml:space="preserve"> ЭРГ;</w:t>
      </w:r>
    </w:p>
    <w:p w14:paraId="2A7290EB" w14:textId="77777777" w:rsidR="00525F4E" w:rsidRPr="00525F4E" w:rsidRDefault="00525F4E" w:rsidP="00525F4E">
      <w:pPr>
        <w:spacing w:after="0"/>
        <w:jc w:val="center"/>
        <w:rPr>
          <w:rFonts w:cs="Times New Roman"/>
          <w:sz w:val="28"/>
          <w:szCs w:val="28"/>
        </w:rPr>
      </w:pPr>
    </w:p>
    <w:p w14:paraId="082E4AF6" w14:textId="77777777" w:rsidR="00525F4E" w:rsidRPr="00525F4E" w:rsidRDefault="00525F4E" w:rsidP="00525F4E">
      <w:pPr>
        <w:spacing w:after="0"/>
        <w:jc w:val="center"/>
        <w:rPr>
          <w:rFonts w:cs="Times New Roman"/>
          <w:sz w:val="28"/>
          <w:szCs w:val="28"/>
        </w:rPr>
      </w:pPr>
      <w:r w:rsidRPr="00525F4E">
        <w:rPr>
          <w:rFonts w:cs="Times New Roman"/>
          <w:noProof/>
          <w:sz w:val="28"/>
          <w:szCs w:val="28"/>
          <w:lang w:eastAsia="ru-RU"/>
        </w:rPr>
        <w:drawing>
          <wp:inline distT="0" distB="0" distL="0" distR="0" wp14:anchorId="7175F80A" wp14:editId="55B99882">
            <wp:extent cx="6165410" cy="2778736"/>
            <wp:effectExtent l="0" t="0" r="6985" b="317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a:extLst>
                        <a:ext uri="{28A0092B-C50C-407E-A947-70E740481C1C}">
                          <a14:useLocalDpi xmlns:a14="http://schemas.microsoft.com/office/drawing/2010/main" val="0"/>
                        </a:ext>
                      </a:extLst>
                    </a:blip>
                    <a:srcRect l="4016" t="11348" r="5450" b="9949"/>
                    <a:stretch/>
                  </pic:blipFill>
                  <pic:spPr bwMode="auto">
                    <a:xfrm>
                      <a:off x="0" y="0"/>
                      <a:ext cx="6223726" cy="2805019"/>
                    </a:xfrm>
                    <a:prstGeom prst="rect">
                      <a:avLst/>
                    </a:prstGeom>
                    <a:noFill/>
                    <a:ln>
                      <a:noFill/>
                    </a:ln>
                    <a:extLst>
                      <a:ext uri="{53640926-AAD7-44D8-BBD7-CCE9431645EC}">
                        <a14:shadowObscured xmlns:a14="http://schemas.microsoft.com/office/drawing/2010/main"/>
                      </a:ext>
                    </a:extLst>
                  </pic:spPr>
                </pic:pic>
              </a:graphicData>
            </a:graphic>
          </wp:inline>
        </w:drawing>
      </w:r>
      <w:r w:rsidRPr="00525F4E">
        <w:rPr>
          <w:rFonts w:cs="Times New Roman"/>
          <w:noProof/>
          <w:sz w:val="28"/>
          <w:szCs w:val="28"/>
          <w:lang w:eastAsia="ru-RU"/>
        </w:rPr>
        <mc:AlternateContent>
          <mc:Choice Requires="wps">
            <w:drawing>
              <wp:inline distT="0" distB="0" distL="0" distR="0" wp14:anchorId="4C1C9D40" wp14:editId="00C97AEB">
                <wp:extent cx="308610" cy="308610"/>
                <wp:effectExtent l="0" t="0" r="0" b="0"/>
                <wp:docPr id="290" name="Прямоугольник 290" descr="blob:https://web.whatsapp.com/7c8e6608-0d73-4466-a3cf-10686c1720d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A3FFF30" id="Прямоугольник 290" o:spid="_x0000_s1026" alt="blob:https://web.whatsapp.com/7c8e6608-0d73-4466-a3cf-10686c1720dd"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" filled="f" stroked="f">
                <o:lock v:ext="edit" aspectratio="t"/>
                <w10:anchorlock/>
              </v:rect>
            </w:pict>
          </mc:Fallback>
        </mc:AlternateContent>
      </w:r>
      <w:r w:rsidRPr="00525F4E">
        <w:rPr>
          <w:rFonts w:cs="Times New Roman"/>
          <w:sz w:val="28"/>
          <w:szCs w:val="28"/>
        </w:rPr>
        <w:t>Рисунок 1.10 – Потери мощности в зависимости от изменения мощности и режима работы ЭРГ и ежегодной продолжительности нагрузки электрической сети, %</w:t>
      </w:r>
    </w:p>
    <w:p w14:paraId="72FE6CB2" w14:textId="77777777" w:rsidR="00525F4E" w:rsidRPr="00525F4E" w:rsidRDefault="00525F4E" w:rsidP="00525F4E">
      <w:pPr>
        <w:spacing w:after="0"/>
        <w:ind w:firstLine="709"/>
        <w:jc w:val="center"/>
        <w:rPr>
          <w:rFonts w:cs="Times New Roman"/>
          <w:sz w:val="28"/>
          <w:szCs w:val="28"/>
        </w:rPr>
      </w:pPr>
      <w:r w:rsidRPr="00525F4E">
        <w:rPr>
          <w:rFonts w:cs="Times New Roman"/>
          <w:noProof/>
          <w:sz w:val="28"/>
          <w:szCs w:val="28"/>
          <w:lang w:eastAsia="ru-RU"/>
        </w:rPr>
        <w:drawing>
          <wp:inline distT="0" distB="0" distL="0" distR="0" wp14:anchorId="4C7D349B" wp14:editId="7A57F0BA">
            <wp:extent cx="5622049" cy="2127564"/>
            <wp:effectExtent l="0" t="0" r="0" b="635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a:extLst>
                        <a:ext uri="{28A0092B-C50C-407E-A947-70E740481C1C}">
                          <a14:useLocalDpi xmlns:a14="http://schemas.microsoft.com/office/drawing/2010/main" val="0"/>
                        </a:ext>
                      </a:extLst>
                    </a:blip>
                    <a:srcRect l="5389" t="16001" r="4612"/>
                    <a:stretch/>
                  </pic:blipFill>
                  <pic:spPr bwMode="auto">
                    <a:xfrm>
                      <a:off x="0" y="0"/>
                      <a:ext cx="5668299" cy="2145067"/>
                    </a:xfrm>
                    <a:prstGeom prst="rect">
                      <a:avLst/>
                    </a:prstGeom>
                    <a:noFill/>
                    <a:ln>
                      <a:noFill/>
                    </a:ln>
                    <a:extLst>
                      <a:ext uri="{53640926-AAD7-44D8-BBD7-CCE9431645EC}">
                        <a14:shadowObscured xmlns:a14="http://schemas.microsoft.com/office/drawing/2010/main"/>
                      </a:ext>
                    </a:extLst>
                  </pic:spPr>
                </pic:pic>
              </a:graphicData>
            </a:graphic>
          </wp:inline>
        </w:drawing>
      </w:r>
    </w:p>
    <w:p w14:paraId="259CE4BF" w14:textId="77777777" w:rsidR="00525F4E" w:rsidRPr="00525F4E" w:rsidRDefault="00525F4E" w:rsidP="00525F4E">
      <w:pPr>
        <w:spacing w:after="0"/>
        <w:ind w:firstLine="709"/>
        <w:jc w:val="center"/>
        <w:rPr>
          <w:rFonts w:cs="Times New Roman"/>
          <w:sz w:val="28"/>
          <w:szCs w:val="28"/>
        </w:rPr>
      </w:pPr>
      <w:r w:rsidRPr="00525F4E">
        <w:rPr>
          <w:rFonts w:cs="Times New Roman"/>
          <w:sz w:val="28"/>
          <w:szCs w:val="28"/>
        </w:rPr>
        <w:t>Рисунок 1.11 – Однолинейная схема тестового фидера с 4 шинами при максимальной нагрузке</w:t>
      </w:r>
    </w:p>
    <w:p w14:paraId="0F004570" w14:textId="77777777" w:rsidR="00525F4E" w:rsidRPr="00525F4E" w:rsidRDefault="00525F4E" w:rsidP="00525F4E">
      <w:pPr>
        <w:spacing w:after="0"/>
        <w:ind w:firstLine="709"/>
        <w:jc w:val="center"/>
        <w:rPr>
          <w:rFonts w:cs="Times New Roman"/>
          <w:sz w:val="28"/>
          <w:szCs w:val="28"/>
        </w:rPr>
      </w:pPr>
    </w:p>
    <w:p w14:paraId="18748932" w14:textId="77777777" w:rsidR="00525F4E" w:rsidRPr="00525F4E" w:rsidRDefault="00525F4E" w:rsidP="000A57B0">
      <w:pPr>
        <w:numPr>
          <w:ilvl w:val="0"/>
          <w:numId w:val="2"/>
        </w:numPr>
        <w:spacing w:after="0"/>
        <w:ind w:firstLine="851"/>
        <w:contextualSpacing/>
        <w:jc w:val="both"/>
        <w:rPr>
          <w:rFonts w:cs="Times New Roman"/>
          <w:sz w:val="28"/>
          <w:szCs w:val="28"/>
        </w:rPr>
      </w:pPr>
      <w:r w:rsidRPr="00525F4E">
        <w:rPr>
          <w:rFonts w:cs="Times New Roman"/>
          <w:sz w:val="28"/>
          <w:szCs w:val="28"/>
        </w:rPr>
        <w:lastRenderedPageBreak/>
        <w:t xml:space="preserve">Переменная нагрузка – переменное потребление нагрузки </w:t>
      </w:r>
      <w:r w:rsidRPr="00525F4E">
        <w:rPr>
          <w:rFonts w:cs="Times New Roman"/>
          <w:sz w:val="28"/>
          <w:szCs w:val="28"/>
          <w:lang w:val="kk-KZ"/>
        </w:rPr>
        <w:t>согласно таблице 1</w:t>
      </w:r>
      <w:r w:rsidRPr="00525F4E">
        <w:rPr>
          <w:rFonts w:cs="Times New Roman"/>
          <w:sz w:val="28"/>
          <w:szCs w:val="28"/>
        </w:rPr>
        <w:t>.2 при фиксированной максимальной мощности ЭРГ;</w:t>
      </w:r>
    </w:p>
    <w:p w14:paraId="49BFFCC9" w14:textId="77777777" w:rsidR="00525F4E" w:rsidRPr="00525F4E" w:rsidRDefault="00525F4E" w:rsidP="000A57B0">
      <w:pPr>
        <w:numPr>
          <w:ilvl w:val="0"/>
          <w:numId w:val="2"/>
        </w:numPr>
        <w:spacing w:after="0"/>
        <w:ind w:firstLine="851"/>
        <w:contextualSpacing/>
        <w:jc w:val="both"/>
        <w:rPr>
          <w:rFonts w:cs="Times New Roman"/>
          <w:sz w:val="28"/>
          <w:szCs w:val="28"/>
        </w:rPr>
      </w:pPr>
      <w:r w:rsidRPr="00525F4E">
        <w:rPr>
          <w:rFonts w:cs="Times New Roman"/>
          <w:sz w:val="28"/>
          <w:szCs w:val="28"/>
        </w:rPr>
        <w:t xml:space="preserve">Переменная нагрузка и переменная генерация ЭРГ – переменное потребление нагрузки </w:t>
      </w:r>
      <w:r w:rsidRPr="00525F4E">
        <w:rPr>
          <w:rFonts w:cs="Times New Roman"/>
          <w:sz w:val="28"/>
          <w:szCs w:val="28"/>
          <w:lang w:val="kk-KZ"/>
        </w:rPr>
        <w:t>согласно таблице 1</w:t>
      </w:r>
      <w:r w:rsidRPr="00525F4E">
        <w:rPr>
          <w:rFonts w:cs="Times New Roman"/>
          <w:sz w:val="28"/>
          <w:szCs w:val="28"/>
        </w:rPr>
        <w:t>.2 при переменной генерации ЭРГ.</w:t>
      </w:r>
    </w:p>
    <w:p w14:paraId="655178A5" w14:textId="77777777" w:rsidR="00525F4E" w:rsidRPr="00525F4E" w:rsidRDefault="00525F4E" w:rsidP="00525F4E">
      <w:pPr>
        <w:spacing w:after="0"/>
        <w:ind w:left="851"/>
        <w:contextualSpacing/>
        <w:jc w:val="both"/>
        <w:rPr>
          <w:rFonts w:cs="Times New Roman"/>
          <w:sz w:val="28"/>
          <w:szCs w:val="28"/>
        </w:rPr>
      </w:pPr>
    </w:p>
    <w:p w14:paraId="018E32AE" w14:textId="77777777" w:rsidR="00525F4E" w:rsidRPr="00525F4E" w:rsidRDefault="00525F4E" w:rsidP="00525F4E">
      <w:pPr>
        <w:rPr>
          <w:rFonts w:cs="Times New Roman"/>
          <w:sz w:val="28"/>
          <w:szCs w:val="28"/>
        </w:rPr>
      </w:pPr>
      <w:r w:rsidRPr="00525F4E">
        <w:rPr>
          <w:rFonts w:cs="Times New Roman"/>
          <w:sz w:val="28"/>
          <w:szCs w:val="28"/>
        </w:rPr>
        <w:t>Таблица 1.2 - Ежегодная продолжительность нагрузки</w:t>
      </w:r>
    </w:p>
    <w:tbl>
      <w:tblPr>
        <w:tblStyle w:val="ac"/>
        <w:tblW w:w="0" w:type="auto"/>
        <w:tblLook w:val="04A0" w:firstRow="1" w:lastRow="0" w:firstColumn="1" w:lastColumn="0" w:noHBand="0" w:noVBand="1"/>
      </w:tblPr>
      <w:tblGrid>
        <w:gridCol w:w="2660"/>
        <w:gridCol w:w="1360"/>
        <w:gridCol w:w="1361"/>
        <w:gridCol w:w="1361"/>
        <w:gridCol w:w="1361"/>
        <w:gridCol w:w="1361"/>
      </w:tblGrid>
      <w:tr w:rsidR="00525F4E" w:rsidRPr="00525F4E" w14:paraId="35DF5932" w14:textId="77777777" w:rsidTr="00525F4E">
        <w:tc>
          <w:tcPr>
            <w:tcW w:w="2660" w:type="dxa"/>
          </w:tcPr>
          <w:p w14:paraId="473ADD6E" w14:textId="77777777" w:rsidR="00525F4E" w:rsidRPr="00525F4E" w:rsidRDefault="00525F4E" w:rsidP="00525F4E">
            <w:pPr>
              <w:rPr>
                <w:rFonts w:cs="Times New Roman"/>
                <w:sz w:val="28"/>
                <w:szCs w:val="28"/>
              </w:rPr>
            </w:pPr>
            <w:r w:rsidRPr="00525F4E">
              <w:rPr>
                <w:rFonts w:cs="Times New Roman"/>
                <w:sz w:val="28"/>
                <w:szCs w:val="28"/>
              </w:rPr>
              <w:t>Потребление (о.е.)</w:t>
            </w:r>
          </w:p>
        </w:tc>
        <w:tc>
          <w:tcPr>
            <w:tcW w:w="1360" w:type="dxa"/>
          </w:tcPr>
          <w:p w14:paraId="384DA2D9" w14:textId="77777777" w:rsidR="00525F4E" w:rsidRPr="00525F4E" w:rsidRDefault="00525F4E" w:rsidP="00525F4E">
            <w:pPr>
              <w:jc w:val="center"/>
              <w:rPr>
                <w:rFonts w:cs="Times New Roman"/>
                <w:sz w:val="28"/>
                <w:szCs w:val="28"/>
              </w:rPr>
            </w:pPr>
            <w:r w:rsidRPr="00525F4E">
              <w:rPr>
                <w:rFonts w:cs="Times New Roman"/>
                <w:sz w:val="28"/>
                <w:szCs w:val="28"/>
              </w:rPr>
              <w:t>1.0</w:t>
            </w:r>
          </w:p>
        </w:tc>
        <w:tc>
          <w:tcPr>
            <w:tcW w:w="1361" w:type="dxa"/>
          </w:tcPr>
          <w:p w14:paraId="156D34A1" w14:textId="77777777" w:rsidR="00525F4E" w:rsidRPr="00525F4E" w:rsidRDefault="00525F4E" w:rsidP="00525F4E">
            <w:pPr>
              <w:jc w:val="center"/>
              <w:rPr>
                <w:rFonts w:cs="Times New Roman"/>
                <w:sz w:val="28"/>
                <w:szCs w:val="28"/>
              </w:rPr>
            </w:pPr>
            <w:r w:rsidRPr="00525F4E">
              <w:rPr>
                <w:rFonts w:cs="Times New Roman"/>
                <w:sz w:val="28"/>
                <w:szCs w:val="28"/>
              </w:rPr>
              <w:t>0.9</w:t>
            </w:r>
          </w:p>
        </w:tc>
        <w:tc>
          <w:tcPr>
            <w:tcW w:w="1361" w:type="dxa"/>
          </w:tcPr>
          <w:p w14:paraId="1988B724" w14:textId="77777777" w:rsidR="00525F4E" w:rsidRPr="00525F4E" w:rsidRDefault="00525F4E" w:rsidP="00525F4E">
            <w:pPr>
              <w:jc w:val="center"/>
              <w:rPr>
                <w:rFonts w:cs="Times New Roman"/>
                <w:sz w:val="28"/>
                <w:szCs w:val="28"/>
              </w:rPr>
            </w:pPr>
            <w:r w:rsidRPr="00525F4E">
              <w:rPr>
                <w:rFonts w:cs="Times New Roman"/>
                <w:sz w:val="28"/>
                <w:szCs w:val="28"/>
              </w:rPr>
              <w:t>0.7</w:t>
            </w:r>
          </w:p>
        </w:tc>
        <w:tc>
          <w:tcPr>
            <w:tcW w:w="1361" w:type="dxa"/>
          </w:tcPr>
          <w:p w14:paraId="2CE6B1D4" w14:textId="77777777" w:rsidR="00525F4E" w:rsidRPr="00525F4E" w:rsidRDefault="00525F4E" w:rsidP="00525F4E">
            <w:pPr>
              <w:jc w:val="center"/>
              <w:rPr>
                <w:rFonts w:cs="Times New Roman"/>
                <w:sz w:val="28"/>
                <w:szCs w:val="28"/>
              </w:rPr>
            </w:pPr>
            <w:r w:rsidRPr="00525F4E">
              <w:rPr>
                <w:rFonts w:cs="Times New Roman"/>
                <w:sz w:val="28"/>
                <w:szCs w:val="28"/>
              </w:rPr>
              <w:t>0.5</w:t>
            </w:r>
          </w:p>
        </w:tc>
        <w:tc>
          <w:tcPr>
            <w:tcW w:w="1361" w:type="dxa"/>
          </w:tcPr>
          <w:p w14:paraId="2940CC03" w14:textId="77777777" w:rsidR="00525F4E" w:rsidRPr="00525F4E" w:rsidRDefault="00525F4E" w:rsidP="00525F4E">
            <w:pPr>
              <w:jc w:val="center"/>
              <w:rPr>
                <w:rFonts w:cs="Times New Roman"/>
                <w:sz w:val="28"/>
                <w:szCs w:val="28"/>
              </w:rPr>
            </w:pPr>
            <w:r w:rsidRPr="00525F4E">
              <w:rPr>
                <w:rFonts w:cs="Times New Roman"/>
                <w:sz w:val="28"/>
                <w:szCs w:val="28"/>
              </w:rPr>
              <w:t>0.3</w:t>
            </w:r>
          </w:p>
        </w:tc>
      </w:tr>
      <w:tr w:rsidR="00525F4E" w:rsidRPr="00525F4E" w14:paraId="38C96114" w14:textId="77777777" w:rsidTr="00525F4E">
        <w:tc>
          <w:tcPr>
            <w:tcW w:w="2660" w:type="dxa"/>
          </w:tcPr>
          <w:p w14:paraId="546D9F4A" w14:textId="77777777" w:rsidR="00525F4E" w:rsidRPr="00525F4E" w:rsidRDefault="00525F4E" w:rsidP="00525F4E">
            <w:pPr>
              <w:rPr>
                <w:rFonts w:cs="Times New Roman"/>
                <w:sz w:val="28"/>
                <w:szCs w:val="28"/>
              </w:rPr>
            </w:pPr>
            <w:r w:rsidRPr="00525F4E">
              <w:rPr>
                <w:rFonts w:cs="Times New Roman"/>
                <w:sz w:val="28"/>
                <w:szCs w:val="28"/>
              </w:rPr>
              <w:t>Продолжительность (ч)</w:t>
            </w:r>
          </w:p>
        </w:tc>
        <w:tc>
          <w:tcPr>
            <w:tcW w:w="1360" w:type="dxa"/>
            <w:vAlign w:val="center"/>
          </w:tcPr>
          <w:p w14:paraId="0C84C8B5" w14:textId="77777777" w:rsidR="00525F4E" w:rsidRPr="00525F4E" w:rsidRDefault="00525F4E" w:rsidP="00525F4E">
            <w:pPr>
              <w:jc w:val="center"/>
              <w:rPr>
                <w:rFonts w:cs="Times New Roman"/>
                <w:sz w:val="28"/>
                <w:szCs w:val="28"/>
              </w:rPr>
            </w:pPr>
            <w:r w:rsidRPr="00525F4E">
              <w:rPr>
                <w:rFonts w:cs="Times New Roman"/>
                <w:sz w:val="28"/>
                <w:szCs w:val="28"/>
              </w:rPr>
              <w:t>1</w:t>
            </w:r>
          </w:p>
        </w:tc>
        <w:tc>
          <w:tcPr>
            <w:tcW w:w="1361" w:type="dxa"/>
            <w:vAlign w:val="center"/>
          </w:tcPr>
          <w:p w14:paraId="5D146DAB" w14:textId="77777777" w:rsidR="00525F4E" w:rsidRPr="00525F4E" w:rsidRDefault="00525F4E" w:rsidP="00525F4E">
            <w:pPr>
              <w:jc w:val="center"/>
              <w:rPr>
                <w:rFonts w:cs="Times New Roman"/>
                <w:sz w:val="28"/>
                <w:szCs w:val="28"/>
              </w:rPr>
            </w:pPr>
            <w:r w:rsidRPr="00525F4E">
              <w:rPr>
                <w:rFonts w:cs="Times New Roman"/>
                <w:sz w:val="28"/>
                <w:szCs w:val="28"/>
              </w:rPr>
              <w:t>799</w:t>
            </w:r>
          </w:p>
        </w:tc>
        <w:tc>
          <w:tcPr>
            <w:tcW w:w="1361" w:type="dxa"/>
            <w:vAlign w:val="center"/>
          </w:tcPr>
          <w:p w14:paraId="73C00F83" w14:textId="77777777" w:rsidR="00525F4E" w:rsidRPr="00525F4E" w:rsidRDefault="00525F4E" w:rsidP="00525F4E">
            <w:pPr>
              <w:jc w:val="center"/>
              <w:rPr>
                <w:rFonts w:cs="Times New Roman"/>
                <w:sz w:val="28"/>
                <w:szCs w:val="28"/>
              </w:rPr>
            </w:pPr>
            <w:r w:rsidRPr="00525F4E">
              <w:rPr>
                <w:rFonts w:cs="Times New Roman"/>
                <w:sz w:val="28"/>
                <w:szCs w:val="28"/>
              </w:rPr>
              <w:t>4615</w:t>
            </w:r>
          </w:p>
        </w:tc>
        <w:tc>
          <w:tcPr>
            <w:tcW w:w="1361" w:type="dxa"/>
            <w:vAlign w:val="center"/>
          </w:tcPr>
          <w:p w14:paraId="2A1FFEFD" w14:textId="77777777" w:rsidR="00525F4E" w:rsidRPr="00525F4E" w:rsidRDefault="00525F4E" w:rsidP="00525F4E">
            <w:pPr>
              <w:jc w:val="center"/>
              <w:rPr>
                <w:rFonts w:cs="Times New Roman"/>
                <w:sz w:val="28"/>
                <w:szCs w:val="28"/>
              </w:rPr>
            </w:pPr>
            <w:r w:rsidRPr="00525F4E">
              <w:rPr>
                <w:rFonts w:cs="Times New Roman"/>
                <w:sz w:val="28"/>
                <w:szCs w:val="28"/>
              </w:rPr>
              <w:t>3235</w:t>
            </w:r>
          </w:p>
        </w:tc>
        <w:tc>
          <w:tcPr>
            <w:tcW w:w="1361" w:type="dxa"/>
            <w:vAlign w:val="center"/>
          </w:tcPr>
          <w:p w14:paraId="2886070E" w14:textId="77777777" w:rsidR="00525F4E" w:rsidRPr="00525F4E" w:rsidRDefault="00525F4E" w:rsidP="00525F4E">
            <w:pPr>
              <w:jc w:val="center"/>
              <w:rPr>
                <w:rFonts w:cs="Times New Roman"/>
                <w:sz w:val="28"/>
                <w:szCs w:val="28"/>
              </w:rPr>
            </w:pPr>
            <w:r w:rsidRPr="00525F4E">
              <w:rPr>
                <w:rFonts w:cs="Times New Roman"/>
                <w:sz w:val="28"/>
                <w:szCs w:val="28"/>
              </w:rPr>
              <w:t>110</w:t>
            </w:r>
          </w:p>
        </w:tc>
      </w:tr>
    </w:tbl>
    <w:p w14:paraId="209E1090" w14:textId="77777777" w:rsidR="00525F4E" w:rsidRPr="00525F4E" w:rsidRDefault="00525F4E" w:rsidP="00525F4E">
      <w:pPr>
        <w:spacing w:after="0"/>
        <w:ind w:left="851"/>
        <w:contextualSpacing/>
        <w:jc w:val="both"/>
        <w:rPr>
          <w:rFonts w:cs="Times New Roman"/>
          <w:sz w:val="28"/>
          <w:szCs w:val="28"/>
        </w:rPr>
      </w:pPr>
    </w:p>
    <w:p w14:paraId="6AEE250C" w14:textId="77777777" w:rsidR="00525F4E" w:rsidRPr="00525F4E" w:rsidRDefault="00525F4E" w:rsidP="00525F4E">
      <w:pPr>
        <w:spacing w:after="0"/>
        <w:ind w:firstLine="851"/>
        <w:contextualSpacing/>
        <w:jc w:val="both"/>
        <w:rPr>
          <w:rFonts w:cs="Times New Roman"/>
          <w:sz w:val="28"/>
          <w:szCs w:val="28"/>
        </w:rPr>
      </w:pPr>
      <w:r w:rsidRPr="00525F4E">
        <w:rPr>
          <w:rFonts w:cs="Times New Roman"/>
          <w:sz w:val="28"/>
          <w:szCs w:val="28"/>
        </w:rPr>
        <w:t xml:space="preserve">Анализ кривых показывает, что с увеличением номинальной мощности РГ при переменной нагрузке в сети с учетом переменной генерации РГ наблюдается наименьшее увеличение потерь электроэнергии. Поскольку изменение выработки мощности ЭРГ позволяет по принципу распределенной компенсации потребления мощности в точках подключения минимизировать передачу мощности от традиционной генерации до потребителя. </w:t>
      </w:r>
    </w:p>
    <w:p w14:paraId="4D103B2A" w14:textId="77777777" w:rsidR="00525F4E" w:rsidRPr="00525F4E" w:rsidRDefault="00525F4E" w:rsidP="00525F4E">
      <w:pPr>
        <w:spacing w:after="0"/>
        <w:ind w:firstLine="851"/>
        <w:contextualSpacing/>
        <w:jc w:val="both"/>
        <w:rPr>
          <w:rFonts w:cs="Times New Roman"/>
          <w:sz w:val="28"/>
          <w:szCs w:val="28"/>
        </w:rPr>
      </w:pPr>
      <w:r w:rsidRPr="00525F4E">
        <w:rPr>
          <w:rFonts w:cs="Times New Roman"/>
          <w:sz w:val="28"/>
          <w:szCs w:val="28"/>
        </w:rPr>
        <w:t xml:space="preserve">При этом, чрезмерное увеличение РГ будет способствовать увеличению потерь на рассматриваемых участках, так как существенные объемы генерация от РГ будут увеличивать объем передаваемой мощности и соответственно увеличивать загрузку проводников.  </w:t>
      </w:r>
    </w:p>
    <w:p w14:paraId="02BA9334"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 xml:space="preserve">Результаты работы [14] показывают, что методом </w:t>
      </w:r>
      <w:r w:rsidRPr="00525F4E">
        <w:rPr>
          <w:rFonts w:cs="Times New Roman"/>
          <w:sz w:val="28"/>
          <w:szCs w:val="28"/>
          <w:lang w:val="en-US"/>
        </w:rPr>
        <w:t>OPF</w:t>
      </w:r>
      <w:r w:rsidRPr="00525F4E">
        <w:rPr>
          <w:rFonts w:cs="Times New Roman"/>
          <w:sz w:val="28"/>
          <w:szCs w:val="28"/>
        </w:rPr>
        <w:t xml:space="preserve"> возможно снизить потери электрической энергии до 36%. Многопериодный метод на основе оптимального переменного распределения мощности продемонстрировал, что оптимальное размещение в сочетании с адекватными настройками коэффициента мощности блоков ЭРГ может дать значительные преимущества с точки зрения снижения потерь.</w:t>
      </w:r>
    </w:p>
    <w:p w14:paraId="4AADD64E"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 xml:space="preserve">В работе [73] приведены результаты исследования по применению накопителей в распределительных сетях для снижения потерь электроэнергии, работающих в комплексе с ВИЭ. </w:t>
      </w:r>
    </w:p>
    <w:p w14:paraId="0A0352D2" w14:textId="77777777" w:rsidR="00525F4E" w:rsidRPr="00525F4E" w:rsidRDefault="00525F4E" w:rsidP="00525F4E">
      <w:pPr>
        <w:spacing w:after="120"/>
        <w:ind w:firstLine="709"/>
        <w:jc w:val="both"/>
        <w:rPr>
          <w:rFonts w:cs="Times New Roman"/>
          <w:sz w:val="28"/>
          <w:szCs w:val="28"/>
        </w:rPr>
      </w:pPr>
      <w:r w:rsidRPr="00525F4E">
        <w:rPr>
          <w:rFonts w:cs="Times New Roman"/>
          <w:sz w:val="28"/>
          <w:szCs w:val="28"/>
        </w:rPr>
        <w:t>В качестве исходных данных были заданы функции поведения ветряных электрических станций (ВЭС)</w:t>
      </w:r>
    </w:p>
    <w:p w14:paraId="3C8CFCA9" w14:textId="77777777" w:rsidR="00525F4E" w:rsidRPr="00525F4E" w:rsidRDefault="00191D24" w:rsidP="00525F4E">
      <w:pPr>
        <w:spacing w:after="120"/>
        <w:ind w:firstLine="709"/>
        <w:jc w:val="right"/>
        <w:rPr>
          <w:rFonts w:cs="Times New Roman"/>
          <w:sz w:val="28"/>
          <w:szCs w:val="28"/>
          <w:lang w:val="en-US"/>
        </w:rPr>
      </w:pPr>
      <m:oMath>
        <m:sSub>
          <m:sSubPr>
            <m:ctrlPr>
              <w:rPr>
                <w:rFonts w:ascii="Cambria Math" w:eastAsiaTheme="minorEastAsia" w:hAnsi="Cambria Math" w:cs="Times New Roman"/>
                <w:i/>
                <w:sz w:val="28"/>
                <w:szCs w:val="28"/>
              </w:rPr>
            </m:ctrlPr>
          </m:sSubPr>
          <m:e>
            <m:r>
              <m:rPr>
                <m:nor/>
              </m:rPr>
              <w:rPr>
                <w:rFonts w:eastAsiaTheme="minorEastAsia" w:cs="Times New Roman"/>
                <w:i/>
                <w:sz w:val="28"/>
                <w:szCs w:val="28"/>
                <w:lang w:val="en-US"/>
              </w:rPr>
              <m:t>F</m:t>
            </m:r>
          </m:e>
          <m:sub>
            <m:r>
              <m:rPr>
                <m:nor/>
              </m:rPr>
              <w:rPr>
                <w:rFonts w:eastAsiaTheme="minorEastAsia" w:cs="Times New Roman"/>
                <w:i/>
                <w:sz w:val="28"/>
                <w:szCs w:val="28"/>
                <w:lang w:val="en-US"/>
              </w:rPr>
              <m:t>w</m:t>
            </m:r>
          </m:sub>
        </m:sSub>
        <m:r>
          <m:rPr>
            <m:nor/>
          </m:rPr>
          <w:rPr>
            <w:rFonts w:eastAsiaTheme="minorEastAsia" w:cs="Times New Roman"/>
            <w:i/>
            <w:sz w:val="28"/>
            <w:szCs w:val="28"/>
            <w:lang w:val="en-US"/>
          </w:rPr>
          <m:t>(v)</m:t>
        </m:r>
      </m:oMath>
      <w:r w:rsidR="00525F4E" w:rsidRPr="00525F4E">
        <w:rPr>
          <w:rFonts w:eastAsiaTheme="minorEastAsia"/>
          <w:i/>
          <w:lang w:val="en-US"/>
        </w:rPr>
        <w:t xml:space="preserve"> = </w:t>
      </w:r>
      <m:oMath>
        <m:f>
          <m:fPr>
            <m:ctrlPr>
              <w:rPr>
                <w:rFonts w:ascii="Cambria Math" w:hAnsi="Cambria Math" w:cs="Times New Roman"/>
                <w:i/>
                <w:sz w:val="28"/>
                <w:szCs w:val="28"/>
                <w:lang w:val="kk-KZ"/>
              </w:rPr>
            </m:ctrlPr>
          </m:fPr>
          <m:num>
            <m:r>
              <w:rPr>
                <w:rFonts w:ascii="Cambria Math" w:hAnsi="Cambria Math" w:cs="Times New Roman"/>
                <w:sz w:val="28"/>
                <w:szCs w:val="28"/>
                <w:lang w:val="kk-KZ"/>
              </w:rPr>
              <m:t>k</m:t>
            </m:r>
          </m:num>
          <m:den>
            <m:r>
              <w:rPr>
                <w:rFonts w:ascii="Cambria Math" w:hAnsi="Cambria Math" w:cs="Times New Roman"/>
                <w:sz w:val="28"/>
                <w:szCs w:val="28"/>
                <w:lang w:val="kk-KZ"/>
              </w:rPr>
              <m:t>c</m:t>
            </m:r>
          </m:den>
        </m:f>
        <m:sSup>
          <m:sSupPr>
            <m:ctrlPr>
              <w:rPr>
                <w:rFonts w:ascii="Cambria Math" w:eastAsiaTheme="minorEastAsia" w:hAnsi="Cambria Math" w:cs="Times New Roman"/>
                <w:i/>
                <w:sz w:val="28"/>
                <w:szCs w:val="28"/>
                <w:lang w:val="kk-KZ"/>
              </w:rPr>
            </m:ctrlPr>
          </m:sSupPr>
          <m:e>
            <m:d>
              <m:dPr>
                <m:ctrlPr>
                  <w:rPr>
                    <w:rFonts w:ascii="Cambria Math" w:eastAsiaTheme="minorEastAsia" w:hAnsi="Cambria Math" w:cs="Times New Roman"/>
                    <w:i/>
                    <w:sz w:val="28"/>
                    <w:szCs w:val="28"/>
                    <w:lang w:val="kk-KZ"/>
                  </w:rPr>
                </m:ctrlPr>
              </m:dPr>
              <m:e>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v</m:t>
                    </m:r>
                  </m:num>
                  <m:den>
                    <m:r>
                      <w:rPr>
                        <w:rFonts w:ascii="Cambria Math" w:eastAsiaTheme="minorEastAsia" w:hAnsi="Cambria Math" w:cs="Times New Roman"/>
                        <w:sz w:val="28"/>
                        <w:szCs w:val="28"/>
                        <w:lang w:val="kk-KZ"/>
                      </w:rPr>
                      <m:t>c</m:t>
                    </m:r>
                  </m:den>
                </m:f>
              </m:e>
            </m:d>
          </m:e>
          <m:sup>
            <m:r>
              <w:rPr>
                <w:rFonts w:ascii="Cambria Math" w:eastAsiaTheme="minorEastAsia" w:hAnsi="Cambria Math" w:cs="Times New Roman"/>
                <w:sz w:val="28"/>
                <w:szCs w:val="28"/>
                <w:lang w:val="kk-KZ"/>
              </w:rPr>
              <m:t xml:space="preserve">k-1 </m:t>
            </m:r>
          </m:sup>
        </m:sSup>
        <m:func>
          <m:funcPr>
            <m:ctrlPr>
              <w:rPr>
                <w:rFonts w:ascii="Cambria Math" w:eastAsiaTheme="minorEastAsia" w:hAnsi="Cambria Math" w:cs="Times New Roman"/>
                <w:i/>
                <w:sz w:val="28"/>
                <w:szCs w:val="28"/>
                <w:lang w:val="kk-KZ"/>
              </w:rPr>
            </m:ctrlPr>
          </m:funcPr>
          <m:fName>
            <m:r>
              <w:rPr>
                <w:rFonts w:ascii="Cambria Math" w:eastAsiaTheme="minorEastAsia" w:hAnsi="Cambria Math" w:cs="Times New Roman"/>
                <w:sz w:val="28"/>
                <w:szCs w:val="28"/>
                <w:lang w:val="kk-KZ"/>
              </w:rPr>
              <m:t>exp</m:t>
            </m:r>
          </m:fName>
          <m:e>
            <m:d>
              <m:dPr>
                <m:begChr m:val="["/>
                <m:endChr m:val="]"/>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d>
                      <m:dPr>
                        <m:ctrlPr>
                          <w:rPr>
                            <w:rFonts w:ascii="Cambria Math" w:eastAsiaTheme="minorEastAsia" w:hAnsi="Cambria Math" w:cs="Times New Roman"/>
                            <w:i/>
                            <w:sz w:val="28"/>
                            <w:szCs w:val="28"/>
                            <w:lang w:val="kk-KZ"/>
                          </w:rPr>
                        </m:ctrlPr>
                      </m:dPr>
                      <m:e>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v</m:t>
                            </m:r>
                          </m:num>
                          <m:den>
                            <m:r>
                              <w:rPr>
                                <w:rFonts w:ascii="Cambria Math" w:eastAsiaTheme="minorEastAsia" w:hAnsi="Cambria Math" w:cs="Times New Roman"/>
                                <w:sz w:val="28"/>
                                <w:szCs w:val="28"/>
                                <w:lang w:val="kk-KZ"/>
                              </w:rPr>
                              <m:t>c</m:t>
                            </m:r>
                          </m:den>
                        </m:f>
                      </m:e>
                    </m:d>
                  </m:e>
                  <m:sup>
                    <m:r>
                      <w:rPr>
                        <w:rFonts w:ascii="Cambria Math" w:eastAsiaTheme="minorEastAsia" w:hAnsi="Cambria Math" w:cs="Times New Roman"/>
                        <w:sz w:val="28"/>
                        <w:szCs w:val="28"/>
                        <w:lang w:val="kk-KZ"/>
                      </w:rPr>
                      <m:t>k</m:t>
                    </m:r>
                  </m:sup>
                </m:sSup>
              </m:e>
            </m:d>
          </m:e>
        </m:func>
      </m:oMath>
      <w:r w:rsidR="00525F4E" w:rsidRPr="00525F4E">
        <w:rPr>
          <w:rFonts w:eastAsiaTheme="minorEastAsia"/>
          <w:i/>
          <w:sz w:val="28"/>
          <w:szCs w:val="28"/>
          <w:lang w:val="kk-KZ"/>
        </w:rPr>
        <w:t>,</w:t>
      </w:r>
      <w:r w:rsidR="00525F4E" w:rsidRPr="00525F4E">
        <w:rPr>
          <w:rFonts w:cs="Times New Roman"/>
          <w:sz w:val="28"/>
          <w:szCs w:val="28"/>
          <w:lang w:val="en-US"/>
        </w:rPr>
        <w:t xml:space="preserve">                                  (1.8)</w:t>
      </w:r>
    </w:p>
    <w:p w14:paraId="07C5A5FB" w14:textId="77777777" w:rsidR="00525F4E" w:rsidRPr="00525F4E" w:rsidRDefault="00525F4E" w:rsidP="00525F4E">
      <w:pPr>
        <w:spacing w:after="0"/>
        <w:jc w:val="both"/>
        <w:rPr>
          <w:rFonts w:cs="Times New Roman"/>
          <w:sz w:val="28"/>
          <w:szCs w:val="28"/>
        </w:rPr>
      </w:pPr>
      <w:r w:rsidRPr="00525F4E">
        <w:rPr>
          <w:rFonts w:cs="Times New Roman"/>
          <w:sz w:val="28"/>
          <w:szCs w:val="28"/>
        </w:rPr>
        <w:t xml:space="preserve">где </w:t>
      </w:r>
      <w:r w:rsidRPr="00525F4E">
        <w:rPr>
          <w:rFonts w:cs="Times New Roman"/>
          <w:i/>
          <w:iCs/>
          <w:sz w:val="28"/>
          <w:szCs w:val="28"/>
          <w:lang w:val="en-US"/>
        </w:rPr>
        <w:t>k</w:t>
      </w:r>
      <w:r w:rsidRPr="00525F4E">
        <w:rPr>
          <w:rFonts w:cs="Times New Roman"/>
          <w:sz w:val="28"/>
          <w:szCs w:val="28"/>
        </w:rPr>
        <w:t xml:space="preserve">, </w:t>
      </w:r>
      <w:r w:rsidRPr="00525F4E">
        <w:rPr>
          <w:rFonts w:cs="Times New Roman"/>
          <w:i/>
          <w:iCs/>
          <w:sz w:val="28"/>
          <w:szCs w:val="28"/>
          <w:lang w:val="en-US"/>
        </w:rPr>
        <w:t>c</w:t>
      </w:r>
      <w:r w:rsidRPr="00525F4E">
        <w:rPr>
          <w:rFonts w:cs="Times New Roman"/>
          <w:i/>
          <w:iCs/>
          <w:sz w:val="28"/>
          <w:szCs w:val="28"/>
        </w:rPr>
        <w:t xml:space="preserve"> </w:t>
      </w:r>
      <w:r w:rsidRPr="00525F4E">
        <w:rPr>
          <w:rFonts w:cs="Times New Roman"/>
          <w:sz w:val="28"/>
          <w:szCs w:val="28"/>
        </w:rPr>
        <w:t xml:space="preserve">и </w:t>
      </w:r>
      <w:r w:rsidRPr="00525F4E">
        <w:rPr>
          <w:rFonts w:cs="Times New Roman"/>
          <w:i/>
          <w:iCs/>
          <w:sz w:val="28"/>
          <w:szCs w:val="28"/>
          <w:lang w:val="en-US"/>
        </w:rPr>
        <w:t>v</w:t>
      </w:r>
      <w:r w:rsidRPr="00525F4E">
        <w:rPr>
          <w:rFonts w:cs="Times New Roman"/>
          <w:i/>
          <w:iCs/>
          <w:sz w:val="28"/>
          <w:szCs w:val="28"/>
        </w:rPr>
        <w:t xml:space="preserve"> - </w:t>
      </w:r>
      <w:r w:rsidRPr="00525F4E">
        <w:rPr>
          <w:rFonts w:cs="Times New Roman"/>
          <w:iCs/>
          <w:sz w:val="28"/>
          <w:szCs w:val="28"/>
        </w:rPr>
        <w:t xml:space="preserve">индекс формы, индекс шкалы и скорость ветра соответственно. Распределение Рэлея является упрощенным случаем распределения Вейбулла, где коэффициент формы k принимается равным 2. </w:t>
      </w:r>
    </w:p>
    <w:p w14:paraId="447D45B5" w14:textId="77777777" w:rsidR="00525F4E" w:rsidRPr="00525F4E" w:rsidRDefault="00525F4E" w:rsidP="00525F4E">
      <w:pPr>
        <w:spacing w:after="120"/>
        <w:ind w:firstLine="709"/>
        <w:jc w:val="both"/>
        <w:rPr>
          <w:rFonts w:cs="Times New Roman"/>
          <w:sz w:val="28"/>
          <w:szCs w:val="28"/>
        </w:rPr>
      </w:pPr>
      <w:r w:rsidRPr="00525F4E">
        <w:rPr>
          <w:rFonts w:cs="Times New Roman"/>
          <w:sz w:val="28"/>
          <w:szCs w:val="28"/>
        </w:rPr>
        <w:t>Количество электрической энергии в накопителе</w:t>
      </w:r>
    </w:p>
    <w:p w14:paraId="14E7FB16" w14:textId="77777777" w:rsidR="00525F4E" w:rsidRPr="00525F4E" w:rsidRDefault="00191D24" w:rsidP="00525F4E">
      <w:pPr>
        <w:spacing w:after="120"/>
        <w:ind w:firstLine="709"/>
        <w:jc w:val="right"/>
        <w:rPr>
          <w:rFonts w:cs="Times New Roman"/>
          <w:sz w:val="28"/>
          <w:szCs w:val="28"/>
        </w:rPr>
      </w:p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E</m:t>
            </m:r>
          </m:e>
          <m:sub>
            <m:r>
              <w:rPr>
                <w:rFonts w:ascii="Cambria Math" w:eastAsiaTheme="minorEastAsia" w:hAnsi="Cambria Math" w:cs="Times New Roman"/>
                <w:sz w:val="28"/>
                <w:szCs w:val="28"/>
                <w:lang w:val="en-US"/>
              </w:rPr>
              <m:t>BE</m:t>
            </m:r>
          </m:sub>
        </m:sSub>
        <m:r>
          <w:rPr>
            <w:rFonts w:ascii="Cambria Math" w:eastAsiaTheme="minorEastAsia" w:hAnsi="Cambria Math" w:cs="Times New Roman"/>
            <w:sz w:val="28"/>
            <w:szCs w:val="28"/>
          </w:rPr>
          <m:t>=</m:t>
        </m:r>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i</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n</m:t>
            </m:r>
          </m:sup>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lang w:val="kk-KZ"/>
                  </w:rPr>
                  <m:t>н</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i</m:t>
                </m:r>
              </m:sub>
            </m:s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kk-KZ"/>
                  </w:rPr>
                  <m:t>н</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i</m:t>
                </m:r>
              </m:sub>
            </m:sSub>
          </m:e>
        </m:nary>
        <m:r>
          <w:rPr>
            <w:rFonts w:ascii="Cambria Math" w:eastAsiaTheme="minorEastAsia" w:hAnsi="Cambria Math" w:cs="Times New Roman"/>
            <w:sz w:val="28"/>
            <w:szCs w:val="28"/>
          </w:rPr>
          <m:t>,</m:t>
        </m:r>
      </m:oMath>
      <w:r w:rsidR="00525F4E" w:rsidRPr="00525F4E">
        <w:rPr>
          <w:rFonts w:cs="Times New Roman"/>
          <w:sz w:val="28"/>
          <w:szCs w:val="28"/>
        </w:rPr>
        <w:t xml:space="preserve"> кВтч                                      (1.9)</w:t>
      </w:r>
    </w:p>
    <w:p w14:paraId="229835AA" w14:textId="77777777" w:rsidR="00525F4E" w:rsidRPr="00525F4E" w:rsidRDefault="00525F4E" w:rsidP="00525F4E">
      <w:pPr>
        <w:spacing w:after="0"/>
        <w:jc w:val="both"/>
        <w:rPr>
          <w:rFonts w:cs="Times New Roman"/>
          <w:sz w:val="28"/>
          <w:szCs w:val="28"/>
        </w:rPr>
      </w:pPr>
      <w:r w:rsidRPr="00525F4E">
        <w:rPr>
          <w:rFonts w:cs="Times New Roman"/>
          <w:sz w:val="28"/>
          <w:szCs w:val="28"/>
        </w:rPr>
        <w:t xml:space="preserve">где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н,n</m:t>
            </m:r>
          </m:sub>
        </m:sSub>
      </m:oMath>
      <w:r w:rsidRPr="00525F4E">
        <w:rPr>
          <w:rFonts w:eastAsiaTheme="minorEastAsia" w:cs="Times New Roman"/>
          <w:sz w:val="28"/>
          <w:szCs w:val="28"/>
        </w:rPr>
        <w:t xml:space="preserve"> – мощность </w:t>
      </w:r>
      <w:r w:rsidRPr="00525F4E">
        <w:rPr>
          <w:rFonts w:eastAsiaTheme="minorEastAsia" w:cs="Times New Roman"/>
          <w:sz w:val="28"/>
          <w:szCs w:val="28"/>
          <w:lang w:val="en-US"/>
        </w:rPr>
        <w:t>n</w:t>
      </w:r>
      <w:r w:rsidRPr="00525F4E">
        <w:rPr>
          <w:rFonts w:eastAsiaTheme="minorEastAsia" w:cs="Times New Roman"/>
          <w:sz w:val="28"/>
          <w:szCs w:val="28"/>
        </w:rPr>
        <w:t xml:space="preserve">-го накопителя, Вт;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н,n</m:t>
            </m:r>
          </m:sub>
        </m:sSub>
      </m:oMath>
      <w:r w:rsidRPr="00525F4E">
        <w:rPr>
          <w:rFonts w:eastAsiaTheme="minorEastAsia" w:cs="Times New Roman"/>
          <w:sz w:val="28"/>
          <w:szCs w:val="28"/>
        </w:rPr>
        <w:t xml:space="preserve"> – время работы </w:t>
      </w:r>
      <w:r w:rsidRPr="00525F4E">
        <w:rPr>
          <w:rFonts w:eastAsiaTheme="minorEastAsia" w:cs="Times New Roman"/>
          <w:sz w:val="28"/>
          <w:szCs w:val="28"/>
          <w:lang w:val="en-US"/>
        </w:rPr>
        <w:t>i</w:t>
      </w:r>
      <w:r w:rsidRPr="00525F4E">
        <w:rPr>
          <w:rFonts w:eastAsiaTheme="minorEastAsia" w:cs="Times New Roman"/>
          <w:sz w:val="28"/>
          <w:szCs w:val="28"/>
        </w:rPr>
        <w:t xml:space="preserve">-го накопителя, ч; </w:t>
      </w:r>
      <w:r w:rsidRPr="00525F4E">
        <w:rPr>
          <w:rFonts w:eastAsiaTheme="minorEastAsia" w:cs="Times New Roman"/>
          <w:sz w:val="28"/>
          <w:szCs w:val="28"/>
          <w:lang w:val="en-US"/>
        </w:rPr>
        <w:t>n</w:t>
      </w:r>
      <w:r w:rsidRPr="00525F4E">
        <w:rPr>
          <w:rFonts w:eastAsiaTheme="minorEastAsia" w:cs="Times New Roman"/>
          <w:sz w:val="28"/>
          <w:szCs w:val="28"/>
        </w:rPr>
        <w:t xml:space="preserve"> – количество накопителей.</w:t>
      </w:r>
    </w:p>
    <w:p w14:paraId="444F76DA" w14:textId="77777777" w:rsidR="00525F4E" w:rsidRPr="00525F4E" w:rsidRDefault="00525F4E" w:rsidP="00525F4E">
      <w:pPr>
        <w:spacing w:after="120"/>
        <w:ind w:firstLine="709"/>
        <w:jc w:val="both"/>
        <w:rPr>
          <w:rFonts w:cs="Times New Roman"/>
          <w:sz w:val="28"/>
          <w:szCs w:val="28"/>
        </w:rPr>
      </w:pPr>
      <w:r w:rsidRPr="00525F4E">
        <w:rPr>
          <w:rFonts w:cs="Times New Roman"/>
          <w:sz w:val="28"/>
          <w:szCs w:val="28"/>
        </w:rPr>
        <w:lastRenderedPageBreak/>
        <w:t xml:space="preserve">Потери мощности в ветвях </w:t>
      </w:r>
    </w:p>
    <w:p w14:paraId="378F5699" w14:textId="77777777" w:rsidR="00525F4E" w:rsidRPr="00525F4E" w:rsidRDefault="00191D24" w:rsidP="00525F4E">
      <w:pPr>
        <w:spacing w:after="120"/>
        <w:ind w:firstLine="709"/>
        <w:jc w:val="right"/>
        <w:rPr>
          <w:rFonts w:cs="Times New Roman"/>
          <w:sz w:val="28"/>
          <w:szCs w:val="28"/>
        </w:rPr>
      </w:p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lang w:val="en-US"/>
              </w:rPr>
              <m:t>Loss</m:t>
            </m:r>
          </m:sub>
        </m:sSub>
        <m:r>
          <w:rPr>
            <w:rFonts w:ascii="Cambria Math" w:eastAsiaTheme="minorEastAsia" w:hAnsi="Cambria Math" w:cs="Times New Roman"/>
            <w:sz w:val="28"/>
            <w:szCs w:val="28"/>
          </w:rPr>
          <m:t>=</m:t>
        </m:r>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j</m:t>
            </m:r>
            <m:r>
              <w:rPr>
                <w:rFonts w:ascii="Cambria Math" w:eastAsiaTheme="minorEastAsia" w:hAnsi="Cambria Math" w:cs="Times New Roman"/>
                <w:sz w:val="28"/>
                <w:szCs w:val="28"/>
              </w:rPr>
              <m:t>=0</m:t>
            </m:r>
          </m:sub>
          <m:sup>
            <m:r>
              <w:rPr>
                <w:rFonts w:ascii="Cambria Math" w:eastAsiaTheme="minorEastAsia" w:hAnsi="Cambria Math" w:cs="Times New Roman"/>
                <w:sz w:val="28"/>
                <w:szCs w:val="28"/>
                <w:lang w:val="en-US"/>
              </w:rPr>
              <m:t>m</m:t>
            </m:r>
            <m:r>
              <w:rPr>
                <w:rFonts w:ascii="Cambria Math" w:eastAsiaTheme="minorEastAsia" w:hAnsi="Cambria Math" w:cs="Times New Roman"/>
                <w:sz w:val="28"/>
                <w:szCs w:val="28"/>
              </w:rPr>
              <m:t>-1</m:t>
            </m:r>
          </m:sup>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I</m:t>
                </m:r>
              </m:e>
              <m:sub>
                <m:r>
                  <w:rPr>
                    <w:rFonts w:ascii="Cambria Math" w:eastAsiaTheme="minorEastAsia" w:hAnsi="Cambria Math" w:cs="Times New Roman"/>
                    <w:sz w:val="28"/>
                    <w:szCs w:val="28"/>
                    <w:lang w:val="en-US"/>
                  </w:rPr>
                  <m:t>j</m:t>
                </m:r>
              </m:sub>
              <m:sup>
                <m:r>
                  <w:rPr>
                    <w:rFonts w:ascii="Cambria Math" w:eastAsiaTheme="minorEastAsia" w:hAnsi="Cambria Math" w:cs="Times New Roman"/>
                    <w:sz w:val="28"/>
                    <w:szCs w:val="28"/>
                  </w:rPr>
                  <m:t>2</m:t>
                </m:r>
              </m:sup>
            </m:sSubSup>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r</m:t>
                </m:r>
              </m:e>
              <m:sub>
                <m:r>
                  <w:rPr>
                    <w:rFonts w:ascii="Cambria Math" w:eastAsiaTheme="minorEastAsia" w:hAnsi="Cambria Math" w:cs="Times New Roman"/>
                    <w:sz w:val="28"/>
                    <w:szCs w:val="28"/>
                    <w:lang w:val="en-US"/>
                  </w:rPr>
                  <m:t>j</m:t>
                </m:r>
              </m:sub>
            </m:sSub>
          </m:e>
        </m:nary>
        <m:r>
          <w:rPr>
            <w:rFonts w:ascii="Cambria Math" w:eastAsiaTheme="minorEastAsia" w:hAnsi="Cambria Math" w:cs="Times New Roman"/>
            <w:sz w:val="28"/>
            <w:szCs w:val="28"/>
          </w:rPr>
          <m:t>,</m:t>
        </m:r>
      </m:oMath>
      <w:r w:rsidR="00525F4E" w:rsidRPr="00525F4E">
        <w:rPr>
          <w:rFonts w:cs="Times New Roman"/>
          <w:sz w:val="28"/>
          <w:szCs w:val="28"/>
        </w:rPr>
        <w:t xml:space="preserve"> кВт                                       (1.10)</w:t>
      </w:r>
    </w:p>
    <w:p w14:paraId="10F9F76A" w14:textId="77777777" w:rsidR="00525F4E" w:rsidRPr="00525F4E" w:rsidRDefault="00525F4E" w:rsidP="00525F4E">
      <w:pPr>
        <w:spacing w:after="0"/>
        <w:jc w:val="both"/>
        <w:rPr>
          <w:sz w:val="28"/>
          <w:szCs w:val="28"/>
        </w:rPr>
      </w:pPr>
      <w:r w:rsidRPr="00525F4E">
        <w:rPr>
          <w:sz w:val="28"/>
          <w:szCs w:val="28"/>
        </w:rPr>
        <w:t xml:space="preserve">где </w:t>
      </w:r>
      <w:r w:rsidRPr="00525F4E">
        <w:rPr>
          <w:i/>
          <w:sz w:val="28"/>
          <w:szCs w:val="28"/>
          <w:lang w:val="en-US"/>
        </w:rPr>
        <w:t>I</w:t>
      </w:r>
      <w:r w:rsidRPr="00525F4E">
        <w:rPr>
          <w:i/>
          <w:sz w:val="28"/>
          <w:szCs w:val="28"/>
          <w:vertAlign w:val="subscript"/>
          <w:lang w:val="en-US"/>
        </w:rPr>
        <w:t>j</w:t>
      </w:r>
      <w:r w:rsidRPr="00525F4E">
        <w:rPr>
          <w:sz w:val="28"/>
          <w:szCs w:val="28"/>
        </w:rPr>
        <w:t xml:space="preserve"> </w:t>
      </w:r>
      <w:r w:rsidRPr="00525F4E">
        <w:rPr>
          <w:rFonts w:eastAsia="Calibri"/>
          <w:sz w:val="28"/>
          <w:szCs w:val="28"/>
        </w:rPr>
        <w:t>–</w:t>
      </w:r>
      <w:r w:rsidRPr="00525F4E">
        <w:rPr>
          <w:sz w:val="28"/>
          <w:szCs w:val="28"/>
        </w:rPr>
        <w:t xml:space="preserve"> ток </w:t>
      </w:r>
      <w:r w:rsidRPr="00525F4E">
        <w:rPr>
          <w:i/>
          <w:sz w:val="28"/>
          <w:szCs w:val="28"/>
          <w:lang w:val="en-US"/>
        </w:rPr>
        <w:t>j</w:t>
      </w:r>
      <w:r w:rsidRPr="00525F4E">
        <w:rPr>
          <w:i/>
          <w:sz w:val="28"/>
          <w:szCs w:val="28"/>
        </w:rPr>
        <w:t>-</w:t>
      </w:r>
      <w:r w:rsidRPr="00525F4E">
        <w:rPr>
          <w:sz w:val="28"/>
          <w:szCs w:val="28"/>
        </w:rPr>
        <w:t>ой</w:t>
      </w:r>
      <w:r w:rsidRPr="00525F4E">
        <w:rPr>
          <w:i/>
          <w:sz w:val="28"/>
          <w:szCs w:val="28"/>
        </w:rPr>
        <w:t xml:space="preserve"> </w:t>
      </w:r>
      <w:r w:rsidRPr="00525F4E">
        <w:rPr>
          <w:sz w:val="28"/>
          <w:szCs w:val="28"/>
        </w:rPr>
        <w:t xml:space="preserve">ветви, А; </w:t>
      </w:r>
      <w:r w:rsidRPr="00525F4E">
        <w:rPr>
          <w:i/>
          <w:sz w:val="28"/>
          <w:szCs w:val="28"/>
          <w:lang w:val="en-US"/>
        </w:rPr>
        <w:t>r</w:t>
      </w:r>
      <w:r w:rsidRPr="00525F4E">
        <w:rPr>
          <w:i/>
          <w:sz w:val="28"/>
          <w:szCs w:val="28"/>
          <w:vertAlign w:val="subscript"/>
          <w:lang w:val="en-US"/>
        </w:rPr>
        <w:t>j</w:t>
      </w:r>
      <w:r w:rsidRPr="00525F4E">
        <w:rPr>
          <w:i/>
          <w:sz w:val="28"/>
          <w:szCs w:val="28"/>
        </w:rPr>
        <w:t xml:space="preserve"> </w:t>
      </w:r>
      <w:r w:rsidRPr="00525F4E">
        <w:rPr>
          <w:sz w:val="28"/>
          <w:szCs w:val="28"/>
        </w:rPr>
        <w:t xml:space="preserve">– активное сопротивление </w:t>
      </w:r>
      <w:r w:rsidRPr="00525F4E">
        <w:rPr>
          <w:i/>
          <w:sz w:val="28"/>
          <w:szCs w:val="28"/>
          <w:lang w:val="en-US"/>
        </w:rPr>
        <w:t>j</w:t>
      </w:r>
      <w:r w:rsidRPr="00525F4E">
        <w:rPr>
          <w:i/>
          <w:sz w:val="28"/>
          <w:szCs w:val="28"/>
        </w:rPr>
        <w:t>-</w:t>
      </w:r>
      <w:r w:rsidRPr="00525F4E">
        <w:rPr>
          <w:sz w:val="28"/>
          <w:szCs w:val="28"/>
        </w:rPr>
        <w:t>ой</w:t>
      </w:r>
      <w:r w:rsidRPr="00525F4E">
        <w:rPr>
          <w:i/>
          <w:sz w:val="28"/>
          <w:szCs w:val="28"/>
        </w:rPr>
        <w:t xml:space="preserve"> </w:t>
      </w:r>
      <w:r w:rsidRPr="00525F4E">
        <w:rPr>
          <w:sz w:val="28"/>
          <w:szCs w:val="28"/>
        </w:rPr>
        <w:t xml:space="preserve">ветви, Ом; </w:t>
      </w:r>
      <w:r w:rsidRPr="00525F4E">
        <w:rPr>
          <w:i/>
          <w:sz w:val="28"/>
          <w:szCs w:val="28"/>
          <w:lang w:val="en-US"/>
        </w:rPr>
        <w:t>m</w:t>
      </w:r>
      <w:r w:rsidRPr="00525F4E">
        <w:rPr>
          <w:sz w:val="28"/>
          <w:szCs w:val="28"/>
        </w:rPr>
        <w:t xml:space="preserve"> – количество ветвей. </w:t>
      </w:r>
    </w:p>
    <w:p w14:paraId="60954A17" w14:textId="77777777" w:rsidR="00525F4E" w:rsidRPr="00525F4E" w:rsidRDefault="00525F4E" w:rsidP="00525F4E">
      <w:pPr>
        <w:autoSpaceDE w:val="0"/>
        <w:autoSpaceDN w:val="0"/>
        <w:adjustRightInd w:val="0"/>
        <w:spacing w:after="0"/>
        <w:ind w:firstLine="709"/>
        <w:jc w:val="both"/>
        <w:rPr>
          <w:rFonts w:cs="Times New Roman"/>
          <w:sz w:val="28"/>
          <w:szCs w:val="28"/>
        </w:rPr>
      </w:pPr>
      <w:r w:rsidRPr="00525F4E">
        <w:rPr>
          <w:rFonts w:cs="Times New Roman"/>
          <w:sz w:val="28"/>
          <w:szCs w:val="28"/>
        </w:rPr>
        <w:t>В настоящее время широко ведутся исследования по использованию биоинспирированных методов поиска оптимального</w:t>
      </w:r>
      <w:r w:rsidRPr="00525F4E">
        <w:t xml:space="preserve"> </w:t>
      </w:r>
      <w:r w:rsidRPr="00525F4E">
        <w:rPr>
          <w:rFonts w:cs="Times New Roman"/>
          <w:sz w:val="28"/>
          <w:szCs w:val="28"/>
        </w:rPr>
        <w:t xml:space="preserve">размещения ЭРГ. Биоинспирированные методы основываются на использовании алгоритмов, описывающих природные эволюционные процессы. </w:t>
      </w:r>
    </w:p>
    <w:p w14:paraId="5A48311E" w14:textId="77777777" w:rsidR="00525F4E" w:rsidRPr="00525F4E" w:rsidRDefault="00525F4E" w:rsidP="00525F4E">
      <w:pPr>
        <w:autoSpaceDE w:val="0"/>
        <w:autoSpaceDN w:val="0"/>
        <w:adjustRightInd w:val="0"/>
        <w:spacing w:after="0"/>
        <w:ind w:firstLine="709"/>
        <w:jc w:val="both"/>
        <w:rPr>
          <w:rFonts w:cs="Times New Roman"/>
          <w:sz w:val="28"/>
          <w:szCs w:val="28"/>
        </w:rPr>
      </w:pPr>
      <w:r w:rsidRPr="00525F4E">
        <w:rPr>
          <w:rFonts w:cs="Times New Roman"/>
          <w:sz w:val="28"/>
          <w:szCs w:val="28"/>
        </w:rPr>
        <w:t>Одним из такого рода методов является а</w:t>
      </w:r>
      <w:r w:rsidRPr="00525F4E">
        <w:rPr>
          <w:rFonts w:cs="Times New Roman"/>
          <w:bCs/>
          <w:sz w:val="28"/>
          <w:szCs w:val="28"/>
        </w:rPr>
        <w:t>лгоритм «серых волков»,</w:t>
      </w:r>
      <w:r w:rsidRPr="00525F4E">
        <w:rPr>
          <w:rFonts w:cs="Times New Roman"/>
          <w:sz w:val="28"/>
          <w:szCs w:val="28"/>
        </w:rPr>
        <w:t xml:space="preserve"> позволяющий получать оптимальные и квазиоптимальные решения за полиномиальное время [74]. Алгоритм базируется на механизме охоты и иерархии серых волков в природе и был предложен в 2014 году. Функцию минимизации потерь электроэнергии определили с помощью метода Grey Wolf Optimization (</w:t>
      </w:r>
      <w:r w:rsidRPr="00525F4E">
        <w:rPr>
          <w:rFonts w:cs="Times New Roman"/>
          <w:sz w:val="28"/>
          <w:szCs w:val="28"/>
          <w:lang w:val="en-US"/>
        </w:rPr>
        <w:t>GWO</w:t>
      </w:r>
      <w:r w:rsidRPr="00525F4E">
        <w:rPr>
          <w:rFonts w:cs="Times New Roman"/>
          <w:sz w:val="28"/>
          <w:szCs w:val="28"/>
        </w:rPr>
        <w:t xml:space="preserve">) на примере 34 узлов распределительной сети [73].   </w:t>
      </w:r>
    </w:p>
    <w:p w14:paraId="1E9120CB" w14:textId="77777777" w:rsidR="00525F4E" w:rsidRPr="00525F4E" w:rsidRDefault="00525F4E" w:rsidP="00525F4E">
      <w:pPr>
        <w:autoSpaceDE w:val="0"/>
        <w:autoSpaceDN w:val="0"/>
        <w:adjustRightInd w:val="0"/>
        <w:spacing w:after="0"/>
        <w:ind w:firstLine="709"/>
        <w:jc w:val="both"/>
        <w:rPr>
          <w:rFonts w:cs="Times New Roman"/>
          <w:sz w:val="28"/>
          <w:szCs w:val="28"/>
        </w:rPr>
      </w:pPr>
      <w:r w:rsidRPr="00525F4E">
        <w:rPr>
          <w:rFonts w:cs="Times New Roman"/>
          <w:sz w:val="28"/>
          <w:szCs w:val="28"/>
        </w:rPr>
        <w:t>Математическая модель поведения окружающих волков описывается следующими уравнениями:</w:t>
      </w:r>
    </w:p>
    <w:p w14:paraId="40A3DDDE" w14:textId="77777777" w:rsidR="00525F4E" w:rsidRPr="00525F4E" w:rsidRDefault="00525F4E" w:rsidP="00525F4E">
      <w:pPr>
        <w:autoSpaceDE w:val="0"/>
        <w:autoSpaceDN w:val="0"/>
        <w:adjustRightInd w:val="0"/>
        <w:spacing w:after="0"/>
        <w:ind w:firstLine="709"/>
        <w:jc w:val="center"/>
        <w:rPr>
          <w:rFonts w:cs="Times New Roman"/>
          <w:noProof/>
          <w:sz w:val="28"/>
          <w:szCs w:val="28"/>
          <w:lang w:eastAsia="ru-RU"/>
        </w:rPr>
      </w:pPr>
      <w:r w:rsidRPr="00525F4E">
        <w:rPr>
          <w:rFonts w:cs="Times New Roman"/>
          <w:sz w:val="28"/>
          <w:szCs w:val="28"/>
          <w:lang w:val="en-US"/>
        </w:rPr>
        <w:t>D</w:t>
      </w:r>
      <w:r w:rsidRPr="00525F4E">
        <w:rPr>
          <w:rFonts w:cs="Times New Roman"/>
          <w:sz w:val="28"/>
          <w:szCs w:val="28"/>
        </w:rPr>
        <w:t xml:space="preserve"> = </w:t>
      </w:r>
      <m:oMath>
        <m:d>
          <m:dPr>
            <m:begChr m:val="|"/>
            <m:endChr m:val="|"/>
            <m:ctrlPr>
              <w:rPr>
                <w:rFonts w:ascii="Cambria Math" w:hAnsi="Cambria Math" w:cs="Times New Roman"/>
                <w:i/>
                <w:sz w:val="28"/>
                <w:szCs w:val="28"/>
              </w:rPr>
            </m:ctrlPr>
          </m:dPr>
          <m:e>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C</m:t>
                </m:r>
              </m:e>
            </m:acc>
            <m:r>
              <w:rPr>
                <w:rFonts w:ascii="Cambria Math" w:hAnsi="Cambria Math" w:cs="Times New Roman"/>
                <w:sz w:val="28"/>
                <w:szCs w:val="28"/>
              </w:rPr>
              <m:t>×</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X</m:t>
                </m:r>
              </m:e>
            </m:acc>
            <m:sPre>
              <m:sPrePr>
                <m:ctrlPr>
                  <w:rPr>
                    <w:rFonts w:ascii="Cambria Math" w:hAnsi="Cambria Math" w:cs="Times New Roman"/>
                    <w:i/>
                    <w:sz w:val="28"/>
                    <w:szCs w:val="28"/>
                    <w:lang w:val="en-US"/>
                  </w:rPr>
                </m:ctrlPr>
              </m:sPrePr>
              <m:sub>
                <m:r>
                  <w:rPr>
                    <w:rFonts w:ascii="Cambria Math" w:hAnsi="Cambria Math" w:cs="Times New Roman"/>
                    <w:sz w:val="28"/>
                    <w:szCs w:val="28"/>
                    <w:lang w:val="en-US"/>
                  </w:rPr>
                  <m:t>p</m:t>
                </m:r>
              </m:sub>
              <m:sup/>
              <m:e>
                <m:d>
                  <m:dPr>
                    <m:ctrlPr>
                      <w:rPr>
                        <w:rFonts w:ascii="Cambria Math" w:hAnsi="Cambria Math" w:cs="Times New Roman"/>
                        <w:i/>
                        <w:sz w:val="28"/>
                        <w:szCs w:val="28"/>
                        <w:lang w:val="en-US"/>
                      </w:rPr>
                    </m:ctrlPr>
                  </m:dPr>
                  <m:e>
                    <m:r>
                      <w:rPr>
                        <w:rFonts w:ascii="Cambria Math" w:hAnsi="Cambria Math" w:cs="Times New Roman"/>
                        <w:sz w:val="28"/>
                        <w:szCs w:val="28"/>
                        <w:lang w:val="en-US"/>
                      </w:rPr>
                      <m:t>t</m:t>
                    </m:r>
                  </m:e>
                </m:d>
                <m:r>
                  <w:rPr>
                    <w:rFonts w:ascii="Cambria Math" w:hAnsi="Cambria Math" w:cs="Times New Roman"/>
                    <w:sz w:val="28"/>
                    <w:szCs w:val="28"/>
                  </w:rPr>
                  <m:t xml:space="preserve">- </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X</m:t>
                    </m:r>
                  </m:e>
                </m:acc>
              </m:e>
            </m:sPre>
            <m:d>
              <m:dPr>
                <m:ctrlPr>
                  <w:rPr>
                    <w:rFonts w:ascii="Cambria Math" w:hAnsi="Cambria Math" w:cs="Times New Roman"/>
                    <w:i/>
                    <w:sz w:val="28"/>
                    <w:szCs w:val="28"/>
                    <w:lang w:val="en-US"/>
                  </w:rPr>
                </m:ctrlPr>
              </m:dPr>
              <m:e>
                <m:r>
                  <w:rPr>
                    <w:rFonts w:ascii="Cambria Math" w:hAnsi="Cambria Math" w:cs="Times New Roman"/>
                    <w:sz w:val="28"/>
                    <w:szCs w:val="28"/>
                    <w:lang w:val="en-US"/>
                  </w:rPr>
                  <m:t>t</m:t>
                </m:r>
              </m:e>
            </m:d>
          </m:e>
        </m:d>
        <m:r>
          <w:rPr>
            <w:rFonts w:ascii="Cambria Math" w:hAnsi="Cambria Math" w:cs="Times New Roman"/>
            <w:sz w:val="28"/>
            <w:szCs w:val="28"/>
          </w:rPr>
          <m:t>;</m:t>
        </m:r>
      </m:oMath>
    </w:p>
    <w:p w14:paraId="69836A7B" w14:textId="77777777" w:rsidR="00525F4E" w:rsidRPr="00525F4E" w:rsidRDefault="00191D24" w:rsidP="00525F4E">
      <w:pPr>
        <w:jc w:val="right"/>
        <w:rPr>
          <w:rFonts w:eastAsiaTheme="minorEastAsia" w:cs="Times New Roman"/>
          <w:sz w:val="28"/>
          <w:szCs w:val="28"/>
        </w:rPr>
      </w:pPr>
      <m:oMath>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X</m:t>
            </m:r>
          </m:e>
        </m:acc>
        <m:d>
          <m:dPr>
            <m:ctrlPr>
              <w:rPr>
                <w:rFonts w:ascii="Cambria Math" w:hAnsi="Cambria Math" w:cs="Times New Roman"/>
                <w:i/>
                <w:sz w:val="28"/>
                <w:szCs w:val="28"/>
                <w:lang w:val="en-US"/>
              </w:rPr>
            </m:ctrlPr>
          </m:dPr>
          <m:e>
            <m:r>
              <w:rPr>
                <w:rFonts w:ascii="Cambria Math" w:hAnsi="Cambria Math" w:cs="Times New Roman"/>
                <w:sz w:val="28"/>
                <w:szCs w:val="28"/>
                <w:lang w:val="en-US"/>
              </w:rPr>
              <m:t>t</m:t>
            </m:r>
            <m:r>
              <w:rPr>
                <w:rFonts w:ascii="Cambria Math" w:hAnsi="Cambria Math" w:cs="Times New Roman"/>
                <w:sz w:val="28"/>
                <w:szCs w:val="28"/>
              </w:rPr>
              <m:t>+1</m:t>
            </m:r>
          </m:e>
        </m:d>
        <m:r>
          <w:rPr>
            <w:rFonts w:ascii="Cambria Math" w:hAnsi="Cambria Math" w:cs="Times New Roman"/>
            <w:sz w:val="28"/>
            <w:szCs w:val="28"/>
          </w:rPr>
          <m:t>=</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X</m:t>
            </m:r>
          </m:e>
        </m:acc>
        <m:sPre>
          <m:sPrePr>
            <m:ctrlPr>
              <w:rPr>
                <w:rFonts w:ascii="Cambria Math" w:hAnsi="Cambria Math" w:cs="Times New Roman"/>
                <w:i/>
                <w:sz w:val="28"/>
                <w:szCs w:val="28"/>
                <w:lang w:val="en-US"/>
              </w:rPr>
            </m:ctrlPr>
          </m:sPrePr>
          <m:sub>
            <m:r>
              <w:rPr>
                <w:rFonts w:ascii="Cambria Math" w:hAnsi="Cambria Math" w:cs="Times New Roman"/>
                <w:sz w:val="28"/>
                <w:szCs w:val="28"/>
                <w:lang w:val="en-US"/>
              </w:rPr>
              <m:t>p</m:t>
            </m:r>
          </m:sub>
          <m:sup/>
          <m:e>
            <m:d>
              <m:dPr>
                <m:ctrlPr>
                  <w:rPr>
                    <w:rFonts w:ascii="Cambria Math" w:hAnsi="Cambria Math" w:cs="Times New Roman"/>
                    <w:i/>
                    <w:sz w:val="28"/>
                    <w:szCs w:val="28"/>
                    <w:lang w:val="en-US"/>
                  </w:rPr>
                </m:ctrlPr>
              </m:dPr>
              <m:e>
                <m:r>
                  <w:rPr>
                    <w:rFonts w:ascii="Cambria Math" w:hAnsi="Cambria Math" w:cs="Times New Roman"/>
                    <w:sz w:val="28"/>
                    <w:szCs w:val="28"/>
                    <w:lang w:val="en-US"/>
                  </w:rPr>
                  <m:t>t</m:t>
                </m:r>
              </m:e>
            </m:d>
            <m:r>
              <w:rPr>
                <w:rFonts w:ascii="Cambria Math" w:hAnsi="Cambria Math" w:cs="Times New Roman"/>
                <w:sz w:val="28"/>
                <w:szCs w:val="28"/>
              </w:rPr>
              <m:t>-</m:t>
            </m:r>
          </m:e>
        </m:sPre>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A</m:t>
            </m:r>
          </m:e>
        </m:acc>
        <m:r>
          <w:rPr>
            <w:rFonts w:ascii="Cambria Math" w:hAnsi="Cambria Math" w:cs="Times New Roman"/>
            <w:sz w:val="28"/>
            <w:szCs w:val="28"/>
          </w:rPr>
          <m:t>×</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D</m:t>
            </m:r>
          </m:e>
        </m:acc>
      </m:oMath>
      <w:r w:rsidR="00525F4E" w:rsidRPr="00525F4E">
        <w:rPr>
          <w:rFonts w:eastAsiaTheme="minorEastAsia" w:cs="Times New Roman"/>
          <w:sz w:val="28"/>
          <w:szCs w:val="28"/>
        </w:rPr>
        <w:t xml:space="preserve">,       </w:t>
      </w:r>
      <w:r w:rsidR="00525F4E" w:rsidRPr="00525F4E">
        <w:rPr>
          <w:rFonts w:cs="Times New Roman"/>
          <w:sz w:val="28"/>
          <w:szCs w:val="28"/>
        </w:rPr>
        <w:t xml:space="preserve">                        (1.11)</w:t>
      </w:r>
    </w:p>
    <w:p w14:paraId="7198F2E8" w14:textId="77777777" w:rsidR="00525F4E" w:rsidRPr="00525F4E" w:rsidRDefault="00525F4E" w:rsidP="00525F4E">
      <w:pPr>
        <w:autoSpaceDE w:val="0"/>
        <w:autoSpaceDN w:val="0"/>
        <w:adjustRightInd w:val="0"/>
        <w:spacing w:after="0"/>
        <w:jc w:val="both"/>
        <w:rPr>
          <w:rFonts w:eastAsiaTheme="minorEastAsia" w:cs="Times New Roman"/>
          <w:sz w:val="28"/>
          <w:szCs w:val="28"/>
        </w:rPr>
      </w:pPr>
      <w:r w:rsidRPr="00525F4E">
        <w:rPr>
          <w:rFonts w:cs="Times New Roman"/>
          <w:sz w:val="28"/>
          <w:szCs w:val="28"/>
        </w:rPr>
        <w:t xml:space="preserve">где </w:t>
      </w:r>
      <w:r w:rsidRPr="00525F4E">
        <w:rPr>
          <w:rFonts w:cs="Times New Roman"/>
          <w:sz w:val="28"/>
          <w:szCs w:val="28"/>
          <w:lang w:val="en-US"/>
        </w:rPr>
        <w:t>D</w:t>
      </w:r>
      <w:r w:rsidRPr="00525F4E">
        <w:rPr>
          <w:rFonts w:cs="Times New Roman"/>
          <w:sz w:val="28"/>
          <w:szCs w:val="28"/>
        </w:rPr>
        <w:t xml:space="preserve"> – расстояние от «волка» до «добычи», </w:t>
      </w:r>
      <w:r w:rsidRPr="00525F4E">
        <w:rPr>
          <w:rFonts w:cs="Times New Roman"/>
          <w:sz w:val="28"/>
          <w:szCs w:val="28"/>
          <w:lang w:val="en-US"/>
        </w:rPr>
        <w:t>t</w:t>
      </w:r>
      <w:r w:rsidRPr="00525F4E">
        <w:rPr>
          <w:rFonts w:cs="Times New Roman"/>
          <w:sz w:val="28"/>
          <w:szCs w:val="28"/>
        </w:rPr>
        <w:t xml:space="preserve"> – текущая итерация, </w:t>
      </w:r>
      <m:oMath>
        <m:acc>
          <m:accPr>
            <m:chr m:val="⃗"/>
            <m:ctrlPr>
              <w:rPr>
                <w:rFonts w:ascii="Cambria Math" w:hAnsi="Cambria Math" w:cs="Times New Roman"/>
                <w:i/>
                <w:sz w:val="28"/>
                <w:szCs w:val="28"/>
              </w:rPr>
            </m:ctrlPr>
          </m:accPr>
          <m:e>
            <m:r>
              <m:rPr>
                <m:nor/>
              </m:rPr>
              <w:rPr>
                <w:rFonts w:cs="Times New Roman"/>
                <w:i/>
                <w:sz w:val="28"/>
                <w:szCs w:val="28"/>
              </w:rPr>
              <m:t>А</m:t>
            </m:r>
          </m:e>
        </m:acc>
      </m:oMath>
      <w:r w:rsidRPr="00525F4E">
        <w:rPr>
          <w:rFonts w:cs="Times New Roman"/>
          <w:sz w:val="28"/>
          <w:szCs w:val="28"/>
        </w:rPr>
        <w:t xml:space="preserve"> и </w:t>
      </w:r>
      <m:oMath>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C</m:t>
            </m:r>
          </m:e>
        </m:acc>
        <m:r>
          <w:rPr>
            <w:rFonts w:ascii="Cambria Math" w:hAnsi="Cambria Math" w:cs="Times New Roman"/>
            <w:sz w:val="28"/>
            <w:szCs w:val="28"/>
          </w:rPr>
          <m:t xml:space="preserve"> </m:t>
        </m:r>
      </m:oMath>
      <w:r w:rsidRPr="00525F4E">
        <w:rPr>
          <w:rFonts w:eastAsiaTheme="minorEastAsia" w:cs="Times New Roman"/>
          <w:sz w:val="28"/>
          <w:szCs w:val="28"/>
        </w:rPr>
        <w:t xml:space="preserve">– векторы-коэффициенты, </w:t>
      </w:r>
      <m:oMath>
        <m:sSub>
          <m:sSubPr>
            <m:ctrlPr>
              <w:rPr>
                <w:rFonts w:ascii="Cambria Math" w:eastAsiaTheme="minorEastAsia" w:hAnsi="Cambria Math" w:cs="Times New Roman"/>
                <w:i/>
                <w:sz w:val="28"/>
                <w:szCs w:val="28"/>
              </w:rPr>
            </m:ctrlPr>
          </m:sSubPr>
          <m:e>
            <m:acc>
              <m:accPr>
                <m:chr m:val="⃗"/>
                <m:ctrlPr>
                  <w:rPr>
                    <w:rFonts w:ascii="Cambria Math" w:eastAsiaTheme="minorEastAsia" w:hAnsi="Cambria Math" w:cs="Times New Roman"/>
                    <w:i/>
                    <w:sz w:val="28"/>
                    <w:szCs w:val="28"/>
                  </w:rPr>
                </m:ctrlPr>
              </m:accPr>
              <m:e>
                <m:r>
                  <m:rPr>
                    <m:nor/>
                  </m:rPr>
                  <w:rPr>
                    <w:rFonts w:eastAsiaTheme="minorEastAsia" w:cs="Times New Roman"/>
                    <w:i/>
                    <w:sz w:val="28"/>
                    <w:szCs w:val="28"/>
                  </w:rPr>
                  <m:t>Х</m:t>
                </m:r>
              </m:e>
            </m:acc>
          </m:e>
          <m:sub>
            <m:r>
              <m:rPr>
                <m:nor/>
              </m:rPr>
              <w:rPr>
                <w:rFonts w:eastAsiaTheme="minorEastAsia" w:cs="Times New Roman"/>
                <w:i/>
                <w:sz w:val="28"/>
                <w:szCs w:val="28"/>
              </w:rPr>
              <m:t>Р</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t</m:t>
        </m:r>
        <m:r>
          <w:rPr>
            <w:rFonts w:ascii="Cambria Math" w:eastAsiaTheme="minorEastAsia" w:hAnsi="Cambria Math" w:cs="Times New Roman"/>
            <w:sz w:val="28"/>
            <w:szCs w:val="28"/>
          </w:rPr>
          <m:t>)</m:t>
        </m:r>
      </m:oMath>
      <w:r w:rsidRPr="00525F4E">
        <w:rPr>
          <w:rFonts w:eastAsiaTheme="minorEastAsia" w:cs="Times New Roman"/>
          <w:sz w:val="28"/>
          <w:szCs w:val="28"/>
        </w:rPr>
        <w:t xml:space="preserve"> – позиция вектора “добыча” , </w:t>
      </w:r>
      <m:oMath>
        <m:acc>
          <m:accPr>
            <m:chr m:val="⃗"/>
            <m:ctrlPr>
              <w:rPr>
                <w:rFonts w:ascii="Cambria Math" w:eastAsiaTheme="minorEastAsia" w:hAnsi="Cambria Math" w:cs="Times New Roman"/>
                <w:i/>
                <w:sz w:val="28"/>
                <w:szCs w:val="28"/>
              </w:rPr>
            </m:ctrlPr>
          </m:accPr>
          <m:e>
            <m:r>
              <m:rPr>
                <m:nor/>
              </m:rPr>
              <w:rPr>
                <w:rFonts w:eastAsiaTheme="minorEastAsia" w:cs="Times New Roman"/>
                <w:i/>
                <w:sz w:val="28"/>
                <w:szCs w:val="28"/>
              </w:rPr>
              <m:t>Х</m:t>
            </m:r>
          </m:e>
        </m:acc>
        <m:r>
          <w:rPr>
            <w:rFonts w:ascii="Cambria Math" w:eastAsiaTheme="minorEastAsia" w:hAnsi="Cambria Math" w:cs="Times New Roman"/>
            <w:sz w:val="28"/>
            <w:szCs w:val="28"/>
          </w:rPr>
          <m:t>(t)</m:t>
        </m:r>
      </m:oMath>
      <w:r w:rsidRPr="00525F4E">
        <w:rPr>
          <w:rFonts w:eastAsiaTheme="minorEastAsia" w:cs="Times New Roman"/>
          <w:sz w:val="28"/>
          <w:szCs w:val="28"/>
        </w:rPr>
        <w:t xml:space="preserve"> – положение вектора “серый волк”.</w:t>
      </w:r>
    </w:p>
    <w:p w14:paraId="13ABA2A6" w14:textId="77777777" w:rsidR="00525F4E" w:rsidRPr="00525F4E" w:rsidRDefault="00525F4E" w:rsidP="00525F4E">
      <w:pPr>
        <w:autoSpaceDE w:val="0"/>
        <w:autoSpaceDN w:val="0"/>
        <w:adjustRightInd w:val="0"/>
        <w:spacing w:after="0"/>
        <w:ind w:firstLine="709"/>
        <w:jc w:val="both"/>
        <w:rPr>
          <w:rFonts w:cs="Times New Roman"/>
          <w:sz w:val="28"/>
          <w:szCs w:val="28"/>
        </w:rPr>
      </w:pPr>
      <w:r w:rsidRPr="00525F4E">
        <w:rPr>
          <w:rFonts w:cs="Times New Roman"/>
          <w:sz w:val="28"/>
          <w:szCs w:val="28"/>
        </w:rPr>
        <w:t xml:space="preserve">Векторы </w:t>
      </w:r>
      <m:oMath>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A</m:t>
            </m:r>
          </m:e>
        </m:acc>
      </m:oMath>
      <w:r w:rsidRPr="00525F4E">
        <w:rPr>
          <w:rFonts w:cs="Times New Roman"/>
          <w:sz w:val="28"/>
          <w:szCs w:val="28"/>
        </w:rPr>
        <w:t xml:space="preserve"> и </w:t>
      </w:r>
      <m:oMath>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C</m:t>
            </m:r>
          </m:e>
        </m:acc>
      </m:oMath>
      <w:r w:rsidRPr="00525F4E">
        <w:rPr>
          <w:rFonts w:cs="Times New Roman"/>
          <w:sz w:val="28"/>
          <w:szCs w:val="28"/>
        </w:rPr>
        <w:t xml:space="preserve"> рассчитываются следующим образом: </w:t>
      </w:r>
    </w:p>
    <w:p w14:paraId="3A8B713A" w14:textId="77777777" w:rsidR="00525F4E" w:rsidRPr="00525F4E" w:rsidRDefault="00525F4E" w:rsidP="00525F4E">
      <w:pPr>
        <w:autoSpaceDE w:val="0"/>
        <w:autoSpaceDN w:val="0"/>
        <w:adjustRightInd w:val="0"/>
        <w:spacing w:after="0"/>
        <w:ind w:firstLine="709"/>
        <w:jc w:val="both"/>
        <w:rPr>
          <w:rFonts w:cs="Times New Roman"/>
          <w:sz w:val="20"/>
          <w:szCs w:val="20"/>
        </w:rPr>
      </w:pPr>
    </w:p>
    <w:p w14:paraId="12839D62" w14:textId="77777777" w:rsidR="00525F4E" w:rsidRPr="00525F4E" w:rsidRDefault="00191D24" w:rsidP="00525F4E">
      <w:pPr>
        <w:autoSpaceDE w:val="0"/>
        <w:autoSpaceDN w:val="0"/>
        <w:adjustRightInd w:val="0"/>
        <w:spacing w:after="120"/>
        <w:ind w:firstLine="709"/>
        <w:jc w:val="right"/>
        <w:rPr>
          <w:rFonts w:cs="Times New Roman"/>
          <w:sz w:val="28"/>
          <w:szCs w:val="28"/>
        </w:rPr>
      </w:pPr>
      <m:oMathPara>
        <m:oMathParaPr>
          <m:jc m:val="center"/>
        </m:oMathParaPr>
        <m:oMath>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A</m:t>
              </m:r>
            </m:e>
          </m:acc>
          <m:r>
            <w:rPr>
              <w:rFonts w:ascii="Cambria Math" w:hAnsi="Cambria Math" w:cs="Times New Roman"/>
              <w:sz w:val="28"/>
              <w:szCs w:val="28"/>
            </w:rPr>
            <m:t>=2</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a</m:t>
              </m:r>
            </m:e>
          </m:acc>
          <m:r>
            <w:rPr>
              <w:rFonts w:ascii="Cambria Math" w:eastAsiaTheme="minorEastAsia" w:hAnsi="Cambria Math" w:cs="Times New Roman"/>
              <w:sz w:val="28"/>
              <w:szCs w:val="28"/>
            </w:rPr>
            <m:t>×</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r</m:t>
              </m:r>
            </m:e>
          </m:acc>
          <m:sPre>
            <m:sPrePr>
              <m:ctrlPr>
                <w:rPr>
                  <w:rFonts w:ascii="Cambria Math" w:eastAsiaTheme="minorEastAsia" w:hAnsi="Cambria Math" w:cs="Times New Roman"/>
                  <w:i/>
                  <w:sz w:val="28"/>
                  <w:szCs w:val="28"/>
                  <w:lang w:val="en-US"/>
                </w:rPr>
              </m:ctrlPr>
            </m:sPrePr>
            <m:sub>
              <m:r>
                <w:rPr>
                  <w:rFonts w:ascii="Cambria Math" w:eastAsiaTheme="minorEastAsia" w:hAnsi="Cambria Math" w:cs="Times New Roman"/>
                  <w:sz w:val="28"/>
                  <w:szCs w:val="28"/>
                </w:rPr>
                <m:t>1</m:t>
              </m:r>
            </m:sub>
            <m:sup/>
            <m:e>
              <m:r>
                <w:rPr>
                  <w:rFonts w:ascii="Cambria Math" w:eastAsiaTheme="minorEastAsia" w:hAnsi="Cambria Math" w:cs="Times New Roman"/>
                  <w:sz w:val="28"/>
                  <w:szCs w:val="28"/>
                </w:rPr>
                <m:t xml:space="preserve"> - </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a</m:t>
                  </m:r>
                </m:e>
              </m:acc>
              <m:r>
                <w:rPr>
                  <w:rFonts w:ascii="Cambria Math" w:eastAsiaTheme="minorEastAsia" w:hAnsi="Cambria Math" w:cs="Times New Roman"/>
                  <w:sz w:val="28"/>
                  <w:szCs w:val="28"/>
                </w:rPr>
                <m:t>;</m:t>
              </m:r>
            </m:e>
          </m:sPre>
          <m:r>
            <m:rPr>
              <m:sty m:val="p"/>
            </m:rPr>
            <w:rPr>
              <w:rFonts w:ascii="Cambria Math" w:eastAsiaTheme="minorEastAsia" w:hAnsi="Cambria Math" w:cs="Times New Roman"/>
              <w:sz w:val="28"/>
              <w:szCs w:val="28"/>
            </w:rPr>
            <w:br/>
          </m:r>
        </m:oMath>
      </m:oMathPara>
      <m:oMath>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C</m:t>
            </m:r>
          </m:e>
        </m:acc>
        <m:r>
          <w:rPr>
            <w:rFonts w:ascii="Cambria Math" w:eastAsiaTheme="minorEastAsia" w:hAnsi="Cambria Math" w:cs="Times New Roman"/>
            <w:sz w:val="28"/>
            <w:szCs w:val="28"/>
          </w:rPr>
          <m:t>=2×</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r</m:t>
            </m:r>
          </m:e>
        </m:acc>
        <m:sPre>
          <m:sPrePr>
            <m:ctrlPr>
              <w:rPr>
                <w:rFonts w:ascii="Cambria Math" w:eastAsiaTheme="minorEastAsia" w:hAnsi="Cambria Math" w:cs="Times New Roman"/>
                <w:i/>
                <w:sz w:val="28"/>
                <w:szCs w:val="28"/>
                <w:lang w:val="en-US"/>
              </w:rPr>
            </m:ctrlPr>
          </m:sPrePr>
          <m:sub>
            <m:r>
              <w:rPr>
                <w:rFonts w:ascii="Cambria Math" w:eastAsiaTheme="minorEastAsia" w:hAnsi="Cambria Math" w:cs="Times New Roman"/>
                <w:sz w:val="28"/>
                <w:szCs w:val="28"/>
              </w:rPr>
              <m:t>2</m:t>
            </m:r>
          </m:sub>
          <m:sup/>
          <m:e>
            <m:r>
              <w:rPr>
                <w:rFonts w:ascii="Cambria Math" w:eastAsiaTheme="minorEastAsia" w:hAnsi="Cambria Math" w:cs="Times New Roman"/>
                <w:sz w:val="28"/>
                <w:szCs w:val="28"/>
              </w:rPr>
              <m:t>,</m:t>
            </m:r>
          </m:e>
        </m:sPre>
      </m:oMath>
      <w:r w:rsidR="00525F4E" w:rsidRPr="00525F4E">
        <w:rPr>
          <w:rFonts w:cs="Times New Roman"/>
          <w:sz w:val="20"/>
          <w:szCs w:val="20"/>
        </w:rPr>
        <w:t xml:space="preserve">                                                                         </w:t>
      </w:r>
      <w:r w:rsidR="00525F4E" w:rsidRPr="00525F4E">
        <w:rPr>
          <w:rFonts w:cs="Times New Roman"/>
          <w:sz w:val="28"/>
          <w:szCs w:val="28"/>
        </w:rPr>
        <w:t xml:space="preserve">  (1.12)</w:t>
      </w:r>
    </w:p>
    <w:p w14:paraId="5E396DE0" w14:textId="77777777" w:rsidR="00525F4E" w:rsidRPr="00525F4E" w:rsidRDefault="00525F4E" w:rsidP="00525F4E">
      <w:pPr>
        <w:autoSpaceDE w:val="0"/>
        <w:autoSpaceDN w:val="0"/>
        <w:adjustRightInd w:val="0"/>
        <w:spacing w:after="0"/>
        <w:jc w:val="both"/>
        <w:rPr>
          <w:rFonts w:cs="Times New Roman"/>
          <w:sz w:val="28"/>
          <w:szCs w:val="28"/>
        </w:rPr>
      </w:pPr>
      <w:r w:rsidRPr="00525F4E">
        <w:rPr>
          <w:rFonts w:cs="Times New Roman"/>
          <w:sz w:val="28"/>
          <w:szCs w:val="28"/>
        </w:rPr>
        <w:t xml:space="preserve">где </w:t>
      </w:r>
      <m:oMath>
        <m:box>
          <m:boxPr>
            <m:opEmu m:val="1"/>
            <m:ctrlPr>
              <w:rPr>
                <w:rFonts w:ascii="Cambria Math" w:hAnsi="Cambria Math" w:cs="Times New Roman"/>
                <w:i/>
                <w:sz w:val="28"/>
                <w:szCs w:val="28"/>
              </w:rPr>
            </m:ctrlPr>
          </m:boxPr>
          <m:e>
            <m:acc>
              <m:accPr>
                <m:chr m:val="⃗"/>
                <m:ctrlPr>
                  <w:rPr>
                    <w:rFonts w:ascii="Cambria Math" w:hAnsi="Cambria Math" w:cs="Times New Roman"/>
                    <w:i/>
                    <w:sz w:val="28"/>
                    <w:szCs w:val="28"/>
                    <w:lang w:val="en-US"/>
                  </w:rPr>
                </m:ctrlPr>
              </m:accPr>
              <m:e>
                <m:r>
                  <w:rPr>
                    <w:rFonts w:ascii="Cambria Math" w:hAnsi="Cambria Math" w:cs="Times New Roman"/>
                    <w:sz w:val="28"/>
                    <w:szCs w:val="28"/>
                  </w:rPr>
                  <m:t>а</m:t>
                </m:r>
              </m:e>
            </m:acc>
          </m:e>
        </m:box>
      </m:oMath>
      <w:r w:rsidRPr="00525F4E">
        <w:rPr>
          <w:rFonts w:eastAsiaTheme="minorEastAsia" w:cs="Times New Roman"/>
          <w:sz w:val="28"/>
          <w:szCs w:val="28"/>
        </w:rPr>
        <w:t xml:space="preserve"> </w:t>
      </w:r>
      <m:oMath>
        <m:r>
          <w:rPr>
            <w:rFonts w:ascii="Cambria Math" w:eastAsiaTheme="minorEastAsia" w:hAnsi="Cambria Math" w:cs="Times New Roman"/>
            <w:sz w:val="28"/>
            <w:szCs w:val="28"/>
          </w:rPr>
          <m:t>-</m:t>
        </m:r>
      </m:oMath>
      <w:r w:rsidRPr="00525F4E">
        <w:rPr>
          <w:rFonts w:eastAsiaTheme="minorEastAsia" w:cs="Times New Roman"/>
          <w:sz w:val="28"/>
          <w:szCs w:val="28"/>
        </w:rPr>
        <w:t xml:space="preserve"> </w:t>
      </w:r>
      <w:r w:rsidRPr="00525F4E">
        <w:rPr>
          <w:rFonts w:cs="Times New Roman"/>
          <w:sz w:val="28"/>
          <w:szCs w:val="28"/>
        </w:rPr>
        <w:t xml:space="preserve">компонент линейно снижающийся с 2 до 0 в течение итераций, </w:t>
      </w:r>
      <m:oMath>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r</m:t>
            </m:r>
          </m:e>
        </m:acc>
      </m:oMath>
      <w:r w:rsidRPr="00525F4E">
        <w:rPr>
          <w:rFonts w:cs="Times New Roman"/>
          <w:sz w:val="28"/>
          <w:szCs w:val="28"/>
          <w:vertAlign w:val="subscript"/>
        </w:rPr>
        <w:t>1</w:t>
      </w:r>
      <w:r w:rsidRPr="00525F4E">
        <w:rPr>
          <w:rFonts w:cs="Times New Roman"/>
          <w:sz w:val="28"/>
          <w:szCs w:val="28"/>
        </w:rPr>
        <w:t xml:space="preserve">, </w:t>
      </w:r>
      <m:oMath>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r</m:t>
            </m:r>
          </m:e>
        </m:acc>
      </m:oMath>
      <w:r w:rsidRPr="00525F4E">
        <w:rPr>
          <w:rFonts w:cs="Times New Roman"/>
          <w:sz w:val="28"/>
          <w:szCs w:val="28"/>
          <w:vertAlign w:val="subscript"/>
        </w:rPr>
        <w:t xml:space="preserve">2   </w:t>
      </w:r>
      <m:oMath>
        <m:r>
          <w:rPr>
            <w:rFonts w:ascii="Cambria Math" w:hAnsi="Cambria Math" w:cs="Times New Roman"/>
            <w:sz w:val="28"/>
            <w:szCs w:val="28"/>
          </w:rPr>
          <m:t>-</m:t>
        </m:r>
      </m:oMath>
      <w:r w:rsidRPr="00525F4E">
        <w:rPr>
          <w:rFonts w:cs="Times New Roman"/>
          <w:sz w:val="28"/>
          <w:szCs w:val="28"/>
        </w:rPr>
        <w:t xml:space="preserve"> случайные вектора [0,1]. Случайные вектора разрешают волкам добраться в любую позицию между двух конкретных точек, при этом пространство может быть с N-измерениями, что означает, что серые волки будут перемещаться в гипер-кубе вокруг наилучшего решения. </w:t>
      </w:r>
    </w:p>
    <w:p w14:paraId="5C3909D5"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Для определения эффективности разработанного алгоритма, были проведены экспериментальные исследования по его сравнению на тестовых примерах (бенчмарках) с муравьиным и генетическим алгоритмами. Как показали исследования, разработанный алгоритм, основанный на поведении стаи волков эффективнее в среднем на 12% генетического алгоритма и на 8% муравьиного алгоритма [73].</w:t>
      </w:r>
    </w:p>
    <w:p w14:paraId="133B19F5"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 xml:space="preserve">Комбинированное использование ВИЭ таких, как солнечная электрическая станция (СЭС), ВЭС, изучается в работе [75]. Представленные результаты расчета оптимизированы по </w:t>
      </w:r>
      <w:r w:rsidRPr="00525F4E">
        <w:rPr>
          <w:rFonts w:cs="Times New Roman"/>
          <w:sz w:val="28"/>
          <w:szCs w:val="28"/>
          <w:lang w:val="kk-KZ"/>
        </w:rPr>
        <w:t>алгоритму</w:t>
      </w:r>
      <w:r w:rsidRPr="00525F4E">
        <w:rPr>
          <w:rFonts w:cs="Times New Roman"/>
          <w:sz w:val="28"/>
          <w:szCs w:val="28"/>
        </w:rPr>
        <w:t xml:space="preserve"> Symbiotic Organisms Search (</w:t>
      </w:r>
      <w:r w:rsidRPr="00525F4E">
        <w:rPr>
          <w:rFonts w:cs="Times New Roman"/>
          <w:sz w:val="28"/>
          <w:szCs w:val="28"/>
          <w:lang w:val="en-US"/>
        </w:rPr>
        <w:t>SOS</w:t>
      </w:r>
      <w:r w:rsidRPr="00525F4E">
        <w:rPr>
          <w:rFonts w:cs="Times New Roman"/>
          <w:sz w:val="28"/>
          <w:szCs w:val="28"/>
        </w:rPr>
        <w:t xml:space="preserve">). Целью оптимизации является снижение потерь электроэнергии при оптимальном размещении объектов ВИЭ, а также их комбинированное использование. </w:t>
      </w:r>
    </w:p>
    <w:p w14:paraId="5D5F7CDB"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lastRenderedPageBreak/>
        <w:t>Оптимизационная функция работает на базе следующих моделей.</w:t>
      </w:r>
    </w:p>
    <w:p w14:paraId="3345C7E2" w14:textId="77777777" w:rsidR="00525F4E" w:rsidRPr="00525F4E" w:rsidRDefault="00525F4E" w:rsidP="00525F4E">
      <w:pPr>
        <w:spacing w:after="120"/>
        <w:ind w:firstLine="709"/>
        <w:jc w:val="both"/>
        <w:rPr>
          <w:rFonts w:cs="Times New Roman"/>
          <w:sz w:val="28"/>
          <w:szCs w:val="28"/>
        </w:rPr>
      </w:pPr>
      <w:r w:rsidRPr="00525F4E">
        <w:rPr>
          <w:rFonts w:cs="Times New Roman"/>
          <w:sz w:val="28"/>
          <w:szCs w:val="28"/>
        </w:rPr>
        <w:t>Солнечная электростанция:</w:t>
      </w:r>
    </w:p>
    <w:p w14:paraId="1711F947" w14:textId="77777777" w:rsidR="00525F4E" w:rsidRPr="00525F4E" w:rsidRDefault="00191D24" w:rsidP="00525F4E">
      <w:pPr>
        <w:spacing w:after="120"/>
        <w:jc w:val="right"/>
        <w:rPr>
          <w:rFonts w:eastAsiaTheme="minorEastAsia" w:cs="Times New Roman"/>
        </w:rPr>
      </w:pPr>
      <m:oMath>
        <m:sSub>
          <m:sSubPr>
            <m:ctrlPr>
              <w:rPr>
                <w:rFonts w:ascii="Cambria Math" w:hAnsi="Cambria Math" w:cs="Times New Roman"/>
                <w:i/>
                <w:sz w:val="28"/>
                <w:szCs w:val="28"/>
                <w:lang w:val="kk-KZ"/>
              </w:rPr>
            </m:ctrlPr>
          </m:sSubPr>
          <m:e>
            <m:r>
              <m:rPr>
                <m:nor/>
              </m:rPr>
              <w:rPr>
                <w:rFonts w:ascii="Cambria Math" w:hAnsi="Cambria Math" w:cs="Times New Roman"/>
                <w:i/>
                <w:sz w:val="28"/>
                <w:szCs w:val="28"/>
                <w:lang w:val="kk-KZ"/>
              </w:rPr>
              <m:t>F</m:t>
            </m:r>
          </m:e>
          <m:sub>
            <m:r>
              <m:rPr>
                <m:nor/>
              </m:rPr>
              <w:rPr>
                <w:rFonts w:ascii="Cambria Math" w:hAnsi="Cambria Math" w:cs="Times New Roman"/>
                <w:i/>
                <w:sz w:val="28"/>
                <w:szCs w:val="28"/>
                <w:lang w:val="kk-KZ"/>
              </w:rPr>
              <m:t>β</m:t>
            </m:r>
          </m:sub>
        </m:sSub>
        <m:d>
          <m:dPr>
            <m:ctrlPr>
              <w:rPr>
                <w:rFonts w:ascii="Cambria Math" w:hAnsi="Cambria Math" w:cs="Times New Roman"/>
                <w:i/>
                <w:sz w:val="28"/>
                <w:szCs w:val="28"/>
                <w:lang w:val="kk-KZ"/>
              </w:rPr>
            </m:ctrlPr>
          </m:dPr>
          <m:e>
            <m:r>
              <m:rPr>
                <m:nor/>
              </m:rPr>
              <w:rPr>
                <w:rFonts w:ascii="Cambria Math" w:hAnsi="Cambria Math" w:cs="Times New Roman"/>
                <w:i/>
                <w:sz w:val="28"/>
                <w:szCs w:val="28"/>
                <w:lang w:val="kk-KZ"/>
              </w:rPr>
              <m:t>s</m:t>
            </m:r>
          </m:e>
        </m:d>
        <m:r>
          <m:rPr>
            <m:nor/>
          </m:rPr>
          <w:rPr>
            <w:rFonts w:ascii="Cambria Math" w:hAnsi="Cambria Math" w:cs="Times New Roman"/>
            <w:i/>
            <w:sz w:val="28"/>
            <w:szCs w:val="28"/>
            <w:lang w:val="kk-KZ"/>
          </w:rPr>
          <m:t>=</m:t>
        </m:r>
        <m:d>
          <m:dPr>
            <m:begChr m:val="{"/>
            <m:endChr m:val=""/>
            <m:ctrlPr>
              <w:rPr>
                <w:rFonts w:ascii="Cambria Math" w:hAnsi="Cambria Math" w:cs="Times New Roman"/>
                <w:sz w:val="28"/>
                <w:szCs w:val="28"/>
                <w:lang w:val="kk-KZ"/>
              </w:rPr>
            </m:ctrlPr>
          </m:dPr>
          <m:e>
            <m:eqArr>
              <m:eqArrPr>
                <m:ctrlPr>
                  <w:rPr>
                    <w:rFonts w:ascii="Cambria Math" w:hAnsi="Cambria Math" w:cs="Times New Roman"/>
                    <w:sz w:val="28"/>
                    <w:szCs w:val="28"/>
                    <w:lang w:val="kk-KZ"/>
                  </w:rPr>
                </m:ctrlPr>
              </m:eqArrPr>
              <m:e>
                <m:f>
                  <m:fPr>
                    <m:ctrlPr>
                      <w:rPr>
                        <w:rFonts w:ascii="Cambria Math" w:hAnsi="Cambria Math" w:cs="Times New Roman"/>
                        <w:sz w:val="28"/>
                        <w:szCs w:val="28"/>
                        <w:lang w:val="kk-KZ"/>
                      </w:rPr>
                    </m:ctrlPr>
                  </m:fPr>
                  <m:num>
                    <m:r>
                      <m:rPr>
                        <m:nor/>
                      </m:rPr>
                      <w:rPr>
                        <w:rFonts w:ascii="Cambria Math" w:hAnsi="Cambria Math" w:cs="Times New Roman"/>
                        <w:sz w:val="28"/>
                        <w:szCs w:val="28"/>
                        <w:lang w:val="kk-KZ"/>
                      </w:rPr>
                      <m:t>Г(α+β)</m:t>
                    </m:r>
                  </m:num>
                  <m:den>
                    <m:r>
                      <m:rPr>
                        <m:nor/>
                      </m:rPr>
                      <w:rPr>
                        <w:rFonts w:ascii="Cambria Math" w:hAnsi="Cambria Math" w:cs="Times New Roman"/>
                        <w:sz w:val="28"/>
                        <w:szCs w:val="28"/>
                        <w:lang w:val="kk-KZ"/>
                      </w:rPr>
                      <m:t>Г(α)Г(β)</m:t>
                    </m:r>
                  </m:den>
                </m:f>
                <m:r>
                  <m:rPr>
                    <m:sty m:val="p"/>
                  </m:rPr>
                  <w:rPr>
                    <w:rFonts w:ascii="Cambria Math" w:hAnsi="Cambria Math" w:cs="Times New Roman"/>
                    <w:sz w:val="28"/>
                    <w:szCs w:val="28"/>
                    <w:lang w:val="kk-KZ"/>
                  </w:rPr>
                  <m:t xml:space="preserve"> </m:t>
                </m:r>
                <m:sSup>
                  <m:sSupPr>
                    <m:ctrlPr>
                      <w:rPr>
                        <w:rFonts w:ascii="Cambria Math" w:hAnsi="Cambria Math" w:cs="Times New Roman"/>
                        <w:sz w:val="28"/>
                        <w:szCs w:val="28"/>
                      </w:rPr>
                    </m:ctrlPr>
                  </m:sSupPr>
                  <m:e>
                    <m:r>
                      <m:rPr>
                        <m:nor/>
                      </m:rPr>
                      <w:rPr>
                        <w:rFonts w:ascii="Cambria Math" w:hAnsi="Cambria Math" w:cs="Times New Roman"/>
                        <w:sz w:val="28"/>
                        <w:szCs w:val="28"/>
                        <w:lang w:val="en-US"/>
                      </w:rPr>
                      <m:t>s</m:t>
                    </m:r>
                  </m:e>
                  <m:sup>
                    <m:r>
                      <m:rPr>
                        <m:nor/>
                      </m:rPr>
                      <w:rPr>
                        <w:rFonts w:ascii="Cambria Math" w:hAnsi="Cambria Math" w:cs="Times New Roman"/>
                        <w:sz w:val="28"/>
                        <w:szCs w:val="28"/>
                        <w:lang w:val="kk-KZ"/>
                      </w:rPr>
                      <m:t>(α-1)</m:t>
                    </m:r>
                  </m:sup>
                </m:sSup>
                <m:r>
                  <m:rPr>
                    <m:nor/>
                  </m:rPr>
                  <w:rPr>
                    <w:rFonts w:ascii="Cambria Math" w:hAnsi="Cambria Math" w:cs="Times New Roman"/>
                    <w:sz w:val="28"/>
                    <w:szCs w:val="28"/>
                  </w:rPr>
                  <m:t>(</m:t>
                </m:r>
                <m:sSup>
                  <m:sSupPr>
                    <m:ctrlPr>
                      <w:rPr>
                        <w:rFonts w:ascii="Cambria Math" w:hAnsi="Cambria Math" w:cs="Times New Roman"/>
                        <w:sz w:val="28"/>
                        <w:szCs w:val="28"/>
                      </w:rPr>
                    </m:ctrlPr>
                  </m:sSupPr>
                  <m:e>
                    <m:r>
                      <m:rPr>
                        <m:nor/>
                      </m:rPr>
                      <w:rPr>
                        <w:rFonts w:ascii="Cambria Math" w:hAnsi="Cambria Math" w:cs="Times New Roman"/>
                        <w:sz w:val="28"/>
                        <w:szCs w:val="28"/>
                      </w:rPr>
                      <m:t>1-</m:t>
                    </m:r>
                    <m:r>
                      <m:rPr>
                        <m:nor/>
                      </m:rPr>
                      <w:rPr>
                        <w:rFonts w:ascii="Cambria Math" w:hAnsi="Cambria Math" w:cs="Times New Roman"/>
                        <w:sz w:val="28"/>
                        <w:szCs w:val="28"/>
                        <w:lang w:val="en-US"/>
                      </w:rPr>
                      <m:t>s</m:t>
                    </m:r>
                    <m:r>
                      <m:rPr>
                        <m:nor/>
                      </m:rPr>
                      <w:rPr>
                        <w:rFonts w:ascii="Cambria Math" w:hAnsi="Cambria Math" w:cs="Times New Roman"/>
                        <w:sz w:val="28"/>
                        <w:szCs w:val="28"/>
                      </w:rPr>
                      <m:t>)</m:t>
                    </m:r>
                  </m:e>
                  <m:sup>
                    <m:r>
                      <m:rPr>
                        <m:nor/>
                      </m:rPr>
                      <w:rPr>
                        <w:rFonts w:ascii="Cambria Math" w:hAnsi="Cambria Math" w:cs="Times New Roman"/>
                        <w:sz w:val="28"/>
                        <w:szCs w:val="28"/>
                        <w:lang w:val="kk-KZ"/>
                      </w:rPr>
                      <m:t>(β-1)</m:t>
                    </m:r>
                  </m:sup>
                </m:sSup>
              </m:e>
              <m:e>
                <m:r>
                  <m:rPr>
                    <m:nor/>
                  </m:rPr>
                  <w:rPr>
                    <w:rFonts w:ascii="Cambria Math" w:hAnsi="Cambria Math" w:cs="Times New Roman"/>
                    <w:sz w:val="28"/>
                    <w:szCs w:val="28"/>
                  </w:rPr>
                  <m:t xml:space="preserve">       </m:t>
                </m:r>
                <m:r>
                  <m:rPr>
                    <m:nor/>
                  </m:rPr>
                  <w:rPr>
                    <w:rFonts w:ascii="Cambria Math" w:hAnsi="Cambria Math" w:cs="Times New Roman"/>
                    <w:sz w:val="28"/>
                    <w:szCs w:val="28"/>
                    <w:lang w:val="kk-KZ"/>
                  </w:rPr>
                  <m:t>0</m:t>
                </m:r>
                <m:r>
                  <m:rPr>
                    <m:nor/>
                  </m:rPr>
                  <w:rPr>
                    <w:rFonts w:ascii="Cambria Math" w:hAnsi="Cambria Math" w:cs="Times New Roman"/>
                    <w:sz w:val="28"/>
                    <w:szCs w:val="28"/>
                  </w:rPr>
                  <m:t xml:space="preserve">                                     </m:t>
                </m:r>
              </m:e>
            </m:eqArr>
          </m:e>
        </m:d>
        <m:r>
          <m:rPr>
            <m:nor/>
          </m:rPr>
          <w:rPr>
            <w:rFonts w:ascii="Cambria Math" w:hAnsi="Cambria Math" w:cs="Times New Roman"/>
            <w:sz w:val="28"/>
            <w:szCs w:val="28"/>
            <w:lang w:val="kk-KZ"/>
          </w:rPr>
          <m:t xml:space="preserve">  0≤s≤1,α,β≥0</m:t>
        </m:r>
      </m:oMath>
      <w:r w:rsidR="00525F4E" w:rsidRPr="00525F4E">
        <w:rPr>
          <w:rFonts w:eastAsiaTheme="minorEastAsia" w:cs="Times New Roman"/>
          <w:i/>
          <w:sz w:val="28"/>
          <w:szCs w:val="28"/>
        </w:rPr>
        <w:t xml:space="preserve">, </w:t>
      </w:r>
      <w:r w:rsidR="00525F4E" w:rsidRPr="00525F4E">
        <w:rPr>
          <w:rFonts w:eastAsiaTheme="minorEastAsia" w:cs="Times New Roman"/>
          <w:i/>
        </w:rPr>
        <w:t xml:space="preserve">               </w:t>
      </w:r>
      <w:r w:rsidR="00525F4E" w:rsidRPr="00525F4E">
        <w:rPr>
          <w:rFonts w:eastAsiaTheme="minorEastAsia" w:cs="Times New Roman"/>
          <w:sz w:val="28"/>
          <w:szCs w:val="28"/>
        </w:rPr>
        <w:t>(1.13)</w:t>
      </w:r>
      <w:r w:rsidR="00525F4E" w:rsidRPr="00525F4E">
        <w:rPr>
          <w:rFonts w:eastAsiaTheme="minorEastAsia" w:cs="Times New Roman"/>
        </w:rPr>
        <w:t xml:space="preserve"> </w:t>
      </w:r>
    </w:p>
    <w:p w14:paraId="2794D9E8" w14:textId="77777777" w:rsidR="00525F4E" w:rsidRPr="00525F4E" w:rsidRDefault="00525F4E" w:rsidP="00525F4E">
      <w:pPr>
        <w:spacing w:after="0"/>
        <w:jc w:val="both"/>
        <w:rPr>
          <w:rFonts w:cs="Times New Roman"/>
          <w:sz w:val="28"/>
          <w:szCs w:val="28"/>
        </w:rPr>
      </w:pPr>
      <w:r w:rsidRPr="00525F4E">
        <w:rPr>
          <w:rFonts w:cs="Times New Roman"/>
          <w:sz w:val="28"/>
          <w:szCs w:val="28"/>
        </w:rPr>
        <w:t xml:space="preserve">где Г – гамма-функция; s – случайная величина солнечной радиации, </w:t>
      </w:r>
      <m:oMath>
        <m:r>
          <w:rPr>
            <w:rFonts w:ascii="Cambria Math" w:hAnsi="Cambria Math" w:cs="Times New Roman"/>
            <w:sz w:val="28"/>
            <w:szCs w:val="28"/>
            <w:lang w:val="en-US"/>
          </w:rPr>
          <m:t>α</m:t>
        </m:r>
        <m:r>
          <w:rPr>
            <w:rFonts w:ascii="Cambria Math" w:hAnsi="Cambria Math" w:cs="Times New Roman"/>
            <w:sz w:val="28"/>
            <w:szCs w:val="28"/>
          </w:rPr>
          <m:t xml:space="preserve"> и </m:t>
        </m:r>
        <m:r>
          <w:rPr>
            <w:rFonts w:ascii="Cambria Math" w:hAnsi="Cambria Math" w:cs="Times New Roman"/>
            <w:sz w:val="28"/>
            <w:szCs w:val="28"/>
            <w:lang w:val="en-US"/>
          </w:rPr>
          <m:t>β</m:t>
        </m:r>
      </m:oMath>
      <w:r w:rsidRPr="00525F4E">
        <w:rPr>
          <w:rFonts w:eastAsiaTheme="minorEastAsia" w:cs="Times New Roman"/>
          <w:sz w:val="28"/>
          <w:szCs w:val="28"/>
        </w:rPr>
        <w:t xml:space="preserve">  </w:t>
      </w:r>
      <w:r w:rsidRPr="00525F4E">
        <w:rPr>
          <w:rFonts w:cs="Times New Roman"/>
          <w:sz w:val="28"/>
          <w:szCs w:val="28"/>
        </w:rPr>
        <w:t>–</w:t>
      </w:r>
      <w:r w:rsidRPr="00525F4E">
        <w:rPr>
          <w:rFonts w:eastAsiaTheme="minorEastAsia" w:cs="Times New Roman"/>
          <w:sz w:val="28"/>
          <w:szCs w:val="28"/>
        </w:rPr>
        <w:t xml:space="preserve">  параметры формы</w:t>
      </w:r>
      <w:r w:rsidRPr="00525F4E">
        <w:rPr>
          <w:rFonts w:eastAsiaTheme="minorEastAsia" w:cs="Times New Roman"/>
          <w:sz w:val="28"/>
          <w:szCs w:val="28"/>
          <w:lang w:val="kk-KZ"/>
        </w:rPr>
        <w:t xml:space="preserve"> бета распределения. </w:t>
      </w:r>
    </w:p>
    <w:p w14:paraId="14786D34"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 xml:space="preserve">Модель поведения ВЭС показана в (1.6). </w:t>
      </w:r>
    </w:p>
    <w:p w14:paraId="6B022826" w14:textId="77777777" w:rsidR="00525F4E" w:rsidRPr="00525F4E" w:rsidRDefault="00525F4E" w:rsidP="00525F4E">
      <w:pPr>
        <w:spacing w:after="0"/>
        <w:ind w:firstLine="709"/>
        <w:jc w:val="both"/>
        <w:rPr>
          <w:rFonts w:eastAsiaTheme="minorEastAsia" w:cs="Times New Roman"/>
          <w:sz w:val="28"/>
          <w:szCs w:val="28"/>
        </w:rPr>
      </w:pPr>
      <w:r w:rsidRPr="00525F4E">
        <w:rPr>
          <w:rFonts w:eastAsiaTheme="minorEastAsia" w:cs="Times New Roman"/>
          <w:sz w:val="28"/>
          <w:szCs w:val="28"/>
          <w:lang w:val="kk-KZ"/>
        </w:rPr>
        <w:t xml:space="preserve">Kумулятивные функции распределения </w:t>
      </w:r>
      <w:r w:rsidRPr="00525F4E">
        <w:rPr>
          <w:rFonts w:cs="Times New Roman"/>
          <w:sz w:val="28"/>
          <w:szCs w:val="28"/>
        </w:rPr>
        <w:t>(1.6) и</w:t>
      </w:r>
      <w:r w:rsidRPr="00525F4E">
        <w:rPr>
          <w:rFonts w:eastAsiaTheme="minorEastAsia" w:cs="Times New Roman"/>
          <w:sz w:val="28"/>
          <w:szCs w:val="28"/>
          <w:lang w:val="kk-KZ"/>
        </w:rPr>
        <w:t xml:space="preserve"> </w:t>
      </w:r>
      <w:r w:rsidRPr="00525F4E">
        <w:rPr>
          <w:rFonts w:eastAsiaTheme="minorEastAsia" w:cs="Times New Roman"/>
          <w:sz w:val="28"/>
          <w:szCs w:val="28"/>
        </w:rPr>
        <w:t>(1.11)</w:t>
      </w:r>
      <w:r w:rsidRPr="00525F4E">
        <w:rPr>
          <w:rFonts w:eastAsiaTheme="minorEastAsia" w:cs="Times New Roman"/>
        </w:rPr>
        <w:t xml:space="preserve"> </w:t>
      </w:r>
      <w:r w:rsidRPr="00525F4E">
        <w:rPr>
          <w:rFonts w:eastAsiaTheme="minorEastAsia" w:cs="Times New Roman"/>
          <w:sz w:val="28"/>
          <w:szCs w:val="28"/>
          <w:lang w:val="kk-KZ"/>
        </w:rPr>
        <w:t xml:space="preserve">можно использовать для оценки времени, в течение которого </w:t>
      </w:r>
      <w:r w:rsidRPr="00525F4E">
        <w:rPr>
          <w:rFonts w:eastAsiaTheme="minorEastAsia" w:cs="Times New Roman"/>
          <w:sz w:val="28"/>
          <w:szCs w:val="28"/>
        </w:rPr>
        <w:t>ветер</w:t>
      </w:r>
      <m:oMath>
        <m:r>
          <m:rPr>
            <m:nor/>
          </m:rPr>
          <w:rPr>
            <w:rFonts w:eastAsiaTheme="minorEastAsia" w:cs="Times New Roman"/>
            <w:i/>
            <w:sz w:val="28"/>
            <w:szCs w:val="28"/>
          </w:rPr>
          <m:t xml:space="preserve"> </m:t>
        </m:r>
        <m:r>
          <m:rPr>
            <m:nor/>
          </m:rPr>
          <w:rPr>
            <w:rFonts w:eastAsiaTheme="minorEastAsia" w:cs="Times New Roman"/>
            <w:i/>
            <w:sz w:val="28"/>
            <w:szCs w:val="28"/>
            <w:lang w:val="en-US"/>
          </w:rPr>
          <m:t>v</m:t>
        </m:r>
      </m:oMath>
      <w:r w:rsidRPr="00525F4E">
        <w:rPr>
          <w:rFonts w:eastAsiaTheme="minorEastAsia" w:cs="Times New Roman"/>
          <w:sz w:val="28"/>
          <w:szCs w:val="28"/>
          <w:lang w:val="kk-KZ"/>
        </w:rPr>
        <w:t xml:space="preserve"> и солнечное излучение </w:t>
      </w:r>
      <w:r w:rsidRPr="00525F4E">
        <w:rPr>
          <w:rFonts w:eastAsiaTheme="minorEastAsia" w:cs="Times New Roman"/>
          <w:sz w:val="28"/>
          <w:szCs w:val="28"/>
          <w:lang w:val="en-US"/>
        </w:rPr>
        <w:t>s</w:t>
      </w:r>
      <w:r w:rsidRPr="00525F4E">
        <w:rPr>
          <w:rFonts w:eastAsiaTheme="minorEastAsia" w:cs="Times New Roman"/>
          <w:sz w:val="28"/>
          <w:szCs w:val="28"/>
        </w:rPr>
        <w:t xml:space="preserve"> </w:t>
      </w:r>
      <w:r w:rsidRPr="00525F4E">
        <w:rPr>
          <w:rFonts w:eastAsiaTheme="minorEastAsia" w:cs="Times New Roman"/>
          <w:sz w:val="28"/>
          <w:szCs w:val="28"/>
          <w:lang w:val="kk-KZ"/>
        </w:rPr>
        <w:t>находятся в пределах определенного интервала мощности</w:t>
      </w:r>
      <w:r w:rsidRPr="00525F4E">
        <w:rPr>
          <w:rFonts w:eastAsiaTheme="minorEastAsia" w:cs="Times New Roman"/>
          <w:sz w:val="28"/>
          <w:szCs w:val="28"/>
        </w:rPr>
        <w:t xml:space="preserve">. </w:t>
      </w:r>
    </w:p>
    <w:p w14:paraId="4CCB25DA" w14:textId="77777777" w:rsidR="00525F4E" w:rsidRPr="00525F4E" w:rsidRDefault="00525F4E" w:rsidP="00525F4E">
      <w:pPr>
        <w:spacing w:after="0"/>
        <w:ind w:firstLine="709"/>
        <w:jc w:val="both"/>
        <w:rPr>
          <w:rFonts w:eastAsiaTheme="minorEastAsia" w:cs="Times New Roman"/>
          <w:sz w:val="28"/>
          <w:szCs w:val="28"/>
        </w:rPr>
      </w:pPr>
      <w:r w:rsidRPr="00525F4E">
        <w:rPr>
          <w:rFonts w:cs="Times New Roman"/>
          <w:sz w:val="28"/>
          <w:szCs w:val="28"/>
          <w:lang w:val="en-US"/>
        </w:rPr>
        <w:t>M</w:t>
      </w:r>
      <w:r w:rsidRPr="00525F4E">
        <w:rPr>
          <w:rFonts w:cs="Times New Roman"/>
          <w:sz w:val="28"/>
          <w:szCs w:val="28"/>
        </w:rPr>
        <w:t xml:space="preserve">ощность </w:t>
      </w:r>
      <w:r w:rsidRPr="00525F4E">
        <w:rPr>
          <w:rFonts w:cs="Times New Roman"/>
          <w:sz w:val="28"/>
          <w:szCs w:val="28"/>
          <w:lang w:val="en-US"/>
        </w:rPr>
        <w:t>P</w:t>
      </w:r>
      <w:r w:rsidRPr="00525F4E">
        <w:rPr>
          <w:rFonts w:cs="Times New Roman"/>
          <w:sz w:val="28"/>
          <w:szCs w:val="28"/>
          <w:vertAlign w:val="subscript"/>
          <w:lang w:val="en-US"/>
        </w:rPr>
        <w:t>o</w:t>
      </w:r>
      <w:r w:rsidRPr="00525F4E">
        <w:rPr>
          <w:rFonts w:cs="Times New Roman"/>
          <w:sz w:val="28"/>
          <w:szCs w:val="28"/>
        </w:rPr>
        <w:t>(</w:t>
      </w:r>
      <m:oMath>
        <m:sSub>
          <m:sSubPr>
            <m:ctrlPr>
              <w:rPr>
                <w:rFonts w:ascii="Cambria Math" w:eastAsiaTheme="minorEastAsia" w:hAnsi="Cambria Math" w:cs="Times New Roman"/>
                <w:i/>
                <w:sz w:val="28"/>
                <w:szCs w:val="28"/>
              </w:rPr>
            </m:ctrlPr>
          </m:sSubPr>
          <m:e>
            <m:r>
              <m:rPr>
                <m:nor/>
              </m:rPr>
              <w:rPr>
                <w:rFonts w:eastAsiaTheme="minorEastAsia" w:cs="Times New Roman"/>
                <w:i/>
                <w:sz w:val="28"/>
                <w:szCs w:val="28"/>
                <w:lang w:val="en-US"/>
              </w:rPr>
              <m:t>v</m:t>
            </m:r>
          </m:e>
          <m:sub>
            <m:r>
              <m:rPr>
                <m:nor/>
              </m:rPr>
              <w:rPr>
                <w:rFonts w:eastAsiaTheme="minorEastAsia" w:cs="Times New Roman"/>
                <w:i/>
                <w:sz w:val="28"/>
                <w:szCs w:val="28"/>
                <w:lang w:val="en-US"/>
              </w:rPr>
              <m:t>av</m:t>
            </m:r>
          </m:sub>
        </m:sSub>
      </m:oMath>
      <w:r w:rsidRPr="00525F4E">
        <w:rPr>
          <w:rFonts w:cs="Times New Roman"/>
          <w:sz w:val="28"/>
          <w:szCs w:val="28"/>
        </w:rPr>
        <w:t>) подаваемая ветровой турбиной в зависимости от скорости ветра и</w:t>
      </w:r>
      <w:r w:rsidRPr="00525F4E">
        <w:rPr>
          <w:rFonts w:eastAsiaTheme="minorEastAsia" w:cs="Times New Roman"/>
          <w:sz w:val="28"/>
          <w:szCs w:val="28"/>
        </w:rPr>
        <w:t xml:space="preserve"> мощности ветровой турбины определена как</w:t>
      </w:r>
    </w:p>
    <w:p w14:paraId="2877F357" w14:textId="77777777" w:rsidR="00525F4E" w:rsidRPr="00525F4E" w:rsidRDefault="00525F4E" w:rsidP="00525F4E">
      <w:pPr>
        <w:spacing w:after="0"/>
        <w:jc w:val="center"/>
        <w:rPr>
          <w:rFonts w:eastAsiaTheme="minorEastAsia" w:cs="Times New Roman"/>
          <w:sz w:val="28"/>
          <w:szCs w:val="28"/>
        </w:rPr>
      </w:pPr>
    </w:p>
    <w:p w14:paraId="1CBF0D99" w14:textId="77777777" w:rsidR="00525F4E" w:rsidRPr="00525F4E" w:rsidRDefault="00191D24" w:rsidP="00525F4E">
      <w:pPr>
        <w:spacing w:after="0"/>
        <w:jc w:val="right"/>
        <w:rPr>
          <w:rFonts w:eastAsiaTheme="minorEastAsia" w:cs="Times New Roman"/>
          <w:sz w:val="28"/>
          <w:szCs w:val="28"/>
        </w:rPr>
      </w:pPr>
      <m:oMath>
        <m:sSub>
          <m:sSubPr>
            <m:ctrlPr>
              <w:rPr>
                <w:rFonts w:ascii="Cambria Math" w:eastAsiaTheme="minorEastAsia" w:hAnsi="Cambria Math" w:cs="Times New Roman"/>
                <w:i/>
                <w:sz w:val="28"/>
                <w:szCs w:val="28"/>
              </w:rPr>
            </m:ctrlPr>
          </m:sSubPr>
          <m:e>
            <m:r>
              <m:rPr>
                <m:nor/>
              </m:rPr>
              <w:rPr>
                <w:rFonts w:eastAsiaTheme="minorEastAsia" w:cs="Times New Roman"/>
                <w:i/>
                <w:sz w:val="28"/>
                <w:szCs w:val="28"/>
                <w:lang w:val="en-US"/>
              </w:rPr>
              <m:t>P</m:t>
            </m:r>
          </m:e>
          <m:sub>
            <m:r>
              <m:rPr>
                <m:nor/>
              </m:rPr>
              <w:rPr>
                <w:rFonts w:eastAsiaTheme="minorEastAsia" w:cs="Times New Roman"/>
                <w:i/>
                <w:sz w:val="28"/>
                <w:szCs w:val="28"/>
                <w:lang w:val="en-US"/>
              </w:rPr>
              <m:t>o</m:t>
            </m:r>
          </m:sub>
        </m:sSub>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m:rPr>
                    <m:nor/>
                  </m:rPr>
                  <w:rPr>
                    <w:rFonts w:eastAsiaTheme="minorEastAsia" w:cs="Times New Roman"/>
                    <w:i/>
                    <w:sz w:val="28"/>
                    <w:szCs w:val="28"/>
                    <w:lang w:val="en-US"/>
                  </w:rPr>
                  <m:t>v</m:t>
                </m:r>
              </m:e>
              <m:sub>
                <m:r>
                  <m:rPr>
                    <m:nor/>
                  </m:rPr>
                  <w:rPr>
                    <w:rFonts w:eastAsiaTheme="minorEastAsia" w:cs="Times New Roman"/>
                    <w:i/>
                    <w:sz w:val="28"/>
                    <w:szCs w:val="28"/>
                    <w:lang w:val="en-US"/>
                  </w:rPr>
                  <m:t>av</m:t>
                </m:r>
              </m:sub>
            </m:sSub>
          </m:e>
        </m:d>
        <m:r>
          <m:rPr>
            <m:nor/>
          </m:rPr>
          <w:rPr>
            <w:rFonts w:eastAsiaTheme="minorEastAsia" w:cs="Times New Roman"/>
            <w:i/>
            <w:sz w:val="28"/>
            <w:szCs w:val="28"/>
          </w:rPr>
          <m:t>=</m:t>
        </m:r>
        <m:d>
          <m:dPr>
            <m:begChr m:val="{"/>
            <m:endChr m:val=""/>
            <m:ctrlPr>
              <w:rPr>
                <w:rFonts w:ascii="Cambria Math" w:eastAsiaTheme="minorEastAsia" w:hAnsi="Cambria Math" w:cs="Times New Roman"/>
                <w:i/>
                <w:sz w:val="28"/>
                <w:szCs w:val="28"/>
              </w:rPr>
            </m:ctrlPr>
          </m:dPr>
          <m:e>
            <m:eqArr>
              <m:eqArrPr>
                <m:ctrlPr>
                  <w:rPr>
                    <w:rFonts w:ascii="Cambria Math" w:eastAsiaTheme="minorEastAsia" w:hAnsi="Cambria Math" w:cs="Times New Roman"/>
                    <w:i/>
                    <w:sz w:val="28"/>
                    <w:szCs w:val="28"/>
                  </w:rPr>
                </m:ctrlPr>
              </m:eqArrPr>
              <m:e>
                <m:r>
                  <m:rPr>
                    <m:nor/>
                  </m:rPr>
                  <w:rPr>
                    <w:rFonts w:eastAsiaTheme="minorEastAsia" w:cs="Times New Roman"/>
                    <w:i/>
                    <w:sz w:val="28"/>
                    <w:szCs w:val="28"/>
                  </w:rPr>
                  <m:t>0    0≤</m:t>
                </m:r>
                <m:sSub>
                  <m:sSubPr>
                    <m:ctrlPr>
                      <w:rPr>
                        <w:rFonts w:ascii="Cambria Math" w:eastAsiaTheme="minorEastAsia" w:hAnsi="Cambria Math" w:cs="Times New Roman"/>
                        <w:i/>
                        <w:sz w:val="28"/>
                        <w:szCs w:val="28"/>
                      </w:rPr>
                    </m:ctrlPr>
                  </m:sSubPr>
                  <m:e>
                    <m:r>
                      <m:rPr>
                        <m:nor/>
                      </m:rPr>
                      <w:rPr>
                        <w:rFonts w:eastAsiaTheme="minorEastAsia" w:cs="Times New Roman"/>
                        <w:i/>
                        <w:sz w:val="28"/>
                        <w:szCs w:val="28"/>
                        <w:lang w:val="en-US"/>
                      </w:rPr>
                      <m:t>v</m:t>
                    </m:r>
                  </m:e>
                  <m:sub>
                    <m:r>
                      <m:rPr>
                        <m:nor/>
                      </m:rPr>
                      <w:rPr>
                        <w:rFonts w:eastAsiaTheme="minorEastAsia" w:cs="Times New Roman"/>
                        <w:i/>
                        <w:sz w:val="28"/>
                        <w:szCs w:val="28"/>
                        <w:lang w:val="en-US"/>
                      </w:rPr>
                      <m:t>av</m:t>
                    </m:r>
                  </m:sub>
                </m:sSub>
                <m:r>
                  <m:rPr>
                    <m:nor/>
                  </m:rPr>
                  <w:rPr>
                    <w:rFonts w:eastAsiaTheme="minorEastAsia" w:cs="Times New Roman"/>
                    <w:i/>
                    <w:sz w:val="28"/>
                    <w:szCs w:val="28"/>
                  </w:rPr>
                  <m:t>≤</m:t>
                </m:r>
                <m:sSub>
                  <m:sSubPr>
                    <m:ctrlPr>
                      <w:rPr>
                        <w:rFonts w:ascii="Cambria Math" w:eastAsiaTheme="minorEastAsia" w:hAnsi="Cambria Math" w:cs="Times New Roman"/>
                        <w:i/>
                        <w:sz w:val="28"/>
                        <w:szCs w:val="28"/>
                      </w:rPr>
                    </m:ctrlPr>
                  </m:sSubPr>
                  <m:e>
                    <m:r>
                      <m:rPr>
                        <m:nor/>
                      </m:rPr>
                      <w:rPr>
                        <w:rFonts w:eastAsiaTheme="minorEastAsia" w:cs="Times New Roman"/>
                        <w:i/>
                        <w:sz w:val="28"/>
                        <w:szCs w:val="28"/>
                        <w:lang w:val="en-US"/>
                      </w:rPr>
                      <m:t>v</m:t>
                    </m:r>
                  </m:e>
                  <m:sub>
                    <m:r>
                      <m:rPr>
                        <m:nor/>
                      </m:rPr>
                      <w:rPr>
                        <w:rFonts w:eastAsiaTheme="minorEastAsia" w:cs="Times New Roman"/>
                        <w:i/>
                        <w:sz w:val="28"/>
                        <w:szCs w:val="28"/>
                        <w:lang w:val="en-US"/>
                      </w:rPr>
                      <m:t>ci</m:t>
                    </m:r>
                  </m:sub>
                </m:sSub>
                <m:r>
                  <w:rPr>
                    <w:rFonts w:ascii="Cambria Math" w:eastAsiaTheme="minorEastAsia" w:hAnsi="Cambria Math" w:cs="Times New Roman"/>
                    <w:sz w:val="28"/>
                    <w:szCs w:val="28"/>
                  </w:rPr>
                  <m:t xml:space="preserve"> ;</m:t>
                </m:r>
              </m:e>
              <m:e>
                <m:sSub>
                  <m:sSubPr>
                    <m:ctrlPr>
                      <w:rPr>
                        <w:rFonts w:ascii="Cambria Math" w:eastAsiaTheme="minorEastAsia" w:hAnsi="Cambria Math" w:cs="Times New Roman"/>
                        <w:i/>
                        <w:sz w:val="28"/>
                        <w:szCs w:val="28"/>
                      </w:rPr>
                    </m:ctrlPr>
                  </m:sSubPr>
                  <m:e>
                    <m:r>
                      <m:rPr>
                        <m:nor/>
                      </m:rPr>
                      <w:rPr>
                        <w:rFonts w:eastAsiaTheme="minorEastAsia" w:cs="Times New Roman"/>
                        <w:i/>
                        <w:sz w:val="28"/>
                        <w:szCs w:val="28"/>
                        <w:lang w:val="en-US"/>
                      </w:rPr>
                      <m:t>P</m:t>
                    </m:r>
                  </m:e>
                  <m:sub>
                    <m:r>
                      <m:rPr>
                        <m:nor/>
                      </m:rPr>
                      <w:rPr>
                        <w:rFonts w:eastAsiaTheme="minorEastAsia" w:cs="Times New Roman"/>
                        <w:i/>
                        <w:sz w:val="28"/>
                        <w:szCs w:val="28"/>
                        <w:lang w:val="en-US"/>
                      </w:rPr>
                      <m:t>r</m:t>
                    </m:r>
                  </m:sub>
                </m:sSub>
                <m:r>
                  <m:rPr>
                    <m:nor/>
                  </m:rPr>
                  <w:rPr>
                    <w:rFonts w:eastAsiaTheme="minorEastAsia" w:cs="Times New Roman"/>
                    <w:i/>
                    <w:sz w:val="28"/>
                    <w:szCs w:val="28"/>
                  </w:rPr>
                  <m:t>*</m:t>
                </m:r>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m:rPr>
                                <m:nor/>
                              </m:rPr>
                              <w:rPr>
                                <w:rFonts w:eastAsiaTheme="minorEastAsia" w:cs="Times New Roman"/>
                                <w:i/>
                                <w:sz w:val="28"/>
                                <w:szCs w:val="28"/>
                                <w:lang w:val="en-US"/>
                              </w:rPr>
                              <m:t>v</m:t>
                            </m:r>
                          </m:e>
                          <m:sub>
                            <m:r>
                              <m:rPr>
                                <m:nor/>
                              </m:rPr>
                              <w:rPr>
                                <w:rFonts w:eastAsiaTheme="minorEastAsia" w:cs="Times New Roman"/>
                                <w:i/>
                                <w:sz w:val="28"/>
                                <w:szCs w:val="28"/>
                                <w:lang w:val="en-US"/>
                              </w:rPr>
                              <m:t>av</m:t>
                            </m:r>
                          </m:sub>
                        </m:sSub>
                        <m:r>
                          <m:rPr>
                            <m:nor/>
                          </m:rPr>
                          <w:rPr>
                            <w:rFonts w:eastAsiaTheme="minorEastAsia" w:cs="Times New Roman"/>
                            <w:i/>
                            <w:sz w:val="28"/>
                            <w:szCs w:val="28"/>
                          </w:rPr>
                          <m:t>-</m:t>
                        </m:r>
                        <m:sSub>
                          <m:sSubPr>
                            <m:ctrlPr>
                              <w:rPr>
                                <w:rFonts w:ascii="Cambria Math" w:eastAsiaTheme="minorEastAsia" w:hAnsi="Cambria Math" w:cs="Times New Roman"/>
                                <w:i/>
                                <w:sz w:val="28"/>
                                <w:szCs w:val="28"/>
                              </w:rPr>
                            </m:ctrlPr>
                          </m:sSubPr>
                          <m:e>
                            <m:r>
                              <m:rPr>
                                <m:nor/>
                              </m:rPr>
                              <w:rPr>
                                <w:rFonts w:eastAsiaTheme="minorEastAsia" w:cs="Times New Roman"/>
                                <w:i/>
                                <w:sz w:val="28"/>
                                <w:szCs w:val="28"/>
                                <w:lang w:val="en-US"/>
                              </w:rPr>
                              <m:t>v</m:t>
                            </m:r>
                          </m:e>
                          <m:sub>
                            <m:r>
                              <m:rPr>
                                <m:nor/>
                              </m:rPr>
                              <w:rPr>
                                <w:rFonts w:eastAsiaTheme="minorEastAsia" w:cs="Times New Roman"/>
                                <w:i/>
                                <w:sz w:val="28"/>
                                <w:szCs w:val="28"/>
                                <w:lang w:val="en-US"/>
                              </w:rPr>
                              <m:t>ci</m:t>
                            </m:r>
                          </m:sub>
                        </m:sSub>
                      </m:num>
                      <m:den>
                        <m:sSub>
                          <m:sSubPr>
                            <m:ctrlPr>
                              <w:rPr>
                                <w:rFonts w:ascii="Cambria Math" w:eastAsiaTheme="minorEastAsia" w:hAnsi="Cambria Math" w:cs="Times New Roman"/>
                                <w:i/>
                                <w:sz w:val="28"/>
                                <w:szCs w:val="28"/>
                              </w:rPr>
                            </m:ctrlPr>
                          </m:sSubPr>
                          <m:e>
                            <m:r>
                              <m:rPr>
                                <m:nor/>
                              </m:rPr>
                              <w:rPr>
                                <w:rFonts w:eastAsiaTheme="minorEastAsia" w:cs="Times New Roman"/>
                                <w:i/>
                                <w:sz w:val="28"/>
                                <w:szCs w:val="28"/>
                                <w:lang w:val="en-US"/>
                              </w:rPr>
                              <m:t>v</m:t>
                            </m:r>
                          </m:e>
                          <m:sub>
                            <m:r>
                              <m:rPr>
                                <m:nor/>
                              </m:rPr>
                              <w:rPr>
                                <w:rFonts w:eastAsiaTheme="minorEastAsia" w:cs="Times New Roman"/>
                                <w:i/>
                                <w:sz w:val="28"/>
                                <w:szCs w:val="28"/>
                                <w:lang w:val="en-US"/>
                              </w:rPr>
                              <m:t>r</m:t>
                            </m:r>
                          </m:sub>
                        </m:sSub>
                        <m:r>
                          <m:rPr>
                            <m:nor/>
                          </m:rPr>
                          <w:rPr>
                            <w:rFonts w:eastAsiaTheme="minorEastAsia" w:cs="Times New Roman"/>
                            <w:i/>
                            <w:sz w:val="28"/>
                            <w:szCs w:val="28"/>
                          </w:rPr>
                          <m:t>-</m:t>
                        </m:r>
                        <m:sSub>
                          <m:sSubPr>
                            <m:ctrlPr>
                              <w:rPr>
                                <w:rFonts w:ascii="Cambria Math" w:eastAsiaTheme="minorEastAsia" w:hAnsi="Cambria Math" w:cs="Times New Roman"/>
                                <w:i/>
                                <w:sz w:val="28"/>
                                <w:szCs w:val="28"/>
                              </w:rPr>
                            </m:ctrlPr>
                          </m:sSubPr>
                          <m:e>
                            <m:r>
                              <m:rPr>
                                <m:nor/>
                              </m:rPr>
                              <w:rPr>
                                <w:rFonts w:eastAsiaTheme="minorEastAsia" w:cs="Times New Roman"/>
                                <w:i/>
                                <w:sz w:val="28"/>
                                <w:szCs w:val="28"/>
                                <w:lang w:val="en-US"/>
                              </w:rPr>
                              <m:t>v</m:t>
                            </m:r>
                          </m:e>
                          <m:sub>
                            <m:r>
                              <m:rPr>
                                <m:nor/>
                              </m:rPr>
                              <w:rPr>
                                <w:rFonts w:eastAsiaTheme="minorEastAsia" w:cs="Times New Roman"/>
                                <w:i/>
                                <w:sz w:val="28"/>
                                <w:szCs w:val="28"/>
                                <w:lang w:val="en-US"/>
                              </w:rPr>
                              <m:t>ci</m:t>
                            </m:r>
                          </m:sub>
                        </m:sSub>
                      </m:den>
                    </m:f>
                  </m:e>
                </m:d>
                <m:r>
                  <m:rPr>
                    <m:nor/>
                  </m:rPr>
                  <w:rPr>
                    <w:rFonts w:eastAsiaTheme="minorEastAsia" w:cs="Times New Roman"/>
                    <w:i/>
                    <w:sz w:val="28"/>
                    <w:szCs w:val="28"/>
                  </w:rPr>
                  <m:t xml:space="preserve">   </m:t>
                </m:r>
                <m:sSub>
                  <m:sSubPr>
                    <m:ctrlPr>
                      <w:rPr>
                        <w:rFonts w:ascii="Cambria Math" w:eastAsiaTheme="minorEastAsia" w:hAnsi="Cambria Math" w:cs="Times New Roman"/>
                        <w:i/>
                        <w:sz w:val="28"/>
                        <w:szCs w:val="28"/>
                      </w:rPr>
                    </m:ctrlPr>
                  </m:sSubPr>
                  <m:e>
                    <m:r>
                      <m:rPr>
                        <m:nor/>
                      </m:rPr>
                      <w:rPr>
                        <w:rFonts w:eastAsiaTheme="minorEastAsia" w:cs="Times New Roman"/>
                        <w:i/>
                        <w:sz w:val="28"/>
                        <w:szCs w:val="28"/>
                        <w:lang w:val="en-US"/>
                      </w:rPr>
                      <m:t>v</m:t>
                    </m:r>
                  </m:e>
                  <m:sub>
                    <m:r>
                      <m:rPr>
                        <m:nor/>
                      </m:rPr>
                      <w:rPr>
                        <w:rFonts w:eastAsiaTheme="minorEastAsia" w:cs="Times New Roman"/>
                        <w:i/>
                        <w:sz w:val="28"/>
                        <w:szCs w:val="28"/>
                        <w:lang w:val="en-US"/>
                      </w:rPr>
                      <m:t>ci</m:t>
                    </m:r>
                  </m:sub>
                </m:sSub>
                <m:r>
                  <m:rPr>
                    <m:nor/>
                  </m:rPr>
                  <w:rPr>
                    <w:rFonts w:eastAsiaTheme="minorEastAsia" w:cs="Times New Roman"/>
                    <w:i/>
                    <w:sz w:val="28"/>
                    <w:szCs w:val="28"/>
                  </w:rPr>
                  <m:t>≤</m:t>
                </m:r>
                <m:sSub>
                  <m:sSubPr>
                    <m:ctrlPr>
                      <w:rPr>
                        <w:rFonts w:ascii="Cambria Math" w:eastAsiaTheme="minorEastAsia" w:hAnsi="Cambria Math" w:cs="Times New Roman"/>
                        <w:i/>
                        <w:sz w:val="28"/>
                        <w:szCs w:val="28"/>
                      </w:rPr>
                    </m:ctrlPr>
                  </m:sSubPr>
                  <m:e>
                    <m:r>
                      <m:rPr>
                        <m:nor/>
                      </m:rPr>
                      <w:rPr>
                        <w:rFonts w:eastAsiaTheme="minorEastAsia" w:cs="Times New Roman"/>
                        <w:i/>
                        <w:sz w:val="28"/>
                        <w:szCs w:val="28"/>
                        <w:lang w:val="en-US"/>
                      </w:rPr>
                      <m:t>v</m:t>
                    </m:r>
                  </m:e>
                  <m:sub>
                    <m:r>
                      <m:rPr>
                        <m:nor/>
                      </m:rPr>
                      <w:rPr>
                        <w:rFonts w:eastAsiaTheme="minorEastAsia" w:cs="Times New Roman"/>
                        <w:i/>
                        <w:sz w:val="28"/>
                        <w:szCs w:val="28"/>
                        <w:lang w:val="en-US"/>
                      </w:rPr>
                      <m:t>av</m:t>
                    </m:r>
                  </m:sub>
                </m:sSub>
                <m:r>
                  <m:rPr>
                    <m:nor/>
                  </m:rPr>
                  <w:rPr>
                    <w:rFonts w:eastAsiaTheme="minorEastAsia" w:cs="Times New Roman"/>
                    <w:i/>
                    <w:sz w:val="28"/>
                    <w:szCs w:val="28"/>
                  </w:rPr>
                  <m:t>≤</m:t>
                </m:r>
                <m:sSub>
                  <m:sSubPr>
                    <m:ctrlPr>
                      <w:rPr>
                        <w:rFonts w:ascii="Cambria Math" w:eastAsiaTheme="minorEastAsia" w:hAnsi="Cambria Math" w:cs="Times New Roman"/>
                        <w:i/>
                        <w:sz w:val="28"/>
                        <w:szCs w:val="28"/>
                      </w:rPr>
                    </m:ctrlPr>
                  </m:sSubPr>
                  <m:e>
                    <m:r>
                      <m:rPr>
                        <m:nor/>
                      </m:rPr>
                      <w:rPr>
                        <w:rFonts w:eastAsiaTheme="minorEastAsia" w:cs="Times New Roman"/>
                        <w:i/>
                        <w:sz w:val="28"/>
                        <w:szCs w:val="28"/>
                        <w:lang w:val="en-US"/>
                      </w:rPr>
                      <m:t>v</m:t>
                    </m:r>
                  </m:e>
                  <m:sub>
                    <m:r>
                      <m:rPr>
                        <m:nor/>
                      </m:rPr>
                      <w:rPr>
                        <w:rFonts w:eastAsiaTheme="minorEastAsia" w:cs="Times New Roman"/>
                        <w:i/>
                        <w:sz w:val="28"/>
                        <w:szCs w:val="28"/>
                        <w:lang w:val="en-US"/>
                      </w:rPr>
                      <m:t>r</m:t>
                    </m:r>
                  </m:sub>
                </m:sSub>
                <m:r>
                  <w:rPr>
                    <w:rFonts w:ascii="Cambria Math" w:eastAsiaTheme="minorEastAsia" w:hAnsi="Cambria Math" w:cs="Times New Roman"/>
                    <w:sz w:val="28"/>
                    <w:szCs w:val="28"/>
                  </w:rPr>
                  <m:t>,</m:t>
                </m:r>
              </m:e>
              <m:e>
                <m:sSub>
                  <m:sSubPr>
                    <m:ctrlPr>
                      <w:rPr>
                        <w:rFonts w:ascii="Cambria Math" w:eastAsiaTheme="minorEastAsia" w:hAnsi="Cambria Math" w:cs="Times New Roman"/>
                        <w:i/>
                        <w:sz w:val="28"/>
                        <w:szCs w:val="28"/>
                      </w:rPr>
                    </m:ctrlPr>
                  </m:sSubPr>
                  <m:e>
                    <m:r>
                      <m:rPr>
                        <m:nor/>
                      </m:rPr>
                      <w:rPr>
                        <w:rFonts w:eastAsiaTheme="minorEastAsia" w:cs="Times New Roman"/>
                        <w:i/>
                        <w:sz w:val="28"/>
                        <w:szCs w:val="28"/>
                        <w:lang w:val="en-US"/>
                      </w:rPr>
                      <m:t>P</m:t>
                    </m:r>
                  </m:e>
                  <m:sub>
                    <m:r>
                      <m:rPr>
                        <m:nor/>
                      </m:rPr>
                      <w:rPr>
                        <w:rFonts w:eastAsiaTheme="minorEastAsia" w:cs="Times New Roman"/>
                        <w:i/>
                        <w:sz w:val="28"/>
                        <w:szCs w:val="28"/>
                        <w:lang w:val="en-US"/>
                      </w:rPr>
                      <m:t>r</m:t>
                    </m:r>
                  </m:sub>
                </m:sSub>
                <m:r>
                  <m:rPr>
                    <m:nor/>
                  </m:rPr>
                  <w:rPr>
                    <w:rFonts w:eastAsiaTheme="minorEastAsia" w:cs="Times New Roman"/>
                    <w:i/>
                    <w:sz w:val="28"/>
                    <w:szCs w:val="28"/>
                  </w:rPr>
                  <m:t xml:space="preserve">        </m:t>
                </m:r>
                <m:sSub>
                  <m:sSubPr>
                    <m:ctrlPr>
                      <w:rPr>
                        <w:rFonts w:ascii="Cambria Math" w:eastAsiaTheme="minorEastAsia" w:hAnsi="Cambria Math" w:cs="Times New Roman"/>
                        <w:i/>
                        <w:sz w:val="28"/>
                        <w:szCs w:val="28"/>
                      </w:rPr>
                    </m:ctrlPr>
                  </m:sSubPr>
                  <m:e>
                    <m:r>
                      <m:rPr>
                        <m:nor/>
                      </m:rPr>
                      <w:rPr>
                        <w:rFonts w:eastAsiaTheme="minorEastAsia" w:cs="Times New Roman"/>
                        <w:i/>
                        <w:sz w:val="28"/>
                        <w:szCs w:val="28"/>
                        <w:lang w:val="en-US"/>
                      </w:rPr>
                      <m:t>v</m:t>
                    </m:r>
                  </m:e>
                  <m:sub>
                    <m:r>
                      <m:rPr>
                        <m:nor/>
                      </m:rPr>
                      <w:rPr>
                        <w:rFonts w:eastAsiaTheme="minorEastAsia" w:cs="Times New Roman"/>
                        <w:i/>
                        <w:sz w:val="28"/>
                        <w:szCs w:val="28"/>
                        <w:lang w:val="en-US"/>
                      </w:rPr>
                      <m:t>r</m:t>
                    </m:r>
                  </m:sub>
                </m:sSub>
                <m:r>
                  <m:rPr>
                    <m:nor/>
                  </m:rPr>
                  <w:rPr>
                    <w:rFonts w:eastAsiaTheme="minorEastAsia" w:cs="Times New Roman"/>
                    <w:i/>
                    <w:sz w:val="28"/>
                    <w:szCs w:val="28"/>
                  </w:rPr>
                  <m:t>≤</m:t>
                </m:r>
                <m:sSub>
                  <m:sSubPr>
                    <m:ctrlPr>
                      <w:rPr>
                        <w:rFonts w:ascii="Cambria Math" w:eastAsiaTheme="minorEastAsia" w:hAnsi="Cambria Math" w:cs="Times New Roman"/>
                        <w:i/>
                        <w:sz w:val="28"/>
                        <w:szCs w:val="28"/>
                      </w:rPr>
                    </m:ctrlPr>
                  </m:sSubPr>
                  <m:e>
                    <m:r>
                      <m:rPr>
                        <m:nor/>
                      </m:rPr>
                      <w:rPr>
                        <w:rFonts w:eastAsiaTheme="minorEastAsia" w:cs="Times New Roman"/>
                        <w:i/>
                        <w:sz w:val="28"/>
                        <w:szCs w:val="28"/>
                        <w:lang w:val="en-US"/>
                      </w:rPr>
                      <m:t>v</m:t>
                    </m:r>
                  </m:e>
                  <m:sub>
                    <m:r>
                      <m:rPr>
                        <m:nor/>
                      </m:rPr>
                      <w:rPr>
                        <w:rFonts w:eastAsiaTheme="minorEastAsia" w:cs="Times New Roman"/>
                        <w:i/>
                        <w:sz w:val="28"/>
                        <w:szCs w:val="28"/>
                        <w:lang w:val="en-US"/>
                      </w:rPr>
                      <m:t>av</m:t>
                    </m:r>
                  </m:sub>
                </m:sSub>
                <m:r>
                  <m:rPr>
                    <m:nor/>
                  </m:rPr>
                  <w:rPr>
                    <w:rFonts w:eastAsiaTheme="minorEastAsia" w:cs="Times New Roman"/>
                    <w:i/>
                    <w:sz w:val="28"/>
                    <w:szCs w:val="28"/>
                  </w:rPr>
                  <m:t>≤</m:t>
                </m:r>
                <m:sSub>
                  <m:sSubPr>
                    <m:ctrlPr>
                      <w:rPr>
                        <w:rFonts w:ascii="Cambria Math" w:eastAsiaTheme="minorEastAsia" w:hAnsi="Cambria Math" w:cs="Times New Roman"/>
                        <w:i/>
                        <w:sz w:val="28"/>
                        <w:szCs w:val="28"/>
                      </w:rPr>
                    </m:ctrlPr>
                  </m:sSubPr>
                  <m:e>
                    <m:r>
                      <m:rPr>
                        <m:nor/>
                      </m:rPr>
                      <w:rPr>
                        <w:rFonts w:eastAsiaTheme="minorEastAsia" w:cs="Times New Roman"/>
                        <w:i/>
                        <w:sz w:val="28"/>
                        <w:szCs w:val="28"/>
                        <w:lang w:val="en-US"/>
                      </w:rPr>
                      <m:t>v</m:t>
                    </m:r>
                  </m:e>
                  <m:sub>
                    <m:r>
                      <m:rPr>
                        <m:nor/>
                      </m:rPr>
                      <w:rPr>
                        <w:rFonts w:eastAsiaTheme="minorEastAsia" w:cs="Times New Roman"/>
                        <w:i/>
                        <w:sz w:val="28"/>
                        <w:szCs w:val="28"/>
                        <w:lang w:val="en-US"/>
                      </w:rPr>
                      <m:t>co</m:t>
                    </m:r>
                  </m:sub>
                </m:sSub>
                <m:r>
                  <w:rPr>
                    <w:rFonts w:ascii="Cambria Math" w:eastAsiaTheme="minorEastAsia" w:hAnsi="Cambria Math" w:cs="Times New Roman"/>
                    <w:sz w:val="28"/>
                    <w:szCs w:val="28"/>
                  </w:rPr>
                  <m:t>;</m:t>
                </m:r>
                <m:ctrlPr>
                  <w:rPr>
                    <w:rFonts w:ascii="Cambria Math" w:eastAsia="Cambria Math" w:hAnsi="Cambria Math" w:cs="Times New Roman"/>
                    <w:i/>
                    <w:sz w:val="28"/>
                    <w:szCs w:val="28"/>
                  </w:rPr>
                </m:ctrlPr>
              </m:e>
              <m:e>
                <m:r>
                  <m:rPr>
                    <m:nor/>
                  </m:rPr>
                  <w:rPr>
                    <w:rFonts w:eastAsiaTheme="minorEastAsia" w:cs="Times New Roman"/>
                    <w:i/>
                    <w:sz w:val="28"/>
                    <w:szCs w:val="28"/>
                  </w:rPr>
                  <m:t xml:space="preserve">0                 </m:t>
                </m:r>
                <m:sSub>
                  <m:sSubPr>
                    <m:ctrlPr>
                      <w:rPr>
                        <w:rFonts w:ascii="Cambria Math" w:eastAsiaTheme="minorEastAsia" w:hAnsi="Cambria Math" w:cs="Times New Roman"/>
                        <w:i/>
                        <w:sz w:val="28"/>
                        <w:szCs w:val="28"/>
                      </w:rPr>
                    </m:ctrlPr>
                  </m:sSubPr>
                  <m:e>
                    <m:r>
                      <m:rPr>
                        <m:nor/>
                      </m:rPr>
                      <w:rPr>
                        <w:rFonts w:eastAsiaTheme="minorEastAsia" w:cs="Times New Roman"/>
                        <w:i/>
                        <w:sz w:val="28"/>
                        <w:szCs w:val="28"/>
                        <w:lang w:val="en-US"/>
                      </w:rPr>
                      <m:t>v</m:t>
                    </m:r>
                  </m:e>
                  <m:sub>
                    <m:r>
                      <m:rPr>
                        <m:nor/>
                      </m:rPr>
                      <w:rPr>
                        <w:rFonts w:eastAsiaTheme="minorEastAsia" w:cs="Times New Roman"/>
                        <w:i/>
                        <w:sz w:val="28"/>
                        <w:szCs w:val="28"/>
                        <w:lang w:val="en-US"/>
                      </w:rPr>
                      <m:t>co</m:t>
                    </m:r>
                  </m:sub>
                </m:sSub>
                <m:r>
                  <m:rPr>
                    <m:nor/>
                  </m:rPr>
                  <w:rPr>
                    <w:rFonts w:eastAsiaTheme="minorEastAsia" w:cs="Times New Roman"/>
                    <w:i/>
                    <w:sz w:val="28"/>
                    <w:szCs w:val="28"/>
                  </w:rPr>
                  <m:t xml:space="preserve"> ≤</m:t>
                </m:r>
                <m:sSub>
                  <m:sSubPr>
                    <m:ctrlPr>
                      <w:rPr>
                        <w:rFonts w:ascii="Cambria Math" w:eastAsiaTheme="minorEastAsia" w:hAnsi="Cambria Math" w:cs="Times New Roman"/>
                        <w:i/>
                        <w:sz w:val="28"/>
                        <w:szCs w:val="28"/>
                      </w:rPr>
                    </m:ctrlPr>
                  </m:sSubPr>
                  <m:e>
                    <m:r>
                      <m:rPr>
                        <m:nor/>
                      </m:rPr>
                      <w:rPr>
                        <w:rFonts w:eastAsiaTheme="minorEastAsia" w:cs="Times New Roman"/>
                        <w:i/>
                        <w:sz w:val="28"/>
                        <w:szCs w:val="28"/>
                        <w:lang w:val="en-US"/>
                      </w:rPr>
                      <m:t>v</m:t>
                    </m:r>
                  </m:e>
                  <m:sub>
                    <m:r>
                      <m:rPr>
                        <m:nor/>
                      </m:rPr>
                      <w:rPr>
                        <w:rFonts w:eastAsiaTheme="minorEastAsia" w:cs="Times New Roman"/>
                        <w:i/>
                        <w:sz w:val="28"/>
                        <w:szCs w:val="28"/>
                        <w:lang w:val="en-US"/>
                      </w:rPr>
                      <m:t>av</m:t>
                    </m:r>
                  </m:sub>
                </m:sSub>
                <m:r>
                  <w:rPr>
                    <w:rFonts w:ascii="Cambria Math" w:eastAsiaTheme="minorEastAsia" w:hAnsi="Cambria Math" w:cs="Times New Roman"/>
                    <w:sz w:val="28"/>
                    <w:szCs w:val="28"/>
                  </w:rPr>
                  <m:t>,</m:t>
                </m:r>
              </m:e>
            </m:eqArr>
          </m:e>
        </m:d>
      </m:oMath>
      <w:r w:rsidR="00525F4E" w:rsidRPr="00525F4E">
        <w:rPr>
          <w:rFonts w:eastAsiaTheme="minorEastAsia" w:cs="Times New Roman"/>
          <w:i/>
          <w:sz w:val="28"/>
          <w:szCs w:val="28"/>
        </w:rPr>
        <w:t xml:space="preserve">                                                </w:t>
      </w:r>
      <w:r w:rsidR="00525F4E" w:rsidRPr="00525F4E">
        <w:rPr>
          <w:rFonts w:eastAsiaTheme="minorEastAsia" w:cs="Times New Roman"/>
          <w:sz w:val="28"/>
          <w:szCs w:val="28"/>
        </w:rPr>
        <w:t>(1.14)</w:t>
      </w:r>
    </w:p>
    <w:p w14:paraId="68797AE0" w14:textId="77777777" w:rsidR="00525F4E" w:rsidRPr="00525F4E" w:rsidRDefault="00525F4E" w:rsidP="00525F4E">
      <w:pPr>
        <w:spacing w:after="0"/>
        <w:jc w:val="right"/>
        <w:rPr>
          <w:rFonts w:eastAsiaTheme="minorEastAsia" w:cs="Times New Roman"/>
          <w:sz w:val="28"/>
          <w:szCs w:val="28"/>
        </w:rPr>
      </w:pPr>
    </w:p>
    <w:p w14:paraId="176BCA7B" w14:textId="77777777" w:rsidR="00525F4E" w:rsidRPr="00525F4E" w:rsidRDefault="00525F4E" w:rsidP="00525F4E">
      <w:pPr>
        <w:spacing w:after="0"/>
        <w:jc w:val="both"/>
        <w:rPr>
          <w:rFonts w:eastAsiaTheme="minorEastAsia" w:cs="Times New Roman"/>
          <w:i/>
          <w:sz w:val="28"/>
          <w:szCs w:val="28"/>
        </w:rPr>
      </w:pPr>
      <w:r w:rsidRPr="00525F4E">
        <w:rPr>
          <w:rFonts w:eastAsiaTheme="minorEastAsia" w:cs="Times New Roman"/>
          <w:sz w:val="28"/>
          <w:szCs w:val="28"/>
        </w:rPr>
        <w:t>где</w:t>
      </w:r>
      <w:r w:rsidRPr="00525F4E">
        <w:rPr>
          <w:rFonts w:eastAsiaTheme="minorEastAsia" w:cs="Times New Roman"/>
          <w:i/>
          <w:sz w:val="28"/>
          <w:szCs w:val="28"/>
        </w:rPr>
        <w:t xml:space="preserve"> </w:t>
      </w:r>
      <w:r w:rsidRPr="00525F4E">
        <w:rPr>
          <w:rFonts w:eastAsiaTheme="minorEastAsia" w:cs="Times New Roman"/>
          <w:i/>
          <w:sz w:val="28"/>
          <w:szCs w:val="28"/>
          <w:lang w:val="en-US"/>
        </w:rPr>
        <w:t>v</w:t>
      </w:r>
      <w:r w:rsidRPr="00525F4E">
        <w:rPr>
          <w:rFonts w:eastAsiaTheme="minorEastAsia" w:cs="Times New Roman"/>
          <w:i/>
          <w:sz w:val="28"/>
          <w:szCs w:val="28"/>
          <w:vertAlign w:val="subscript"/>
          <w:lang w:val="en-US"/>
        </w:rPr>
        <w:t>ci</w:t>
      </w:r>
      <w:r w:rsidRPr="00525F4E">
        <w:rPr>
          <w:rFonts w:eastAsiaTheme="minorEastAsia" w:cs="Times New Roman"/>
          <w:i/>
          <w:sz w:val="28"/>
          <w:szCs w:val="28"/>
        </w:rPr>
        <w:t xml:space="preserve">, </w:t>
      </w:r>
      <w:r w:rsidRPr="00525F4E">
        <w:rPr>
          <w:rFonts w:eastAsiaTheme="minorEastAsia" w:cs="Times New Roman"/>
          <w:i/>
          <w:sz w:val="28"/>
          <w:szCs w:val="28"/>
          <w:lang w:val="en-US"/>
        </w:rPr>
        <w:t>v</w:t>
      </w:r>
      <w:r w:rsidRPr="00525F4E">
        <w:rPr>
          <w:rFonts w:eastAsiaTheme="minorEastAsia" w:cs="Times New Roman"/>
          <w:i/>
          <w:sz w:val="28"/>
          <w:szCs w:val="28"/>
          <w:vertAlign w:val="subscript"/>
          <w:lang w:val="en-US"/>
        </w:rPr>
        <w:t>co</w:t>
      </w:r>
      <w:r w:rsidRPr="00525F4E">
        <w:rPr>
          <w:rFonts w:eastAsiaTheme="minorEastAsia" w:cs="Times New Roman"/>
          <w:i/>
          <w:sz w:val="28"/>
          <w:szCs w:val="28"/>
        </w:rPr>
        <w:t xml:space="preserve">, </w:t>
      </w:r>
      <w:r w:rsidRPr="00525F4E">
        <w:rPr>
          <w:rFonts w:eastAsiaTheme="minorEastAsia" w:cs="Times New Roman"/>
          <w:i/>
          <w:sz w:val="28"/>
          <w:szCs w:val="28"/>
          <w:lang w:val="en-US"/>
        </w:rPr>
        <w:t>v</w:t>
      </w:r>
      <w:r w:rsidRPr="00525F4E">
        <w:rPr>
          <w:rFonts w:eastAsiaTheme="minorEastAsia" w:cs="Times New Roman"/>
          <w:i/>
          <w:sz w:val="28"/>
          <w:szCs w:val="28"/>
          <w:vertAlign w:val="subscript"/>
          <w:lang w:val="en-US"/>
        </w:rPr>
        <w:t>r</w:t>
      </w:r>
      <w:r w:rsidRPr="00525F4E">
        <w:rPr>
          <w:rFonts w:eastAsiaTheme="minorEastAsia" w:cs="Times New Roman"/>
          <w:i/>
          <w:sz w:val="28"/>
          <w:szCs w:val="28"/>
        </w:rPr>
        <w:t xml:space="preserve">, </w:t>
      </w:r>
      <w:r w:rsidRPr="00525F4E">
        <w:rPr>
          <w:rFonts w:eastAsiaTheme="minorEastAsia" w:cs="Times New Roman"/>
          <w:i/>
          <w:sz w:val="28"/>
          <w:szCs w:val="28"/>
          <w:lang w:val="en-US"/>
        </w:rPr>
        <w:t>v</w:t>
      </w:r>
      <w:r w:rsidRPr="00525F4E">
        <w:rPr>
          <w:rFonts w:eastAsiaTheme="minorEastAsia" w:cs="Times New Roman"/>
          <w:i/>
          <w:sz w:val="28"/>
          <w:szCs w:val="28"/>
          <w:vertAlign w:val="subscript"/>
          <w:lang w:val="en-US"/>
        </w:rPr>
        <w:t>av</w:t>
      </w:r>
      <w:r w:rsidRPr="00525F4E">
        <w:rPr>
          <w:rFonts w:eastAsiaTheme="minorEastAsia" w:cs="Times New Roman"/>
          <w:i/>
          <w:sz w:val="28"/>
          <w:szCs w:val="28"/>
        </w:rPr>
        <w:t xml:space="preserve"> </w:t>
      </w:r>
      <w:r w:rsidRPr="00525F4E">
        <w:rPr>
          <w:rFonts w:eastAsiaTheme="minorEastAsia" w:cs="Times New Roman"/>
          <w:sz w:val="28"/>
          <w:szCs w:val="28"/>
        </w:rPr>
        <w:t>и</w:t>
      </w:r>
      <w:r w:rsidRPr="00525F4E">
        <w:rPr>
          <w:rFonts w:eastAsiaTheme="minorEastAsia" w:cs="Times New Roman"/>
          <w:i/>
          <w:sz w:val="28"/>
          <w:szCs w:val="28"/>
        </w:rPr>
        <w:t xml:space="preserve"> </w:t>
      </w:r>
      <w:r w:rsidRPr="00525F4E">
        <w:rPr>
          <w:rFonts w:eastAsiaTheme="minorEastAsia" w:cs="Times New Roman"/>
          <w:i/>
          <w:sz w:val="28"/>
          <w:szCs w:val="28"/>
          <w:lang w:val="en-US"/>
        </w:rPr>
        <w:t>P</w:t>
      </w:r>
      <w:r w:rsidRPr="00525F4E">
        <w:rPr>
          <w:rFonts w:eastAsiaTheme="minorEastAsia" w:cs="Times New Roman"/>
          <w:i/>
          <w:sz w:val="28"/>
          <w:szCs w:val="28"/>
          <w:vertAlign w:val="subscript"/>
          <w:lang w:val="en-US"/>
        </w:rPr>
        <w:t>r</w:t>
      </w:r>
      <w:r w:rsidRPr="00525F4E">
        <w:rPr>
          <w:rFonts w:eastAsiaTheme="minorEastAsia" w:cs="Times New Roman"/>
          <w:i/>
          <w:sz w:val="28"/>
          <w:szCs w:val="28"/>
        </w:rPr>
        <w:t xml:space="preserve"> </w:t>
      </w:r>
      <w:r w:rsidRPr="00525F4E">
        <w:rPr>
          <w:rFonts w:eastAsiaTheme="minorEastAsia" w:cs="Times New Roman"/>
          <w:sz w:val="28"/>
          <w:szCs w:val="28"/>
        </w:rPr>
        <w:t xml:space="preserve">– скорость среза, скорость отсечки, номинальная скорость, средняя скорость и мощность ветровой турбины соответственно. </w:t>
      </w:r>
    </w:p>
    <w:p w14:paraId="1D4381C4" w14:textId="77777777" w:rsidR="00525F4E" w:rsidRPr="00525F4E" w:rsidRDefault="00525F4E" w:rsidP="00525F4E">
      <w:pPr>
        <w:spacing w:after="120"/>
        <w:ind w:firstLine="709"/>
        <w:jc w:val="both"/>
        <w:rPr>
          <w:rFonts w:cs="Times New Roman"/>
          <w:sz w:val="28"/>
          <w:szCs w:val="28"/>
        </w:rPr>
      </w:pPr>
      <w:r w:rsidRPr="00525F4E">
        <w:rPr>
          <w:rFonts w:cs="Times New Roman"/>
          <w:sz w:val="28"/>
          <w:szCs w:val="28"/>
        </w:rPr>
        <w:t>Функция минимизации потерь электроэнергии определяется следующим выражением</w:t>
      </w:r>
    </w:p>
    <w:p w14:paraId="41D5EEB4" w14:textId="77777777" w:rsidR="00525F4E" w:rsidRPr="00525F4E" w:rsidRDefault="00525F4E" w:rsidP="00525F4E">
      <w:pPr>
        <w:spacing w:before="120" w:after="0"/>
        <w:ind w:left="-142"/>
        <w:jc w:val="right"/>
        <w:rPr>
          <w:rFonts w:eastAsiaTheme="minorEastAsia" w:cs="Times New Roman"/>
          <w:sz w:val="28"/>
          <w:szCs w:val="28"/>
          <w:lang w:val="en-US"/>
        </w:rPr>
      </w:pPr>
      <w:r w:rsidRPr="00525F4E">
        <w:rPr>
          <w:rFonts w:eastAsiaTheme="minorEastAsia" w:cs="Times New Roman"/>
          <w:sz w:val="28"/>
          <w:szCs w:val="28"/>
          <w:lang w:val="en-US"/>
        </w:rPr>
        <w:t>f =</w:t>
      </w:r>
      <w:r w:rsidRPr="00525F4E">
        <w:rPr>
          <w:rFonts w:eastAsiaTheme="minorEastAsia" w:cs="Times New Roman"/>
          <w:sz w:val="24"/>
          <w:szCs w:val="24"/>
          <w:lang w:val="en-US"/>
        </w:rPr>
        <w:t xml:space="preserve"> </w:t>
      </w:r>
      <m:oMath>
        <m:d>
          <m:dPr>
            <m:ctrlPr>
              <w:rPr>
                <w:rFonts w:ascii="Cambria Math" w:eastAsiaTheme="minorEastAsia" w:hAnsi="Cambria Math" w:cs="Times New Roman"/>
                <w:i/>
                <w:sz w:val="28"/>
                <w:szCs w:val="28"/>
              </w:rPr>
            </m:ctrlPr>
          </m:dPr>
          <m:e>
            <m:nary>
              <m:naryPr>
                <m:chr m:val="∑"/>
                <m:limLoc m:val="undOvr"/>
                <m:ctrlPr>
                  <w:rPr>
                    <w:rFonts w:ascii="Cambria Math" w:eastAsiaTheme="minorEastAsia" w:hAnsi="Cambria Math" w:cs="Times New Roman"/>
                    <w:i/>
                    <w:sz w:val="28"/>
                    <w:szCs w:val="28"/>
                  </w:rPr>
                </m:ctrlPr>
              </m:naryPr>
              <m:sub>
                <m:r>
                  <m:rPr>
                    <m:nor/>
                  </m:rPr>
                  <w:rPr>
                    <w:rFonts w:eastAsiaTheme="minorEastAsia" w:cs="Times New Roman"/>
                    <w:i/>
                    <w:sz w:val="28"/>
                    <w:szCs w:val="28"/>
                    <w:lang w:val="en-US"/>
                  </w:rPr>
                  <m:t>D=1</m:t>
                </m:r>
              </m:sub>
              <m:sup>
                <m:r>
                  <m:rPr>
                    <m:nor/>
                  </m:rPr>
                  <w:rPr>
                    <w:rFonts w:eastAsiaTheme="minorEastAsia" w:cs="Times New Roman"/>
                    <w:i/>
                    <w:sz w:val="28"/>
                    <w:szCs w:val="28"/>
                    <w:lang w:val="en-US"/>
                  </w:rPr>
                  <m:t>120</m:t>
                </m:r>
              </m:sup>
              <m:e>
                <m:nary>
                  <m:naryPr>
                    <m:chr m:val="∑"/>
                    <m:limLoc m:val="subSup"/>
                    <m:ctrlPr>
                      <w:rPr>
                        <w:rFonts w:ascii="Cambria Math" w:eastAsiaTheme="minorEastAsia" w:hAnsi="Cambria Math" w:cs="Times New Roman"/>
                        <w:i/>
                        <w:sz w:val="28"/>
                        <w:szCs w:val="28"/>
                      </w:rPr>
                    </m:ctrlPr>
                  </m:naryPr>
                  <m:sub>
                    <m:r>
                      <m:rPr>
                        <m:nor/>
                      </m:rPr>
                      <w:rPr>
                        <w:rFonts w:eastAsiaTheme="minorEastAsia" w:cs="Times New Roman"/>
                        <w:i/>
                        <w:sz w:val="28"/>
                        <w:szCs w:val="28"/>
                        <w:lang w:val="en-US"/>
                      </w:rPr>
                      <m:t>t=1</m:t>
                    </m:r>
                  </m:sub>
                  <m:sup>
                    <m:r>
                      <m:rPr>
                        <m:nor/>
                      </m:rPr>
                      <w:rPr>
                        <w:rFonts w:eastAsiaTheme="minorEastAsia" w:cs="Times New Roman"/>
                        <w:i/>
                        <w:sz w:val="28"/>
                        <w:szCs w:val="28"/>
                        <w:lang w:val="en-US"/>
                      </w:rPr>
                      <m:t>24</m:t>
                    </m:r>
                  </m:sup>
                  <m:e>
                    <m:sSub>
                      <m:sSubPr>
                        <m:ctrlPr>
                          <w:rPr>
                            <w:rFonts w:ascii="Cambria Math" w:eastAsiaTheme="minorEastAsia" w:hAnsi="Cambria Math" w:cs="Times New Roman"/>
                            <w:i/>
                            <w:sz w:val="28"/>
                            <w:szCs w:val="28"/>
                          </w:rPr>
                        </m:ctrlPr>
                      </m:sSubPr>
                      <m:e>
                        <m:r>
                          <m:rPr>
                            <m:nor/>
                          </m:rPr>
                          <w:rPr>
                            <w:rFonts w:eastAsiaTheme="minorEastAsia" w:cs="Times New Roman"/>
                            <w:i/>
                            <w:sz w:val="28"/>
                            <w:szCs w:val="28"/>
                            <w:lang w:val="en-US"/>
                          </w:rPr>
                          <m:t>P</m:t>
                        </m:r>
                      </m:e>
                      <m:sub>
                        <m:r>
                          <m:rPr>
                            <m:nor/>
                          </m:rPr>
                          <w:rPr>
                            <w:rFonts w:eastAsiaTheme="minorEastAsia" w:cs="Times New Roman"/>
                            <w:i/>
                            <w:sz w:val="28"/>
                            <w:szCs w:val="28"/>
                            <w:lang w:val="en-US"/>
                          </w:rPr>
                          <m:t>loss,summer,t</m:t>
                        </m:r>
                      </m:sub>
                    </m:sSub>
                    <m:r>
                      <m:rPr>
                        <m:nor/>
                      </m:rPr>
                      <w:rPr>
                        <w:rFonts w:eastAsiaTheme="minorEastAsia" w:cs="Times New Roman"/>
                        <w:i/>
                        <w:sz w:val="28"/>
                        <w:szCs w:val="28"/>
                        <w:lang w:val="en-US"/>
                      </w:rPr>
                      <m:t>+</m:t>
                    </m:r>
                    <m:nary>
                      <m:naryPr>
                        <m:chr m:val="∑"/>
                        <m:limLoc m:val="undOvr"/>
                        <m:ctrlPr>
                          <w:rPr>
                            <w:rFonts w:ascii="Cambria Math" w:eastAsiaTheme="minorEastAsia" w:hAnsi="Cambria Math" w:cs="Times New Roman"/>
                            <w:i/>
                            <w:sz w:val="28"/>
                            <w:szCs w:val="28"/>
                          </w:rPr>
                        </m:ctrlPr>
                      </m:naryPr>
                      <m:sub>
                        <m:r>
                          <m:rPr>
                            <m:nor/>
                          </m:rPr>
                          <w:rPr>
                            <w:rFonts w:eastAsiaTheme="minorEastAsia" w:cs="Times New Roman"/>
                            <w:i/>
                            <w:sz w:val="28"/>
                            <w:szCs w:val="28"/>
                            <w:lang w:val="en-US"/>
                          </w:rPr>
                          <m:t>D=1</m:t>
                        </m:r>
                      </m:sub>
                      <m:sup>
                        <m:r>
                          <m:rPr>
                            <m:nor/>
                          </m:rPr>
                          <w:rPr>
                            <w:rFonts w:eastAsiaTheme="minorEastAsia" w:cs="Times New Roman"/>
                            <w:i/>
                            <w:sz w:val="28"/>
                            <w:szCs w:val="28"/>
                            <w:lang w:val="en-US"/>
                          </w:rPr>
                          <m:t>120</m:t>
                        </m:r>
                      </m:sup>
                      <m:e>
                        <m:nary>
                          <m:naryPr>
                            <m:chr m:val="∑"/>
                            <m:limLoc m:val="subSup"/>
                            <m:ctrlPr>
                              <w:rPr>
                                <w:rFonts w:ascii="Cambria Math" w:eastAsiaTheme="minorEastAsia" w:hAnsi="Cambria Math" w:cs="Times New Roman"/>
                                <w:i/>
                                <w:sz w:val="28"/>
                                <w:szCs w:val="28"/>
                              </w:rPr>
                            </m:ctrlPr>
                          </m:naryPr>
                          <m:sub>
                            <m:r>
                              <m:rPr>
                                <m:nor/>
                              </m:rPr>
                              <w:rPr>
                                <w:rFonts w:eastAsiaTheme="minorEastAsia" w:cs="Times New Roman"/>
                                <w:i/>
                                <w:sz w:val="28"/>
                                <w:szCs w:val="28"/>
                                <w:lang w:val="en-US"/>
                              </w:rPr>
                              <m:t>t=1</m:t>
                            </m:r>
                          </m:sub>
                          <m:sup>
                            <m:r>
                              <m:rPr>
                                <m:nor/>
                              </m:rPr>
                              <w:rPr>
                                <w:rFonts w:eastAsiaTheme="minorEastAsia" w:cs="Times New Roman"/>
                                <w:i/>
                                <w:sz w:val="28"/>
                                <w:szCs w:val="28"/>
                                <w:lang w:val="en-US"/>
                              </w:rPr>
                              <m:t>24</m:t>
                            </m:r>
                          </m:sup>
                          <m:e>
                            <m:sSub>
                              <m:sSubPr>
                                <m:ctrlPr>
                                  <w:rPr>
                                    <w:rFonts w:ascii="Cambria Math" w:eastAsiaTheme="minorEastAsia" w:hAnsi="Cambria Math" w:cs="Times New Roman"/>
                                    <w:i/>
                                    <w:sz w:val="28"/>
                                    <w:szCs w:val="28"/>
                                  </w:rPr>
                                </m:ctrlPr>
                              </m:sSubPr>
                              <m:e>
                                <m:r>
                                  <m:rPr>
                                    <m:nor/>
                                  </m:rPr>
                                  <w:rPr>
                                    <w:rFonts w:eastAsiaTheme="minorEastAsia" w:cs="Times New Roman"/>
                                    <w:i/>
                                    <w:sz w:val="28"/>
                                    <w:szCs w:val="28"/>
                                    <w:lang w:val="en-US"/>
                                  </w:rPr>
                                  <m:t>P</m:t>
                                </m:r>
                              </m:e>
                              <m:sub>
                                <m:r>
                                  <m:rPr>
                                    <m:nor/>
                                  </m:rPr>
                                  <w:rPr>
                                    <w:rFonts w:eastAsiaTheme="minorEastAsia" w:cs="Times New Roman"/>
                                    <w:i/>
                                    <w:sz w:val="28"/>
                                    <w:szCs w:val="28"/>
                                    <w:lang w:val="en-US"/>
                                  </w:rPr>
                                  <m:t>loss,monsoon,t</m:t>
                                </m:r>
                              </m:sub>
                            </m:sSub>
                            <m:r>
                              <m:rPr>
                                <m:nor/>
                              </m:rPr>
                              <w:rPr>
                                <w:rFonts w:eastAsiaTheme="minorEastAsia" w:cs="Times New Roman"/>
                                <w:i/>
                                <w:sz w:val="28"/>
                                <w:szCs w:val="28"/>
                                <w:lang w:val="en-US"/>
                              </w:rPr>
                              <m:t>+</m:t>
                            </m:r>
                          </m:e>
                        </m:nary>
                      </m:e>
                    </m:nary>
                    <m:nary>
                      <m:naryPr>
                        <m:chr m:val="∑"/>
                        <m:limLoc m:val="undOvr"/>
                        <m:ctrlPr>
                          <w:rPr>
                            <w:rFonts w:ascii="Cambria Math" w:eastAsiaTheme="minorEastAsia" w:hAnsi="Cambria Math" w:cs="Times New Roman"/>
                            <w:i/>
                            <w:sz w:val="28"/>
                            <w:szCs w:val="28"/>
                          </w:rPr>
                        </m:ctrlPr>
                      </m:naryPr>
                      <m:sub>
                        <m:r>
                          <m:rPr>
                            <m:nor/>
                          </m:rPr>
                          <w:rPr>
                            <w:rFonts w:eastAsiaTheme="minorEastAsia" w:cs="Times New Roman"/>
                            <w:i/>
                            <w:sz w:val="28"/>
                            <w:szCs w:val="28"/>
                            <w:lang w:val="en-US"/>
                          </w:rPr>
                          <m:t>D=1</m:t>
                        </m:r>
                      </m:sub>
                      <m:sup>
                        <m:r>
                          <m:rPr>
                            <m:nor/>
                          </m:rPr>
                          <w:rPr>
                            <w:rFonts w:eastAsiaTheme="minorEastAsia" w:cs="Times New Roman"/>
                            <w:i/>
                            <w:sz w:val="28"/>
                            <w:szCs w:val="28"/>
                            <w:lang w:val="en-US"/>
                          </w:rPr>
                          <m:t>120</m:t>
                        </m:r>
                      </m:sup>
                      <m:e>
                        <m:nary>
                          <m:naryPr>
                            <m:chr m:val="∑"/>
                            <m:limLoc m:val="subSup"/>
                            <m:ctrlPr>
                              <w:rPr>
                                <w:rFonts w:ascii="Cambria Math" w:eastAsiaTheme="minorEastAsia" w:hAnsi="Cambria Math" w:cs="Times New Roman"/>
                                <w:i/>
                                <w:sz w:val="28"/>
                                <w:szCs w:val="28"/>
                              </w:rPr>
                            </m:ctrlPr>
                          </m:naryPr>
                          <m:sub>
                            <m:r>
                              <m:rPr>
                                <m:nor/>
                              </m:rPr>
                              <w:rPr>
                                <w:rFonts w:eastAsiaTheme="minorEastAsia" w:cs="Times New Roman"/>
                                <w:i/>
                                <w:sz w:val="28"/>
                                <w:szCs w:val="28"/>
                                <w:lang w:val="en-US"/>
                              </w:rPr>
                              <m:t>t=1</m:t>
                            </m:r>
                          </m:sub>
                          <m:sup>
                            <m:r>
                              <m:rPr>
                                <m:nor/>
                              </m:rPr>
                              <w:rPr>
                                <w:rFonts w:eastAsiaTheme="minorEastAsia" w:cs="Times New Roman"/>
                                <w:i/>
                                <w:sz w:val="28"/>
                                <w:szCs w:val="28"/>
                                <w:lang w:val="en-US"/>
                              </w:rPr>
                              <m:t>24</m:t>
                            </m:r>
                          </m:sup>
                          <m:e>
                            <m:sSub>
                              <m:sSubPr>
                                <m:ctrlPr>
                                  <w:rPr>
                                    <w:rFonts w:ascii="Cambria Math" w:eastAsiaTheme="minorEastAsia" w:hAnsi="Cambria Math" w:cs="Times New Roman"/>
                                    <w:i/>
                                    <w:sz w:val="28"/>
                                    <w:szCs w:val="28"/>
                                  </w:rPr>
                                </m:ctrlPr>
                              </m:sSubPr>
                              <m:e>
                                <m:r>
                                  <m:rPr>
                                    <m:nor/>
                                  </m:rPr>
                                  <w:rPr>
                                    <w:rFonts w:eastAsiaTheme="minorEastAsia" w:cs="Times New Roman"/>
                                    <w:i/>
                                    <w:sz w:val="28"/>
                                    <w:szCs w:val="28"/>
                                    <w:lang w:val="en-US"/>
                                  </w:rPr>
                                  <m:t>P</m:t>
                                </m:r>
                              </m:e>
                              <m:sub>
                                <m:r>
                                  <m:rPr>
                                    <m:nor/>
                                  </m:rPr>
                                  <w:rPr>
                                    <w:rFonts w:eastAsiaTheme="minorEastAsia" w:cs="Times New Roman"/>
                                    <w:i/>
                                    <w:sz w:val="28"/>
                                    <w:szCs w:val="28"/>
                                    <w:lang w:val="en-US"/>
                                  </w:rPr>
                                  <m:t>loss,winter,t</m:t>
                                </m:r>
                              </m:sub>
                            </m:sSub>
                          </m:e>
                        </m:nary>
                      </m:e>
                    </m:nary>
                  </m:e>
                </m:nary>
              </m:e>
            </m:nary>
          </m:e>
        </m:d>
      </m:oMath>
      <w:r w:rsidRPr="00525F4E">
        <w:rPr>
          <w:rFonts w:eastAsiaTheme="minorEastAsia" w:cs="Times New Roman"/>
          <w:sz w:val="28"/>
          <w:szCs w:val="28"/>
          <w:lang w:val="en-US"/>
        </w:rPr>
        <w:t xml:space="preserve">     (1.15)</w:t>
      </w:r>
    </w:p>
    <w:p w14:paraId="47335990" w14:textId="77777777" w:rsidR="00525F4E" w:rsidRPr="00525F4E" w:rsidRDefault="00525F4E" w:rsidP="00525F4E">
      <w:pPr>
        <w:spacing w:before="120" w:after="0"/>
        <w:ind w:firstLine="709"/>
        <w:jc w:val="both"/>
        <w:rPr>
          <w:rFonts w:eastAsiaTheme="minorEastAsia" w:cs="Times New Roman"/>
          <w:sz w:val="28"/>
          <w:szCs w:val="28"/>
        </w:rPr>
      </w:pPr>
      <w:r w:rsidRPr="00525F4E">
        <w:rPr>
          <w:rFonts w:eastAsiaTheme="minorEastAsia" w:cs="Times New Roman"/>
          <w:sz w:val="28"/>
          <w:szCs w:val="28"/>
        </w:rPr>
        <w:t>Здесь каждый сезон имеет 120 дней (т. е. 4 месяца по 30 дней). Годовые потери энергии получают путем суммирования потерь трех сезонов.</w:t>
      </w:r>
    </w:p>
    <w:p w14:paraId="17FFD1EA"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Оптимизация потерь электроэнергии с распределенной генерацией представляет собой сложную функцию с несколькими переменными. Поэтому для решения таких задач одним из алгоритмов предложен Symbiotic Organisms Search (</w:t>
      </w:r>
      <w:r w:rsidRPr="00525F4E">
        <w:rPr>
          <w:rFonts w:cs="Times New Roman"/>
          <w:sz w:val="28"/>
          <w:szCs w:val="28"/>
          <w:lang w:val="en-US"/>
        </w:rPr>
        <w:t>SOS</w:t>
      </w:r>
      <w:r w:rsidRPr="00525F4E">
        <w:rPr>
          <w:rFonts w:cs="Times New Roman"/>
          <w:sz w:val="28"/>
          <w:szCs w:val="28"/>
        </w:rPr>
        <w:t xml:space="preserve">). Суть метода </w:t>
      </w:r>
      <w:r w:rsidRPr="00525F4E">
        <w:rPr>
          <w:rFonts w:cs="Times New Roman"/>
          <w:sz w:val="28"/>
          <w:szCs w:val="28"/>
          <w:lang w:val="en-US"/>
        </w:rPr>
        <w:t>SOS</w:t>
      </w:r>
      <w:r w:rsidRPr="00525F4E">
        <w:rPr>
          <w:rFonts w:cs="Times New Roman"/>
          <w:sz w:val="28"/>
          <w:szCs w:val="28"/>
        </w:rPr>
        <w:t xml:space="preserve"> заключается в поиске новых решений путем генерации имитации биологического взаимодействия между организмами экосистем. Т.е. моделируется способность выживания микроорганизмов и их приспособления в среде, данный факт заложен в основу поиска оптимального решения.   </w:t>
      </w:r>
    </w:p>
    <w:p w14:paraId="4C24C75D"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 xml:space="preserve">Моделирование выполнено на базе 34 узлов, мощность одной фото панели принята 325 Вт, мощность одной ветростанции принята 100 кВт. Результаты моделирования [75] показывают, что с использованием оптимизационной модели </w:t>
      </w:r>
      <w:r w:rsidRPr="00525F4E">
        <w:rPr>
          <w:rFonts w:cs="Times New Roman"/>
          <w:sz w:val="28"/>
          <w:szCs w:val="28"/>
          <w:lang w:val="en-US"/>
        </w:rPr>
        <w:t>SOS</w:t>
      </w:r>
      <w:r w:rsidRPr="00525F4E">
        <w:rPr>
          <w:rFonts w:cs="Times New Roman"/>
          <w:sz w:val="28"/>
          <w:szCs w:val="28"/>
        </w:rPr>
        <w:t xml:space="preserve"> возможно снизить потери электроэнергии на 11,6% от ранее установленных значений в абсолютной величине. </w:t>
      </w:r>
    </w:p>
    <w:p w14:paraId="3A010DF5"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Для поиска оптимального места и мощности объектов ВИЭ для минимизации потерь также используется алгоритм Ant Lion Optimization (</w:t>
      </w:r>
      <w:r w:rsidRPr="00525F4E">
        <w:rPr>
          <w:rFonts w:cs="Times New Roman"/>
          <w:sz w:val="28"/>
          <w:szCs w:val="28"/>
          <w:lang w:val="en-US"/>
        </w:rPr>
        <w:t>ALO</w:t>
      </w:r>
      <w:r w:rsidRPr="00525F4E">
        <w:rPr>
          <w:rFonts w:cs="Times New Roman"/>
          <w:sz w:val="28"/>
          <w:szCs w:val="28"/>
        </w:rPr>
        <w:t>) [76].</w:t>
      </w:r>
    </w:p>
    <w:p w14:paraId="55813B4E" w14:textId="77777777" w:rsidR="00525F4E" w:rsidRPr="00525F4E" w:rsidRDefault="00525F4E" w:rsidP="00525F4E">
      <w:pPr>
        <w:spacing w:after="0"/>
        <w:ind w:firstLine="709"/>
        <w:jc w:val="both"/>
        <w:rPr>
          <w:rFonts w:cs="Times New Roman"/>
          <w:sz w:val="28"/>
          <w:szCs w:val="28"/>
          <w:shd w:val="clear" w:color="auto" w:fill="FFFFFF"/>
        </w:rPr>
      </w:pPr>
      <w:r w:rsidRPr="00525F4E">
        <w:rPr>
          <w:rFonts w:cs="Times New Roman"/>
          <w:sz w:val="28"/>
          <w:szCs w:val="28"/>
        </w:rPr>
        <w:lastRenderedPageBreak/>
        <w:t xml:space="preserve">Алгоритм </w:t>
      </w:r>
      <w:r w:rsidRPr="00525F4E">
        <w:rPr>
          <w:rFonts w:cs="Times New Roman"/>
          <w:sz w:val="28"/>
          <w:szCs w:val="28"/>
          <w:lang w:val="en-US"/>
        </w:rPr>
        <w:t>ALO</w:t>
      </w:r>
      <w:r w:rsidRPr="00525F4E">
        <w:rPr>
          <w:rFonts w:cs="Times New Roman"/>
          <w:sz w:val="28"/>
          <w:szCs w:val="28"/>
        </w:rPr>
        <w:t xml:space="preserve"> базируется на поведении «муравьев-львов» - с</w:t>
      </w:r>
      <w:r w:rsidRPr="00525F4E">
        <w:rPr>
          <w:rFonts w:cs="Times New Roman"/>
          <w:sz w:val="28"/>
          <w:szCs w:val="28"/>
          <w:shd w:val="clear" w:color="auto" w:fill="FFFFFF"/>
        </w:rPr>
        <w:t xml:space="preserve">лучайного блуждания, создания ловушек, захвата других муравьев в ловушках и восстановления ловушек. </w:t>
      </w:r>
    </w:p>
    <w:p w14:paraId="59CD0E3B" w14:textId="77777777" w:rsidR="00525F4E" w:rsidRPr="00525F4E" w:rsidRDefault="00525F4E" w:rsidP="00525F4E">
      <w:pPr>
        <w:spacing w:after="120"/>
        <w:ind w:firstLine="709"/>
        <w:jc w:val="both"/>
        <w:rPr>
          <w:rFonts w:cs="Times New Roman"/>
          <w:sz w:val="28"/>
          <w:szCs w:val="28"/>
        </w:rPr>
      </w:pPr>
      <w:r w:rsidRPr="00525F4E">
        <w:rPr>
          <w:rFonts w:cs="Times New Roman"/>
          <w:sz w:val="28"/>
          <w:szCs w:val="28"/>
          <w:shd w:val="clear" w:color="auto" w:fill="FFFFFF"/>
        </w:rPr>
        <w:t xml:space="preserve">Математическая модель алгоритма </w:t>
      </w:r>
      <w:r w:rsidRPr="00525F4E">
        <w:rPr>
          <w:rFonts w:cs="Times New Roman"/>
          <w:sz w:val="28"/>
          <w:szCs w:val="28"/>
          <w:lang w:val="en-US"/>
        </w:rPr>
        <w:t>ALO</w:t>
      </w:r>
      <w:r w:rsidRPr="00525F4E">
        <w:rPr>
          <w:rFonts w:cs="Times New Roman"/>
          <w:sz w:val="28"/>
          <w:szCs w:val="28"/>
        </w:rPr>
        <w:t xml:space="preserve"> описывается следующими уравнениями. Случайное блуждание муравьев</w:t>
      </w:r>
    </w:p>
    <w:p w14:paraId="2AA7C0AE" w14:textId="77777777" w:rsidR="00525F4E" w:rsidRPr="00525F4E" w:rsidRDefault="00525F4E" w:rsidP="00525F4E">
      <w:pPr>
        <w:spacing w:after="120"/>
        <w:ind w:firstLine="709"/>
        <w:jc w:val="both"/>
        <w:rPr>
          <w:rFonts w:cs="Times New Roman"/>
          <w:i/>
          <w:sz w:val="26"/>
          <w:szCs w:val="26"/>
        </w:rPr>
      </w:pPr>
      <m:oMathPara>
        <m:oMathParaPr>
          <m:jc m:val="center"/>
        </m:oMathParaPr>
        <m:oMath>
          <m:r>
            <m:rPr>
              <m:nor/>
            </m:rPr>
            <w:rPr>
              <w:rFonts w:cs="Times New Roman"/>
              <w:sz w:val="26"/>
              <w:szCs w:val="26"/>
              <w:lang w:val="en-US"/>
            </w:rPr>
            <m:t>x</m:t>
          </m:r>
          <m:d>
            <m:dPr>
              <m:ctrlPr>
                <w:rPr>
                  <w:rFonts w:ascii="Cambria Math" w:hAnsi="Cambria Math" w:cs="Times New Roman"/>
                  <w:i/>
                  <w:sz w:val="26"/>
                  <w:szCs w:val="26"/>
                </w:rPr>
              </m:ctrlPr>
            </m:dPr>
            <m:e>
              <m:r>
                <m:rPr>
                  <m:nor/>
                </m:rPr>
                <w:rPr>
                  <w:rFonts w:cs="Times New Roman"/>
                  <w:sz w:val="26"/>
                  <w:szCs w:val="26"/>
                  <w:lang w:val="en-US"/>
                </w:rPr>
                <m:t>t</m:t>
              </m:r>
            </m:e>
          </m:d>
          <m:r>
            <m:rPr>
              <m:nor/>
            </m:rPr>
            <w:rPr>
              <w:rFonts w:cs="Times New Roman"/>
              <w:sz w:val="26"/>
              <w:szCs w:val="26"/>
            </w:rPr>
            <m:t xml:space="preserve">= </m:t>
          </m:r>
          <m:d>
            <m:dPr>
              <m:begChr m:val="["/>
              <m:endChr m:val="]"/>
              <m:ctrlPr>
                <w:rPr>
                  <w:rFonts w:ascii="Cambria Math" w:hAnsi="Cambria Math" w:cs="Times New Roman"/>
                  <w:i/>
                  <w:sz w:val="26"/>
                  <w:szCs w:val="26"/>
                </w:rPr>
              </m:ctrlPr>
            </m:dPr>
            <m:e>
              <m:r>
                <m:rPr>
                  <m:nor/>
                </m:rPr>
                <w:rPr>
                  <w:rFonts w:cs="Times New Roman"/>
                  <w:sz w:val="26"/>
                  <w:szCs w:val="26"/>
                </w:rPr>
                <m:t xml:space="preserve">0, </m:t>
              </m:r>
              <m:r>
                <m:rPr>
                  <m:nor/>
                </m:rPr>
                <w:rPr>
                  <w:rFonts w:cs="Times New Roman"/>
                  <w:sz w:val="26"/>
                  <w:szCs w:val="26"/>
                  <w:lang w:val="en-US"/>
                </w:rPr>
                <m:t>cumsum</m:t>
              </m:r>
              <m:r>
                <m:rPr>
                  <m:nor/>
                </m:rPr>
                <w:rPr>
                  <w:rFonts w:cs="Times New Roman"/>
                  <w:sz w:val="26"/>
                  <w:szCs w:val="26"/>
                </w:rPr>
                <m:t xml:space="preserve"> </m:t>
              </m:r>
              <m:d>
                <m:dPr>
                  <m:ctrlPr>
                    <w:rPr>
                      <w:rFonts w:ascii="Cambria Math" w:hAnsi="Cambria Math" w:cs="Times New Roman"/>
                      <w:i/>
                      <w:sz w:val="26"/>
                      <w:szCs w:val="26"/>
                    </w:rPr>
                  </m:ctrlPr>
                </m:dPr>
                <m:e>
                  <m:r>
                    <m:rPr>
                      <m:nor/>
                    </m:rPr>
                    <w:rPr>
                      <w:rFonts w:cs="Times New Roman"/>
                      <w:sz w:val="26"/>
                      <w:szCs w:val="26"/>
                    </w:rPr>
                    <m:t>2</m:t>
                  </m:r>
                  <m:r>
                    <m:rPr>
                      <m:nor/>
                    </m:rPr>
                    <w:rPr>
                      <w:rFonts w:cs="Times New Roman"/>
                      <w:sz w:val="26"/>
                      <w:szCs w:val="26"/>
                      <w:lang w:val="en-US"/>
                    </w:rPr>
                    <m:t>r</m:t>
                  </m:r>
                  <m:d>
                    <m:dPr>
                      <m:ctrlPr>
                        <w:rPr>
                          <w:rFonts w:ascii="Cambria Math" w:hAnsi="Cambria Math" w:cs="Times New Roman"/>
                          <w:i/>
                          <w:sz w:val="26"/>
                          <w:szCs w:val="26"/>
                        </w:rPr>
                      </m:ctrlPr>
                    </m:dPr>
                    <m:e>
                      <m:sSub>
                        <m:sSubPr>
                          <m:ctrlPr>
                            <w:rPr>
                              <w:rFonts w:ascii="Cambria Math" w:hAnsi="Cambria Math" w:cs="Times New Roman"/>
                              <w:i/>
                              <w:sz w:val="26"/>
                              <w:szCs w:val="26"/>
                            </w:rPr>
                          </m:ctrlPr>
                        </m:sSubPr>
                        <m:e>
                          <m:r>
                            <m:rPr>
                              <m:nor/>
                            </m:rPr>
                            <w:rPr>
                              <w:rFonts w:cs="Times New Roman"/>
                              <w:sz w:val="26"/>
                              <w:szCs w:val="26"/>
                              <w:lang w:val="en-US"/>
                            </w:rPr>
                            <m:t>t</m:t>
                          </m:r>
                        </m:e>
                        <m:sub>
                          <m:r>
                            <m:rPr>
                              <m:nor/>
                            </m:rPr>
                            <w:rPr>
                              <w:rFonts w:cs="Times New Roman"/>
                              <w:sz w:val="26"/>
                              <w:szCs w:val="26"/>
                            </w:rPr>
                            <m:t>1</m:t>
                          </m:r>
                        </m:sub>
                      </m:sSub>
                    </m:e>
                  </m:d>
                  <m:r>
                    <m:rPr>
                      <m:nor/>
                    </m:rPr>
                    <w:rPr>
                      <w:rFonts w:cs="Times New Roman"/>
                      <w:sz w:val="26"/>
                      <w:szCs w:val="26"/>
                    </w:rPr>
                    <m:t xml:space="preserve">-1 </m:t>
                  </m:r>
                </m:e>
              </m:d>
              <m:r>
                <m:rPr>
                  <m:nor/>
                </m:rPr>
                <w:rPr>
                  <w:rFonts w:cs="Times New Roman"/>
                  <w:sz w:val="26"/>
                  <w:szCs w:val="26"/>
                </w:rPr>
                <m:t>,</m:t>
              </m:r>
              <m:r>
                <m:rPr>
                  <m:nor/>
                </m:rPr>
                <w:rPr>
                  <w:rFonts w:cs="Times New Roman"/>
                  <w:sz w:val="26"/>
                  <w:szCs w:val="26"/>
                  <w:lang w:val="en-US"/>
                </w:rPr>
                <m:t>cumsum</m:t>
              </m:r>
              <m:r>
                <m:rPr>
                  <m:nor/>
                </m:rPr>
                <w:rPr>
                  <w:rFonts w:cs="Times New Roman"/>
                  <w:sz w:val="26"/>
                  <w:szCs w:val="26"/>
                </w:rPr>
                <m:t xml:space="preserve"> </m:t>
              </m:r>
              <m:d>
                <m:dPr>
                  <m:ctrlPr>
                    <w:rPr>
                      <w:rFonts w:ascii="Cambria Math" w:hAnsi="Cambria Math" w:cs="Times New Roman"/>
                      <w:i/>
                      <w:sz w:val="26"/>
                      <w:szCs w:val="26"/>
                    </w:rPr>
                  </m:ctrlPr>
                </m:dPr>
                <m:e>
                  <m:r>
                    <m:rPr>
                      <m:nor/>
                    </m:rPr>
                    <w:rPr>
                      <w:rFonts w:cs="Times New Roman"/>
                      <w:sz w:val="26"/>
                      <w:szCs w:val="26"/>
                    </w:rPr>
                    <m:t>2</m:t>
                  </m:r>
                  <m:r>
                    <m:rPr>
                      <m:nor/>
                    </m:rPr>
                    <w:rPr>
                      <w:rFonts w:cs="Times New Roman"/>
                      <w:sz w:val="26"/>
                      <w:szCs w:val="26"/>
                      <w:lang w:val="en-US"/>
                    </w:rPr>
                    <m:t>r</m:t>
                  </m:r>
                  <m:d>
                    <m:dPr>
                      <m:ctrlPr>
                        <w:rPr>
                          <w:rFonts w:ascii="Cambria Math" w:hAnsi="Cambria Math" w:cs="Times New Roman"/>
                          <w:i/>
                          <w:sz w:val="26"/>
                          <w:szCs w:val="26"/>
                        </w:rPr>
                      </m:ctrlPr>
                    </m:dPr>
                    <m:e>
                      <m:sSub>
                        <m:sSubPr>
                          <m:ctrlPr>
                            <w:rPr>
                              <w:rFonts w:ascii="Cambria Math" w:hAnsi="Cambria Math" w:cs="Times New Roman"/>
                              <w:i/>
                              <w:sz w:val="26"/>
                              <w:szCs w:val="26"/>
                            </w:rPr>
                          </m:ctrlPr>
                        </m:sSubPr>
                        <m:e>
                          <m:r>
                            <m:rPr>
                              <m:nor/>
                            </m:rPr>
                            <w:rPr>
                              <w:rFonts w:cs="Times New Roman"/>
                              <w:sz w:val="26"/>
                              <w:szCs w:val="26"/>
                              <w:lang w:val="en-US"/>
                            </w:rPr>
                            <m:t>t</m:t>
                          </m:r>
                        </m:e>
                        <m:sub>
                          <m:r>
                            <m:rPr>
                              <m:nor/>
                            </m:rPr>
                            <w:rPr>
                              <w:rFonts w:cs="Times New Roman"/>
                              <w:sz w:val="26"/>
                              <w:szCs w:val="26"/>
                            </w:rPr>
                            <m:t>2</m:t>
                          </m:r>
                        </m:sub>
                      </m:sSub>
                    </m:e>
                  </m:d>
                  <m:r>
                    <m:rPr>
                      <m:nor/>
                    </m:rPr>
                    <w:rPr>
                      <w:rFonts w:cs="Times New Roman"/>
                      <w:sz w:val="26"/>
                      <w:szCs w:val="26"/>
                    </w:rPr>
                    <m:t xml:space="preserve">-1 </m:t>
                  </m:r>
                </m:e>
              </m:d>
              <m:r>
                <m:rPr>
                  <m:nor/>
                </m:rPr>
                <w:rPr>
                  <w:rFonts w:cs="Times New Roman"/>
                  <w:sz w:val="26"/>
                  <w:szCs w:val="26"/>
                </w:rPr>
                <m:t xml:space="preserve">…., </m:t>
              </m:r>
              <m:r>
                <m:rPr>
                  <m:nor/>
                </m:rPr>
                <w:rPr>
                  <w:rFonts w:cs="Times New Roman"/>
                  <w:sz w:val="26"/>
                  <w:szCs w:val="26"/>
                  <w:lang w:val="en-US"/>
                </w:rPr>
                <m:t>cumsum</m:t>
              </m:r>
              <m:r>
                <m:rPr>
                  <m:nor/>
                </m:rPr>
                <w:rPr>
                  <w:rFonts w:cs="Times New Roman"/>
                  <w:sz w:val="26"/>
                  <w:szCs w:val="26"/>
                </w:rPr>
                <m:t xml:space="preserve"> </m:t>
              </m:r>
              <m:d>
                <m:dPr>
                  <m:ctrlPr>
                    <w:rPr>
                      <w:rFonts w:ascii="Cambria Math" w:hAnsi="Cambria Math" w:cs="Times New Roman"/>
                      <w:i/>
                      <w:sz w:val="26"/>
                      <w:szCs w:val="26"/>
                    </w:rPr>
                  </m:ctrlPr>
                </m:dPr>
                <m:e>
                  <m:r>
                    <m:rPr>
                      <m:nor/>
                    </m:rPr>
                    <w:rPr>
                      <w:rFonts w:cs="Times New Roman"/>
                      <w:sz w:val="26"/>
                      <w:szCs w:val="26"/>
                    </w:rPr>
                    <m:t>2</m:t>
                  </m:r>
                  <m:r>
                    <m:rPr>
                      <m:nor/>
                    </m:rPr>
                    <w:rPr>
                      <w:rFonts w:cs="Times New Roman"/>
                      <w:sz w:val="26"/>
                      <w:szCs w:val="26"/>
                      <w:lang w:val="en-US"/>
                    </w:rPr>
                    <m:t>r</m:t>
                  </m:r>
                  <m:d>
                    <m:dPr>
                      <m:ctrlPr>
                        <w:rPr>
                          <w:rFonts w:ascii="Cambria Math" w:hAnsi="Cambria Math" w:cs="Times New Roman"/>
                          <w:i/>
                          <w:sz w:val="26"/>
                          <w:szCs w:val="26"/>
                        </w:rPr>
                      </m:ctrlPr>
                    </m:dPr>
                    <m:e>
                      <m:sSub>
                        <m:sSubPr>
                          <m:ctrlPr>
                            <w:rPr>
                              <w:rFonts w:ascii="Cambria Math" w:hAnsi="Cambria Math" w:cs="Times New Roman"/>
                              <w:i/>
                              <w:sz w:val="26"/>
                              <w:szCs w:val="26"/>
                            </w:rPr>
                          </m:ctrlPr>
                        </m:sSubPr>
                        <m:e>
                          <m:r>
                            <m:rPr>
                              <m:nor/>
                            </m:rPr>
                            <w:rPr>
                              <w:rFonts w:cs="Times New Roman"/>
                              <w:sz w:val="26"/>
                              <w:szCs w:val="26"/>
                              <w:lang w:val="en-US"/>
                            </w:rPr>
                            <m:t>t</m:t>
                          </m:r>
                        </m:e>
                        <m:sub>
                          <m:r>
                            <m:rPr>
                              <m:nor/>
                            </m:rPr>
                            <w:rPr>
                              <w:rFonts w:cs="Times New Roman"/>
                              <w:sz w:val="26"/>
                              <w:szCs w:val="26"/>
                              <w:lang w:val="en-US"/>
                            </w:rPr>
                            <m:t>n</m:t>
                          </m:r>
                        </m:sub>
                      </m:sSub>
                    </m:e>
                  </m:d>
                  <m:r>
                    <m:rPr>
                      <m:nor/>
                    </m:rPr>
                    <w:rPr>
                      <w:rFonts w:cs="Times New Roman"/>
                      <w:sz w:val="26"/>
                      <w:szCs w:val="26"/>
                    </w:rPr>
                    <m:t xml:space="preserve">-1 </m:t>
                  </m:r>
                </m:e>
              </m:d>
              <m:r>
                <m:rPr>
                  <m:nor/>
                </m:rPr>
                <w:rPr>
                  <w:rFonts w:cs="Times New Roman"/>
                  <w:sz w:val="26"/>
                  <w:szCs w:val="26"/>
                </w:rPr>
                <m:t xml:space="preserve"> </m:t>
              </m:r>
            </m:e>
          </m:d>
          <m:r>
            <w:rPr>
              <w:rFonts w:ascii="Cambria Math" w:hAnsi="Cambria Math" w:cs="Times New Roman"/>
              <w:sz w:val="26"/>
              <w:szCs w:val="26"/>
            </w:rPr>
            <m:t>,</m:t>
          </m:r>
        </m:oMath>
      </m:oMathPara>
    </w:p>
    <w:p w14:paraId="0097A57D" w14:textId="77777777" w:rsidR="00525F4E" w:rsidRPr="00525F4E" w:rsidRDefault="00525F4E" w:rsidP="00525F4E">
      <w:pPr>
        <w:spacing w:after="120"/>
        <w:ind w:firstLine="709"/>
        <w:jc w:val="right"/>
        <w:rPr>
          <w:rFonts w:cs="Times New Roman"/>
          <w:sz w:val="28"/>
          <w:szCs w:val="28"/>
        </w:rPr>
      </w:pPr>
      <w:r w:rsidRPr="00525F4E">
        <w:rPr>
          <w:rFonts w:cs="Times New Roman"/>
          <w:sz w:val="28"/>
          <w:szCs w:val="28"/>
        </w:rPr>
        <w:t xml:space="preserve">               </w:t>
      </w:r>
      <m:oMath>
        <m:r>
          <w:rPr>
            <w:rFonts w:ascii="Cambria Math" w:hAnsi="Cambria Math" w:cs="Times New Roman"/>
            <w:sz w:val="28"/>
            <w:szCs w:val="28"/>
            <w:lang w:val="kk-KZ"/>
          </w:rPr>
          <m:t>r</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t</m:t>
            </m:r>
          </m:e>
        </m:d>
        <m:r>
          <w:rPr>
            <w:rFonts w:ascii="Cambria Math" w:eastAsiaTheme="minorEastAsia" w:hAnsi="Cambria Math" w:cs="Times New Roman"/>
            <w:sz w:val="28"/>
            <w:szCs w:val="28"/>
            <w:lang w:val="kk-KZ"/>
          </w:rPr>
          <m:t>=</m:t>
        </m:r>
        <m:d>
          <m:dPr>
            <m:begChr m:val="{"/>
            <m:endChr m:val=""/>
            <m:ctrlPr>
              <w:rPr>
                <w:rFonts w:ascii="Cambria Math" w:eastAsiaTheme="minorEastAsia" w:hAnsi="Cambria Math" w:cs="Times New Roman"/>
                <w:i/>
                <w:sz w:val="28"/>
                <w:szCs w:val="28"/>
                <w:lang w:val="en-US"/>
              </w:rPr>
            </m:ctrlPr>
          </m:dPr>
          <m:e>
            <m:eqArr>
              <m:eqArrPr>
                <m:ctrlPr>
                  <w:rPr>
                    <w:rFonts w:ascii="Cambria Math" w:eastAsiaTheme="minorEastAsia" w:hAnsi="Cambria Math" w:cs="Times New Roman"/>
                    <w:i/>
                    <w:sz w:val="28"/>
                    <w:szCs w:val="28"/>
                    <w:lang w:val="en-US"/>
                  </w:rPr>
                </m:ctrlPr>
              </m:eqArrPr>
              <m:e>
                <m:r>
                  <w:rPr>
                    <w:rFonts w:ascii="Cambria Math" w:eastAsiaTheme="minorEastAsia" w:hAnsi="Cambria Math" w:cs="Times New Roman"/>
                    <w:sz w:val="28"/>
                    <w:szCs w:val="28"/>
                    <w:lang w:val="kk-KZ"/>
                  </w:rPr>
                  <m:t xml:space="preserve">1 </m:t>
                </m:r>
              </m:e>
              <m:e>
                <m:r>
                  <w:rPr>
                    <w:rFonts w:ascii="Cambria Math" w:eastAsiaTheme="minorEastAsia" w:hAnsi="Cambria Math" w:cs="Times New Roman"/>
                    <w:sz w:val="28"/>
                    <w:szCs w:val="28"/>
                    <w:lang w:val="kk-KZ"/>
                  </w:rPr>
                  <m:t>0</m:t>
                </m:r>
              </m:e>
            </m:eqArr>
            <m:f>
              <m:fPr>
                <m:type m:val="noBa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if rand&gt;0.5</m:t>
                </m:r>
              </m:num>
              <m:den>
                <m:r>
                  <w:rPr>
                    <w:rFonts w:ascii="Cambria Math" w:eastAsiaTheme="minorEastAsia" w:hAnsi="Cambria Math" w:cs="Times New Roman"/>
                    <w:sz w:val="28"/>
                    <w:szCs w:val="28"/>
                    <w:lang w:val="kk-KZ"/>
                  </w:rPr>
                  <m:t>if rand&lt;0.5</m:t>
                </m:r>
              </m:den>
            </m:f>
            <m:r>
              <w:rPr>
                <w:rFonts w:ascii="Cambria Math" w:eastAsiaTheme="minorEastAsia" w:hAnsi="Cambria Math" w:cs="Times New Roman"/>
                <w:sz w:val="28"/>
                <w:szCs w:val="28"/>
                <w:lang w:val="kk-KZ"/>
              </w:rPr>
              <m:t xml:space="preserve"> </m:t>
            </m:r>
          </m:e>
        </m:d>
      </m:oMath>
      <w:r w:rsidRPr="00525F4E">
        <w:rPr>
          <w:rFonts w:cs="Times New Roman"/>
          <w:sz w:val="28"/>
          <w:szCs w:val="28"/>
        </w:rPr>
        <w:t xml:space="preserve"> ,                                         (1.16)</w:t>
      </w:r>
    </w:p>
    <w:p w14:paraId="54B44A75" w14:textId="77777777" w:rsidR="00525F4E" w:rsidRPr="00525F4E" w:rsidRDefault="00525F4E" w:rsidP="00525F4E">
      <w:pPr>
        <w:spacing w:after="120"/>
        <w:jc w:val="both"/>
        <w:rPr>
          <w:rFonts w:cs="Times New Roman"/>
          <w:sz w:val="28"/>
          <w:szCs w:val="28"/>
        </w:rPr>
      </w:pPr>
      <w:r w:rsidRPr="00525F4E">
        <w:rPr>
          <w:rFonts w:cs="Times New Roman"/>
          <w:sz w:val="28"/>
          <w:szCs w:val="28"/>
          <w:lang w:val="kk-KZ"/>
        </w:rPr>
        <w:t xml:space="preserve">где cumsum - суммарная сумма, n - максимальное количество итераций, t - шаг случайного блуждания, rand - случайные числа между </w:t>
      </w:r>
      <w:r w:rsidRPr="00525F4E">
        <w:rPr>
          <w:rFonts w:cs="Times New Roman"/>
          <w:sz w:val="28"/>
          <w:szCs w:val="28"/>
        </w:rPr>
        <w:t xml:space="preserve">[0,1] </w:t>
      </w:r>
      <w:r w:rsidRPr="00525F4E">
        <w:rPr>
          <w:rFonts w:cs="Times New Roman"/>
          <w:sz w:val="28"/>
          <w:szCs w:val="28"/>
          <w:lang w:val="kk-KZ"/>
        </w:rPr>
        <w:t>генератора.</w:t>
      </w:r>
      <w:r w:rsidRPr="00525F4E">
        <w:rPr>
          <w:rFonts w:cs="Times New Roman"/>
          <w:sz w:val="28"/>
          <w:szCs w:val="28"/>
        </w:rPr>
        <w:t xml:space="preserve"> </w:t>
      </w:r>
    </w:p>
    <w:p w14:paraId="23993E21" w14:textId="77777777" w:rsidR="00525F4E" w:rsidRPr="00525F4E" w:rsidRDefault="00525F4E" w:rsidP="00525F4E">
      <w:pPr>
        <w:spacing w:after="120"/>
        <w:ind w:firstLine="709"/>
        <w:jc w:val="both"/>
        <w:rPr>
          <w:rFonts w:cs="Times New Roman"/>
          <w:sz w:val="28"/>
          <w:szCs w:val="28"/>
          <w:lang w:val="kk-KZ"/>
        </w:rPr>
      </w:pPr>
      <w:r w:rsidRPr="00525F4E">
        <w:rPr>
          <w:rFonts w:cs="Times New Roman"/>
          <w:sz w:val="28"/>
          <w:szCs w:val="28"/>
        </w:rPr>
        <w:t>Случайное блуждание муравьев внутри пространства поиска может быть описано следующим уравнением</w:t>
      </w:r>
      <w:r w:rsidRPr="00525F4E">
        <w:rPr>
          <w:rFonts w:cs="Times New Roman"/>
          <w:sz w:val="28"/>
          <w:szCs w:val="28"/>
          <w:lang w:val="kk-KZ"/>
        </w:rPr>
        <w:t xml:space="preserve">                      </w:t>
      </w:r>
    </w:p>
    <w:p w14:paraId="48F12BD7" w14:textId="77777777" w:rsidR="00525F4E" w:rsidRPr="00525F4E" w:rsidRDefault="00191D24" w:rsidP="00525F4E">
      <w:pPr>
        <w:spacing w:after="120"/>
        <w:ind w:firstLine="709"/>
        <w:jc w:val="right"/>
        <w:rPr>
          <w:rFonts w:cs="Times New Roman"/>
          <w:sz w:val="28"/>
          <w:szCs w:val="28"/>
          <w:lang w:val="kk-KZ"/>
        </w:rPr>
      </w:pPr>
      <m:oMath>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i</m:t>
            </m:r>
          </m:sub>
          <m:sup>
            <m:r>
              <w:rPr>
                <w:rFonts w:ascii="Cambria Math" w:eastAsiaTheme="minorEastAsia" w:hAnsi="Cambria Math" w:cs="Times New Roman"/>
                <w:sz w:val="28"/>
                <w:szCs w:val="28"/>
                <w:lang w:val="kk-KZ"/>
              </w:rPr>
              <m:t>t</m:t>
            </m:r>
          </m:sup>
        </m:sSubSup>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en-US"/>
              </w:rPr>
            </m:ctrlPr>
          </m:fPr>
          <m:num>
            <m:d>
              <m:dPr>
                <m:ctrlPr>
                  <w:rPr>
                    <w:rFonts w:ascii="Cambria Math" w:eastAsiaTheme="minorEastAsia" w:hAnsi="Cambria Math" w:cs="Times New Roman"/>
                    <w:i/>
                    <w:sz w:val="28"/>
                    <w:szCs w:val="28"/>
                    <w:lang w:val="en-US"/>
                  </w:rPr>
                </m:ctrlPr>
              </m:dPr>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i</m:t>
                    </m:r>
                  </m:sub>
                  <m:sup>
                    <m:r>
                      <w:rPr>
                        <w:rFonts w:ascii="Cambria Math" w:eastAsiaTheme="minorEastAsia" w:hAnsi="Cambria Math" w:cs="Times New Roman"/>
                        <w:sz w:val="28"/>
                        <w:szCs w:val="28"/>
                        <w:lang w:val="kk-KZ"/>
                      </w:rPr>
                      <m:t>t</m:t>
                    </m:r>
                  </m:sup>
                </m:sSubSup>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a</m:t>
                    </m:r>
                  </m:e>
                  <m:sub>
                    <m:r>
                      <w:rPr>
                        <w:rFonts w:ascii="Cambria Math" w:eastAsiaTheme="minorEastAsia" w:hAnsi="Cambria Math" w:cs="Times New Roman"/>
                        <w:sz w:val="28"/>
                        <w:szCs w:val="28"/>
                        <w:lang w:val="kk-KZ"/>
                      </w:rPr>
                      <m:t>i</m:t>
                    </m:r>
                  </m:sub>
                </m:sSub>
              </m:e>
            </m:d>
            <m:r>
              <w:rPr>
                <w:rFonts w:ascii="Cambria Math" w:eastAsiaTheme="minorEastAsia" w:hAnsi="Cambria Math" w:cs="Times New Roman"/>
                <w:sz w:val="28"/>
                <w:szCs w:val="28"/>
                <w:lang w:val="kk-KZ"/>
              </w:rPr>
              <m:t>×</m:t>
            </m:r>
            <m:d>
              <m:dPr>
                <m:ctrlPr>
                  <w:rPr>
                    <w:rFonts w:ascii="Cambria Math" w:eastAsiaTheme="minorEastAsia" w:hAnsi="Cambria Math" w:cs="Times New Roman"/>
                    <w:i/>
                    <w:sz w:val="28"/>
                    <w:szCs w:val="28"/>
                    <w:lang w:val="en-US"/>
                  </w:rPr>
                </m:ctrlPr>
              </m:dPr>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kk-KZ"/>
                      </w:rPr>
                      <m:t>d</m:t>
                    </m:r>
                  </m:e>
                  <m:sub>
                    <m:r>
                      <w:rPr>
                        <w:rFonts w:ascii="Cambria Math" w:eastAsiaTheme="minorEastAsia" w:hAnsi="Cambria Math" w:cs="Times New Roman"/>
                        <w:sz w:val="28"/>
                        <w:szCs w:val="28"/>
                        <w:lang w:val="kk-KZ"/>
                      </w:rPr>
                      <m:t>i</m:t>
                    </m:r>
                  </m:sub>
                  <m:sup>
                    <m:r>
                      <w:rPr>
                        <w:rFonts w:ascii="Cambria Math" w:eastAsiaTheme="minorEastAsia" w:hAnsi="Cambria Math" w:cs="Times New Roman"/>
                        <w:sz w:val="28"/>
                        <w:szCs w:val="28"/>
                        <w:lang w:val="kk-KZ"/>
                      </w:rPr>
                      <m:t>t</m:t>
                    </m:r>
                  </m:sup>
                </m:sSubSup>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i</m:t>
                    </m:r>
                  </m:sub>
                  <m:sup>
                    <m:r>
                      <w:rPr>
                        <w:rFonts w:ascii="Cambria Math" w:eastAsiaTheme="minorEastAsia" w:hAnsi="Cambria Math" w:cs="Times New Roman"/>
                        <w:sz w:val="28"/>
                        <w:szCs w:val="28"/>
                        <w:lang w:val="kk-KZ"/>
                      </w:rPr>
                      <m:t>t</m:t>
                    </m:r>
                  </m:sup>
                </m:sSubSup>
              </m:e>
            </m:d>
          </m:num>
          <m:den>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b</m:t>
                    </m:r>
                  </m:e>
                  <m:sub>
                    <m:r>
                      <w:rPr>
                        <w:rFonts w:ascii="Cambria Math" w:eastAsiaTheme="minorEastAsia" w:hAnsi="Cambria Math" w:cs="Times New Roman"/>
                        <w:sz w:val="28"/>
                        <w:szCs w:val="28"/>
                        <w:lang w:val="kk-KZ"/>
                      </w:rPr>
                      <m:t>i</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a</m:t>
                    </m:r>
                  </m:e>
                  <m:sub>
                    <m:r>
                      <w:rPr>
                        <w:rFonts w:ascii="Cambria Math" w:eastAsiaTheme="minorEastAsia" w:hAnsi="Cambria Math" w:cs="Times New Roman"/>
                        <w:sz w:val="28"/>
                        <w:szCs w:val="28"/>
                        <w:lang w:val="kk-KZ"/>
                      </w:rPr>
                      <m:t>i</m:t>
                    </m:r>
                  </m:sub>
                </m:sSub>
              </m:e>
            </m:d>
          </m:den>
        </m:f>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i</m:t>
            </m:r>
          </m:sub>
          <m:sup>
            <m:r>
              <w:rPr>
                <w:rFonts w:ascii="Cambria Math" w:eastAsiaTheme="minorEastAsia" w:hAnsi="Cambria Math" w:cs="Times New Roman"/>
                <w:sz w:val="28"/>
                <w:szCs w:val="28"/>
                <w:lang w:val="kk-KZ"/>
              </w:rPr>
              <m:t>t</m:t>
            </m:r>
          </m:sup>
        </m:sSubSup>
      </m:oMath>
      <w:r w:rsidR="00525F4E" w:rsidRPr="00525F4E">
        <w:rPr>
          <w:rFonts w:cs="Times New Roman"/>
          <w:sz w:val="28"/>
          <w:szCs w:val="28"/>
          <w:lang w:val="kk-KZ"/>
        </w:rPr>
        <w:t>,                                    (1.17)</w:t>
      </w:r>
    </w:p>
    <w:p w14:paraId="672BA541" w14:textId="77777777" w:rsidR="00525F4E" w:rsidRPr="00525F4E" w:rsidRDefault="00525F4E" w:rsidP="00525F4E">
      <w:pPr>
        <w:spacing w:after="0"/>
        <w:jc w:val="both"/>
        <w:rPr>
          <w:rFonts w:cs="Times New Roman"/>
          <w:sz w:val="28"/>
          <w:szCs w:val="28"/>
        </w:rPr>
      </w:pPr>
      <w:r w:rsidRPr="00525F4E">
        <w:rPr>
          <w:rFonts w:cs="Times New Roman"/>
          <w:sz w:val="28"/>
          <w:szCs w:val="28"/>
        </w:rPr>
        <w:t xml:space="preserve">где </w:t>
      </w:r>
      <w:r w:rsidRPr="00525F4E">
        <w:rPr>
          <w:rFonts w:cs="Times New Roman"/>
          <w:sz w:val="28"/>
          <w:szCs w:val="28"/>
          <w:lang w:val="en-US"/>
        </w:rPr>
        <w:t>a</w:t>
      </w:r>
      <w:r w:rsidRPr="00525F4E">
        <w:rPr>
          <w:rFonts w:cs="Times New Roman"/>
          <w:sz w:val="28"/>
          <w:szCs w:val="28"/>
        </w:rPr>
        <w:t xml:space="preserve">, </w:t>
      </w:r>
      <w:r w:rsidRPr="00525F4E">
        <w:rPr>
          <w:rFonts w:cs="Times New Roman"/>
          <w:sz w:val="28"/>
          <w:szCs w:val="28"/>
          <w:lang w:val="en-US"/>
        </w:rPr>
        <w:t>b</w:t>
      </w:r>
      <w:r w:rsidRPr="00525F4E">
        <w:rPr>
          <w:rFonts w:cs="Times New Roman"/>
          <w:sz w:val="28"/>
          <w:szCs w:val="28"/>
        </w:rPr>
        <w:t xml:space="preserve"> – минимальные и максимальные значения радиального движения </w:t>
      </w:r>
      <w:r w:rsidRPr="00525F4E">
        <w:rPr>
          <w:rFonts w:cs="Times New Roman"/>
          <w:sz w:val="28"/>
          <w:szCs w:val="28"/>
          <w:lang w:val="en-US"/>
        </w:rPr>
        <w:t>i</w:t>
      </w:r>
      <w:r w:rsidRPr="00525F4E">
        <w:rPr>
          <w:rFonts w:cs="Times New Roman"/>
          <w:sz w:val="28"/>
          <w:szCs w:val="28"/>
        </w:rPr>
        <w:t xml:space="preserve">-й переменной, </w:t>
      </w:r>
      <w:r w:rsidRPr="00525F4E">
        <w:rPr>
          <w:rFonts w:cs="Times New Roman"/>
          <w:sz w:val="28"/>
          <w:szCs w:val="28"/>
          <w:lang w:val="en-US"/>
        </w:rPr>
        <w:t>c</w:t>
      </w:r>
      <w:r w:rsidRPr="00525F4E">
        <w:rPr>
          <w:rFonts w:cs="Times New Roman"/>
          <w:sz w:val="28"/>
          <w:szCs w:val="28"/>
          <w:vertAlign w:val="subscript"/>
          <w:lang w:val="en-US"/>
        </w:rPr>
        <w:t>i</w:t>
      </w:r>
      <w:r w:rsidRPr="00525F4E">
        <w:rPr>
          <w:rFonts w:cs="Times New Roman"/>
          <w:sz w:val="28"/>
          <w:szCs w:val="28"/>
          <w:vertAlign w:val="superscript"/>
          <w:lang w:val="en-US"/>
        </w:rPr>
        <w:t>t</w:t>
      </w:r>
      <w:r w:rsidRPr="00525F4E">
        <w:rPr>
          <w:rFonts w:cs="Times New Roman"/>
          <w:sz w:val="28"/>
          <w:szCs w:val="28"/>
        </w:rPr>
        <w:t xml:space="preserve">, </w:t>
      </w:r>
      <w:r w:rsidRPr="00525F4E">
        <w:rPr>
          <w:rFonts w:cs="Times New Roman"/>
          <w:sz w:val="28"/>
          <w:szCs w:val="28"/>
          <w:lang w:val="en-US"/>
        </w:rPr>
        <w:t>d</w:t>
      </w:r>
      <w:r w:rsidRPr="00525F4E">
        <w:rPr>
          <w:rFonts w:cs="Times New Roman"/>
          <w:sz w:val="28"/>
          <w:szCs w:val="28"/>
          <w:vertAlign w:val="subscript"/>
          <w:lang w:val="en-US"/>
        </w:rPr>
        <w:t>i</w:t>
      </w:r>
      <w:r w:rsidRPr="00525F4E">
        <w:rPr>
          <w:rFonts w:cs="Times New Roman"/>
          <w:sz w:val="28"/>
          <w:szCs w:val="28"/>
          <w:vertAlign w:val="superscript"/>
          <w:lang w:val="en-US"/>
        </w:rPr>
        <w:t>t</w:t>
      </w:r>
      <w:r w:rsidRPr="00525F4E">
        <w:rPr>
          <w:rFonts w:cs="Times New Roman"/>
          <w:sz w:val="28"/>
          <w:szCs w:val="28"/>
        </w:rPr>
        <w:t xml:space="preserve"> – минимальные и максимальные значения </w:t>
      </w:r>
      <w:r w:rsidRPr="00525F4E">
        <w:rPr>
          <w:rFonts w:cs="Times New Roman"/>
          <w:sz w:val="28"/>
          <w:szCs w:val="28"/>
          <w:lang w:val="en-US"/>
        </w:rPr>
        <w:t>i</w:t>
      </w:r>
      <w:r w:rsidRPr="00525F4E">
        <w:rPr>
          <w:rFonts w:cs="Times New Roman"/>
          <w:sz w:val="28"/>
          <w:szCs w:val="28"/>
        </w:rPr>
        <w:t xml:space="preserve">-й переменной в </w:t>
      </w:r>
      <w:r w:rsidRPr="00525F4E">
        <w:rPr>
          <w:rFonts w:cs="Times New Roman"/>
          <w:sz w:val="28"/>
          <w:szCs w:val="28"/>
          <w:lang w:val="en-US"/>
        </w:rPr>
        <w:t>i</w:t>
      </w:r>
      <w:r w:rsidRPr="00525F4E">
        <w:rPr>
          <w:rFonts w:cs="Times New Roman"/>
          <w:sz w:val="28"/>
          <w:szCs w:val="28"/>
        </w:rPr>
        <w:t>-й итерации.</w:t>
      </w:r>
    </w:p>
    <w:p w14:paraId="106F99C4"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Расположение муравьев и соответствующая функциональная матрица</w:t>
      </w:r>
    </w:p>
    <w:p w14:paraId="246A9DF1" w14:textId="77777777" w:rsidR="00525F4E" w:rsidRPr="00525F4E" w:rsidRDefault="00525F4E" w:rsidP="00525F4E">
      <w:pPr>
        <w:jc w:val="right"/>
        <w:rPr>
          <w:rFonts w:eastAsiaTheme="minorEastAsia"/>
        </w:rPr>
      </w:pPr>
      <m:oMathPara>
        <m:oMath>
          <m:r>
            <m:rPr>
              <m:sty m:val="p"/>
            </m:rPr>
            <w:rPr>
              <w:rFonts w:ascii="Cambria Math" w:hAnsi="Cambria Math"/>
            </w:rPr>
            <w:br/>
          </m:r>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Ant</m:t>
              </m:r>
            </m:sub>
          </m:sSub>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 xml:space="preserve">     </m:t>
              </m:r>
              <m:m>
                <m:mPr>
                  <m:mcs>
                    <m:mc>
                      <m:mcPr>
                        <m:count m:val="3"/>
                        <m:mcJc m:val="center"/>
                      </m:mcPr>
                    </m:mc>
                  </m:mcs>
                  <m:ctrlPr>
                    <w:rPr>
                      <w:rFonts w:ascii="Cambria Math" w:hAnsi="Cambria Math"/>
                      <w:i/>
                      <w:sz w:val="28"/>
                      <w:szCs w:val="28"/>
                    </w:rPr>
                  </m:ctrlPr>
                </m:mPr>
                <m:mr>
                  <m:e>
                    <m:m>
                      <m:mPr>
                        <m:mcs>
                          <m:mc>
                            <m:mcPr>
                              <m:count m:val="1"/>
                              <m:mcJc m:val="center"/>
                            </m:mcPr>
                          </m:mc>
                        </m:mcs>
                        <m:ctrlPr>
                          <w:rPr>
                            <w:rFonts w:ascii="Cambria Math" w:hAnsi="Cambria Math"/>
                            <w:i/>
                            <w:sz w:val="28"/>
                            <w:szCs w:val="28"/>
                          </w:rPr>
                        </m:ctrlPr>
                      </m:mPr>
                      <m:mr>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1.1</m:t>
                              </m:r>
                            </m:sub>
                          </m:sSub>
                        </m:e>
                      </m:mr>
                      <m:mr>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2,1</m:t>
                              </m:r>
                            </m:sub>
                          </m:sSub>
                        </m:e>
                      </m:mr>
                      <m:mr>
                        <m:e>
                          <m:m>
                            <m:mPr>
                              <m:mcs>
                                <m:mc>
                                  <m:mcPr>
                                    <m:count m:val="1"/>
                                    <m:mcJc m:val="center"/>
                                  </m:mcPr>
                                </m:mc>
                              </m:mcs>
                              <m:ctrlPr>
                                <w:rPr>
                                  <w:rFonts w:ascii="Cambria Math" w:hAnsi="Cambria Math"/>
                                  <w:i/>
                                  <w:sz w:val="28"/>
                                  <w:szCs w:val="28"/>
                                </w:rPr>
                              </m:ctrlPr>
                            </m:mPr>
                            <m:mr>
                              <m:e>
                                <m:r>
                                  <w:rPr>
                                    <w:rFonts w:ascii="Cambria Math" w:hAnsi="Cambria Math"/>
                                    <w:sz w:val="28"/>
                                    <w:szCs w:val="28"/>
                                  </w:rPr>
                                  <m:t>⋮</m:t>
                                </m:r>
                              </m:e>
                            </m:mr>
                            <m:mr>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n,1</m:t>
                                    </m:r>
                                  </m:sub>
                                </m:sSub>
                              </m:e>
                            </m:mr>
                          </m:m>
                        </m:e>
                      </m:mr>
                    </m:m>
                  </m:e>
                  <m:e>
                    <m:m>
                      <m:mPr>
                        <m:mcs>
                          <m:mc>
                            <m:mcPr>
                              <m:count m:val="1"/>
                              <m:mcJc m:val="center"/>
                            </m:mcPr>
                          </m:mc>
                        </m:mcs>
                        <m:ctrlPr>
                          <w:rPr>
                            <w:rFonts w:ascii="Cambria Math" w:hAnsi="Cambria Math"/>
                            <w:i/>
                            <w:sz w:val="28"/>
                            <w:szCs w:val="28"/>
                          </w:rPr>
                        </m:ctrlPr>
                      </m:mPr>
                      <m:mr>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1,2</m:t>
                              </m:r>
                            </m:sub>
                          </m:sSub>
                        </m:e>
                      </m:mr>
                      <m:mr>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2.2</m:t>
                              </m:r>
                            </m:sub>
                          </m:sSub>
                        </m:e>
                      </m:mr>
                      <m:mr>
                        <m:e>
                          <m:m>
                            <m:mPr>
                              <m:mcs>
                                <m:mc>
                                  <m:mcPr>
                                    <m:count m:val="1"/>
                                    <m:mcJc m:val="center"/>
                                  </m:mcPr>
                                </m:mc>
                              </m:mcs>
                              <m:ctrlPr>
                                <w:rPr>
                                  <w:rFonts w:ascii="Cambria Math" w:hAnsi="Cambria Math"/>
                                  <w:i/>
                                  <w:sz w:val="28"/>
                                  <w:szCs w:val="28"/>
                                </w:rPr>
                              </m:ctrlPr>
                            </m:mPr>
                            <m:mr>
                              <m:e>
                                <m:r>
                                  <w:rPr>
                                    <w:rFonts w:ascii="Cambria Math" w:hAnsi="Cambria Math"/>
                                    <w:sz w:val="28"/>
                                    <w:szCs w:val="28"/>
                                  </w:rPr>
                                  <m:t>⋮</m:t>
                                </m:r>
                              </m:e>
                            </m:mr>
                            <m:mr>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n,2</m:t>
                                    </m:r>
                                  </m:sub>
                                </m:sSub>
                              </m:e>
                            </m:mr>
                          </m:m>
                        </m:e>
                      </m:mr>
                    </m:m>
                  </m:e>
                  <m:e>
                    <m:m>
                      <m:mPr>
                        <m:mcs>
                          <m:mc>
                            <m:mcPr>
                              <m:count m:val="3"/>
                              <m:mcJc m:val="center"/>
                            </m:mcPr>
                          </m:mc>
                        </m:mcs>
                        <m:ctrlPr>
                          <w:rPr>
                            <w:rFonts w:ascii="Cambria Math" w:hAnsi="Cambria Math"/>
                            <w:i/>
                            <w:sz w:val="28"/>
                            <w:szCs w:val="28"/>
                          </w:rPr>
                        </m:ctrlPr>
                      </m:mPr>
                      <m:mr>
                        <m:e>
                          <m:m>
                            <m:mPr>
                              <m:mcs>
                                <m:mc>
                                  <m:mcPr>
                                    <m:count m:val="1"/>
                                    <m:mcJc m:val="center"/>
                                  </m:mcPr>
                                </m:mc>
                              </m:mcs>
                              <m:ctrlPr>
                                <w:rPr>
                                  <w:rFonts w:ascii="Cambria Math" w:hAnsi="Cambria Math"/>
                                  <w:i/>
                                  <w:sz w:val="28"/>
                                  <w:szCs w:val="28"/>
                                </w:rPr>
                              </m:ctrlPr>
                            </m:mPr>
                            <m:mr>
                              <m:e>
                                <m:r>
                                  <w:rPr>
                                    <w:rFonts w:ascii="Cambria Math" w:hAnsi="Cambria Math"/>
                                    <w:sz w:val="28"/>
                                    <w:szCs w:val="28"/>
                                  </w:rPr>
                                  <m:t>⋯</m:t>
                                </m:r>
                              </m:e>
                            </m:mr>
                            <m:mr>
                              <m:e>
                                <m:r>
                                  <w:rPr>
                                    <w:rFonts w:ascii="Cambria Math" w:hAnsi="Cambria Math"/>
                                    <w:sz w:val="28"/>
                                    <w:szCs w:val="28"/>
                                  </w:rPr>
                                  <m:t>⋯</m:t>
                                </m:r>
                              </m:e>
                            </m:mr>
                            <m:mr>
                              <m:e>
                                <m:m>
                                  <m:mPr>
                                    <m:mcs>
                                      <m:mc>
                                        <m:mcPr>
                                          <m:count m:val="1"/>
                                          <m:mcJc m:val="center"/>
                                        </m:mcPr>
                                      </m:mc>
                                    </m:mcs>
                                    <m:ctrlPr>
                                      <w:rPr>
                                        <w:rFonts w:ascii="Cambria Math" w:hAnsi="Cambria Math"/>
                                        <w:i/>
                                        <w:sz w:val="28"/>
                                        <w:szCs w:val="28"/>
                                      </w:rPr>
                                    </m:ctrlPr>
                                  </m:mPr>
                                  <m:mr>
                                    <m:e>
                                      <m:r>
                                        <w:rPr>
                                          <w:rFonts w:ascii="Cambria Math" w:hAnsi="Cambria Math"/>
                                          <w:sz w:val="28"/>
                                          <w:szCs w:val="28"/>
                                        </w:rPr>
                                        <m:t>⋮</m:t>
                                      </m:r>
                                    </m:e>
                                  </m:mr>
                                  <m:mr>
                                    <m:e>
                                      <m:r>
                                        <w:rPr>
                                          <w:rFonts w:ascii="Cambria Math" w:hAnsi="Cambria Math"/>
                                          <w:sz w:val="28"/>
                                          <w:szCs w:val="28"/>
                                        </w:rPr>
                                        <m:t>⋯</m:t>
                                      </m:r>
                                    </m:e>
                                  </m:mr>
                                </m:m>
                              </m:e>
                            </m:mr>
                          </m:m>
                        </m:e>
                        <m:e>
                          <m:m>
                            <m:mPr>
                              <m:mcs>
                                <m:mc>
                                  <m:mcPr>
                                    <m:count m:val="1"/>
                                    <m:mcJc m:val="center"/>
                                  </m:mcPr>
                                </m:mc>
                              </m:mcs>
                              <m:ctrlPr>
                                <w:rPr>
                                  <w:rFonts w:ascii="Cambria Math" w:hAnsi="Cambria Math"/>
                                  <w:i/>
                                  <w:sz w:val="28"/>
                                  <w:szCs w:val="28"/>
                                </w:rPr>
                              </m:ctrlPr>
                            </m:mPr>
                            <m:mr>
                              <m:e>
                                <m:r>
                                  <w:rPr>
                                    <w:rFonts w:ascii="Cambria Math" w:hAnsi="Cambria Math"/>
                                    <w:sz w:val="28"/>
                                    <w:szCs w:val="28"/>
                                  </w:rPr>
                                  <m:t>⋯</m:t>
                                </m:r>
                              </m:e>
                            </m:mr>
                            <m:mr>
                              <m:e>
                                <m:r>
                                  <w:rPr>
                                    <w:rFonts w:ascii="Cambria Math" w:hAnsi="Cambria Math"/>
                                    <w:sz w:val="28"/>
                                    <w:szCs w:val="28"/>
                                  </w:rPr>
                                  <m:t>⋯</m:t>
                                </m:r>
                              </m:e>
                            </m:mr>
                            <m:mr>
                              <m:e>
                                <m:m>
                                  <m:mPr>
                                    <m:mcs>
                                      <m:mc>
                                        <m:mcPr>
                                          <m:count m:val="1"/>
                                          <m:mcJc m:val="center"/>
                                        </m:mcPr>
                                      </m:mc>
                                    </m:mcs>
                                    <m:ctrlPr>
                                      <w:rPr>
                                        <w:rFonts w:ascii="Cambria Math" w:hAnsi="Cambria Math"/>
                                        <w:i/>
                                        <w:sz w:val="28"/>
                                        <w:szCs w:val="28"/>
                                      </w:rPr>
                                    </m:ctrlPr>
                                  </m:mPr>
                                  <m:mr>
                                    <m:e>
                                      <m:r>
                                        <w:rPr>
                                          <w:rFonts w:ascii="Cambria Math" w:hAnsi="Cambria Math"/>
                                          <w:sz w:val="28"/>
                                          <w:szCs w:val="28"/>
                                        </w:rPr>
                                        <m:t>⋮</m:t>
                                      </m:r>
                                    </m:e>
                                  </m:mr>
                                  <m:mr>
                                    <m:e>
                                      <m:r>
                                        <w:rPr>
                                          <w:rFonts w:ascii="Cambria Math" w:hAnsi="Cambria Math"/>
                                          <w:sz w:val="28"/>
                                          <w:szCs w:val="28"/>
                                        </w:rPr>
                                        <m:t>⋯</m:t>
                                      </m:r>
                                    </m:e>
                                  </m:mr>
                                </m:m>
                              </m:e>
                            </m:mr>
                          </m:m>
                        </m:e>
                        <m:e>
                          <m:m>
                            <m:mPr>
                              <m:mcs>
                                <m:mc>
                                  <m:mcPr>
                                    <m:count m:val="1"/>
                                    <m:mcJc m:val="center"/>
                                  </m:mcPr>
                                </m:mc>
                              </m:mcs>
                              <m:ctrlPr>
                                <w:rPr>
                                  <w:rFonts w:ascii="Cambria Math" w:hAnsi="Cambria Math"/>
                                  <w:i/>
                                  <w:sz w:val="28"/>
                                  <w:szCs w:val="28"/>
                                </w:rPr>
                              </m:ctrlPr>
                            </m:mPr>
                            <m:mr>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1,d</m:t>
                                    </m:r>
                                  </m:sub>
                                </m:sSub>
                              </m:e>
                            </m:mr>
                            <m:mr>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1,d</m:t>
                                    </m:r>
                                  </m:sub>
                                </m:sSub>
                              </m:e>
                            </m:mr>
                            <m:mr>
                              <m:e>
                                <m:m>
                                  <m:mPr>
                                    <m:mcs>
                                      <m:mc>
                                        <m:mcPr>
                                          <m:count m:val="1"/>
                                          <m:mcJc m:val="center"/>
                                        </m:mcPr>
                                      </m:mc>
                                    </m:mcs>
                                    <m:ctrlPr>
                                      <w:rPr>
                                        <w:rFonts w:ascii="Cambria Math" w:hAnsi="Cambria Math"/>
                                        <w:i/>
                                        <w:sz w:val="28"/>
                                        <w:szCs w:val="28"/>
                                      </w:rPr>
                                    </m:ctrlPr>
                                  </m:mPr>
                                  <m:mr>
                                    <m:e>
                                      <m:r>
                                        <w:rPr>
                                          <w:rFonts w:ascii="Cambria Math" w:hAnsi="Cambria Math"/>
                                          <w:sz w:val="28"/>
                                          <w:szCs w:val="28"/>
                                        </w:rPr>
                                        <m:t>⋮</m:t>
                                      </m:r>
                                    </m:e>
                                  </m:mr>
                                  <m:mr>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n,d</m:t>
                                          </m:r>
                                        </m:sub>
                                      </m:sSub>
                                    </m:e>
                                  </m:mr>
                                </m:m>
                              </m:e>
                            </m:mr>
                          </m:m>
                        </m:e>
                      </m:mr>
                    </m:m>
                  </m:e>
                </m:mr>
              </m:m>
            </m:e>
          </m:d>
        </m:oMath>
      </m:oMathPara>
      <w:r w:rsidRPr="00525F4E">
        <w:rPr>
          <w:rFonts w:eastAsiaTheme="minorEastAsia"/>
          <w:sz w:val="28"/>
          <w:szCs w:val="28"/>
        </w:rPr>
        <w:t>;                          (1.18)</w:t>
      </w:r>
    </w:p>
    <w:p w14:paraId="2939E0B2" w14:textId="77777777" w:rsidR="00525F4E" w:rsidRPr="00525F4E" w:rsidRDefault="00191D24" w:rsidP="00525F4E">
      <w:pPr>
        <w:jc w:val="right"/>
        <w:rPr>
          <w:rFonts w:cs="Times New Roman"/>
          <w:sz w:val="28"/>
          <w:szCs w:val="28"/>
        </w:rPr>
      </w:pP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OA</m:t>
            </m:r>
          </m:sub>
        </m:sSub>
        <m:r>
          <w:rPr>
            <w:rFonts w:ascii="Cambria Math" w:hAnsi="Cambria Math"/>
            <w:sz w:val="28"/>
            <w:szCs w:val="28"/>
          </w:rPr>
          <m:t>=</m:t>
        </m:r>
        <m:d>
          <m:dPr>
            <m:begChr m:val="["/>
            <m:endChr m:val="]"/>
            <m:ctrlPr>
              <w:rPr>
                <w:rFonts w:ascii="Cambria Math" w:hAnsi="Cambria Math"/>
                <w:i/>
                <w:sz w:val="28"/>
                <w:szCs w:val="28"/>
              </w:rPr>
            </m:ctrlPr>
          </m:dPr>
          <m:e>
            <m:m>
              <m:mPr>
                <m:mcs>
                  <m:mc>
                    <m:mcPr>
                      <m:count m:val="1"/>
                      <m:mcJc m:val="center"/>
                    </m:mcPr>
                  </m:mc>
                </m:mcs>
                <m:ctrlPr>
                  <w:rPr>
                    <w:rFonts w:ascii="Cambria Math" w:hAnsi="Cambria Math"/>
                    <w:i/>
                    <w:sz w:val="28"/>
                    <w:szCs w:val="28"/>
                  </w:rPr>
                </m:ctrlPr>
              </m:mPr>
              <m:mr>
                <m:e>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11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22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1d</m:t>
                      </m:r>
                    </m:sub>
                  </m:sSub>
                  <m:r>
                    <w:rPr>
                      <w:rFonts w:ascii="Cambria Math" w:hAnsi="Cambria Math"/>
                      <w:sz w:val="28"/>
                      <w:szCs w:val="28"/>
                    </w:rPr>
                    <m:t>])</m:t>
                  </m:r>
                </m:e>
              </m:mr>
              <m:mr>
                <m:e>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21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22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2d</m:t>
                      </m:r>
                    </m:sub>
                  </m:sSub>
                  <m:r>
                    <w:rPr>
                      <w:rFonts w:ascii="Cambria Math" w:hAnsi="Cambria Math"/>
                      <w:sz w:val="28"/>
                      <w:szCs w:val="28"/>
                    </w:rPr>
                    <m:t>])</m:t>
                  </m:r>
                </m:e>
              </m:mr>
              <m:mr>
                <m:e>
                  <m:m>
                    <m:mPr>
                      <m:mcs>
                        <m:mc>
                          <m:mcPr>
                            <m:count m:val="1"/>
                            <m:mcJc m:val="center"/>
                          </m:mcPr>
                        </m:mc>
                      </m:mcs>
                      <m:ctrlPr>
                        <w:rPr>
                          <w:rFonts w:ascii="Cambria Math" w:hAnsi="Cambria Math"/>
                          <w:i/>
                          <w:sz w:val="28"/>
                          <w:szCs w:val="28"/>
                        </w:rPr>
                      </m:ctrlPr>
                    </m:mPr>
                    <m:mr>
                      <m:e>
                        <m:m>
                          <m:mPr>
                            <m:mcs>
                              <m:mc>
                                <m:mcPr>
                                  <m:count m:val="3"/>
                                  <m:mcJc m:val="center"/>
                                </m:mcPr>
                              </m:mc>
                            </m:mcs>
                            <m:ctrlPr>
                              <w:rPr>
                                <w:rFonts w:ascii="Cambria Math" w:hAnsi="Cambria Math"/>
                                <w:i/>
                                <w:sz w:val="28"/>
                                <w:szCs w:val="28"/>
                              </w:rPr>
                            </m:ctrlPr>
                          </m:mPr>
                          <m:mr>
                            <m:e>
                              <m:r>
                                <w:rPr>
                                  <w:rFonts w:ascii="Cambria Math" w:hAnsi="Cambria Math"/>
                                  <w:sz w:val="28"/>
                                  <w:szCs w:val="28"/>
                                </w:rPr>
                                <m:t>⋮</m:t>
                              </m:r>
                            </m:e>
                            <m:e>
                              <m:m>
                                <m:mPr>
                                  <m:mcs>
                                    <m:mc>
                                      <m:mcPr>
                                        <m:count m:val="3"/>
                                        <m:mcJc m:val="center"/>
                                      </m:mcPr>
                                    </m:mc>
                                  </m:mcs>
                                  <m:ctrlPr>
                                    <w:rPr>
                                      <w:rFonts w:ascii="Cambria Math" w:hAnsi="Cambria Math"/>
                                      <w:i/>
                                      <w:sz w:val="28"/>
                                      <w:szCs w:val="28"/>
                                    </w:rPr>
                                  </m:ctrlPr>
                                </m:mPr>
                                <m:mr>
                                  <m:e>
                                    <m:r>
                                      <w:rPr>
                                        <w:rFonts w:ascii="Cambria Math" w:hAnsi="Cambria Math"/>
                                        <w:sz w:val="28"/>
                                        <w:szCs w:val="28"/>
                                      </w:rPr>
                                      <m:t>⋮</m:t>
                                    </m:r>
                                  </m:e>
                                  <m:e>
                                    <m:r>
                                      <w:rPr>
                                        <w:rFonts w:ascii="Cambria Math" w:hAnsi="Cambria Math"/>
                                        <w:sz w:val="28"/>
                                        <w:szCs w:val="28"/>
                                      </w:rPr>
                                      <m:t>⋮</m:t>
                                    </m:r>
                                  </m:e>
                                  <m:e>
                                    <m:r>
                                      <w:rPr>
                                        <w:rFonts w:ascii="Cambria Math" w:hAnsi="Cambria Math"/>
                                        <w:sz w:val="28"/>
                                        <w:szCs w:val="28"/>
                                      </w:rPr>
                                      <m:t>⋮</m:t>
                                    </m:r>
                                  </m:e>
                                </m:mr>
                              </m:m>
                            </m:e>
                            <m:e>
                              <m:r>
                                <w:rPr>
                                  <w:rFonts w:ascii="Cambria Math" w:hAnsi="Cambria Math"/>
                                  <w:sz w:val="28"/>
                                  <w:szCs w:val="28"/>
                                </w:rPr>
                                <m:t>⋮</m:t>
                              </m:r>
                            </m:e>
                          </m:mr>
                        </m:m>
                      </m:e>
                    </m:mr>
                    <m:mr>
                      <m:e>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n1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n2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nd</m:t>
                            </m:r>
                          </m:sub>
                        </m:sSub>
                        <m:r>
                          <w:rPr>
                            <w:rFonts w:ascii="Cambria Math" w:hAnsi="Cambria Math"/>
                            <w:sz w:val="28"/>
                            <w:szCs w:val="28"/>
                          </w:rPr>
                          <m:t>])</m:t>
                        </m:r>
                      </m:e>
                    </m:mr>
                  </m:m>
                </m:e>
              </m:mr>
            </m:m>
          </m:e>
        </m:d>
        <m:r>
          <w:rPr>
            <w:rFonts w:ascii="Cambria Math" w:hAnsi="Cambria Math"/>
            <w:sz w:val="28"/>
            <w:szCs w:val="28"/>
          </w:rPr>
          <m:t xml:space="preserve"> ,                </m:t>
        </m:r>
      </m:oMath>
      <w:r w:rsidR="00525F4E" w:rsidRPr="00525F4E">
        <w:rPr>
          <w:rFonts w:cs="Times New Roman"/>
          <w:sz w:val="28"/>
          <w:szCs w:val="28"/>
        </w:rPr>
        <w:t xml:space="preserve">                    (1.19)</w:t>
      </w:r>
    </w:p>
    <w:p w14:paraId="2C6DE4B5" w14:textId="77777777" w:rsidR="00525F4E" w:rsidRPr="00525F4E" w:rsidRDefault="00525F4E" w:rsidP="00525F4E">
      <w:pPr>
        <w:spacing w:after="0"/>
        <w:jc w:val="both"/>
        <w:rPr>
          <w:rFonts w:cs="Times New Roman"/>
          <w:sz w:val="28"/>
          <w:szCs w:val="28"/>
        </w:rPr>
      </w:pPr>
      <w:r w:rsidRPr="00525F4E">
        <w:rPr>
          <w:rFonts w:cs="Times New Roman"/>
          <w:sz w:val="28"/>
          <w:szCs w:val="28"/>
        </w:rPr>
        <w:t xml:space="preserve">где </w:t>
      </w:r>
      <w:r w:rsidRPr="00525F4E">
        <w:rPr>
          <w:rFonts w:cs="Times New Roman"/>
          <w:i/>
          <w:sz w:val="28"/>
          <w:szCs w:val="28"/>
        </w:rPr>
        <w:t>M</w:t>
      </w:r>
      <w:r w:rsidRPr="00525F4E">
        <w:rPr>
          <w:rFonts w:cs="Times New Roman"/>
          <w:i/>
          <w:sz w:val="28"/>
          <w:szCs w:val="28"/>
          <w:vertAlign w:val="subscript"/>
          <w:lang w:val="en-US"/>
        </w:rPr>
        <w:t>Ant</w:t>
      </w:r>
      <w:r w:rsidRPr="00525F4E">
        <w:rPr>
          <w:rFonts w:cs="Times New Roman"/>
          <w:sz w:val="28"/>
          <w:szCs w:val="28"/>
        </w:rPr>
        <w:t xml:space="preserve"> – матрица расположения муравьев, </w:t>
      </w:r>
      <w:r w:rsidRPr="00525F4E">
        <w:rPr>
          <w:rFonts w:cs="Times New Roman"/>
          <w:i/>
          <w:sz w:val="28"/>
          <w:szCs w:val="28"/>
        </w:rPr>
        <w:t>M</w:t>
      </w:r>
      <w:r w:rsidRPr="00525F4E">
        <w:rPr>
          <w:rFonts w:cs="Times New Roman"/>
          <w:i/>
          <w:sz w:val="28"/>
          <w:szCs w:val="28"/>
          <w:vertAlign w:val="subscript"/>
          <w:lang w:val="en-US"/>
        </w:rPr>
        <w:t>OA</w:t>
      </w:r>
      <w:r w:rsidRPr="00525F4E">
        <w:rPr>
          <w:rFonts w:cs="Times New Roman"/>
          <w:sz w:val="28"/>
          <w:szCs w:val="28"/>
        </w:rPr>
        <w:t xml:space="preserve"> - матрица пригодности расположения муравье.</w:t>
      </w:r>
      <w:r w:rsidRPr="00525F4E">
        <w:rPr>
          <w:rFonts w:cs="Times New Roman"/>
          <w:i/>
          <w:sz w:val="28"/>
          <w:szCs w:val="28"/>
        </w:rPr>
        <w:t xml:space="preserve"> </w:t>
      </w:r>
    </w:p>
    <w:p w14:paraId="0EEBB7A4"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 xml:space="preserve">Если муравьи и муравьиные львы скрываются в области поиска, то соответствующие матрицы местоположения </w:t>
      </w:r>
      <w:r w:rsidRPr="00525F4E">
        <w:rPr>
          <w:rFonts w:eastAsia="Calibri" w:cs="Times New Roman"/>
          <w:i/>
          <w:sz w:val="28"/>
          <w:szCs w:val="28"/>
        </w:rPr>
        <w:t>M</w:t>
      </w:r>
      <w:r w:rsidRPr="00525F4E">
        <w:rPr>
          <w:rFonts w:eastAsia="Calibri" w:cs="Times New Roman"/>
          <w:i/>
          <w:sz w:val="32"/>
          <w:szCs w:val="32"/>
          <w:vertAlign w:val="subscript"/>
          <w:lang w:val="en-US"/>
        </w:rPr>
        <w:t>Antlion</w:t>
      </w:r>
      <w:r w:rsidRPr="00525F4E">
        <w:rPr>
          <w:rFonts w:cs="Times New Roman"/>
          <w:sz w:val="28"/>
          <w:szCs w:val="28"/>
        </w:rPr>
        <w:t xml:space="preserve"> и пригодности </w:t>
      </w:r>
      <w:r w:rsidRPr="00525F4E">
        <w:rPr>
          <w:rFonts w:eastAsia="Calibri" w:cs="Times New Roman"/>
          <w:i/>
          <w:sz w:val="28"/>
          <w:szCs w:val="28"/>
        </w:rPr>
        <w:t>M</w:t>
      </w:r>
      <w:r w:rsidRPr="00525F4E">
        <w:rPr>
          <w:rFonts w:eastAsia="Calibri" w:cs="Times New Roman"/>
          <w:i/>
          <w:sz w:val="28"/>
          <w:szCs w:val="28"/>
          <w:vertAlign w:val="subscript"/>
          <w:lang w:val="en-US"/>
        </w:rPr>
        <w:t>OAL</w:t>
      </w:r>
      <w:r w:rsidRPr="00525F4E">
        <w:rPr>
          <w:rFonts w:cs="Times New Roman"/>
          <w:sz w:val="28"/>
          <w:szCs w:val="28"/>
        </w:rPr>
        <w:t xml:space="preserve"> муравьиных львов даются аналогичными выражениями.</w:t>
      </w:r>
      <w:r w:rsidRPr="00525F4E">
        <w:rPr>
          <w:rFonts w:eastAsia="Calibri" w:cs="Times New Roman"/>
          <w:sz w:val="28"/>
          <w:szCs w:val="28"/>
        </w:rPr>
        <w:t xml:space="preserve"> </w:t>
      </w:r>
    </w:p>
    <w:p w14:paraId="03F0D7C9"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 xml:space="preserve">Строительство ловушки. Для ловли муравьев используется рулетка, которая идентифицирует сильнейших муравьев-львов. </w:t>
      </w:r>
    </w:p>
    <w:p w14:paraId="4992FF41" w14:textId="77777777" w:rsidR="00525F4E" w:rsidRPr="00525F4E" w:rsidRDefault="00525F4E" w:rsidP="00525F4E">
      <w:pPr>
        <w:spacing w:after="120"/>
        <w:ind w:firstLine="709"/>
        <w:jc w:val="both"/>
        <w:rPr>
          <w:rFonts w:cs="Times New Roman"/>
          <w:sz w:val="28"/>
          <w:szCs w:val="28"/>
        </w:rPr>
      </w:pPr>
      <w:r w:rsidRPr="00525F4E">
        <w:rPr>
          <w:rFonts w:cs="Times New Roman"/>
          <w:sz w:val="28"/>
          <w:szCs w:val="28"/>
        </w:rPr>
        <w:t xml:space="preserve">Ловушка в муравьиных ямах. Захват муравьев определяемый,– минимальным </w:t>
      </w:r>
      <w:r w:rsidRPr="00525F4E">
        <w:rPr>
          <w:rFonts w:cs="Times New Roman"/>
          <w:sz w:val="28"/>
          <w:szCs w:val="28"/>
          <w:lang w:val="en-US"/>
        </w:rPr>
        <w:t>c</w:t>
      </w:r>
      <w:r w:rsidRPr="00525F4E">
        <w:rPr>
          <w:rFonts w:cs="Times New Roman"/>
          <w:sz w:val="28"/>
          <w:szCs w:val="28"/>
          <w:vertAlign w:val="subscript"/>
          <w:lang w:val="en-US"/>
        </w:rPr>
        <w:t>i</w:t>
      </w:r>
      <w:r w:rsidRPr="00525F4E">
        <w:rPr>
          <w:rFonts w:cs="Times New Roman"/>
          <w:sz w:val="28"/>
          <w:szCs w:val="28"/>
          <w:vertAlign w:val="superscript"/>
          <w:lang w:val="en-US"/>
        </w:rPr>
        <w:t>t</w:t>
      </w:r>
      <w:r w:rsidRPr="00525F4E">
        <w:rPr>
          <w:rFonts w:cs="Times New Roman"/>
          <w:sz w:val="28"/>
          <w:szCs w:val="28"/>
        </w:rPr>
        <w:t xml:space="preserve"> и максимальным  </w:t>
      </w:r>
      <w:r w:rsidRPr="00525F4E">
        <w:rPr>
          <w:rFonts w:cs="Times New Roman"/>
          <w:sz w:val="28"/>
          <w:szCs w:val="28"/>
          <w:lang w:val="en-US"/>
        </w:rPr>
        <w:t>d</w:t>
      </w:r>
      <w:r w:rsidRPr="00525F4E">
        <w:rPr>
          <w:rFonts w:cs="Times New Roman"/>
          <w:sz w:val="28"/>
          <w:szCs w:val="28"/>
          <w:vertAlign w:val="subscript"/>
          <w:lang w:val="en-US"/>
        </w:rPr>
        <w:t>i</w:t>
      </w:r>
      <w:r w:rsidRPr="00525F4E">
        <w:rPr>
          <w:rFonts w:cs="Times New Roman"/>
          <w:sz w:val="28"/>
          <w:szCs w:val="28"/>
          <w:vertAlign w:val="superscript"/>
          <w:lang w:val="en-US"/>
        </w:rPr>
        <w:t>t</w:t>
      </w:r>
      <w:r w:rsidRPr="00525F4E">
        <w:rPr>
          <w:rFonts w:cs="Times New Roman"/>
          <w:sz w:val="28"/>
          <w:szCs w:val="28"/>
        </w:rPr>
        <w:t xml:space="preserve"> значением переменных на </w:t>
      </w:r>
      <w:r w:rsidRPr="00525F4E">
        <w:rPr>
          <w:rFonts w:cs="Times New Roman"/>
          <w:sz w:val="28"/>
          <w:szCs w:val="28"/>
          <w:lang w:val="en-US"/>
        </w:rPr>
        <w:t>i</w:t>
      </w:r>
      <w:r w:rsidRPr="00525F4E">
        <w:rPr>
          <w:rFonts w:cs="Times New Roman"/>
          <w:sz w:val="28"/>
          <w:szCs w:val="28"/>
        </w:rPr>
        <w:t xml:space="preserve">-й итерации описывается уравнениями  </w:t>
      </w:r>
    </w:p>
    <w:p w14:paraId="27573429" w14:textId="77777777" w:rsidR="00525F4E" w:rsidRPr="00525F4E" w:rsidRDefault="00525F4E" w:rsidP="00525F4E">
      <w:pPr>
        <w:spacing w:after="120"/>
        <w:ind w:firstLine="709"/>
        <w:jc w:val="both"/>
        <w:rPr>
          <w:rFonts w:cs="Times New Roman"/>
          <w:sz w:val="28"/>
          <w:szCs w:val="28"/>
        </w:rPr>
      </w:pPr>
      <w:r w:rsidRPr="00525F4E">
        <w:rPr>
          <w:rFonts w:cs="Times New Roman"/>
          <w:sz w:val="28"/>
          <w:szCs w:val="28"/>
        </w:rPr>
        <w:t xml:space="preserve">                                     </w:t>
      </w:r>
      <m:oMath>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lang w:val="en-US"/>
              </w:rPr>
              <m:t>i</m:t>
            </m:r>
          </m:sub>
          <m:sup>
            <m:r>
              <w:rPr>
                <w:rFonts w:ascii="Cambria Math" w:eastAsiaTheme="minorEastAsia" w:hAnsi="Cambria Math" w:cs="Times New Roman"/>
                <w:sz w:val="28"/>
                <w:szCs w:val="28"/>
                <w:lang w:val="en-US"/>
              </w:rPr>
              <m:t>t</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Antlion</m:t>
            </m:r>
          </m:e>
          <m:sub>
            <m:r>
              <w:rPr>
                <w:rFonts w:ascii="Cambria Math" w:eastAsiaTheme="minorEastAsia" w:hAnsi="Cambria Math" w:cs="Times New Roman"/>
                <w:sz w:val="28"/>
                <w:szCs w:val="28"/>
                <w:lang w:val="en-US"/>
              </w:rPr>
              <m:t>j</m:t>
            </m:r>
          </m:sub>
          <m:sup>
            <m:r>
              <w:rPr>
                <w:rFonts w:ascii="Cambria Math" w:eastAsiaTheme="minorEastAsia" w:hAnsi="Cambria Math" w:cs="Times New Roman"/>
                <w:sz w:val="28"/>
                <w:szCs w:val="28"/>
                <w:lang w:val="en-US"/>
              </w:rPr>
              <m:t>t</m:t>
            </m:r>
          </m:sup>
        </m:sSub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c</m:t>
            </m:r>
          </m:e>
          <m:sup>
            <m:r>
              <w:rPr>
                <w:rFonts w:ascii="Cambria Math" w:eastAsiaTheme="minorEastAsia" w:hAnsi="Cambria Math" w:cs="Times New Roman"/>
                <w:sz w:val="28"/>
                <w:szCs w:val="28"/>
                <w:lang w:val="en-US"/>
              </w:rPr>
              <m:t>t</m:t>
            </m:r>
          </m:sup>
        </m:sSup>
      </m:oMath>
      <w:r w:rsidRPr="00525F4E">
        <w:rPr>
          <w:rFonts w:eastAsiaTheme="minorEastAsia" w:cs="Times New Roman"/>
          <w:sz w:val="28"/>
          <w:szCs w:val="28"/>
        </w:rPr>
        <w:t>;</w:t>
      </w:r>
    </w:p>
    <w:p w14:paraId="5778D0AD" w14:textId="77777777" w:rsidR="00525F4E" w:rsidRPr="00525F4E" w:rsidRDefault="00525F4E" w:rsidP="00525F4E">
      <w:pPr>
        <w:spacing w:after="120"/>
        <w:ind w:firstLine="709"/>
        <w:jc w:val="right"/>
        <w:rPr>
          <w:rFonts w:cs="Times New Roman"/>
          <w:sz w:val="28"/>
          <w:szCs w:val="28"/>
        </w:rPr>
      </w:pPr>
      <m:oMath>
        <m:r>
          <w:rPr>
            <w:rFonts w:ascii="Cambria Math" w:eastAsiaTheme="minorEastAsia" w:hAnsi="Cambria Math" w:cs="Times New Roman"/>
            <w:sz w:val="28"/>
            <w:szCs w:val="28"/>
          </w:rPr>
          <m:t xml:space="preserve">                                         </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lang w:val="en-US"/>
              </w:rPr>
              <m:t>i</m:t>
            </m:r>
          </m:sub>
          <m:sup>
            <m:r>
              <w:rPr>
                <w:rFonts w:ascii="Cambria Math" w:eastAsiaTheme="minorEastAsia" w:hAnsi="Cambria Math" w:cs="Times New Roman"/>
                <w:sz w:val="28"/>
                <w:szCs w:val="28"/>
                <w:lang w:val="en-US"/>
              </w:rPr>
              <m:t>t</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Antlion</m:t>
            </m:r>
          </m:e>
          <m:sub>
            <m:r>
              <w:rPr>
                <w:rFonts w:ascii="Cambria Math" w:eastAsiaTheme="minorEastAsia" w:hAnsi="Cambria Math" w:cs="Times New Roman"/>
                <w:sz w:val="28"/>
                <w:szCs w:val="28"/>
                <w:lang w:val="en-US"/>
              </w:rPr>
              <m:t>j</m:t>
            </m:r>
          </m:sub>
          <m:sup>
            <m:r>
              <w:rPr>
                <w:rFonts w:ascii="Cambria Math" w:eastAsiaTheme="minorEastAsia" w:hAnsi="Cambria Math" w:cs="Times New Roman"/>
                <w:sz w:val="28"/>
                <w:szCs w:val="28"/>
                <w:lang w:val="en-US"/>
              </w:rPr>
              <m:t>t</m:t>
            </m:r>
          </m:sup>
        </m:sSub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d</m:t>
            </m:r>
          </m:e>
          <m:sup>
            <m:r>
              <w:rPr>
                <w:rFonts w:ascii="Cambria Math" w:eastAsiaTheme="minorEastAsia" w:hAnsi="Cambria Math" w:cs="Times New Roman"/>
                <w:sz w:val="28"/>
                <w:szCs w:val="28"/>
                <w:lang w:val="en-US"/>
              </w:rPr>
              <m:t>t</m:t>
            </m:r>
          </m:sup>
        </m:sSup>
      </m:oMath>
      <w:r w:rsidRPr="00525F4E">
        <w:rPr>
          <w:rFonts w:cs="Times New Roman"/>
          <w:sz w:val="28"/>
          <w:szCs w:val="28"/>
        </w:rPr>
        <w:t xml:space="preserve"> ,                                          (1.20)</w:t>
      </w:r>
    </w:p>
    <w:p w14:paraId="50EA5723" w14:textId="77777777" w:rsidR="00525F4E" w:rsidRPr="00525F4E" w:rsidRDefault="00525F4E" w:rsidP="00525F4E">
      <w:pPr>
        <w:spacing w:after="0"/>
        <w:jc w:val="both"/>
        <w:rPr>
          <w:rFonts w:cs="Times New Roman"/>
          <w:sz w:val="28"/>
          <w:szCs w:val="28"/>
        </w:rPr>
      </w:pPr>
      <w:r w:rsidRPr="00525F4E">
        <w:rPr>
          <w:rFonts w:cs="Times New Roman"/>
          <w:sz w:val="28"/>
          <w:szCs w:val="28"/>
        </w:rPr>
        <w:lastRenderedPageBreak/>
        <w:t xml:space="preserve">где </w:t>
      </w:r>
      <w:r w:rsidRPr="00525F4E">
        <w:rPr>
          <w:rFonts w:cs="Times New Roman"/>
          <w:sz w:val="28"/>
          <w:szCs w:val="28"/>
          <w:lang w:val="en-US"/>
        </w:rPr>
        <w:t>Antlion</w:t>
      </w:r>
      <w:r w:rsidRPr="00525F4E">
        <w:rPr>
          <w:rFonts w:cs="Times New Roman"/>
          <w:sz w:val="28"/>
          <w:szCs w:val="28"/>
          <w:vertAlign w:val="subscript"/>
          <w:lang w:val="en-US"/>
        </w:rPr>
        <w:t>j</w:t>
      </w:r>
      <w:r w:rsidRPr="00525F4E">
        <w:rPr>
          <w:rFonts w:cs="Times New Roman"/>
          <w:sz w:val="28"/>
          <w:szCs w:val="28"/>
          <w:vertAlign w:val="superscript"/>
          <w:lang w:val="en-US"/>
        </w:rPr>
        <w:t>t</w:t>
      </w:r>
      <w:r w:rsidRPr="00525F4E">
        <w:rPr>
          <w:rFonts w:cs="Times New Roman"/>
          <w:sz w:val="28"/>
          <w:szCs w:val="28"/>
        </w:rPr>
        <w:t xml:space="preserve"> - это положение </w:t>
      </w:r>
      <w:r w:rsidRPr="00525F4E">
        <w:rPr>
          <w:rFonts w:cs="Times New Roman"/>
          <w:sz w:val="28"/>
          <w:szCs w:val="28"/>
          <w:lang w:val="en-US"/>
        </w:rPr>
        <w:t>j</w:t>
      </w:r>
      <w:r w:rsidRPr="00525F4E">
        <w:rPr>
          <w:rFonts w:cs="Times New Roman"/>
          <w:sz w:val="28"/>
          <w:szCs w:val="28"/>
        </w:rPr>
        <w:t xml:space="preserve">-го муравьиного льва, </w:t>
      </w:r>
      <w:r w:rsidRPr="00525F4E">
        <w:rPr>
          <w:rFonts w:cs="Times New Roman"/>
          <w:sz w:val="28"/>
          <w:szCs w:val="28"/>
          <w:lang w:val="en-US"/>
        </w:rPr>
        <w:t>c</w:t>
      </w:r>
      <w:r w:rsidRPr="00525F4E">
        <w:rPr>
          <w:rFonts w:cs="Times New Roman"/>
          <w:sz w:val="28"/>
          <w:szCs w:val="28"/>
          <w:vertAlign w:val="superscript"/>
          <w:lang w:val="en-US"/>
        </w:rPr>
        <w:t>t</w:t>
      </w:r>
      <w:r w:rsidRPr="00525F4E">
        <w:rPr>
          <w:rFonts w:cs="Times New Roman"/>
          <w:sz w:val="28"/>
          <w:szCs w:val="28"/>
        </w:rPr>
        <w:t xml:space="preserve">, </w:t>
      </w:r>
      <w:r w:rsidRPr="00525F4E">
        <w:rPr>
          <w:rFonts w:cs="Times New Roman"/>
          <w:sz w:val="28"/>
          <w:szCs w:val="28"/>
          <w:lang w:val="en-US"/>
        </w:rPr>
        <w:t>d</w:t>
      </w:r>
      <w:r w:rsidRPr="00525F4E">
        <w:rPr>
          <w:rFonts w:cs="Times New Roman"/>
          <w:sz w:val="28"/>
          <w:szCs w:val="28"/>
          <w:vertAlign w:val="superscript"/>
          <w:lang w:val="en-US"/>
        </w:rPr>
        <w:t>t</w:t>
      </w:r>
      <w:r w:rsidRPr="00525F4E">
        <w:rPr>
          <w:rFonts w:cs="Times New Roman"/>
          <w:sz w:val="28"/>
          <w:szCs w:val="28"/>
        </w:rPr>
        <w:t xml:space="preserve"> -  минимум и максимум переменных для </w:t>
      </w:r>
      <w:r w:rsidRPr="00525F4E">
        <w:rPr>
          <w:rFonts w:cs="Times New Roman"/>
          <w:sz w:val="28"/>
          <w:szCs w:val="28"/>
          <w:lang w:val="en-US"/>
        </w:rPr>
        <w:t>i</w:t>
      </w:r>
      <w:r w:rsidRPr="00525F4E">
        <w:rPr>
          <w:rFonts w:cs="Times New Roman"/>
          <w:sz w:val="28"/>
          <w:szCs w:val="28"/>
        </w:rPr>
        <w:t>-го муравья.</w:t>
      </w:r>
    </w:p>
    <w:p w14:paraId="491DAED5" w14:textId="77777777" w:rsidR="00525F4E" w:rsidRPr="00525F4E" w:rsidRDefault="00525F4E" w:rsidP="00525F4E">
      <w:pPr>
        <w:spacing w:after="0"/>
        <w:ind w:firstLine="709"/>
        <w:jc w:val="both"/>
        <w:rPr>
          <w:rFonts w:cs="Times New Roman"/>
          <w:color w:val="000000"/>
          <w:sz w:val="28"/>
          <w:szCs w:val="28"/>
        </w:rPr>
      </w:pPr>
      <w:r w:rsidRPr="00525F4E">
        <w:rPr>
          <w:rFonts w:cs="Times New Roman"/>
          <w:sz w:val="28"/>
          <w:szCs w:val="28"/>
        </w:rPr>
        <w:t xml:space="preserve">Ловля муравьев и восстановление ловушек. </w:t>
      </w:r>
      <w:r w:rsidRPr="00525F4E">
        <w:rPr>
          <w:rFonts w:cs="Times New Roman"/>
          <w:color w:val="000000"/>
          <w:sz w:val="28"/>
          <w:szCs w:val="28"/>
        </w:rPr>
        <w:t>Заключительной стадией охотничьего поведения муравьиных львов является ловля муравья, который достигает дна ямы, а затем снова должен обновить свое положение до самого наилучшего положения по следующему уравнению</w:t>
      </w:r>
    </w:p>
    <w:p w14:paraId="12C90869" w14:textId="77777777" w:rsidR="00525F4E" w:rsidRPr="00525F4E" w:rsidRDefault="00525F4E" w:rsidP="00525F4E">
      <w:pPr>
        <w:spacing w:after="0"/>
        <w:ind w:firstLine="709"/>
        <w:jc w:val="both"/>
        <w:rPr>
          <w:rFonts w:cs="Times New Roman"/>
          <w:sz w:val="28"/>
          <w:szCs w:val="28"/>
        </w:rPr>
      </w:pPr>
    </w:p>
    <w:p w14:paraId="45544E41" w14:textId="77777777" w:rsidR="00525F4E" w:rsidRPr="00525F4E" w:rsidRDefault="00525F4E" w:rsidP="00525F4E">
      <w:pPr>
        <w:spacing w:after="0"/>
        <w:ind w:firstLine="709"/>
        <w:jc w:val="right"/>
        <w:rPr>
          <w:rFonts w:cs="Times New Roman"/>
          <w:sz w:val="28"/>
          <w:szCs w:val="28"/>
          <w:lang w:val="en-US"/>
        </w:rPr>
      </w:pPr>
      <w:r w:rsidRPr="00525F4E">
        <w:rPr>
          <w:rFonts w:cs="Times New Roman"/>
          <w:i/>
          <w:sz w:val="28"/>
          <w:szCs w:val="28"/>
        </w:rPr>
        <w:t xml:space="preserve">      </w:t>
      </w:r>
      <w:r w:rsidRPr="00525F4E">
        <w:rPr>
          <w:rFonts w:cs="Times New Roman"/>
          <w:i/>
          <w:sz w:val="28"/>
          <w:szCs w:val="28"/>
          <w:lang w:val="en-US"/>
        </w:rPr>
        <w:t xml:space="preserve">Antlion </w:t>
      </w:r>
      <w:r w:rsidRPr="00525F4E">
        <w:rPr>
          <w:rFonts w:cs="Times New Roman"/>
          <w:i/>
          <w:sz w:val="28"/>
          <w:szCs w:val="28"/>
          <w:vertAlign w:val="superscript"/>
          <w:lang w:val="en-US"/>
        </w:rPr>
        <w:t>t</w:t>
      </w:r>
      <w:r w:rsidRPr="00525F4E">
        <w:rPr>
          <w:rFonts w:cs="Times New Roman"/>
          <w:i/>
          <w:sz w:val="28"/>
          <w:szCs w:val="28"/>
          <w:vertAlign w:val="subscript"/>
          <w:lang w:val="en-US"/>
        </w:rPr>
        <w:t xml:space="preserve">j </w:t>
      </w:r>
      <w:r w:rsidRPr="00525F4E">
        <w:rPr>
          <w:rFonts w:cs="Times New Roman"/>
          <w:i/>
          <w:sz w:val="28"/>
          <w:szCs w:val="28"/>
          <w:lang w:val="en-US"/>
        </w:rPr>
        <w:t xml:space="preserve"> = Ant</w:t>
      </w:r>
      <w:r w:rsidRPr="00525F4E">
        <w:rPr>
          <w:rFonts w:cs="Times New Roman"/>
          <w:i/>
          <w:sz w:val="28"/>
          <w:szCs w:val="28"/>
          <w:vertAlign w:val="subscript"/>
          <w:lang w:val="en-US"/>
        </w:rPr>
        <w:t>i</w:t>
      </w:r>
      <w:r w:rsidRPr="00525F4E">
        <w:rPr>
          <w:rFonts w:cs="Times New Roman"/>
          <w:i/>
          <w:sz w:val="28"/>
          <w:szCs w:val="28"/>
          <w:vertAlign w:val="superscript"/>
          <w:lang w:val="en-US"/>
        </w:rPr>
        <w:t>t</w:t>
      </w:r>
      <w:r w:rsidRPr="00525F4E">
        <w:rPr>
          <w:rFonts w:cs="Times New Roman"/>
          <w:i/>
          <w:sz w:val="28"/>
          <w:szCs w:val="28"/>
          <w:lang w:val="en-US"/>
        </w:rPr>
        <w:t xml:space="preserve">                 </w:t>
      </w:r>
      <w:r w:rsidRPr="00525F4E">
        <w:rPr>
          <w:rFonts w:cs="Times New Roman"/>
          <w:i/>
          <w:sz w:val="28"/>
          <w:szCs w:val="28"/>
        </w:rPr>
        <w:t>если</w:t>
      </w:r>
      <w:r w:rsidRPr="00525F4E">
        <w:rPr>
          <w:rFonts w:cs="Times New Roman"/>
          <w:i/>
          <w:sz w:val="28"/>
          <w:szCs w:val="28"/>
          <w:lang w:val="en-US"/>
        </w:rPr>
        <w:t xml:space="preserve">       f (Ant</w:t>
      </w:r>
      <w:r w:rsidRPr="00525F4E">
        <w:rPr>
          <w:rFonts w:cs="Times New Roman"/>
          <w:i/>
          <w:sz w:val="28"/>
          <w:szCs w:val="28"/>
          <w:vertAlign w:val="subscript"/>
          <w:lang w:val="en-US"/>
        </w:rPr>
        <w:t>i</w:t>
      </w:r>
      <w:r w:rsidRPr="00525F4E">
        <w:rPr>
          <w:rFonts w:cs="Times New Roman"/>
          <w:i/>
          <w:sz w:val="28"/>
          <w:szCs w:val="28"/>
          <w:vertAlign w:val="superscript"/>
          <w:lang w:val="en-US"/>
        </w:rPr>
        <w:t>t</w:t>
      </w:r>
      <w:r w:rsidRPr="00525F4E">
        <w:rPr>
          <w:rFonts w:cs="Times New Roman"/>
          <w:i/>
          <w:sz w:val="28"/>
          <w:szCs w:val="28"/>
          <w:lang w:val="en-US"/>
        </w:rPr>
        <w:t xml:space="preserve">) &gt; f (Antlion </w:t>
      </w:r>
      <w:r w:rsidRPr="00525F4E">
        <w:rPr>
          <w:rFonts w:cs="Times New Roman"/>
          <w:i/>
          <w:sz w:val="28"/>
          <w:szCs w:val="28"/>
          <w:vertAlign w:val="superscript"/>
          <w:lang w:val="en-US"/>
        </w:rPr>
        <w:t>t</w:t>
      </w:r>
      <w:r w:rsidRPr="00525F4E">
        <w:rPr>
          <w:rFonts w:cs="Times New Roman"/>
          <w:i/>
          <w:sz w:val="28"/>
          <w:szCs w:val="28"/>
          <w:vertAlign w:val="subscript"/>
          <w:lang w:val="en-US"/>
        </w:rPr>
        <w:t>j</w:t>
      </w:r>
      <w:r w:rsidRPr="00525F4E">
        <w:rPr>
          <w:rFonts w:cs="Times New Roman"/>
          <w:i/>
          <w:sz w:val="28"/>
          <w:szCs w:val="28"/>
          <w:lang w:val="en-US"/>
        </w:rPr>
        <w:t>)</w:t>
      </w:r>
      <w:r w:rsidRPr="00525F4E">
        <w:rPr>
          <w:rFonts w:cs="Times New Roman"/>
          <w:sz w:val="28"/>
          <w:szCs w:val="28"/>
          <w:lang w:val="en-US"/>
        </w:rPr>
        <w:t xml:space="preserve">              (1.21)</w:t>
      </w:r>
    </w:p>
    <w:p w14:paraId="4E4AF099" w14:textId="77777777" w:rsidR="00525F4E" w:rsidRPr="00525F4E" w:rsidRDefault="00525F4E" w:rsidP="00525F4E">
      <w:pPr>
        <w:spacing w:after="0"/>
        <w:ind w:firstLine="709"/>
        <w:jc w:val="both"/>
        <w:rPr>
          <w:rFonts w:cs="Times New Roman"/>
          <w:sz w:val="28"/>
          <w:szCs w:val="28"/>
          <w:lang w:val="en-US"/>
        </w:rPr>
      </w:pPr>
    </w:p>
    <w:p w14:paraId="2BFD0762"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 xml:space="preserve">Реализация алгоритма </w:t>
      </w:r>
      <w:r w:rsidRPr="00525F4E">
        <w:rPr>
          <w:rFonts w:cs="Times New Roman"/>
          <w:sz w:val="28"/>
          <w:szCs w:val="28"/>
          <w:lang w:val="en-US"/>
        </w:rPr>
        <w:t>ALO</w:t>
      </w:r>
      <w:r w:rsidRPr="00525F4E">
        <w:rPr>
          <w:rFonts w:cs="Times New Roman"/>
          <w:sz w:val="28"/>
          <w:szCs w:val="28"/>
        </w:rPr>
        <w:t xml:space="preserve"> выполняется в следующем порядке:</w:t>
      </w:r>
    </w:p>
    <w:p w14:paraId="2511005D" w14:textId="77777777" w:rsidR="00525F4E" w:rsidRPr="00525F4E" w:rsidRDefault="00525F4E" w:rsidP="00525F4E">
      <w:pPr>
        <w:spacing w:after="0"/>
        <w:ind w:firstLine="709"/>
        <w:contextualSpacing/>
        <w:jc w:val="both"/>
        <w:rPr>
          <w:rFonts w:cs="Times New Roman"/>
          <w:sz w:val="28"/>
          <w:szCs w:val="28"/>
        </w:rPr>
      </w:pPr>
      <w:r w:rsidRPr="00525F4E">
        <w:rPr>
          <w:rFonts w:cs="Times New Roman"/>
          <w:sz w:val="28"/>
          <w:szCs w:val="28"/>
        </w:rPr>
        <w:t>шаг 1- реальные данные о линии и нагрузке системы, определить переток питающей линии для системы, используя методы перетока нагрузки;</w:t>
      </w:r>
    </w:p>
    <w:p w14:paraId="1847A762" w14:textId="77777777" w:rsidR="00525F4E" w:rsidRPr="00525F4E" w:rsidRDefault="00525F4E" w:rsidP="00525F4E">
      <w:pPr>
        <w:spacing w:after="0"/>
        <w:ind w:firstLine="709"/>
        <w:contextualSpacing/>
        <w:jc w:val="both"/>
        <w:rPr>
          <w:rFonts w:cs="Times New Roman"/>
          <w:sz w:val="28"/>
          <w:szCs w:val="28"/>
        </w:rPr>
      </w:pPr>
      <w:r w:rsidRPr="00525F4E">
        <w:rPr>
          <w:rFonts w:cs="Times New Roman"/>
          <w:sz w:val="28"/>
          <w:szCs w:val="28"/>
        </w:rPr>
        <w:t>шаг 2 - найти лучшие местоположения ЭРГ, используя метод индексного вектора;</w:t>
      </w:r>
    </w:p>
    <w:p w14:paraId="0FED2BE7" w14:textId="77777777" w:rsidR="00525F4E" w:rsidRPr="00525F4E" w:rsidRDefault="00525F4E" w:rsidP="00525F4E">
      <w:pPr>
        <w:spacing w:after="0"/>
        <w:ind w:firstLine="709"/>
        <w:contextualSpacing/>
        <w:jc w:val="both"/>
        <w:rPr>
          <w:rFonts w:cs="Times New Roman"/>
          <w:sz w:val="28"/>
          <w:szCs w:val="28"/>
        </w:rPr>
      </w:pPr>
      <w:r w:rsidRPr="00525F4E">
        <w:rPr>
          <w:rFonts w:cs="Times New Roman"/>
          <w:sz w:val="28"/>
          <w:szCs w:val="28"/>
        </w:rPr>
        <w:t xml:space="preserve">шаг 3 - инициализировать популяцию / решения, а </w:t>
      </w:r>
      <w:r w:rsidRPr="00525F4E">
        <w:rPr>
          <w:rFonts w:cs="Times New Roman"/>
          <w:sz w:val="28"/>
          <w:szCs w:val="28"/>
          <w:lang w:val="en-US"/>
        </w:rPr>
        <w:t>it</w:t>
      </w:r>
      <w:r w:rsidRPr="00525F4E">
        <w:rPr>
          <w:rFonts w:cs="Times New Roman"/>
          <w:sz w:val="28"/>
          <w:szCs w:val="28"/>
          <w:vertAlign w:val="subscript"/>
          <w:lang w:val="en-US"/>
        </w:rPr>
        <w:t>max</w:t>
      </w:r>
      <w:r w:rsidRPr="00525F4E">
        <w:rPr>
          <w:rFonts w:cs="Times New Roman"/>
          <w:sz w:val="28"/>
          <w:szCs w:val="28"/>
        </w:rPr>
        <w:t xml:space="preserve"> = 100, Число мест ЭРГ </w:t>
      </w:r>
      <w:r w:rsidRPr="00525F4E">
        <w:rPr>
          <w:rFonts w:cs="Times New Roman"/>
          <w:sz w:val="28"/>
          <w:szCs w:val="28"/>
          <w:lang w:val="en-US"/>
        </w:rPr>
        <w:t>d</w:t>
      </w:r>
      <w:r w:rsidRPr="00525F4E">
        <w:rPr>
          <w:rFonts w:cs="Times New Roman"/>
          <w:sz w:val="28"/>
          <w:szCs w:val="28"/>
        </w:rPr>
        <w:t xml:space="preserve"> = 1 для, </w:t>
      </w:r>
      <w:r w:rsidRPr="00525F4E">
        <w:rPr>
          <w:rFonts w:cs="Times New Roman"/>
          <w:sz w:val="28"/>
          <w:szCs w:val="28"/>
          <w:lang w:val="en-US"/>
        </w:rPr>
        <w:t>d</w:t>
      </w:r>
      <w:r w:rsidRPr="00525F4E">
        <w:rPr>
          <w:rFonts w:cs="Times New Roman"/>
          <w:sz w:val="28"/>
          <w:szCs w:val="28"/>
          <w:vertAlign w:val="subscript"/>
          <w:lang w:val="en-US"/>
        </w:rPr>
        <w:t>gmin</w:t>
      </w:r>
      <w:r w:rsidRPr="00525F4E">
        <w:rPr>
          <w:rFonts w:cs="Times New Roman"/>
          <w:sz w:val="28"/>
          <w:szCs w:val="28"/>
        </w:rPr>
        <w:t xml:space="preserve"> = 60, </w:t>
      </w:r>
      <w:r w:rsidRPr="00525F4E">
        <w:rPr>
          <w:rFonts w:cs="Times New Roman"/>
          <w:sz w:val="28"/>
          <w:szCs w:val="28"/>
          <w:lang w:val="en-US"/>
        </w:rPr>
        <w:t>d</w:t>
      </w:r>
      <w:r w:rsidRPr="00525F4E">
        <w:rPr>
          <w:rFonts w:cs="Times New Roman"/>
          <w:sz w:val="28"/>
          <w:szCs w:val="28"/>
          <w:vertAlign w:val="subscript"/>
          <w:lang w:val="en-US"/>
        </w:rPr>
        <w:t>gmax</w:t>
      </w:r>
      <w:r w:rsidRPr="00525F4E">
        <w:rPr>
          <w:rFonts w:cs="Times New Roman"/>
          <w:sz w:val="28"/>
          <w:szCs w:val="28"/>
        </w:rPr>
        <w:t xml:space="preserve"> = 3000;</w:t>
      </w:r>
    </w:p>
    <w:p w14:paraId="18B9F378" w14:textId="77777777" w:rsidR="00525F4E" w:rsidRPr="00525F4E" w:rsidRDefault="00525F4E" w:rsidP="00525F4E">
      <w:pPr>
        <w:spacing w:after="0"/>
        <w:ind w:firstLine="709"/>
        <w:contextualSpacing/>
        <w:jc w:val="both"/>
        <w:rPr>
          <w:rFonts w:cs="Times New Roman"/>
          <w:sz w:val="28"/>
          <w:szCs w:val="28"/>
        </w:rPr>
      </w:pPr>
      <w:r w:rsidRPr="00525F4E">
        <w:rPr>
          <w:rFonts w:cs="Times New Roman"/>
          <w:sz w:val="28"/>
          <w:szCs w:val="28"/>
        </w:rPr>
        <w:t>шаг 4 - генерировать популяцию мощностей ЭРГ случайным образом, используя уравнение</w:t>
      </w:r>
    </w:p>
    <w:p w14:paraId="30BDFF10" w14:textId="77777777" w:rsidR="00525F4E" w:rsidRPr="00525F4E" w:rsidRDefault="00525F4E" w:rsidP="00525F4E">
      <w:pPr>
        <w:spacing w:after="0"/>
        <w:ind w:firstLine="709"/>
        <w:jc w:val="right"/>
        <w:rPr>
          <w:rFonts w:cs="Times New Roman"/>
          <w:i/>
          <w:sz w:val="28"/>
          <w:szCs w:val="28"/>
          <w:lang w:val="en-US"/>
        </w:rPr>
      </w:pPr>
      <w:r w:rsidRPr="00525F4E">
        <w:rPr>
          <w:rFonts w:cs="Times New Roman"/>
          <w:i/>
          <w:sz w:val="28"/>
          <w:szCs w:val="28"/>
          <w:lang w:val="en-US"/>
        </w:rPr>
        <w:t>population = (dg</w:t>
      </w:r>
      <w:r w:rsidRPr="00525F4E">
        <w:rPr>
          <w:rFonts w:cs="Times New Roman"/>
          <w:i/>
          <w:sz w:val="28"/>
          <w:szCs w:val="28"/>
          <w:vertAlign w:val="subscript"/>
          <w:lang w:val="en-US"/>
        </w:rPr>
        <w:t>max</w:t>
      </w:r>
      <w:r w:rsidRPr="00525F4E">
        <w:rPr>
          <w:rFonts w:cs="Times New Roman"/>
          <w:i/>
          <w:sz w:val="28"/>
          <w:szCs w:val="28"/>
          <w:lang w:val="en-US"/>
        </w:rPr>
        <w:t xml:space="preserve"> - dg</w:t>
      </w:r>
      <w:r w:rsidRPr="00525F4E">
        <w:rPr>
          <w:rFonts w:cs="Times New Roman"/>
          <w:i/>
          <w:sz w:val="28"/>
          <w:szCs w:val="28"/>
          <w:vertAlign w:val="subscript"/>
          <w:lang w:val="en-US"/>
        </w:rPr>
        <w:t>min</w:t>
      </w:r>
      <w:r w:rsidRPr="00525F4E">
        <w:rPr>
          <w:rFonts w:cs="Times New Roman"/>
          <w:i/>
          <w:sz w:val="28"/>
          <w:szCs w:val="28"/>
          <w:lang w:val="en-US"/>
        </w:rPr>
        <w:t xml:space="preserve"> ) x rand () + dg</w:t>
      </w:r>
      <w:r w:rsidRPr="00525F4E">
        <w:rPr>
          <w:rFonts w:cs="Times New Roman"/>
          <w:i/>
          <w:sz w:val="28"/>
          <w:szCs w:val="28"/>
          <w:vertAlign w:val="subscript"/>
          <w:lang w:val="en-US"/>
        </w:rPr>
        <w:t>min</w:t>
      </w:r>
      <w:r w:rsidRPr="00525F4E">
        <w:rPr>
          <w:rFonts w:cs="Times New Roman"/>
          <w:sz w:val="28"/>
          <w:szCs w:val="28"/>
          <w:lang w:val="en-US"/>
        </w:rPr>
        <w:t xml:space="preserve"> ;     (1.22)</w:t>
      </w:r>
    </w:p>
    <w:p w14:paraId="03EED2B2" w14:textId="77777777" w:rsidR="00525F4E" w:rsidRPr="00525F4E" w:rsidRDefault="00525F4E" w:rsidP="00525F4E">
      <w:pPr>
        <w:spacing w:after="0"/>
        <w:ind w:firstLine="709"/>
        <w:contextualSpacing/>
        <w:jc w:val="both"/>
        <w:rPr>
          <w:rFonts w:cs="Times New Roman"/>
          <w:sz w:val="28"/>
          <w:szCs w:val="28"/>
        </w:rPr>
      </w:pPr>
      <w:r w:rsidRPr="00525F4E">
        <w:rPr>
          <w:rFonts w:cs="Times New Roman"/>
          <w:sz w:val="28"/>
          <w:szCs w:val="28"/>
        </w:rPr>
        <w:t>шаг 5 - найти потери мощности для популяции мощностей ЭРГ;</w:t>
      </w:r>
    </w:p>
    <w:p w14:paraId="7C15ADE2" w14:textId="77777777" w:rsidR="00525F4E" w:rsidRPr="00525F4E" w:rsidRDefault="00525F4E" w:rsidP="00525F4E">
      <w:pPr>
        <w:spacing w:after="0"/>
        <w:ind w:firstLine="709"/>
        <w:contextualSpacing/>
        <w:jc w:val="both"/>
        <w:rPr>
          <w:rFonts w:cs="Times New Roman"/>
          <w:sz w:val="28"/>
          <w:szCs w:val="28"/>
        </w:rPr>
      </w:pPr>
      <w:r w:rsidRPr="00525F4E">
        <w:rPr>
          <w:rFonts w:cs="Times New Roman"/>
          <w:sz w:val="28"/>
          <w:szCs w:val="28"/>
        </w:rPr>
        <w:t>шаг 6 - значения ЭРГ с малыми потерями являются лучшим решением;</w:t>
      </w:r>
    </w:p>
    <w:p w14:paraId="66BCB248" w14:textId="77777777" w:rsidR="00525F4E" w:rsidRPr="00525F4E" w:rsidRDefault="00525F4E" w:rsidP="00525F4E">
      <w:pPr>
        <w:spacing w:after="0"/>
        <w:ind w:firstLine="709"/>
        <w:contextualSpacing/>
        <w:jc w:val="both"/>
        <w:rPr>
          <w:rFonts w:cs="Times New Roman"/>
          <w:sz w:val="28"/>
          <w:szCs w:val="28"/>
        </w:rPr>
      </w:pPr>
      <w:r w:rsidRPr="00525F4E">
        <w:rPr>
          <w:rFonts w:cs="Times New Roman"/>
          <w:sz w:val="28"/>
          <w:szCs w:val="28"/>
        </w:rPr>
        <w:t>шаг 7 - с помощью уравнений (1.18-1.20) обновить положение муравьиных львов;</w:t>
      </w:r>
    </w:p>
    <w:p w14:paraId="701065AC" w14:textId="77777777" w:rsidR="00525F4E" w:rsidRPr="00525F4E" w:rsidRDefault="00525F4E" w:rsidP="00525F4E">
      <w:pPr>
        <w:spacing w:after="0"/>
        <w:ind w:firstLine="709"/>
        <w:contextualSpacing/>
        <w:jc w:val="both"/>
        <w:rPr>
          <w:rFonts w:cs="Times New Roman"/>
          <w:sz w:val="28"/>
          <w:szCs w:val="28"/>
        </w:rPr>
      </w:pPr>
      <w:r w:rsidRPr="00525F4E">
        <w:rPr>
          <w:rFonts w:cs="Times New Roman"/>
          <w:sz w:val="28"/>
          <w:szCs w:val="28"/>
        </w:rPr>
        <w:t>шаг 8 - для обновленной популяции определяют потери при балансе перетока мощности;</w:t>
      </w:r>
    </w:p>
    <w:p w14:paraId="40195871"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шаг 9 – если получили меньшие потери, заменить им текущее лучшее решение  или вернуться к шагу 7;</w:t>
      </w:r>
    </w:p>
    <w:p w14:paraId="2762C2B1"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шаг 10 – вывести результаты, если достигнуто максимальное количество итераций.</w:t>
      </w:r>
    </w:p>
    <w:p w14:paraId="12D3B966"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 xml:space="preserve">Алгоритм </w:t>
      </w:r>
      <w:r w:rsidRPr="00525F4E">
        <w:rPr>
          <w:rFonts w:cs="Times New Roman"/>
          <w:sz w:val="28"/>
          <w:szCs w:val="28"/>
          <w:lang w:val="en-US"/>
        </w:rPr>
        <w:t>ALO</w:t>
      </w:r>
      <w:r w:rsidRPr="00525F4E">
        <w:rPr>
          <w:rFonts w:cs="Times New Roman"/>
          <w:sz w:val="28"/>
          <w:szCs w:val="28"/>
        </w:rPr>
        <w:t xml:space="preserve"> применялся для четырех случаев подключения объектов ВИЭ в электрическую сеть 11 кВ в схемах с 15, 33, 69 и 85 узлами [75]. Результаты моделирования с применением алгоритма </w:t>
      </w:r>
      <w:r w:rsidRPr="00525F4E">
        <w:rPr>
          <w:rFonts w:cs="Times New Roman"/>
          <w:sz w:val="28"/>
          <w:szCs w:val="28"/>
          <w:lang w:val="en-US"/>
        </w:rPr>
        <w:t>ALO</w:t>
      </w:r>
      <w:r w:rsidRPr="00525F4E">
        <w:rPr>
          <w:rFonts w:cs="Times New Roman"/>
          <w:sz w:val="28"/>
          <w:szCs w:val="28"/>
        </w:rPr>
        <w:t xml:space="preserve"> показали, что для схемы в 15 узлов оптимальное количество установки ЭРГ составляет 6, потери электроэнергии сократились на 54,1% в абсолютном значении. Для схемы в 33 узла оптимальное количество ЭРГ равно 30, потери электроэнергии при этом сокращаются на 63% в абсолютном значении. Для 69 узлов оптимальное количество установки ЭРГ равно 61, потери электроэнергии снижаются на 69%. Для схемы с 85 узлами оптимальное количество ЭРГ составляет 55, потери электроэнергии снижаются на 26% в абсолютном значении.</w:t>
      </w:r>
    </w:p>
    <w:p w14:paraId="5F7C4144"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 xml:space="preserve">Таким образом, анализ существующих эвристических алгоритмов, таких как </w:t>
      </w:r>
      <w:r w:rsidRPr="00525F4E">
        <w:rPr>
          <w:rFonts w:cs="Times New Roman"/>
          <w:sz w:val="28"/>
          <w:szCs w:val="28"/>
          <w:shd w:val="clear" w:color="auto" w:fill="FFFFFF"/>
          <w:lang w:val="en-US"/>
        </w:rPr>
        <w:t>Particle</w:t>
      </w:r>
      <w:r w:rsidRPr="00525F4E">
        <w:rPr>
          <w:rFonts w:cs="Times New Roman"/>
          <w:sz w:val="28"/>
          <w:szCs w:val="28"/>
          <w:shd w:val="clear" w:color="auto" w:fill="FFFFFF"/>
        </w:rPr>
        <w:t xml:space="preserve"> </w:t>
      </w:r>
      <w:r w:rsidRPr="00525F4E">
        <w:rPr>
          <w:rFonts w:cs="Times New Roman"/>
          <w:sz w:val="28"/>
          <w:szCs w:val="28"/>
          <w:shd w:val="clear" w:color="auto" w:fill="FFFFFF"/>
          <w:lang w:val="en-US"/>
        </w:rPr>
        <w:t>Swarm</w:t>
      </w:r>
      <w:r w:rsidRPr="00525F4E">
        <w:rPr>
          <w:rFonts w:cs="Times New Roman"/>
          <w:sz w:val="28"/>
          <w:szCs w:val="28"/>
          <w:shd w:val="clear" w:color="auto" w:fill="FFFFFF"/>
        </w:rPr>
        <w:t xml:space="preserve"> </w:t>
      </w:r>
      <w:r w:rsidRPr="00525F4E">
        <w:rPr>
          <w:rFonts w:cs="Times New Roman"/>
          <w:sz w:val="28"/>
          <w:szCs w:val="28"/>
          <w:shd w:val="clear" w:color="auto" w:fill="FFFFFF"/>
          <w:lang w:val="en-US"/>
        </w:rPr>
        <w:t>Otimization</w:t>
      </w:r>
      <w:r w:rsidRPr="00525F4E">
        <w:rPr>
          <w:rFonts w:cs="Times New Roman"/>
          <w:sz w:val="28"/>
          <w:szCs w:val="28"/>
          <w:shd w:val="clear" w:color="auto" w:fill="FFFFFF"/>
        </w:rPr>
        <w:t xml:space="preserve"> (алгоритм</w:t>
      </w:r>
      <w:r w:rsidRPr="00525F4E">
        <w:rPr>
          <w:rFonts w:cs="Times New Roman"/>
          <w:sz w:val="28"/>
          <w:szCs w:val="28"/>
        </w:rPr>
        <w:t xml:space="preserve"> роя частиц), </w:t>
      </w:r>
      <w:r w:rsidRPr="00525F4E">
        <w:rPr>
          <w:rFonts w:cs="Times New Roman"/>
          <w:sz w:val="28"/>
          <w:szCs w:val="28"/>
          <w:lang w:val="en-US"/>
        </w:rPr>
        <w:t>Ant</w:t>
      </w:r>
      <w:r w:rsidRPr="00525F4E">
        <w:rPr>
          <w:rFonts w:cs="Times New Roman"/>
          <w:sz w:val="28"/>
          <w:szCs w:val="28"/>
        </w:rPr>
        <w:t xml:space="preserve"> </w:t>
      </w:r>
      <w:r w:rsidRPr="00525F4E">
        <w:rPr>
          <w:rFonts w:cs="Times New Roman"/>
          <w:sz w:val="28"/>
          <w:szCs w:val="28"/>
          <w:lang w:val="en-US"/>
        </w:rPr>
        <w:t>Lion</w:t>
      </w:r>
      <w:r w:rsidRPr="00525F4E">
        <w:rPr>
          <w:rFonts w:cs="Times New Roman"/>
          <w:sz w:val="28"/>
          <w:szCs w:val="28"/>
        </w:rPr>
        <w:t xml:space="preserve"> </w:t>
      </w:r>
      <w:r w:rsidRPr="00525F4E">
        <w:rPr>
          <w:rFonts w:cs="Times New Roman"/>
          <w:sz w:val="28"/>
          <w:szCs w:val="28"/>
          <w:lang w:val="en-US"/>
        </w:rPr>
        <w:t>Optimization</w:t>
      </w:r>
      <w:r w:rsidRPr="00525F4E">
        <w:rPr>
          <w:rFonts w:cs="Times New Roman"/>
          <w:sz w:val="28"/>
          <w:szCs w:val="28"/>
        </w:rPr>
        <w:t xml:space="preserve"> (алгоритм </w:t>
      </w:r>
      <w:r w:rsidRPr="00525F4E">
        <w:rPr>
          <w:rFonts w:cs="Times New Roman"/>
          <w:sz w:val="28"/>
          <w:szCs w:val="28"/>
          <w:lang w:val="kk-KZ"/>
        </w:rPr>
        <w:t>муравьиных львов</w:t>
      </w:r>
      <w:r w:rsidRPr="00525F4E">
        <w:rPr>
          <w:rFonts w:cs="Times New Roman"/>
          <w:sz w:val="28"/>
          <w:szCs w:val="28"/>
        </w:rPr>
        <w:t xml:space="preserve">), </w:t>
      </w:r>
      <w:r w:rsidRPr="00525F4E">
        <w:rPr>
          <w:rFonts w:cs="Times New Roman"/>
          <w:sz w:val="28"/>
          <w:szCs w:val="28"/>
          <w:lang w:val="en-US"/>
        </w:rPr>
        <w:t>Symbiotic</w:t>
      </w:r>
      <w:r w:rsidRPr="00525F4E">
        <w:rPr>
          <w:rFonts w:cs="Times New Roman"/>
          <w:sz w:val="28"/>
          <w:szCs w:val="28"/>
        </w:rPr>
        <w:t xml:space="preserve"> </w:t>
      </w:r>
      <w:r w:rsidRPr="00525F4E">
        <w:rPr>
          <w:rFonts w:cs="Times New Roman"/>
          <w:sz w:val="28"/>
          <w:szCs w:val="28"/>
          <w:lang w:val="en-US"/>
        </w:rPr>
        <w:t>Organisms</w:t>
      </w:r>
      <w:r w:rsidRPr="00525F4E">
        <w:rPr>
          <w:rFonts w:cs="Times New Roman"/>
          <w:sz w:val="28"/>
          <w:szCs w:val="28"/>
        </w:rPr>
        <w:t xml:space="preserve"> </w:t>
      </w:r>
      <w:r w:rsidRPr="00525F4E">
        <w:rPr>
          <w:rFonts w:cs="Times New Roman"/>
          <w:sz w:val="28"/>
          <w:szCs w:val="28"/>
          <w:lang w:val="en-US"/>
        </w:rPr>
        <w:t>Search</w:t>
      </w:r>
      <w:r w:rsidRPr="00525F4E">
        <w:rPr>
          <w:rFonts w:cs="Times New Roman"/>
          <w:sz w:val="28"/>
          <w:szCs w:val="28"/>
        </w:rPr>
        <w:t xml:space="preserve"> (алгоритм</w:t>
      </w:r>
      <w:r w:rsidRPr="00525F4E">
        <w:rPr>
          <w:rFonts w:cs="Times New Roman"/>
          <w:color w:val="000000"/>
          <w:sz w:val="28"/>
          <w:szCs w:val="28"/>
        </w:rPr>
        <w:t xml:space="preserve"> симбиотических организмов</w:t>
      </w:r>
      <w:r w:rsidRPr="00525F4E">
        <w:rPr>
          <w:rFonts w:cs="Times New Roman"/>
          <w:sz w:val="28"/>
          <w:szCs w:val="28"/>
        </w:rPr>
        <w:t xml:space="preserve">), </w:t>
      </w:r>
      <w:r w:rsidRPr="00525F4E">
        <w:rPr>
          <w:rFonts w:cs="Times New Roman"/>
          <w:sz w:val="28"/>
          <w:szCs w:val="28"/>
          <w:lang w:val="en-US"/>
        </w:rPr>
        <w:t>Grey</w:t>
      </w:r>
      <w:r w:rsidRPr="00525F4E">
        <w:rPr>
          <w:rFonts w:cs="Times New Roman"/>
          <w:sz w:val="28"/>
          <w:szCs w:val="28"/>
        </w:rPr>
        <w:t xml:space="preserve"> </w:t>
      </w:r>
      <w:r w:rsidRPr="00525F4E">
        <w:rPr>
          <w:rFonts w:cs="Times New Roman"/>
          <w:sz w:val="28"/>
          <w:szCs w:val="28"/>
          <w:lang w:val="en-US"/>
        </w:rPr>
        <w:t>Wolf</w:t>
      </w:r>
      <w:r w:rsidRPr="00525F4E">
        <w:rPr>
          <w:rFonts w:cs="Times New Roman"/>
          <w:sz w:val="28"/>
          <w:szCs w:val="28"/>
        </w:rPr>
        <w:t xml:space="preserve"> </w:t>
      </w:r>
      <w:r w:rsidRPr="00525F4E">
        <w:rPr>
          <w:rFonts w:cs="Times New Roman"/>
          <w:sz w:val="28"/>
          <w:szCs w:val="28"/>
          <w:lang w:val="en-US"/>
        </w:rPr>
        <w:t>Optimization</w:t>
      </w:r>
      <w:r w:rsidRPr="00525F4E">
        <w:rPr>
          <w:rFonts w:cs="Times New Roman"/>
          <w:sz w:val="28"/>
          <w:szCs w:val="28"/>
        </w:rPr>
        <w:t xml:space="preserve"> (алгоритм </w:t>
      </w:r>
      <w:r w:rsidRPr="00525F4E">
        <w:rPr>
          <w:rFonts w:cs="Times New Roman"/>
          <w:sz w:val="28"/>
          <w:szCs w:val="28"/>
          <w:lang w:val="kk-KZ"/>
        </w:rPr>
        <w:t>стаи серых волков</w:t>
      </w:r>
      <w:r w:rsidRPr="00525F4E">
        <w:rPr>
          <w:rFonts w:cs="Times New Roman"/>
          <w:sz w:val="28"/>
          <w:szCs w:val="28"/>
        </w:rPr>
        <w:t xml:space="preserve">) и другие показывает, что они используются в разных отраслях науки, в </w:t>
      </w:r>
      <w:r w:rsidRPr="00525F4E">
        <w:rPr>
          <w:rFonts w:cs="Times New Roman"/>
          <w:sz w:val="28"/>
          <w:szCs w:val="28"/>
        </w:rPr>
        <w:lastRenderedPageBreak/>
        <w:t xml:space="preserve">т.ч. и при определении оптимального месторасположения объектов ЭРГ для минимизации потерь электроэнергии [77-82]. </w:t>
      </w:r>
    </w:p>
    <w:p w14:paraId="3CE0A4EC"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К таким алгоритмам относится Moth-flame optimization (</w:t>
      </w:r>
      <w:r w:rsidRPr="00525F4E">
        <w:rPr>
          <w:rFonts w:cs="Times New Roman"/>
          <w:sz w:val="28"/>
          <w:szCs w:val="28"/>
          <w:lang w:val="en-US"/>
        </w:rPr>
        <w:t>MFO</w:t>
      </w:r>
      <w:r w:rsidRPr="00525F4E">
        <w:rPr>
          <w:rFonts w:cs="Times New Roman"/>
          <w:sz w:val="28"/>
          <w:szCs w:val="28"/>
        </w:rPr>
        <w:t xml:space="preserve">) [83]. Данный алгоритм основан на природных явлениях навигационного механизма мотыльков, называемой поперечной ориентацией. Алгоритм </w:t>
      </w:r>
      <w:r w:rsidRPr="00525F4E">
        <w:rPr>
          <w:rFonts w:cs="Times New Roman"/>
          <w:sz w:val="28"/>
          <w:szCs w:val="28"/>
          <w:lang w:val="en-US"/>
        </w:rPr>
        <w:t>MFO</w:t>
      </w:r>
      <w:r w:rsidRPr="00525F4E">
        <w:rPr>
          <w:rFonts w:cs="Times New Roman"/>
          <w:sz w:val="28"/>
          <w:szCs w:val="28"/>
        </w:rPr>
        <w:t xml:space="preserve"> был предложен в 2015 г. и за короткое время нашел широкое применение в инженерном проектировании зубчатых передач, пружинного натяжения, морского винта и т.д., а также геодезии [83]. </w:t>
      </w:r>
    </w:p>
    <w:p w14:paraId="1123B5B3"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 xml:space="preserve">Функциональная основа алгоритма </w:t>
      </w:r>
      <w:r w:rsidRPr="00525F4E">
        <w:rPr>
          <w:rFonts w:cs="Times New Roman"/>
          <w:sz w:val="28"/>
          <w:szCs w:val="28"/>
          <w:lang w:val="en-US"/>
        </w:rPr>
        <w:t>MFO</w:t>
      </w:r>
      <w:r w:rsidRPr="00525F4E">
        <w:rPr>
          <w:rFonts w:cs="Times New Roman"/>
          <w:sz w:val="28"/>
          <w:szCs w:val="28"/>
        </w:rPr>
        <w:t xml:space="preserve"> базируется на естественном поведении мотыльков в ночное время. В соответствии с данным навигационным механизмом мотылек летит поддерживая фиксированный угол относительно луны, что очень эффективно при перемещении на большие расстояния по прямому пути. Поскольку луна далеко вдали от мотылька, этот механизм гарантирует полет по прямой линии (рисунок 1.12а) [83].</w:t>
      </w:r>
    </w:p>
    <w:p w14:paraId="21FE3DD7"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 xml:space="preserve">Однако при появлении более близкого искусственного источника света мотыльки летают по спирали вокруг огней (рисунок 1.12 б), т.е. мотыльки обманываются искусственными огнями и следуют такому поведению. </w:t>
      </w:r>
    </w:p>
    <w:p w14:paraId="31972238"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Это происходит в результате неэффективности поперечной ориентации, которая полезна для перемещения на большие расстояния по прямой линии, когда источник света очень далеко. Когда мотыльки видят искусственный свет, они стараются сохранить аналогичный угол со светом, чтобы лететь по прямой для достижения цели.</w:t>
      </w:r>
    </w:p>
    <w:p w14:paraId="0E089244"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 xml:space="preserve">Согласно рисунку 1.12б, можно видеть, что мотылек в конечном итоге достигает источника света. Это модель поведения заложена в математическом алгоритме Moth-Flame Optimization (MFO). </w:t>
      </w:r>
    </w:p>
    <w:p w14:paraId="79DFFEF6"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Описание MFO алгоритма. В алгоритме М</w:t>
      </w:r>
      <w:r w:rsidRPr="00525F4E">
        <w:rPr>
          <w:rFonts w:cs="Times New Roman"/>
          <w:sz w:val="28"/>
          <w:szCs w:val="28"/>
          <w:lang w:val="en-US"/>
        </w:rPr>
        <w:t>FO</w:t>
      </w:r>
      <w:r w:rsidRPr="00525F4E">
        <w:rPr>
          <w:rFonts w:cs="Times New Roman"/>
          <w:sz w:val="28"/>
          <w:szCs w:val="28"/>
        </w:rPr>
        <w:t xml:space="preserve"> объект решения - это мотыльки, а переменные задачи - это положение мотыльков в пространстве. Поэтому мотыльки могут летать в 1-D, 2-D, 3-D или в гипермерном пространстве с изменением их векторов положения, что является</w:t>
      </w:r>
    </w:p>
    <w:p w14:paraId="21450F6A" w14:textId="77777777" w:rsidR="00525F4E" w:rsidRPr="00525F4E" w:rsidRDefault="00525F4E" w:rsidP="00525F4E">
      <w:pPr>
        <w:spacing w:after="0"/>
        <w:ind w:firstLine="709"/>
        <w:jc w:val="both"/>
        <w:rPr>
          <w:rFonts w:cs="Times New Roman"/>
          <w:sz w:val="28"/>
          <w:szCs w:val="28"/>
        </w:rPr>
      </w:pPr>
      <w:r w:rsidRPr="00525F4E">
        <w:rPr>
          <w:rFonts w:cs="Times New Roman"/>
          <w:noProof/>
          <w:sz w:val="28"/>
          <w:szCs w:val="28"/>
          <w:lang w:eastAsia="ru-RU"/>
        </w:rPr>
        <w:drawing>
          <wp:anchor distT="0" distB="0" distL="114300" distR="114300" simplePos="0" relativeHeight="251661312" behindDoc="1" locked="0" layoutInCell="1" allowOverlap="1" wp14:anchorId="1ABB13BF" wp14:editId="15F149C0">
            <wp:simplePos x="0" y="0"/>
            <wp:positionH relativeFrom="column">
              <wp:posOffset>153035</wp:posOffset>
            </wp:positionH>
            <wp:positionV relativeFrom="paragraph">
              <wp:posOffset>4445</wp:posOffset>
            </wp:positionV>
            <wp:extent cx="2363470" cy="2586355"/>
            <wp:effectExtent l="0" t="0" r="0" b="4445"/>
            <wp:wrapTight wrapText="bothSides">
              <wp:wrapPolygon edited="0">
                <wp:start x="0" y="0"/>
                <wp:lineTo x="0" y="21478"/>
                <wp:lineTo x="21414" y="21478"/>
                <wp:lineTo x="21414"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63470" cy="2586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5F4E">
        <w:rPr>
          <w:rFonts w:cs="Times New Roman"/>
          <w:noProof/>
          <w:sz w:val="28"/>
          <w:szCs w:val="28"/>
          <w:lang w:eastAsia="ru-RU"/>
        </w:rPr>
        <w:drawing>
          <wp:anchor distT="0" distB="0" distL="114300" distR="114300" simplePos="0" relativeHeight="251662336" behindDoc="1" locked="0" layoutInCell="1" allowOverlap="1" wp14:anchorId="64A7098A" wp14:editId="7725D536">
            <wp:simplePos x="0" y="0"/>
            <wp:positionH relativeFrom="column">
              <wp:posOffset>3232785</wp:posOffset>
            </wp:positionH>
            <wp:positionV relativeFrom="paragraph">
              <wp:posOffset>55880</wp:posOffset>
            </wp:positionV>
            <wp:extent cx="2903220" cy="2432050"/>
            <wp:effectExtent l="0" t="0" r="0" b="6350"/>
            <wp:wrapTight wrapText="bothSides">
              <wp:wrapPolygon edited="0">
                <wp:start x="0" y="0"/>
                <wp:lineTo x="0" y="21487"/>
                <wp:lineTo x="21402" y="21487"/>
                <wp:lineTo x="21402"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03220" cy="2432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6D2CA6" w14:textId="77777777" w:rsidR="00525F4E" w:rsidRPr="00525F4E" w:rsidRDefault="00525F4E" w:rsidP="00525F4E">
      <w:pPr>
        <w:spacing w:after="0"/>
        <w:ind w:firstLine="709"/>
        <w:jc w:val="both"/>
        <w:rPr>
          <w:rFonts w:cs="Times New Roman"/>
          <w:sz w:val="28"/>
          <w:szCs w:val="28"/>
        </w:rPr>
      </w:pPr>
    </w:p>
    <w:p w14:paraId="0456BFAA" w14:textId="77777777" w:rsidR="00525F4E" w:rsidRPr="00525F4E" w:rsidRDefault="00525F4E" w:rsidP="00525F4E">
      <w:pPr>
        <w:spacing w:after="0"/>
        <w:ind w:firstLine="709"/>
        <w:jc w:val="both"/>
        <w:rPr>
          <w:rFonts w:cs="Times New Roman"/>
          <w:sz w:val="28"/>
          <w:szCs w:val="28"/>
        </w:rPr>
      </w:pPr>
    </w:p>
    <w:p w14:paraId="0F038AD8" w14:textId="77777777" w:rsidR="00525F4E" w:rsidRPr="00525F4E" w:rsidRDefault="00525F4E" w:rsidP="00525F4E">
      <w:pPr>
        <w:spacing w:after="0"/>
        <w:ind w:firstLine="709"/>
        <w:jc w:val="both"/>
        <w:rPr>
          <w:rFonts w:cs="Times New Roman"/>
          <w:sz w:val="28"/>
          <w:szCs w:val="28"/>
        </w:rPr>
      </w:pPr>
    </w:p>
    <w:p w14:paraId="15F228C8" w14:textId="77777777" w:rsidR="00525F4E" w:rsidRPr="00525F4E" w:rsidRDefault="00525F4E" w:rsidP="00525F4E">
      <w:pPr>
        <w:spacing w:after="0"/>
        <w:ind w:firstLine="709"/>
        <w:jc w:val="both"/>
        <w:rPr>
          <w:rFonts w:cs="Times New Roman"/>
          <w:sz w:val="28"/>
          <w:szCs w:val="28"/>
        </w:rPr>
      </w:pPr>
    </w:p>
    <w:p w14:paraId="06134FDC" w14:textId="77777777" w:rsidR="00525F4E" w:rsidRPr="00525F4E" w:rsidRDefault="00525F4E" w:rsidP="00525F4E">
      <w:pPr>
        <w:spacing w:after="0"/>
        <w:ind w:firstLine="709"/>
        <w:jc w:val="both"/>
        <w:rPr>
          <w:rFonts w:cs="Times New Roman"/>
          <w:sz w:val="28"/>
          <w:szCs w:val="28"/>
        </w:rPr>
      </w:pPr>
    </w:p>
    <w:p w14:paraId="2DEB5E2D" w14:textId="77777777" w:rsidR="00525F4E" w:rsidRPr="00525F4E" w:rsidRDefault="00525F4E" w:rsidP="00525F4E">
      <w:pPr>
        <w:spacing w:after="0"/>
        <w:ind w:firstLine="709"/>
        <w:jc w:val="both"/>
        <w:rPr>
          <w:rFonts w:cs="Times New Roman"/>
          <w:sz w:val="28"/>
          <w:szCs w:val="28"/>
        </w:rPr>
      </w:pPr>
    </w:p>
    <w:p w14:paraId="3988A11D" w14:textId="77777777" w:rsidR="00525F4E" w:rsidRPr="00525F4E" w:rsidRDefault="00525F4E" w:rsidP="00525F4E">
      <w:pPr>
        <w:spacing w:after="0"/>
        <w:ind w:firstLine="709"/>
        <w:jc w:val="both"/>
        <w:rPr>
          <w:rFonts w:cs="Times New Roman"/>
          <w:sz w:val="28"/>
          <w:szCs w:val="28"/>
        </w:rPr>
      </w:pPr>
    </w:p>
    <w:p w14:paraId="4999BB4A" w14:textId="77777777" w:rsidR="00525F4E" w:rsidRPr="00525F4E" w:rsidRDefault="00525F4E" w:rsidP="00525F4E">
      <w:pPr>
        <w:spacing w:after="0"/>
        <w:ind w:firstLine="709"/>
        <w:jc w:val="center"/>
        <w:rPr>
          <w:rFonts w:cs="Times New Roman"/>
          <w:sz w:val="28"/>
          <w:szCs w:val="28"/>
        </w:rPr>
      </w:pPr>
      <w:r w:rsidRPr="00525F4E">
        <w:rPr>
          <w:rFonts w:cs="Times New Roman"/>
          <w:sz w:val="28"/>
          <w:szCs w:val="28"/>
        </w:rPr>
        <w:t>а)                                                                  б)</w:t>
      </w:r>
    </w:p>
    <w:p w14:paraId="29B2D2FC" w14:textId="77777777" w:rsidR="00525F4E" w:rsidRPr="00525F4E" w:rsidRDefault="00525F4E" w:rsidP="00525F4E">
      <w:pPr>
        <w:spacing w:after="0"/>
        <w:jc w:val="center"/>
        <w:rPr>
          <w:rFonts w:cs="Times New Roman"/>
          <w:sz w:val="28"/>
          <w:szCs w:val="28"/>
        </w:rPr>
      </w:pPr>
      <w:r w:rsidRPr="00525F4E">
        <w:rPr>
          <w:rFonts w:cs="Times New Roman"/>
          <w:sz w:val="28"/>
          <w:szCs w:val="28"/>
        </w:rPr>
        <w:t>Рисунок 1.12 - Ориентация мотыльков в пространстве</w:t>
      </w:r>
    </w:p>
    <w:p w14:paraId="4C54E3DD" w14:textId="77777777" w:rsidR="00525F4E" w:rsidRPr="00525F4E" w:rsidRDefault="00525F4E" w:rsidP="00525F4E">
      <w:pPr>
        <w:spacing w:after="0"/>
        <w:jc w:val="center"/>
        <w:rPr>
          <w:rFonts w:cs="Times New Roman"/>
          <w:sz w:val="24"/>
          <w:szCs w:val="24"/>
        </w:rPr>
      </w:pPr>
      <w:r w:rsidRPr="00525F4E">
        <w:rPr>
          <w:rFonts w:cs="Times New Roman"/>
          <w:sz w:val="24"/>
          <w:szCs w:val="24"/>
        </w:rPr>
        <w:t>а) -</w:t>
      </w:r>
      <w:r w:rsidRPr="00525F4E">
        <w:rPr>
          <w:sz w:val="24"/>
          <w:szCs w:val="24"/>
        </w:rPr>
        <w:t xml:space="preserve"> п</w:t>
      </w:r>
      <w:r w:rsidRPr="00525F4E">
        <w:rPr>
          <w:rFonts w:cs="Times New Roman"/>
          <w:sz w:val="24"/>
          <w:szCs w:val="24"/>
        </w:rPr>
        <w:t xml:space="preserve">оперечная ориентация, б) - спиральный путь </w:t>
      </w:r>
    </w:p>
    <w:p w14:paraId="6FB678B6" w14:textId="77777777" w:rsidR="00525F4E" w:rsidRPr="00525F4E" w:rsidRDefault="00525F4E" w:rsidP="00525F4E">
      <w:pPr>
        <w:spacing w:after="0"/>
        <w:jc w:val="center"/>
        <w:rPr>
          <w:rFonts w:cs="Times New Roman"/>
          <w:sz w:val="24"/>
          <w:szCs w:val="24"/>
        </w:rPr>
      </w:pPr>
      <w:r w:rsidRPr="00525F4E">
        <w:rPr>
          <w:rFonts w:cs="Times New Roman"/>
          <w:sz w:val="24"/>
          <w:szCs w:val="24"/>
        </w:rPr>
        <w:lastRenderedPageBreak/>
        <w:t>к искусственному источнику света</w:t>
      </w:r>
    </w:p>
    <w:p w14:paraId="4641DFBE" w14:textId="77777777" w:rsidR="00525F4E" w:rsidRPr="00525F4E" w:rsidRDefault="00525F4E" w:rsidP="00525F4E">
      <w:pPr>
        <w:spacing w:after="0"/>
        <w:ind w:firstLine="709"/>
        <w:jc w:val="both"/>
        <w:rPr>
          <w:rFonts w:cs="Times New Roman"/>
          <w:sz w:val="28"/>
          <w:szCs w:val="28"/>
        </w:rPr>
      </w:pPr>
    </w:p>
    <w:p w14:paraId="68315F27" w14:textId="77777777" w:rsidR="00525F4E" w:rsidRPr="00525F4E" w:rsidRDefault="00525F4E" w:rsidP="00525F4E">
      <w:pPr>
        <w:spacing w:after="0"/>
        <w:jc w:val="both"/>
        <w:rPr>
          <w:rFonts w:cs="Times New Roman"/>
          <w:sz w:val="28"/>
          <w:szCs w:val="28"/>
        </w:rPr>
      </w:pPr>
      <w:r w:rsidRPr="00525F4E">
        <w:rPr>
          <w:rFonts w:cs="Times New Roman"/>
          <w:sz w:val="28"/>
          <w:szCs w:val="28"/>
        </w:rPr>
        <w:t>существенным преимуществом по сравнению с другими алгоритмами [33-35].</w:t>
      </w:r>
    </w:p>
    <w:p w14:paraId="491C40EC"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Набор мотыльков представлен в матрице следующим образом</w:t>
      </w:r>
    </w:p>
    <w:p w14:paraId="5BF36AD6" w14:textId="77777777" w:rsidR="00525F4E" w:rsidRPr="00525F4E" w:rsidRDefault="00525F4E" w:rsidP="00525F4E">
      <w:pPr>
        <w:spacing w:after="0"/>
        <w:ind w:firstLine="709"/>
        <w:jc w:val="both"/>
        <w:rPr>
          <w:rFonts w:cs="Times New Roman"/>
          <w:sz w:val="28"/>
          <w:szCs w:val="28"/>
        </w:rPr>
      </w:pPr>
    </w:p>
    <w:p w14:paraId="24566A10" w14:textId="77777777" w:rsidR="00525F4E" w:rsidRPr="00525F4E" w:rsidRDefault="00525F4E" w:rsidP="00525F4E">
      <w:pPr>
        <w:spacing w:after="0"/>
        <w:jc w:val="right"/>
        <w:rPr>
          <w:rFonts w:eastAsiaTheme="minorEastAsia" w:cs="Times New Roman"/>
          <w:sz w:val="28"/>
          <w:szCs w:val="28"/>
        </w:rPr>
      </w:pPr>
      <w:r w:rsidRPr="00525F4E">
        <w:rPr>
          <w:rFonts w:eastAsiaTheme="minorEastAsia" w:cs="Times New Roman"/>
          <w:sz w:val="28"/>
          <w:szCs w:val="28"/>
        </w:rPr>
        <w:t>М</w:t>
      </w:r>
      <w:r w:rsidRPr="00525F4E">
        <w:rPr>
          <w:rFonts w:eastAsiaTheme="minorEastAsia" w:cs="Times New Roman"/>
          <w:sz w:val="28"/>
          <w:szCs w:val="28"/>
          <w:lang w:val="en-US"/>
        </w:rPr>
        <w:t xml:space="preserve"> </w:t>
      </w:r>
      <m:oMath>
        <m:r>
          <m:rPr>
            <m:nor/>
          </m:rPr>
          <w:rPr>
            <w:rFonts w:cs="Times New Roman"/>
            <w:sz w:val="28"/>
            <w:szCs w:val="28"/>
            <w:lang w:val="en-US"/>
          </w:rPr>
          <m:t xml:space="preserve">= </m:t>
        </m:r>
        <m:d>
          <m:dPr>
            <m:begChr m:val="["/>
            <m:endChr m:val="]"/>
            <m:ctrlPr>
              <w:rPr>
                <w:rFonts w:ascii="Cambria Math" w:hAnsi="Cambria Math" w:cs="Times New Roman"/>
                <w:sz w:val="28"/>
                <w:szCs w:val="28"/>
              </w:rPr>
            </m:ctrlPr>
          </m:dPr>
          <m:e>
            <m:eqArr>
              <m:eqArrPr>
                <m:ctrlPr>
                  <w:rPr>
                    <w:rFonts w:ascii="Cambria Math" w:hAnsi="Cambria Math" w:cs="Times New Roman"/>
                    <w:sz w:val="28"/>
                    <w:szCs w:val="28"/>
                  </w:rPr>
                </m:ctrlPr>
              </m:eqArrPr>
              <m:e>
                <m:m>
                  <m:mPr>
                    <m:mcs>
                      <m:mc>
                        <m:mcPr>
                          <m:count m:val="3"/>
                          <m:mcJc m:val="center"/>
                        </m:mcPr>
                      </m:mc>
                    </m:mcs>
                    <m:ctrlPr>
                      <w:rPr>
                        <w:rFonts w:ascii="Cambria Math" w:hAnsi="Cambria Math" w:cs="Times New Roman"/>
                        <w:sz w:val="28"/>
                        <w:szCs w:val="28"/>
                      </w:rPr>
                    </m:ctrlPr>
                  </m:mPr>
                  <m:mr>
                    <m:e>
                      <m:sSub>
                        <m:sSubPr>
                          <m:ctrlPr>
                            <w:rPr>
                              <w:rFonts w:ascii="Cambria Math" w:hAnsi="Cambria Math" w:cs="Times New Roman"/>
                              <w:sz w:val="28"/>
                              <w:szCs w:val="28"/>
                            </w:rPr>
                          </m:ctrlPr>
                        </m:sSubPr>
                        <m:e>
                          <m:r>
                            <m:rPr>
                              <m:nor/>
                            </m:rPr>
                            <w:rPr>
                              <w:rFonts w:cs="Times New Roman"/>
                              <w:sz w:val="28"/>
                              <w:szCs w:val="28"/>
                              <w:lang w:val="en-US"/>
                            </w:rPr>
                            <m:t>m</m:t>
                          </m:r>
                        </m:e>
                        <m:sub>
                          <m:r>
                            <m:rPr>
                              <m:nor/>
                            </m:rPr>
                            <w:rPr>
                              <w:rFonts w:cs="Times New Roman"/>
                              <w:sz w:val="28"/>
                              <w:szCs w:val="28"/>
                              <w:lang w:val="en-US"/>
                            </w:rPr>
                            <m:t>1,1</m:t>
                          </m:r>
                        </m:sub>
                      </m:sSub>
                    </m:e>
                    <m:e>
                      <m:sSub>
                        <m:sSubPr>
                          <m:ctrlPr>
                            <w:rPr>
                              <w:rFonts w:ascii="Cambria Math" w:hAnsi="Cambria Math" w:cs="Times New Roman"/>
                              <w:sz w:val="28"/>
                              <w:szCs w:val="28"/>
                            </w:rPr>
                          </m:ctrlPr>
                        </m:sSubPr>
                        <m:e>
                          <m:r>
                            <m:rPr>
                              <m:nor/>
                            </m:rPr>
                            <w:rPr>
                              <w:rFonts w:cs="Times New Roman"/>
                              <w:sz w:val="28"/>
                              <w:szCs w:val="28"/>
                              <w:lang w:val="en-US"/>
                            </w:rPr>
                            <m:t>m</m:t>
                          </m:r>
                        </m:e>
                        <m:sub>
                          <m:r>
                            <m:rPr>
                              <m:nor/>
                            </m:rPr>
                            <w:rPr>
                              <w:rFonts w:cs="Times New Roman"/>
                              <w:sz w:val="28"/>
                              <w:szCs w:val="28"/>
                              <w:lang w:val="en-US"/>
                            </w:rPr>
                            <m:t>1,2</m:t>
                          </m:r>
                        </m:sub>
                      </m:sSub>
                    </m:e>
                    <m:e>
                      <m:r>
                        <m:rPr>
                          <m:nor/>
                        </m:rPr>
                        <w:rPr>
                          <w:rFonts w:cs="Times New Roman"/>
                          <w:sz w:val="28"/>
                          <w:szCs w:val="28"/>
                          <w:lang w:val="en-US"/>
                        </w:rPr>
                        <m:t>…</m:t>
                      </m:r>
                    </m:e>
                  </m:mr>
                  <m:mr>
                    <m:e>
                      <m:r>
                        <m:rPr>
                          <m:nor/>
                        </m:rPr>
                        <w:rPr>
                          <w:rFonts w:cs="Times New Roman"/>
                          <w:sz w:val="28"/>
                          <w:szCs w:val="28"/>
                          <w:lang w:val="en-US"/>
                        </w:rPr>
                        <m:t>…</m:t>
                      </m:r>
                    </m:e>
                    <m:e>
                      <m:r>
                        <m:rPr>
                          <m:nor/>
                        </m:rPr>
                        <w:rPr>
                          <w:rFonts w:cs="Times New Roman"/>
                          <w:sz w:val="28"/>
                          <w:szCs w:val="28"/>
                          <w:lang w:val="en-US"/>
                        </w:rPr>
                        <m:t>…</m:t>
                      </m:r>
                    </m:e>
                    <m:e>
                      <m:r>
                        <m:rPr>
                          <m:nor/>
                        </m:rPr>
                        <w:rPr>
                          <w:rFonts w:cs="Times New Roman"/>
                          <w:sz w:val="28"/>
                          <w:szCs w:val="28"/>
                          <w:lang w:val="en-US"/>
                        </w:rPr>
                        <m:t>…</m:t>
                      </m:r>
                    </m:e>
                  </m:mr>
                  <m:mr>
                    <m:e>
                      <m:r>
                        <m:rPr>
                          <m:nor/>
                        </m:rPr>
                        <w:rPr>
                          <w:rFonts w:cs="Times New Roman"/>
                          <w:sz w:val="28"/>
                          <w:szCs w:val="28"/>
                          <w:lang w:val="en-US"/>
                        </w:rPr>
                        <m:t>…</m:t>
                      </m:r>
                    </m:e>
                    <m:e>
                      <m:r>
                        <m:rPr>
                          <m:nor/>
                        </m:rPr>
                        <w:rPr>
                          <w:rFonts w:cs="Times New Roman"/>
                          <w:sz w:val="28"/>
                          <w:szCs w:val="28"/>
                          <w:lang w:val="en-US"/>
                        </w:rPr>
                        <m:t>…</m:t>
                      </m:r>
                    </m:e>
                    <m:e>
                      <m:r>
                        <m:rPr>
                          <m:nor/>
                        </m:rPr>
                        <w:rPr>
                          <w:rFonts w:cs="Times New Roman"/>
                          <w:sz w:val="28"/>
                          <w:szCs w:val="28"/>
                          <w:lang w:val="en-US"/>
                        </w:rPr>
                        <m:t>…</m:t>
                      </m:r>
                    </m:e>
                  </m:mr>
                </m:m>
                <m:r>
                  <m:rPr>
                    <m:nor/>
                  </m:rPr>
                  <w:rPr>
                    <w:rFonts w:cs="Times New Roman"/>
                    <w:sz w:val="28"/>
                    <w:szCs w:val="28"/>
                    <w:lang w:val="en-US"/>
                  </w:rPr>
                  <m:t xml:space="preserve">     </m:t>
                </m:r>
                <m:m>
                  <m:mPr>
                    <m:mcs>
                      <m:mc>
                        <m:mcPr>
                          <m:count m:val="2"/>
                          <m:mcJc m:val="center"/>
                        </m:mcPr>
                      </m:mc>
                    </m:mcs>
                    <m:ctrlPr>
                      <w:rPr>
                        <w:rFonts w:ascii="Cambria Math" w:hAnsi="Cambria Math" w:cs="Times New Roman"/>
                        <w:sz w:val="28"/>
                        <w:szCs w:val="28"/>
                      </w:rPr>
                    </m:ctrlPr>
                  </m:mPr>
                  <m:mr>
                    <m:e>
                      <m:r>
                        <m:rPr>
                          <m:nor/>
                        </m:rPr>
                        <w:rPr>
                          <w:rFonts w:cs="Times New Roman"/>
                          <w:sz w:val="28"/>
                          <w:szCs w:val="28"/>
                          <w:lang w:val="en-US"/>
                        </w:rPr>
                        <m:t>…</m:t>
                      </m:r>
                    </m:e>
                    <m:e>
                      <m:sSub>
                        <m:sSubPr>
                          <m:ctrlPr>
                            <w:rPr>
                              <w:rFonts w:ascii="Cambria Math" w:hAnsi="Cambria Math" w:cs="Times New Roman"/>
                              <w:sz w:val="28"/>
                              <w:szCs w:val="28"/>
                            </w:rPr>
                          </m:ctrlPr>
                        </m:sSubPr>
                        <m:e>
                          <m:r>
                            <m:rPr>
                              <m:nor/>
                            </m:rPr>
                            <w:rPr>
                              <w:rFonts w:cs="Times New Roman"/>
                              <w:sz w:val="28"/>
                              <w:szCs w:val="28"/>
                              <w:lang w:val="en-US"/>
                            </w:rPr>
                            <m:t>m</m:t>
                          </m:r>
                        </m:e>
                        <m:sub>
                          <m:r>
                            <m:rPr>
                              <m:nor/>
                            </m:rPr>
                            <w:rPr>
                              <w:rFonts w:cs="Times New Roman"/>
                              <w:sz w:val="28"/>
                              <w:szCs w:val="28"/>
                              <w:lang w:val="en-US"/>
                            </w:rPr>
                            <m:t>1,d</m:t>
                          </m:r>
                        </m:sub>
                      </m:sSub>
                    </m:e>
                  </m:mr>
                  <m:mr>
                    <m:e>
                      <m:r>
                        <m:rPr>
                          <m:nor/>
                        </m:rPr>
                        <w:rPr>
                          <w:rFonts w:cs="Times New Roman"/>
                          <w:sz w:val="28"/>
                          <w:szCs w:val="28"/>
                          <w:lang w:val="en-US"/>
                        </w:rPr>
                        <m:t>…</m:t>
                      </m:r>
                    </m:e>
                    <m:e>
                      <m:sSub>
                        <m:sSubPr>
                          <m:ctrlPr>
                            <w:rPr>
                              <w:rFonts w:ascii="Cambria Math" w:hAnsi="Cambria Math" w:cs="Times New Roman"/>
                              <w:sz w:val="28"/>
                              <w:szCs w:val="28"/>
                            </w:rPr>
                          </m:ctrlPr>
                        </m:sSubPr>
                        <m:e>
                          <m:r>
                            <m:rPr>
                              <m:nor/>
                            </m:rPr>
                            <w:rPr>
                              <w:rFonts w:cs="Times New Roman"/>
                              <w:sz w:val="28"/>
                              <w:szCs w:val="28"/>
                              <w:lang w:val="en-US"/>
                            </w:rPr>
                            <m:t>m</m:t>
                          </m:r>
                        </m:e>
                        <m:sub>
                          <m:r>
                            <m:rPr>
                              <m:nor/>
                            </m:rPr>
                            <w:rPr>
                              <w:rFonts w:cs="Times New Roman"/>
                              <w:sz w:val="28"/>
                              <w:szCs w:val="28"/>
                              <w:lang w:val="en-US"/>
                            </w:rPr>
                            <m:t>2,d</m:t>
                          </m:r>
                        </m:sub>
                      </m:sSub>
                    </m:e>
                  </m:mr>
                  <m:mr>
                    <m:e>
                      <m:r>
                        <m:rPr>
                          <m:nor/>
                        </m:rPr>
                        <w:rPr>
                          <w:rFonts w:cs="Times New Roman"/>
                          <w:sz w:val="28"/>
                          <w:szCs w:val="28"/>
                          <w:lang w:val="en-US"/>
                        </w:rPr>
                        <m:t>…</m:t>
                      </m:r>
                    </m:e>
                    <m:e>
                      <m:r>
                        <m:rPr>
                          <m:nor/>
                        </m:rPr>
                        <w:rPr>
                          <w:rFonts w:cs="Times New Roman"/>
                          <w:sz w:val="28"/>
                          <w:szCs w:val="28"/>
                          <w:lang w:val="en-US"/>
                        </w:rPr>
                        <m:t>…</m:t>
                      </m:r>
                    </m:e>
                  </m:mr>
                </m:m>
              </m:e>
              <m:e>
                <m:r>
                  <m:rPr>
                    <m:nor/>
                  </m:rPr>
                  <w:rPr>
                    <w:rFonts w:cs="Times New Roman"/>
                    <w:sz w:val="28"/>
                    <w:szCs w:val="28"/>
                    <w:lang w:val="en-US"/>
                  </w:rPr>
                  <m:t xml:space="preserve"> </m:t>
                </m:r>
                <m:ctrlPr>
                  <w:rPr>
                    <w:rFonts w:ascii="Cambria Math" w:eastAsia="Cambria Math" w:hAnsi="Cambria Math" w:cs="Times New Roman"/>
                    <w:sz w:val="28"/>
                    <w:szCs w:val="28"/>
                  </w:rPr>
                </m:ctrlPr>
              </m:e>
              <m:e>
                <m:m>
                  <m:mPr>
                    <m:mcs>
                      <m:mc>
                        <m:mcPr>
                          <m:count m:val="3"/>
                          <m:mcJc m:val="center"/>
                        </m:mcPr>
                      </m:mc>
                    </m:mcs>
                    <m:ctrlPr>
                      <w:rPr>
                        <w:rFonts w:ascii="Cambria Math" w:eastAsia="Cambria Math" w:hAnsi="Cambria Math" w:cs="Times New Roman"/>
                        <w:sz w:val="28"/>
                        <w:szCs w:val="28"/>
                      </w:rPr>
                    </m:ctrlPr>
                  </m:mPr>
                  <m:mr>
                    <m:e>
                      <m:sSub>
                        <m:sSubPr>
                          <m:ctrlPr>
                            <w:rPr>
                              <w:rFonts w:ascii="Cambria Math" w:hAnsi="Cambria Math" w:cs="Times New Roman"/>
                              <w:sz w:val="28"/>
                              <w:szCs w:val="28"/>
                            </w:rPr>
                          </m:ctrlPr>
                        </m:sSubPr>
                        <m:e>
                          <m:r>
                            <m:rPr>
                              <m:nor/>
                            </m:rPr>
                            <w:rPr>
                              <w:rFonts w:cs="Times New Roman"/>
                              <w:sz w:val="28"/>
                              <w:szCs w:val="28"/>
                              <w:lang w:val="en-US"/>
                            </w:rPr>
                            <m:t>m</m:t>
                          </m:r>
                        </m:e>
                        <m:sub>
                          <m:r>
                            <m:rPr>
                              <m:nor/>
                            </m:rPr>
                            <w:rPr>
                              <w:rFonts w:cs="Times New Roman"/>
                              <w:sz w:val="28"/>
                              <w:szCs w:val="28"/>
                              <w:lang w:val="en-US"/>
                            </w:rPr>
                            <m:t>n,1</m:t>
                          </m:r>
                        </m:sub>
                      </m:sSub>
                    </m:e>
                    <m:e>
                      <m:sSub>
                        <m:sSubPr>
                          <m:ctrlPr>
                            <w:rPr>
                              <w:rFonts w:ascii="Cambria Math" w:hAnsi="Cambria Math" w:cs="Times New Roman"/>
                              <w:sz w:val="28"/>
                              <w:szCs w:val="28"/>
                            </w:rPr>
                          </m:ctrlPr>
                        </m:sSubPr>
                        <m:e>
                          <m:r>
                            <m:rPr>
                              <m:nor/>
                            </m:rPr>
                            <w:rPr>
                              <w:rFonts w:cs="Times New Roman"/>
                              <w:sz w:val="28"/>
                              <w:szCs w:val="28"/>
                              <w:lang w:val="en-US"/>
                            </w:rPr>
                            <m:t>m</m:t>
                          </m:r>
                        </m:e>
                        <m:sub>
                          <m:r>
                            <m:rPr>
                              <m:nor/>
                            </m:rPr>
                            <w:rPr>
                              <w:rFonts w:cs="Times New Roman"/>
                              <w:sz w:val="28"/>
                              <w:szCs w:val="28"/>
                              <w:lang w:val="en-US"/>
                            </w:rPr>
                            <m:t>n,2</m:t>
                          </m:r>
                        </m:sub>
                      </m:sSub>
                    </m:e>
                    <m:e>
                      <m:r>
                        <m:rPr>
                          <m:nor/>
                        </m:rPr>
                        <w:rPr>
                          <w:rFonts w:eastAsia="Cambria Math" w:cs="Times New Roman"/>
                          <w:sz w:val="28"/>
                          <w:szCs w:val="28"/>
                          <w:lang w:val="en-US"/>
                        </w:rPr>
                        <m:t>…</m:t>
                      </m:r>
                    </m:e>
                  </m:mr>
                </m:m>
                <m:r>
                  <m:rPr>
                    <m:nor/>
                  </m:rPr>
                  <w:rPr>
                    <w:rFonts w:eastAsia="Cambria Math" w:cs="Times New Roman"/>
                    <w:sz w:val="28"/>
                    <w:szCs w:val="28"/>
                    <w:lang w:val="en-US"/>
                  </w:rPr>
                  <m:t xml:space="preserve">      </m:t>
                </m:r>
                <m:m>
                  <m:mPr>
                    <m:mcs>
                      <m:mc>
                        <m:mcPr>
                          <m:count m:val="2"/>
                          <m:mcJc m:val="center"/>
                        </m:mcPr>
                      </m:mc>
                    </m:mcs>
                    <m:ctrlPr>
                      <w:rPr>
                        <w:rFonts w:ascii="Cambria Math" w:eastAsia="Cambria Math" w:hAnsi="Cambria Math" w:cs="Times New Roman"/>
                        <w:sz w:val="28"/>
                        <w:szCs w:val="28"/>
                      </w:rPr>
                    </m:ctrlPr>
                  </m:mPr>
                  <m:mr>
                    <m:e>
                      <m:r>
                        <m:rPr>
                          <m:nor/>
                        </m:rPr>
                        <w:rPr>
                          <w:rFonts w:eastAsia="Cambria Math" w:cs="Times New Roman"/>
                          <w:sz w:val="28"/>
                          <w:szCs w:val="28"/>
                          <w:lang w:val="en-US"/>
                        </w:rPr>
                        <m:t>…</m:t>
                      </m:r>
                    </m:e>
                    <m:e>
                      <m:sSub>
                        <m:sSubPr>
                          <m:ctrlPr>
                            <w:rPr>
                              <w:rFonts w:ascii="Cambria Math" w:hAnsi="Cambria Math" w:cs="Times New Roman"/>
                              <w:sz w:val="28"/>
                              <w:szCs w:val="28"/>
                            </w:rPr>
                          </m:ctrlPr>
                        </m:sSubPr>
                        <m:e>
                          <m:r>
                            <m:rPr>
                              <m:nor/>
                            </m:rPr>
                            <w:rPr>
                              <w:rFonts w:cs="Times New Roman"/>
                              <w:sz w:val="28"/>
                              <w:szCs w:val="28"/>
                            </w:rPr>
                            <m:t>m</m:t>
                          </m:r>
                        </m:e>
                        <m:sub>
                          <m:r>
                            <m:rPr>
                              <m:nor/>
                            </m:rPr>
                            <w:rPr>
                              <w:rFonts w:cs="Times New Roman"/>
                              <w:sz w:val="28"/>
                              <w:szCs w:val="28"/>
                            </w:rPr>
                            <m:t>n,d</m:t>
                          </m:r>
                        </m:sub>
                      </m:sSub>
                    </m:e>
                  </m:mr>
                </m:m>
              </m:e>
            </m:eqArr>
          </m:e>
        </m:d>
      </m:oMath>
      <w:r w:rsidRPr="00525F4E">
        <w:rPr>
          <w:rFonts w:eastAsiaTheme="minorEastAsia" w:cs="Times New Roman"/>
          <w:sz w:val="28"/>
          <w:szCs w:val="28"/>
        </w:rPr>
        <w:t xml:space="preserve"> ,                                     (1.23)</w:t>
      </w:r>
    </w:p>
    <w:p w14:paraId="222FA4E2" w14:textId="77777777" w:rsidR="00525F4E" w:rsidRPr="00525F4E" w:rsidRDefault="00525F4E" w:rsidP="00525F4E">
      <w:pPr>
        <w:spacing w:after="0"/>
        <w:jc w:val="center"/>
        <w:rPr>
          <w:rFonts w:eastAsiaTheme="minorEastAsia" w:cs="Times New Roman"/>
        </w:rPr>
      </w:pPr>
    </w:p>
    <w:p w14:paraId="18D52701" w14:textId="77777777" w:rsidR="00525F4E" w:rsidRPr="00525F4E" w:rsidRDefault="00525F4E" w:rsidP="00525F4E">
      <w:pPr>
        <w:spacing w:after="0"/>
        <w:jc w:val="both"/>
        <w:rPr>
          <w:rFonts w:cs="Times New Roman"/>
          <w:sz w:val="28"/>
          <w:szCs w:val="28"/>
          <w:lang w:val="kk-KZ"/>
        </w:rPr>
      </w:pPr>
      <w:r w:rsidRPr="00525F4E">
        <w:rPr>
          <w:rFonts w:cs="Times New Roman"/>
          <w:sz w:val="28"/>
          <w:szCs w:val="28"/>
          <w:lang w:val="kk-KZ"/>
        </w:rPr>
        <w:t>где n - число мотыльков, d - число переменных.</w:t>
      </w:r>
    </w:p>
    <w:p w14:paraId="44460DFB"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lang w:val="kk-KZ"/>
        </w:rPr>
        <w:t>М</w:t>
      </w:r>
      <w:r w:rsidRPr="00525F4E">
        <w:rPr>
          <w:rFonts w:cs="Times New Roman"/>
          <w:sz w:val="28"/>
          <w:szCs w:val="28"/>
        </w:rPr>
        <w:t>ы также предполагаем, что для всех мотыльков существует массив для сохранения соответствующего значения их пригодности</w:t>
      </w:r>
    </w:p>
    <w:p w14:paraId="4E932E00" w14:textId="77777777" w:rsidR="00525F4E" w:rsidRPr="00525F4E" w:rsidRDefault="00525F4E" w:rsidP="00525F4E">
      <w:pPr>
        <w:spacing w:after="0"/>
        <w:jc w:val="both"/>
        <w:rPr>
          <w:rFonts w:cs="Times New Roman"/>
          <w:lang w:val="kk-KZ"/>
        </w:rPr>
      </w:pPr>
    </w:p>
    <w:p w14:paraId="7F588B57" w14:textId="77777777" w:rsidR="00525F4E" w:rsidRPr="00525F4E" w:rsidRDefault="00525F4E" w:rsidP="00525F4E">
      <w:pPr>
        <w:spacing w:after="120"/>
        <w:ind w:firstLine="851"/>
        <w:jc w:val="right"/>
        <w:rPr>
          <w:rFonts w:eastAsiaTheme="minorEastAsia" w:cs="Times New Roman"/>
          <w:sz w:val="28"/>
          <w:szCs w:val="28"/>
        </w:rPr>
      </w:pPr>
      <m:oMath>
        <m:r>
          <m:rPr>
            <m:nor/>
          </m:rPr>
          <w:rPr>
            <w:rFonts w:ascii="Cambria Math" w:cs="Times New Roman"/>
            <w:sz w:val="28"/>
            <w:szCs w:val="28"/>
            <w:lang w:val="kk-KZ"/>
          </w:rPr>
          <m:t>О</m:t>
        </m:r>
        <m:r>
          <m:rPr>
            <m:nor/>
          </m:rPr>
          <w:rPr>
            <w:rFonts w:cs="Times New Roman"/>
            <w:sz w:val="28"/>
            <w:szCs w:val="28"/>
          </w:rPr>
          <m:t>M</m:t>
        </m:r>
        <m:r>
          <m:rPr>
            <m:nor/>
          </m:rPr>
          <w:rPr>
            <w:rFonts w:ascii="Cambria Math" w:cs="Times New Roman"/>
            <w:sz w:val="28"/>
            <w:szCs w:val="28"/>
          </w:rPr>
          <m:t xml:space="preserve"> </m:t>
        </m:r>
        <m:r>
          <m:rPr>
            <m:nor/>
          </m:rPr>
          <w:rPr>
            <w:rFonts w:cs="Times New Roman"/>
            <w:sz w:val="28"/>
            <w:szCs w:val="28"/>
          </w:rPr>
          <m:t xml:space="preserve">= </m:t>
        </m:r>
        <m:d>
          <m:dPr>
            <m:begChr m:val="["/>
            <m:endChr m:val="]"/>
            <m:ctrlPr>
              <w:rPr>
                <w:rFonts w:ascii="Cambria Math" w:hAnsi="Cambria Math" w:cs="Times New Roman"/>
                <w:sz w:val="28"/>
                <w:szCs w:val="28"/>
              </w:rPr>
            </m:ctrlPr>
          </m:dPr>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rPr>
                        <m:t>ОМ</m:t>
                      </m:r>
                    </m:e>
                    <m:sub>
                      <m:r>
                        <w:rPr>
                          <w:rFonts w:ascii="Cambria Math" w:hAnsi="Cambria Math" w:cs="Times New Roman"/>
                          <w:sz w:val="28"/>
                          <w:szCs w:val="28"/>
                        </w:rPr>
                        <m:t>1</m:t>
                      </m:r>
                    </m:sub>
                  </m:sSub>
                </m:e>
              </m:mr>
              <m:mr>
                <m:e>
                  <m:sSub>
                    <m:sSubPr>
                      <m:ctrlPr>
                        <w:rPr>
                          <w:rFonts w:ascii="Cambria Math" w:hAnsi="Cambria Math" w:cs="Times New Roman"/>
                          <w:i/>
                          <w:sz w:val="28"/>
                          <w:szCs w:val="28"/>
                        </w:rPr>
                      </m:ctrlPr>
                    </m:sSubPr>
                    <m:e>
                      <m:r>
                        <w:rPr>
                          <w:rFonts w:ascii="Cambria Math" w:hAnsi="Cambria Math" w:cs="Times New Roman"/>
                          <w:sz w:val="28"/>
                          <w:szCs w:val="28"/>
                        </w:rPr>
                        <m:t>ОМ</m:t>
                      </m:r>
                    </m:e>
                    <m:sub>
                      <m:r>
                        <w:rPr>
                          <w:rFonts w:ascii="Cambria Math" w:hAnsi="Cambria Math" w:cs="Times New Roman"/>
                          <w:sz w:val="28"/>
                          <w:szCs w:val="28"/>
                        </w:rPr>
                        <m:t>2</m:t>
                      </m:r>
                    </m:sub>
                  </m:sSub>
                </m:e>
              </m:m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sSub>
                          <m:sSubPr>
                            <m:ctrlPr>
                              <w:rPr>
                                <w:rFonts w:ascii="Cambria Math" w:hAnsi="Cambria Math" w:cs="Times New Roman"/>
                                <w:i/>
                                <w:sz w:val="28"/>
                                <w:szCs w:val="28"/>
                              </w:rPr>
                            </m:ctrlPr>
                          </m:sSubPr>
                          <m:e>
                            <m:r>
                              <w:rPr>
                                <w:rFonts w:ascii="Cambria Math" w:hAnsi="Cambria Math" w:cs="Times New Roman"/>
                                <w:sz w:val="28"/>
                                <w:szCs w:val="28"/>
                              </w:rPr>
                              <m:t>ОМ</m:t>
                            </m:r>
                          </m:e>
                          <m:sub>
                            <m:r>
                              <w:rPr>
                                <w:rFonts w:ascii="Cambria Math" w:hAnsi="Cambria Math" w:cs="Times New Roman"/>
                                <w:sz w:val="28"/>
                                <w:szCs w:val="28"/>
                              </w:rPr>
                              <m:t>n</m:t>
                            </m:r>
                          </m:sub>
                        </m:sSub>
                      </m:e>
                    </m:mr>
                  </m:m>
                </m:e>
              </m:mr>
            </m:m>
          </m:e>
        </m:d>
      </m:oMath>
      <w:r w:rsidRPr="00525F4E">
        <w:rPr>
          <w:rFonts w:eastAsiaTheme="minorEastAsia" w:cs="Times New Roman"/>
          <w:sz w:val="28"/>
          <w:szCs w:val="28"/>
        </w:rPr>
        <w:t>.                                                         (1.24)</w:t>
      </w:r>
    </w:p>
    <w:p w14:paraId="02E6848A" w14:textId="77777777" w:rsidR="00525F4E" w:rsidRPr="00525F4E" w:rsidRDefault="00525F4E" w:rsidP="00525F4E">
      <w:pPr>
        <w:spacing w:after="120"/>
        <w:ind w:firstLine="709"/>
        <w:jc w:val="both"/>
        <w:rPr>
          <w:rFonts w:eastAsiaTheme="minorEastAsia" w:cs="Times New Roman"/>
          <w:sz w:val="28"/>
          <w:szCs w:val="28"/>
        </w:rPr>
      </w:pPr>
      <w:r w:rsidRPr="00525F4E">
        <w:rPr>
          <w:rFonts w:eastAsiaTheme="minorEastAsia" w:cs="Times New Roman"/>
          <w:sz w:val="28"/>
          <w:szCs w:val="28"/>
        </w:rPr>
        <w:t xml:space="preserve">Другим ключевым компонентом алгоритма </w:t>
      </w:r>
      <w:r w:rsidRPr="00525F4E">
        <w:rPr>
          <w:rFonts w:cs="Times New Roman"/>
          <w:sz w:val="28"/>
          <w:szCs w:val="28"/>
        </w:rPr>
        <w:t>MFO</w:t>
      </w:r>
      <w:r w:rsidRPr="00525F4E">
        <w:rPr>
          <w:rFonts w:eastAsiaTheme="minorEastAsia" w:cs="Times New Roman"/>
          <w:sz w:val="28"/>
          <w:szCs w:val="28"/>
        </w:rPr>
        <w:t xml:space="preserve"> является источник света, представленный матрицей, подобной расстановке мотыльков в (1.22)</w:t>
      </w:r>
    </w:p>
    <w:p w14:paraId="60776664" w14:textId="77777777" w:rsidR="00525F4E" w:rsidRPr="00525F4E" w:rsidRDefault="00525F4E" w:rsidP="00525F4E">
      <w:pPr>
        <w:spacing w:after="120"/>
        <w:jc w:val="right"/>
        <w:rPr>
          <w:rFonts w:eastAsiaTheme="minorEastAsia" w:cs="Times New Roman"/>
          <w:sz w:val="28"/>
          <w:szCs w:val="28"/>
        </w:rPr>
      </w:pPr>
      <m:oMath>
        <m:r>
          <m:rPr>
            <m:nor/>
          </m:rPr>
          <w:rPr>
            <w:rFonts w:cs="Times New Roman"/>
            <w:sz w:val="28"/>
            <w:szCs w:val="28"/>
            <w:lang w:val="en-US"/>
          </w:rPr>
          <m:t xml:space="preserve">F = </m:t>
        </m:r>
        <m:d>
          <m:dPr>
            <m:begChr m:val="["/>
            <m:endChr m:val="]"/>
            <m:ctrlPr>
              <w:rPr>
                <w:rFonts w:ascii="Cambria Math" w:hAnsi="Cambria Math" w:cs="Times New Roman"/>
                <w:sz w:val="28"/>
                <w:szCs w:val="28"/>
              </w:rPr>
            </m:ctrlPr>
          </m:dPr>
          <m:e>
            <m:eqArr>
              <m:eqArrPr>
                <m:ctrlPr>
                  <w:rPr>
                    <w:rFonts w:ascii="Cambria Math" w:hAnsi="Cambria Math" w:cs="Times New Roman"/>
                    <w:sz w:val="28"/>
                    <w:szCs w:val="28"/>
                  </w:rPr>
                </m:ctrlPr>
              </m:eqArrPr>
              <m:e>
                <m:m>
                  <m:mPr>
                    <m:mcs>
                      <m:mc>
                        <m:mcPr>
                          <m:count m:val="3"/>
                          <m:mcJc m:val="center"/>
                        </m:mcPr>
                      </m:mc>
                    </m:mcs>
                    <m:ctrlPr>
                      <w:rPr>
                        <w:rFonts w:ascii="Cambria Math" w:hAnsi="Cambria Math" w:cs="Times New Roman"/>
                        <w:sz w:val="28"/>
                        <w:szCs w:val="28"/>
                      </w:rPr>
                    </m:ctrlPr>
                  </m:mPr>
                  <m:mr>
                    <m:e>
                      <m:sSub>
                        <m:sSubPr>
                          <m:ctrlPr>
                            <w:rPr>
                              <w:rFonts w:ascii="Cambria Math" w:hAnsi="Cambria Math" w:cs="Times New Roman"/>
                              <w:sz w:val="28"/>
                              <w:szCs w:val="28"/>
                            </w:rPr>
                          </m:ctrlPr>
                        </m:sSubPr>
                        <m:e>
                          <m:r>
                            <m:rPr>
                              <m:nor/>
                            </m:rPr>
                            <w:rPr>
                              <w:rFonts w:cs="Times New Roman"/>
                              <w:sz w:val="28"/>
                              <w:szCs w:val="28"/>
                              <w:lang w:val="en-US"/>
                            </w:rPr>
                            <m:t>F</m:t>
                          </m:r>
                        </m:e>
                        <m:sub>
                          <m:r>
                            <m:rPr>
                              <m:nor/>
                            </m:rPr>
                            <w:rPr>
                              <w:rFonts w:cs="Times New Roman"/>
                              <w:sz w:val="28"/>
                              <w:szCs w:val="28"/>
                              <w:lang w:val="en-US"/>
                            </w:rPr>
                            <m:t>1,1</m:t>
                          </m:r>
                        </m:sub>
                      </m:sSub>
                    </m:e>
                    <m:e>
                      <m:sSub>
                        <m:sSubPr>
                          <m:ctrlPr>
                            <w:rPr>
                              <w:rFonts w:ascii="Cambria Math" w:hAnsi="Cambria Math" w:cs="Times New Roman"/>
                              <w:sz w:val="28"/>
                              <w:szCs w:val="28"/>
                            </w:rPr>
                          </m:ctrlPr>
                        </m:sSubPr>
                        <m:e>
                          <m:r>
                            <m:rPr>
                              <m:nor/>
                            </m:rPr>
                            <w:rPr>
                              <w:rFonts w:cs="Times New Roman"/>
                              <w:sz w:val="28"/>
                              <w:szCs w:val="28"/>
                              <w:lang w:val="en-US"/>
                            </w:rPr>
                            <m:t>F</m:t>
                          </m:r>
                        </m:e>
                        <m:sub>
                          <m:r>
                            <m:rPr>
                              <m:nor/>
                            </m:rPr>
                            <w:rPr>
                              <w:rFonts w:cs="Times New Roman"/>
                              <w:sz w:val="28"/>
                              <w:szCs w:val="28"/>
                              <w:lang w:val="en-US"/>
                            </w:rPr>
                            <m:t>1,2</m:t>
                          </m:r>
                        </m:sub>
                      </m:sSub>
                    </m:e>
                    <m:e>
                      <m:r>
                        <m:rPr>
                          <m:nor/>
                        </m:rPr>
                        <w:rPr>
                          <w:rFonts w:cs="Times New Roman"/>
                          <w:sz w:val="28"/>
                          <w:szCs w:val="28"/>
                          <w:lang w:val="en-US"/>
                        </w:rPr>
                        <m:t>…</m:t>
                      </m:r>
                    </m:e>
                  </m:mr>
                  <m:mr>
                    <m:e>
                      <m:r>
                        <m:rPr>
                          <m:nor/>
                        </m:rPr>
                        <w:rPr>
                          <w:rFonts w:cs="Times New Roman"/>
                          <w:sz w:val="28"/>
                          <w:szCs w:val="28"/>
                          <w:lang w:val="en-US"/>
                        </w:rPr>
                        <m:t>…</m:t>
                      </m:r>
                    </m:e>
                    <m:e>
                      <m:r>
                        <m:rPr>
                          <m:nor/>
                        </m:rPr>
                        <w:rPr>
                          <w:rFonts w:cs="Times New Roman"/>
                          <w:sz w:val="28"/>
                          <w:szCs w:val="28"/>
                          <w:lang w:val="en-US"/>
                        </w:rPr>
                        <m:t>…</m:t>
                      </m:r>
                    </m:e>
                    <m:e>
                      <m:r>
                        <m:rPr>
                          <m:nor/>
                        </m:rPr>
                        <w:rPr>
                          <w:rFonts w:cs="Times New Roman"/>
                          <w:sz w:val="28"/>
                          <w:szCs w:val="28"/>
                          <w:lang w:val="en-US"/>
                        </w:rPr>
                        <m:t>…</m:t>
                      </m:r>
                    </m:e>
                  </m:mr>
                  <m:mr>
                    <m:e>
                      <m:r>
                        <m:rPr>
                          <m:nor/>
                        </m:rPr>
                        <w:rPr>
                          <w:rFonts w:cs="Times New Roman"/>
                          <w:sz w:val="28"/>
                          <w:szCs w:val="28"/>
                          <w:lang w:val="en-US"/>
                        </w:rPr>
                        <m:t>…</m:t>
                      </m:r>
                    </m:e>
                    <m:e>
                      <m:r>
                        <m:rPr>
                          <m:nor/>
                        </m:rPr>
                        <w:rPr>
                          <w:rFonts w:cs="Times New Roman"/>
                          <w:sz w:val="28"/>
                          <w:szCs w:val="28"/>
                          <w:lang w:val="en-US"/>
                        </w:rPr>
                        <m:t>…</m:t>
                      </m:r>
                    </m:e>
                    <m:e>
                      <m:r>
                        <m:rPr>
                          <m:nor/>
                        </m:rPr>
                        <w:rPr>
                          <w:rFonts w:cs="Times New Roman"/>
                          <w:sz w:val="28"/>
                          <w:szCs w:val="28"/>
                          <w:lang w:val="en-US"/>
                        </w:rPr>
                        <m:t>…</m:t>
                      </m:r>
                    </m:e>
                  </m:mr>
                </m:m>
                <m:r>
                  <m:rPr>
                    <m:nor/>
                  </m:rPr>
                  <w:rPr>
                    <w:rFonts w:cs="Times New Roman"/>
                    <w:sz w:val="28"/>
                    <w:szCs w:val="28"/>
                    <w:lang w:val="en-US"/>
                  </w:rPr>
                  <m:t xml:space="preserve">     </m:t>
                </m:r>
                <m:m>
                  <m:mPr>
                    <m:mcs>
                      <m:mc>
                        <m:mcPr>
                          <m:count m:val="2"/>
                          <m:mcJc m:val="center"/>
                        </m:mcPr>
                      </m:mc>
                    </m:mcs>
                    <m:ctrlPr>
                      <w:rPr>
                        <w:rFonts w:ascii="Cambria Math" w:hAnsi="Cambria Math" w:cs="Times New Roman"/>
                        <w:sz w:val="28"/>
                        <w:szCs w:val="28"/>
                      </w:rPr>
                    </m:ctrlPr>
                  </m:mPr>
                  <m:mr>
                    <m:e>
                      <m:r>
                        <m:rPr>
                          <m:nor/>
                        </m:rPr>
                        <w:rPr>
                          <w:rFonts w:cs="Times New Roman"/>
                          <w:sz w:val="28"/>
                          <w:szCs w:val="28"/>
                          <w:lang w:val="en-US"/>
                        </w:rPr>
                        <m:t>…</m:t>
                      </m:r>
                    </m:e>
                    <m:e>
                      <m:sSub>
                        <m:sSubPr>
                          <m:ctrlPr>
                            <w:rPr>
                              <w:rFonts w:ascii="Cambria Math" w:hAnsi="Cambria Math" w:cs="Times New Roman"/>
                              <w:sz w:val="28"/>
                              <w:szCs w:val="28"/>
                            </w:rPr>
                          </m:ctrlPr>
                        </m:sSubPr>
                        <m:e>
                          <m:r>
                            <m:rPr>
                              <m:nor/>
                            </m:rPr>
                            <w:rPr>
                              <w:rFonts w:cs="Times New Roman"/>
                              <w:sz w:val="28"/>
                              <w:szCs w:val="28"/>
                              <w:lang w:val="en-US"/>
                            </w:rPr>
                            <m:t>F</m:t>
                          </m:r>
                        </m:e>
                        <m:sub>
                          <m:r>
                            <m:rPr>
                              <m:nor/>
                            </m:rPr>
                            <w:rPr>
                              <w:rFonts w:cs="Times New Roman"/>
                              <w:sz w:val="28"/>
                              <w:szCs w:val="28"/>
                              <w:lang w:val="en-US"/>
                            </w:rPr>
                            <m:t>1,d</m:t>
                          </m:r>
                        </m:sub>
                      </m:sSub>
                    </m:e>
                  </m:mr>
                  <m:mr>
                    <m:e>
                      <m:r>
                        <m:rPr>
                          <m:nor/>
                        </m:rPr>
                        <w:rPr>
                          <w:rFonts w:cs="Times New Roman"/>
                          <w:sz w:val="28"/>
                          <w:szCs w:val="28"/>
                          <w:lang w:val="en-US"/>
                        </w:rPr>
                        <m:t>…</m:t>
                      </m:r>
                    </m:e>
                    <m:e>
                      <m:sSub>
                        <m:sSubPr>
                          <m:ctrlPr>
                            <w:rPr>
                              <w:rFonts w:ascii="Cambria Math" w:hAnsi="Cambria Math" w:cs="Times New Roman"/>
                              <w:sz w:val="28"/>
                              <w:szCs w:val="28"/>
                            </w:rPr>
                          </m:ctrlPr>
                        </m:sSubPr>
                        <m:e>
                          <m:r>
                            <m:rPr>
                              <m:nor/>
                            </m:rPr>
                            <w:rPr>
                              <w:rFonts w:cs="Times New Roman"/>
                              <w:sz w:val="28"/>
                              <w:szCs w:val="28"/>
                              <w:lang w:val="en-US"/>
                            </w:rPr>
                            <m:t>F</m:t>
                          </m:r>
                        </m:e>
                        <m:sub>
                          <m:r>
                            <m:rPr>
                              <m:nor/>
                            </m:rPr>
                            <w:rPr>
                              <w:rFonts w:cs="Times New Roman"/>
                              <w:sz w:val="28"/>
                              <w:szCs w:val="28"/>
                              <w:lang w:val="en-US"/>
                            </w:rPr>
                            <m:t>2,d</m:t>
                          </m:r>
                        </m:sub>
                      </m:sSub>
                    </m:e>
                  </m:mr>
                  <m:mr>
                    <m:e>
                      <m:r>
                        <m:rPr>
                          <m:nor/>
                        </m:rPr>
                        <w:rPr>
                          <w:rFonts w:cs="Times New Roman"/>
                          <w:sz w:val="28"/>
                          <w:szCs w:val="28"/>
                          <w:lang w:val="en-US"/>
                        </w:rPr>
                        <m:t>…</m:t>
                      </m:r>
                    </m:e>
                    <m:e>
                      <m:r>
                        <m:rPr>
                          <m:nor/>
                        </m:rPr>
                        <w:rPr>
                          <w:rFonts w:cs="Times New Roman"/>
                          <w:sz w:val="28"/>
                          <w:szCs w:val="28"/>
                          <w:lang w:val="en-US"/>
                        </w:rPr>
                        <m:t>…</m:t>
                      </m:r>
                    </m:e>
                  </m:mr>
                </m:m>
              </m:e>
              <m:e>
                <m:r>
                  <m:rPr>
                    <m:nor/>
                  </m:rPr>
                  <w:rPr>
                    <w:rFonts w:cs="Times New Roman"/>
                    <w:sz w:val="28"/>
                    <w:szCs w:val="28"/>
                    <w:lang w:val="en-US"/>
                  </w:rPr>
                  <m:t xml:space="preserve"> </m:t>
                </m:r>
                <m:ctrlPr>
                  <w:rPr>
                    <w:rFonts w:ascii="Cambria Math" w:eastAsia="Cambria Math" w:hAnsi="Cambria Math" w:cs="Times New Roman"/>
                    <w:sz w:val="28"/>
                    <w:szCs w:val="28"/>
                  </w:rPr>
                </m:ctrlPr>
              </m:e>
              <m:e>
                <m:m>
                  <m:mPr>
                    <m:mcs>
                      <m:mc>
                        <m:mcPr>
                          <m:count m:val="3"/>
                          <m:mcJc m:val="center"/>
                        </m:mcPr>
                      </m:mc>
                    </m:mcs>
                    <m:ctrlPr>
                      <w:rPr>
                        <w:rFonts w:ascii="Cambria Math" w:eastAsia="Cambria Math" w:hAnsi="Cambria Math" w:cs="Times New Roman"/>
                        <w:sz w:val="28"/>
                        <w:szCs w:val="28"/>
                      </w:rPr>
                    </m:ctrlPr>
                  </m:mPr>
                  <m:mr>
                    <m:e>
                      <m:sSub>
                        <m:sSubPr>
                          <m:ctrlPr>
                            <w:rPr>
                              <w:rFonts w:ascii="Cambria Math" w:hAnsi="Cambria Math" w:cs="Times New Roman"/>
                              <w:sz w:val="28"/>
                              <w:szCs w:val="28"/>
                            </w:rPr>
                          </m:ctrlPr>
                        </m:sSubPr>
                        <m:e>
                          <m:r>
                            <m:rPr>
                              <m:nor/>
                            </m:rPr>
                            <w:rPr>
                              <w:rFonts w:cs="Times New Roman"/>
                              <w:sz w:val="28"/>
                              <w:szCs w:val="28"/>
                              <w:lang w:val="en-US"/>
                            </w:rPr>
                            <m:t>F</m:t>
                          </m:r>
                        </m:e>
                        <m:sub>
                          <m:r>
                            <m:rPr>
                              <m:nor/>
                            </m:rPr>
                            <w:rPr>
                              <w:rFonts w:cs="Times New Roman"/>
                              <w:sz w:val="28"/>
                              <w:szCs w:val="28"/>
                              <w:lang w:val="en-US"/>
                            </w:rPr>
                            <m:t>n,1</m:t>
                          </m:r>
                        </m:sub>
                      </m:sSub>
                    </m:e>
                    <m:e>
                      <m:sSub>
                        <m:sSubPr>
                          <m:ctrlPr>
                            <w:rPr>
                              <w:rFonts w:ascii="Cambria Math" w:hAnsi="Cambria Math" w:cs="Times New Roman"/>
                              <w:sz w:val="28"/>
                              <w:szCs w:val="28"/>
                            </w:rPr>
                          </m:ctrlPr>
                        </m:sSubPr>
                        <m:e>
                          <m:r>
                            <m:rPr>
                              <m:nor/>
                            </m:rPr>
                            <w:rPr>
                              <w:rFonts w:cs="Times New Roman"/>
                              <w:sz w:val="28"/>
                              <w:szCs w:val="28"/>
                              <w:lang w:val="en-US"/>
                            </w:rPr>
                            <m:t>F</m:t>
                          </m:r>
                        </m:e>
                        <m:sub>
                          <m:r>
                            <m:rPr>
                              <m:nor/>
                            </m:rPr>
                            <w:rPr>
                              <w:rFonts w:cs="Times New Roman"/>
                              <w:sz w:val="28"/>
                              <w:szCs w:val="28"/>
                              <w:lang w:val="en-US"/>
                            </w:rPr>
                            <m:t>n,2</m:t>
                          </m:r>
                        </m:sub>
                      </m:sSub>
                    </m:e>
                    <m:e>
                      <m:r>
                        <m:rPr>
                          <m:nor/>
                        </m:rPr>
                        <w:rPr>
                          <w:rFonts w:eastAsia="Cambria Math" w:cs="Times New Roman"/>
                          <w:sz w:val="28"/>
                          <w:szCs w:val="28"/>
                          <w:lang w:val="en-US"/>
                        </w:rPr>
                        <m:t>…</m:t>
                      </m:r>
                    </m:e>
                  </m:mr>
                </m:m>
                <m:r>
                  <m:rPr>
                    <m:nor/>
                  </m:rPr>
                  <w:rPr>
                    <w:rFonts w:eastAsia="Cambria Math" w:cs="Times New Roman"/>
                    <w:sz w:val="28"/>
                    <w:szCs w:val="28"/>
                    <w:lang w:val="en-US"/>
                  </w:rPr>
                  <m:t xml:space="preserve">      </m:t>
                </m:r>
                <m:m>
                  <m:mPr>
                    <m:mcs>
                      <m:mc>
                        <m:mcPr>
                          <m:count m:val="2"/>
                          <m:mcJc m:val="center"/>
                        </m:mcPr>
                      </m:mc>
                    </m:mcs>
                    <m:ctrlPr>
                      <w:rPr>
                        <w:rFonts w:ascii="Cambria Math" w:eastAsia="Cambria Math" w:hAnsi="Cambria Math" w:cs="Times New Roman"/>
                        <w:sz w:val="28"/>
                        <w:szCs w:val="28"/>
                      </w:rPr>
                    </m:ctrlPr>
                  </m:mPr>
                  <m:mr>
                    <m:e>
                      <m:r>
                        <m:rPr>
                          <m:nor/>
                        </m:rPr>
                        <w:rPr>
                          <w:rFonts w:eastAsia="Cambria Math" w:cs="Times New Roman"/>
                          <w:sz w:val="28"/>
                          <w:szCs w:val="28"/>
                          <w:lang w:val="en-US"/>
                        </w:rPr>
                        <m:t>…</m:t>
                      </m:r>
                    </m:e>
                    <m:e>
                      <m:sSub>
                        <m:sSubPr>
                          <m:ctrlPr>
                            <w:rPr>
                              <w:rFonts w:ascii="Cambria Math" w:hAnsi="Cambria Math" w:cs="Times New Roman"/>
                              <w:sz w:val="28"/>
                              <w:szCs w:val="28"/>
                            </w:rPr>
                          </m:ctrlPr>
                        </m:sSubPr>
                        <m:e>
                          <m:r>
                            <m:rPr>
                              <m:nor/>
                            </m:rPr>
                            <w:rPr>
                              <w:rFonts w:cs="Times New Roman"/>
                              <w:sz w:val="28"/>
                              <w:szCs w:val="28"/>
                              <w:lang w:val="en-US"/>
                            </w:rPr>
                            <m:t>F</m:t>
                          </m:r>
                        </m:e>
                        <m:sub>
                          <m:r>
                            <m:rPr>
                              <m:nor/>
                            </m:rPr>
                            <w:rPr>
                              <w:rFonts w:cs="Times New Roman"/>
                              <w:sz w:val="28"/>
                              <w:szCs w:val="28"/>
                              <w:lang w:val="en-US"/>
                            </w:rPr>
                            <m:t>n</m:t>
                          </m:r>
                          <m:r>
                            <m:rPr>
                              <m:nor/>
                            </m:rPr>
                            <w:rPr>
                              <w:rFonts w:cs="Times New Roman"/>
                              <w:sz w:val="28"/>
                              <w:szCs w:val="28"/>
                            </w:rPr>
                            <m:t>,</m:t>
                          </m:r>
                          <m:r>
                            <m:rPr>
                              <m:nor/>
                            </m:rPr>
                            <w:rPr>
                              <w:rFonts w:cs="Times New Roman"/>
                              <w:sz w:val="28"/>
                              <w:szCs w:val="28"/>
                              <w:lang w:val="en-US"/>
                            </w:rPr>
                            <m:t>d</m:t>
                          </m:r>
                        </m:sub>
                      </m:sSub>
                    </m:e>
                  </m:mr>
                </m:m>
              </m:e>
            </m:eqArr>
          </m:e>
        </m:d>
        <m:r>
          <w:rPr>
            <w:rFonts w:ascii="Cambria Math" w:hAnsi="Cambria Math" w:cs="Times New Roman"/>
            <w:sz w:val="28"/>
            <w:szCs w:val="28"/>
          </w:rPr>
          <m:t xml:space="preserve"> </m:t>
        </m:r>
      </m:oMath>
      <w:r w:rsidRPr="00525F4E">
        <w:rPr>
          <w:rFonts w:eastAsiaTheme="minorEastAsia" w:cs="Times New Roman"/>
          <w:sz w:val="28"/>
          <w:szCs w:val="28"/>
        </w:rPr>
        <w:t>.                               (1.25)</w:t>
      </w:r>
    </w:p>
    <w:p w14:paraId="5F9FF660" w14:textId="77777777" w:rsidR="00525F4E" w:rsidRPr="00525F4E" w:rsidRDefault="00525F4E" w:rsidP="00525F4E">
      <w:pPr>
        <w:spacing w:after="120"/>
        <w:ind w:firstLine="709"/>
        <w:jc w:val="both"/>
        <w:rPr>
          <w:rFonts w:eastAsiaTheme="minorEastAsia" w:cs="Times New Roman"/>
          <w:sz w:val="28"/>
          <w:szCs w:val="28"/>
        </w:rPr>
      </w:pPr>
      <w:r w:rsidRPr="00525F4E">
        <w:rPr>
          <w:rFonts w:eastAsiaTheme="minorEastAsia" w:cs="Times New Roman"/>
          <w:sz w:val="28"/>
          <w:szCs w:val="28"/>
        </w:rPr>
        <w:t>Следует обратить внимание, что размеры массивов M и F равны. Для источников света также предполагается, что существует массив для хранения соответствующих значений годности</w:t>
      </w:r>
    </w:p>
    <w:p w14:paraId="16BBAEDF" w14:textId="77777777" w:rsidR="00525F4E" w:rsidRPr="00525F4E" w:rsidRDefault="00525F4E" w:rsidP="00525F4E">
      <w:pPr>
        <w:spacing w:after="120"/>
        <w:ind w:firstLine="851"/>
        <w:jc w:val="right"/>
        <w:rPr>
          <w:rFonts w:eastAsiaTheme="minorEastAsia" w:cs="Times New Roman"/>
          <w:sz w:val="28"/>
          <w:szCs w:val="28"/>
        </w:rPr>
      </w:pPr>
      <m:oMath>
        <m:r>
          <m:rPr>
            <m:nor/>
          </m:rPr>
          <w:rPr>
            <w:rFonts w:ascii="Cambria Math" w:cs="Times New Roman"/>
            <w:sz w:val="28"/>
            <w:szCs w:val="28"/>
            <w:lang w:val="kk-KZ"/>
          </w:rPr>
          <m:t>О</m:t>
        </m:r>
        <m:r>
          <m:rPr>
            <m:nor/>
          </m:rPr>
          <w:rPr>
            <w:rFonts w:cs="Times New Roman"/>
            <w:sz w:val="28"/>
            <w:szCs w:val="28"/>
          </w:rPr>
          <m:t>F</m:t>
        </m:r>
        <m:r>
          <m:rPr>
            <m:nor/>
          </m:rPr>
          <w:rPr>
            <w:rFonts w:ascii="Cambria Math" w:cs="Times New Roman"/>
            <w:sz w:val="28"/>
            <w:szCs w:val="28"/>
          </w:rPr>
          <m:t xml:space="preserve"> </m:t>
        </m:r>
        <m:r>
          <m:rPr>
            <m:nor/>
          </m:rPr>
          <w:rPr>
            <w:rFonts w:cs="Times New Roman"/>
            <w:sz w:val="28"/>
            <w:szCs w:val="28"/>
          </w:rPr>
          <m:t xml:space="preserve">= </m:t>
        </m:r>
        <m:d>
          <m:dPr>
            <m:begChr m:val="["/>
            <m:endChr m:val="]"/>
            <m:ctrlPr>
              <w:rPr>
                <w:rFonts w:ascii="Cambria Math" w:hAnsi="Cambria Math" w:cs="Times New Roman"/>
                <w:sz w:val="28"/>
                <w:szCs w:val="28"/>
              </w:rPr>
            </m:ctrlPr>
          </m:dPr>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rPr>
                        <m:t>ОF</m:t>
                      </m:r>
                    </m:e>
                    <m:sub>
                      <m:r>
                        <w:rPr>
                          <w:rFonts w:ascii="Cambria Math" w:hAnsi="Cambria Math" w:cs="Times New Roman"/>
                          <w:sz w:val="28"/>
                          <w:szCs w:val="28"/>
                        </w:rPr>
                        <m:t>1</m:t>
                      </m:r>
                    </m:sub>
                  </m:sSub>
                </m:e>
              </m:mr>
              <m:mr>
                <m:e>
                  <m:sSub>
                    <m:sSubPr>
                      <m:ctrlPr>
                        <w:rPr>
                          <w:rFonts w:ascii="Cambria Math" w:hAnsi="Cambria Math" w:cs="Times New Roman"/>
                          <w:i/>
                          <w:sz w:val="28"/>
                          <w:szCs w:val="28"/>
                        </w:rPr>
                      </m:ctrlPr>
                    </m:sSubPr>
                    <m:e>
                      <m:r>
                        <w:rPr>
                          <w:rFonts w:ascii="Cambria Math" w:hAnsi="Cambria Math" w:cs="Times New Roman"/>
                          <w:sz w:val="28"/>
                          <w:szCs w:val="28"/>
                        </w:rPr>
                        <m:t>ОF</m:t>
                      </m:r>
                    </m:e>
                    <m:sub>
                      <m:r>
                        <w:rPr>
                          <w:rFonts w:ascii="Cambria Math" w:hAnsi="Cambria Math" w:cs="Times New Roman"/>
                          <w:sz w:val="28"/>
                          <w:szCs w:val="28"/>
                        </w:rPr>
                        <m:t>1</m:t>
                      </m:r>
                    </m:sub>
                  </m:sSub>
                </m:e>
              </m:m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sSub>
                          <m:sSubPr>
                            <m:ctrlPr>
                              <w:rPr>
                                <w:rFonts w:ascii="Cambria Math" w:hAnsi="Cambria Math" w:cs="Times New Roman"/>
                                <w:i/>
                                <w:sz w:val="28"/>
                                <w:szCs w:val="28"/>
                              </w:rPr>
                            </m:ctrlPr>
                          </m:sSubPr>
                          <m:e>
                            <m:r>
                              <w:rPr>
                                <w:rFonts w:ascii="Cambria Math" w:hAnsi="Cambria Math" w:cs="Times New Roman"/>
                                <w:sz w:val="28"/>
                                <w:szCs w:val="28"/>
                              </w:rPr>
                              <m:t>ОF</m:t>
                            </m:r>
                          </m:e>
                          <m:sub>
                            <m:r>
                              <w:rPr>
                                <w:rFonts w:ascii="Cambria Math" w:hAnsi="Cambria Math" w:cs="Times New Roman"/>
                                <w:sz w:val="28"/>
                                <w:szCs w:val="28"/>
                              </w:rPr>
                              <m:t>n</m:t>
                            </m:r>
                          </m:sub>
                        </m:sSub>
                      </m:e>
                    </m:mr>
                  </m:m>
                </m:e>
              </m:mr>
            </m:m>
          </m:e>
        </m:d>
      </m:oMath>
      <w:r w:rsidRPr="00525F4E">
        <w:rPr>
          <w:rFonts w:eastAsiaTheme="minorEastAsia" w:cs="Times New Roman"/>
          <w:sz w:val="28"/>
          <w:szCs w:val="28"/>
        </w:rPr>
        <w:t>.                                                      (1.26)</w:t>
      </w:r>
    </w:p>
    <w:p w14:paraId="39306D5D"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В алгоритме MFO определено, что мотыльки и свет это оба решения. Разница между ними заключается в том, как мы корректируем и обновляем их на каждой итерации. Мотыльки являются реальными поисковыми агентами, которые перемещаются вокруг поискового пространства, тогда как источники света являются лучшим расположением для мотыльков. Т.е. источники света рассматриваются как флаги, для мотыльков в целях поиска лучшего решения в пространстве. Благодаря такой последовательности мотылек не теряет своего движения и постоянно обновляет свою траекторию.</w:t>
      </w:r>
    </w:p>
    <w:p w14:paraId="11E06626" w14:textId="77777777" w:rsidR="00525F4E" w:rsidRPr="00525F4E" w:rsidRDefault="00525F4E" w:rsidP="00525F4E">
      <w:pPr>
        <w:spacing w:after="120"/>
        <w:ind w:firstLine="709"/>
        <w:jc w:val="both"/>
        <w:rPr>
          <w:rFonts w:cs="Times New Roman"/>
          <w:sz w:val="28"/>
          <w:szCs w:val="28"/>
        </w:rPr>
      </w:pPr>
      <w:r w:rsidRPr="00525F4E">
        <w:rPr>
          <w:rFonts w:cs="Times New Roman"/>
          <w:sz w:val="28"/>
          <w:szCs w:val="28"/>
        </w:rPr>
        <w:t>Алгоритм MFO представляет собой трехстрочный код, который приближается к оптимальному решению задач следующим образом</w:t>
      </w:r>
    </w:p>
    <w:p w14:paraId="68BB7FB7" w14:textId="77777777" w:rsidR="00525F4E" w:rsidRPr="00525F4E" w:rsidRDefault="00525F4E" w:rsidP="00525F4E">
      <w:pPr>
        <w:spacing w:after="120"/>
        <w:jc w:val="right"/>
        <w:rPr>
          <w:rFonts w:cs="Times New Roman"/>
          <w:sz w:val="28"/>
          <w:szCs w:val="28"/>
        </w:rPr>
      </w:pPr>
      <w:r w:rsidRPr="00525F4E">
        <w:rPr>
          <w:rFonts w:cs="Times New Roman"/>
          <w:i/>
          <w:sz w:val="28"/>
          <w:szCs w:val="28"/>
        </w:rPr>
        <w:t>MFO =</w:t>
      </w:r>
      <w:r w:rsidRPr="00525F4E">
        <w:rPr>
          <w:rFonts w:cs="Times New Roman"/>
          <w:i/>
          <w:sz w:val="28"/>
          <w:szCs w:val="28"/>
          <w:lang w:val="kk-KZ"/>
        </w:rPr>
        <w:t xml:space="preserve"> </w:t>
      </w:r>
      <w:r w:rsidRPr="00525F4E">
        <w:rPr>
          <w:rFonts w:cs="Times New Roman"/>
          <w:i/>
          <w:sz w:val="28"/>
          <w:szCs w:val="28"/>
        </w:rPr>
        <w:t xml:space="preserve">(I, P,T), </w:t>
      </w:r>
      <w:r w:rsidRPr="00525F4E">
        <w:rPr>
          <w:rFonts w:cs="Times New Roman"/>
          <w:sz w:val="28"/>
          <w:szCs w:val="28"/>
        </w:rPr>
        <w:t xml:space="preserve">                                             (1.27)</w:t>
      </w:r>
    </w:p>
    <w:p w14:paraId="7C1F8D5B" w14:textId="77777777" w:rsidR="00525F4E" w:rsidRPr="00525F4E" w:rsidRDefault="00525F4E" w:rsidP="00525F4E">
      <w:pPr>
        <w:spacing w:after="0"/>
        <w:jc w:val="both"/>
        <w:rPr>
          <w:rFonts w:eastAsiaTheme="minorEastAsia" w:cs="Times New Roman"/>
          <w:sz w:val="28"/>
          <w:szCs w:val="28"/>
        </w:rPr>
      </w:pPr>
      <w:r w:rsidRPr="00525F4E">
        <w:rPr>
          <w:rFonts w:cs="Times New Roman"/>
          <w:sz w:val="28"/>
          <w:szCs w:val="28"/>
        </w:rPr>
        <w:lastRenderedPageBreak/>
        <w:t xml:space="preserve">где  I – функция, которая генерирует случайную популяцию </w:t>
      </w:r>
      <w:r w:rsidRPr="00525F4E">
        <w:rPr>
          <w:rFonts w:eastAsiaTheme="minorEastAsia" w:cs="Times New Roman"/>
          <w:sz w:val="28"/>
          <w:szCs w:val="28"/>
        </w:rPr>
        <w:t>мотыльков</w:t>
      </w:r>
      <w:r w:rsidRPr="00525F4E">
        <w:rPr>
          <w:rFonts w:cs="Times New Roman"/>
          <w:sz w:val="28"/>
          <w:szCs w:val="28"/>
        </w:rPr>
        <w:t xml:space="preserve"> и соответствующие значения пригодности, определяется выражением </w:t>
      </w:r>
      <m:oMath>
        <m:r>
          <w:rPr>
            <w:rFonts w:ascii="Cambria Math" w:hAnsi="Cambria Math" w:cs="Times New Roman"/>
            <w:sz w:val="28"/>
            <w:szCs w:val="28"/>
          </w:rPr>
          <m:t>I:∅→</m:t>
        </m:r>
        <m:d>
          <m:dPr>
            <m:begChr m:val="{"/>
            <m:endChr m:val="}"/>
            <m:ctrlPr>
              <w:rPr>
                <w:rFonts w:ascii="Cambria Math" w:hAnsi="Cambria Math" w:cs="Times New Roman"/>
                <w:i/>
                <w:sz w:val="28"/>
                <w:szCs w:val="28"/>
              </w:rPr>
            </m:ctrlPr>
          </m:dPr>
          <m:e>
            <m:r>
              <w:rPr>
                <w:rFonts w:ascii="Cambria Math" w:hAnsi="Cambria Math" w:cs="Times New Roman"/>
                <w:sz w:val="28"/>
                <w:szCs w:val="28"/>
              </w:rPr>
              <m:t>M,OM</m:t>
            </m:r>
          </m:e>
        </m:d>
      </m:oMath>
      <w:r w:rsidRPr="00525F4E">
        <w:rPr>
          <w:rFonts w:eastAsiaTheme="minorEastAsia" w:cs="Times New Roman"/>
          <w:sz w:val="28"/>
          <w:szCs w:val="28"/>
        </w:rPr>
        <w:t>, Р</w:t>
      </w:r>
      <w:r w:rsidRPr="00525F4E">
        <w:rPr>
          <w:rFonts w:cs="Times New Roman"/>
          <w:sz w:val="28"/>
          <w:szCs w:val="28"/>
        </w:rPr>
        <w:t xml:space="preserve"> – функция, которая перемещает мотыльков вокруг поискового пространства, согласно матрице M и постоянно обновляется </w:t>
      </w:r>
      <m:oMath>
        <m:r>
          <w:rPr>
            <w:rFonts w:ascii="Cambria Math" w:hAnsi="Cambria Math" w:cs="Times New Roman"/>
            <w:sz w:val="28"/>
            <w:szCs w:val="28"/>
          </w:rPr>
          <m:t>P:M→M,</m:t>
        </m:r>
      </m:oMath>
      <w:r w:rsidRPr="00525F4E">
        <w:rPr>
          <w:rFonts w:eastAsiaTheme="minorEastAsia" w:cs="Times New Roman"/>
          <w:sz w:val="28"/>
          <w:szCs w:val="28"/>
        </w:rPr>
        <w:t xml:space="preserve">                                             </w:t>
      </w:r>
      <w:r w:rsidRPr="00525F4E">
        <w:rPr>
          <w:rFonts w:cs="Times New Roman"/>
          <w:sz w:val="28"/>
          <w:szCs w:val="28"/>
        </w:rPr>
        <w:t xml:space="preserve">T – функция, которая обновляет решение по критерию true (верно), если завершение выполняется и false (неверно), если решение не найдено </w:t>
      </w:r>
      <m:oMath>
        <m:r>
          <w:rPr>
            <w:rFonts w:ascii="Cambria Math" w:hAnsi="Cambria Math" w:cs="Times New Roman"/>
            <w:sz w:val="28"/>
            <w:szCs w:val="28"/>
          </w:rPr>
          <m:t>T:M→</m:t>
        </m:r>
        <m:d>
          <m:dPr>
            <m:begChr m:val="{"/>
            <m:endChr m:val="}"/>
            <m:ctrlPr>
              <w:rPr>
                <w:rFonts w:ascii="Cambria Math" w:hAnsi="Cambria Math" w:cs="Times New Roman"/>
                <w:i/>
                <w:sz w:val="28"/>
                <w:szCs w:val="28"/>
              </w:rPr>
            </m:ctrlPr>
          </m:dPr>
          <m:e>
            <m:r>
              <w:rPr>
                <w:rFonts w:ascii="Cambria Math" w:hAnsi="Cambria Math" w:cs="Times New Roman"/>
                <w:sz w:val="28"/>
                <w:szCs w:val="28"/>
              </w:rPr>
              <m:t>true,false</m:t>
            </m:r>
          </m:e>
        </m:d>
      </m:oMath>
      <w:r w:rsidRPr="00525F4E">
        <w:rPr>
          <w:rFonts w:eastAsiaTheme="minorEastAsia" w:cs="Times New Roman"/>
          <w:sz w:val="28"/>
          <w:szCs w:val="28"/>
        </w:rPr>
        <w:t xml:space="preserve">.                                  </w:t>
      </w:r>
    </w:p>
    <w:p w14:paraId="617EE241" w14:textId="77777777" w:rsidR="00525F4E" w:rsidRPr="00525F4E" w:rsidRDefault="00525F4E" w:rsidP="00525F4E">
      <w:pPr>
        <w:spacing w:after="120"/>
        <w:ind w:firstLine="709"/>
        <w:jc w:val="both"/>
        <w:rPr>
          <w:rFonts w:cs="Times New Roman"/>
          <w:sz w:val="28"/>
          <w:szCs w:val="28"/>
        </w:rPr>
      </w:pPr>
      <w:r w:rsidRPr="00525F4E">
        <w:rPr>
          <w:rFonts w:cs="Times New Roman"/>
          <w:sz w:val="28"/>
          <w:szCs w:val="28"/>
        </w:rPr>
        <w:t>Как упоминалось ранее, основой алгоритма MFO является поперечная ориентация. Математическое моделирование этого поведения по расположению каждого мотылька относительно источника света обновляется по следующему уравнению</w:t>
      </w:r>
    </w:p>
    <w:p w14:paraId="5BBABDBD" w14:textId="77777777" w:rsidR="00525F4E" w:rsidRPr="00525F4E" w:rsidRDefault="00525F4E" w:rsidP="00525F4E">
      <w:pPr>
        <w:spacing w:after="120"/>
        <w:ind w:firstLine="709"/>
        <w:jc w:val="right"/>
        <w:rPr>
          <w:rFonts w:cs="Times New Roman"/>
          <w:sz w:val="28"/>
          <w:szCs w:val="28"/>
        </w:rPr>
      </w:pPr>
      <w:r w:rsidRPr="00525F4E">
        <w:rPr>
          <w:rFonts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i</m:t>
            </m:r>
          </m:sub>
        </m:sSub>
        <m:r>
          <m:rPr>
            <m:sty m:val="p"/>
          </m:rPr>
          <w:rPr>
            <w:rFonts w:ascii="Cambria Math" w:hAnsi="Cambria Math" w:cs="Times New Roman"/>
            <w:sz w:val="28"/>
            <w:szCs w:val="28"/>
          </w:rPr>
          <m:t>=</m:t>
        </m:r>
        <m:r>
          <w:rPr>
            <w:rFonts w:ascii="Cambria Math" w:hAnsi="Cambria Math" w:cs="Times New Roman"/>
            <w:sz w:val="28"/>
            <w:szCs w:val="28"/>
          </w:rPr>
          <m:t>S</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i</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j</m:t>
            </m:r>
          </m:sub>
        </m:sSub>
        <m:r>
          <w:rPr>
            <w:rFonts w:ascii="Cambria Math" w:hAnsi="Cambria Math" w:cs="Times New Roman"/>
            <w:sz w:val="28"/>
            <w:szCs w:val="28"/>
          </w:rPr>
          <m:t>)</m:t>
        </m:r>
      </m:oMath>
      <w:r w:rsidRPr="00525F4E">
        <w:rPr>
          <w:rFonts w:cs="Times New Roman"/>
          <w:sz w:val="28"/>
          <w:szCs w:val="28"/>
        </w:rPr>
        <w:t>,                                            (1.27)</w:t>
      </w:r>
    </w:p>
    <w:p w14:paraId="260DEB9B" w14:textId="77777777" w:rsidR="00525F4E" w:rsidRPr="00525F4E" w:rsidRDefault="00525F4E" w:rsidP="00525F4E">
      <w:pPr>
        <w:spacing w:after="0"/>
        <w:jc w:val="both"/>
        <w:rPr>
          <w:rFonts w:cs="Times New Roman"/>
          <w:sz w:val="28"/>
          <w:szCs w:val="28"/>
        </w:rPr>
      </w:pPr>
      <w:r w:rsidRPr="00525F4E">
        <w:rPr>
          <w:rFonts w:cs="Times New Roman"/>
          <w:sz w:val="28"/>
          <w:szCs w:val="28"/>
        </w:rPr>
        <w:t xml:space="preserve">где S - спиральная функция, </w:t>
      </w:r>
      <m:oMath>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i</m:t>
            </m:r>
          </m:sub>
        </m:sSub>
      </m:oMath>
      <w:r w:rsidRPr="00525F4E">
        <w:rPr>
          <w:rFonts w:cs="Times New Roman"/>
          <w:sz w:val="28"/>
          <w:szCs w:val="28"/>
        </w:rPr>
        <w:t xml:space="preserve">- i-й мотылек,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j</m:t>
            </m:r>
          </m:sub>
        </m:sSub>
      </m:oMath>
      <w:r w:rsidRPr="00525F4E">
        <w:rPr>
          <w:rFonts w:cs="Times New Roman"/>
          <w:sz w:val="28"/>
          <w:szCs w:val="28"/>
        </w:rPr>
        <w:t xml:space="preserve"> - j-й источник света.</w:t>
      </w:r>
    </w:p>
    <w:p w14:paraId="7F145B04" w14:textId="77777777" w:rsidR="00525F4E" w:rsidRPr="00525F4E" w:rsidRDefault="00525F4E" w:rsidP="00525F4E">
      <w:pPr>
        <w:spacing w:after="120"/>
        <w:ind w:firstLine="709"/>
        <w:jc w:val="both"/>
        <w:rPr>
          <w:rFonts w:cs="Times New Roman"/>
        </w:rPr>
      </w:pPr>
      <w:r w:rsidRPr="00525F4E">
        <w:rPr>
          <w:rFonts w:cs="Times New Roman"/>
          <w:sz w:val="28"/>
          <w:szCs w:val="28"/>
        </w:rPr>
        <w:t xml:space="preserve">В качестве основного алгоритма </w:t>
      </w:r>
      <w:r w:rsidRPr="00525F4E">
        <w:rPr>
          <w:rFonts w:cs="Times New Roman"/>
          <w:sz w:val="28"/>
          <w:szCs w:val="28"/>
          <w:lang w:val="en-US"/>
        </w:rPr>
        <w:t>MFO</w:t>
      </w:r>
      <w:r w:rsidRPr="00525F4E">
        <w:rPr>
          <w:rFonts w:cs="Times New Roman"/>
          <w:sz w:val="28"/>
          <w:szCs w:val="28"/>
        </w:rPr>
        <w:t xml:space="preserve"> выбрана логарифмическая спираль, определяемая следующим образом</w:t>
      </w:r>
    </w:p>
    <w:p w14:paraId="4AF4B41E" w14:textId="77777777" w:rsidR="00525F4E" w:rsidRPr="00525F4E" w:rsidRDefault="00525F4E" w:rsidP="00525F4E">
      <w:pPr>
        <w:spacing w:after="120"/>
        <w:ind w:firstLine="709"/>
        <w:contextualSpacing/>
        <w:jc w:val="right"/>
        <w:rPr>
          <w:rFonts w:eastAsiaTheme="minorEastAsia" w:cs="Times New Roman"/>
          <w:sz w:val="28"/>
          <w:szCs w:val="28"/>
          <w:lang w:val="kk-KZ"/>
        </w:rPr>
      </w:pPr>
      <w:r w:rsidRPr="00525F4E">
        <w:rPr>
          <w:rFonts w:eastAsiaTheme="minorEastAsia" w:cs="Times New Roman"/>
          <w:sz w:val="28"/>
          <w:szCs w:val="28"/>
          <w:lang w:val="kk-KZ"/>
        </w:rPr>
        <w:t xml:space="preserve"> </w:t>
      </w:r>
      <m:oMath>
        <m:r>
          <w:rPr>
            <w:rFonts w:ascii="Cambria Math" w:hAnsi="Cambria Math" w:cs="Times New Roman"/>
            <w:sz w:val="28"/>
            <w:szCs w:val="28"/>
            <w:lang w:val="kk-KZ"/>
          </w:rPr>
          <m:t>S</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i</m:t>
                </m:r>
              </m:sub>
            </m:sSub>
          </m:e>
        </m:d>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D</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e</m:t>
            </m:r>
          </m:e>
          <m:sup>
            <m:r>
              <w:rPr>
                <w:rFonts w:ascii="Cambria Math" w:hAnsi="Cambria Math" w:cs="Times New Roman"/>
                <w:sz w:val="28"/>
                <w:szCs w:val="28"/>
                <w:lang w:val="kk-KZ"/>
              </w:rPr>
              <m:t>bt</m:t>
            </m:r>
          </m:sup>
        </m:sSup>
        <m:r>
          <w:rPr>
            <w:rFonts w:ascii="Cambria Math" w:hAnsi="Cambria Math" w:cs="Times New Roman"/>
            <w:sz w:val="28"/>
            <w:szCs w:val="28"/>
            <w:lang w:val="kk-KZ"/>
          </w:rPr>
          <m:t>∙</m:t>
        </m:r>
        <m:func>
          <m:funcPr>
            <m:ctrlPr>
              <w:rPr>
                <w:rFonts w:ascii="Cambria Math" w:hAnsi="Cambria Math" w:cs="Times New Roman"/>
                <w:sz w:val="28"/>
                <w:szCs w:val="28"/>
              </w:rPr>
            </m:ctrlPr>
          </m:funcPr>
          <m:fName>
            <m:r>
              <m:rPr>
                <m:sty m:val="p"/>
              </m:rPr>
              <w:rPr>
                <w:rFonts w:ascii="Cambria Math" w:hAnsi="Cambria Math" w:cs="Times New Roman"/>
                <w:sz w:val="28"/>
                <w:szCs w:val="28"/>
                <w:lang w:val="kk-KZ"/>
              </w:rPr>
              <m:t>cos</m:t>
            </m:r>
            <m:ctrlPr>
              <w:rPr>
                <w:rFonts w:ascii="Cambria Math" w:hAnsi="Cambria Math" w:cs="Times New Roman"/>
                <w:i/>
                <w:sz w:val="28"/>
                <w:szCs w:val="28"/>
              </w:rPr>
            </m:ctrlPr>
          </m:fName>
          <m:e>
            <m:d>
              <m:dPr>
                <m:ctrlPr>
                  <w:rPr>
                    <w:rFonts w:ascii="Cambria Math" w:hAnsi="Cambria Math" w:cs="Times New Roman"/>
                    <w:i/>
                    <w:sz w:val="28"/>
                    <w:szCs w:val="28"/>
                  </w:rPr>
                </m:ctrlPr>
              </m:dPr>
              <m:e>
                <m:r>
                  <w:rPr>
                    <w:rFonts w:ascii="Cambria Math" w:hAnsi="Cambria Math" w:cs="Times New Roman"/>
                    <w:sz w:val="28"/>
                    <w:szCs w:val="28"/>
                    <w:lang w:val="kk-KZ"/>
                  </w:rPr>
                  <m:t>2πt</m:t>
                </m:r>
              </m:e>
            </m:d>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j</m:t>
            </m:r>
          </m:sub>
        </m:sSub>
      </m:oMath>
      <w:r w:rsidRPr="00525F4E">
        <w:rPr>
          <w:rFonts w:eastAsiaTheme="minorEastAsia" w:cs="Times New Roman"/>
          <w:sz w:val="28"/>
          <w:szCs w:val="28"/>
          <w:lang w:val="kk-KZ"/>
        </w:rPr>
        <w:t xml:space="preserve">                  (1.28)</w:t>
      </w:r>
    </w:p>
    <w:p w14:paraId="28AED2EB"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где D</w:t>
      </w:r>
      <w:r w:rsidRPr="00525F4E">
        <w:rPr>
          <w:rFonts w:cs="Times New Roman"/>
          <w:sz w:val="28"/>
          <w:szCs w:val="28"/>
          <w:vertAlign w:val="subscript"/>
        </w:rPr>
        <w:t>i</w:t>
      </w:r>
      <w:r w:rsidRPr="00525F4E">
        <w:rPr>
          <w:rFonts w:cs="Times New Roman"/>
          <w:sz w:val="28"/>
          <w:szCs w:val="28"/>
        </w:rPr>
        <w:t xml:space="preserve"> - расстояние от i-го мотылька для j-го пламени, b - константа для определения формы логарифмической спирали, t - случайное число в координатах [-1, 1]. На рисунке 1.13 проиллюстрирована оптимизационная основа движения мотылька по спиралевидной траектории [36].  </w:t>
      </w:r>
    </w:p>
    <w:p w14:paraId="610E4F4F" w14:textId="77777777" w:rsidR="00525F4E" w:rsidRPr="00525F4E" w:rsidRDefault="00525F4E" w:rsidP="00525F4E">
      <w:pPr>
        <w:spacing w:after="0"/>
        <w:contextualSpacing/>
        <w:jc w:val="both"/>
        <w:rPr>
          <w:rFonts w:ascii="Calibri" w:hAnsi="Calibri" w:cs="Times New Roman"/>
          <w:sz w:val="28"/>
          <w:szCs w:val="28"/>
        </w:rPr>
      </w:pPr>
      <w:r w:rsidRPr="00525F4E">
        <w:rPr>
          <w:rFonts w:ascii="Calibri" w:hAnsi="Calibri"/>
          <w:noProof/>
          <w:lang w:eastAsia="ru-RU"/>
        </w:rPr>
        <mc:AlternateContent>
          <mc:Choice Requires="wps">
            <w:drawing>
              <wp:inline distT="0" distB="0" distL="0" distR="0" wp14:anchorId="01716FE8" wp14:editId="77DED159">
                <wp:extent cx="304800" cy="304800"/>
                <wp:effectExtent l="0" t="0" r="0" b="0"/>
                <wp:docPr id="13" name="Прямоугольник 13" descr="blob:https://web.whatsapp.com/b690d99a-fe70-4e20-ac3e-d162f392082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4F92234" id="Прямоугольник 13" o:spid="_x0000_s1026" alt="blob:https://web.whatsapp.com/b690d99a-fe70-4e20-ac3e-d162f392082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OzSDM4OAwAAFQYAAA4AAAAAAAAAAAAAAAAALgIAAGRycy9lMm9Eb2Mu&#10;eG1sUEsBAi0AFAAGAAgAAAAhAEyg6SzYAAAAAwEAAA8AAAAAAAAAAAAAAAAAaAUAAGRycy9kb3du&#10;cmV2LnhtbFBLBQYAAAAABAAEAPMAAABtBgAAAAA=&#10;" filled="f" stroked="f">
                <o:lock v:ext="edit" aspectratio="t"/>
                <w10:anchorlock/>
              </v:rect>
            </w:pict>
          </mc:Fallback>
        </mc:AlternateContent>
      </w:r>
      <w:r w:rsidRPr="00525F4E">
        <w:rPr>
          <w:rFonts w:ascii="Calibri" w:hAnsi="Calibri" w:cs="Times New Roman"/>
          <w:noProof/>
          <w:sz w:val="28"/>
          <w:szCs w:val="28"/>
          <w:lang w:eastAsia="ru-RU"/>
        </w:rPr>
        <w:drawing>
          <wp:inline distT="0" distB="0" distL="0" distR="0" wp14:anchorId="3A123AC5" wp14:editId="68656B1C">
            <wp:extent cx="6007085" cy="2682590"/>
            <wp:effectExtent l="0" t="0" r="0" b="381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5086" t="9157" r="6324" b="8100"/>
                    <a:stretch/>
                  </pic:blipFill>
                  <pic:spPr bwMode="auto">
                    <a:xfrm>
                      <a:off x="0" y="0"/>
                      <a:ext cx="6041115" cy="2697787"/>
                    </a:xfrm>
                    <a:prstGeom prst="rect">
                      <a:avLst/>
                    </a:prstGeom>
                    <a:noFill/>
                    <a:ln>
                      <a:noFill/>
                    </a:ln>
                    <a:extLst>
                      <a:ext uri="{53640926-AAD7-44D8-BBD7-CCE9431645EC}">
                        <a14:shadowObscured xmlns:a14="http://schemas.microsoft.com/office/drawing/2010/main"/>
                      </a:ext>
                    </a:extLst>
                  </pic:spPr>
                </pic:pic>
              </a:graphicData>
            </a:graphic>
          </wp:inline>
        </w:drawing>
      </w:r>
    </w:p>
    <w:p w14:paraId="7D057538"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 xml:space="preserve">                                  а)   </w:t>
      </w:r>
      <w:r w:rsidRPr="00525F4E">
        <w:rPr>
          <w:rFonts w:cs="Times New Roman"/>
          <w:sz w:val="28"/>
          <w:szCs w:val="28"/>
        </w:rPr>
        <w:tab/>
        <w:t xml:space="preserve">                                        б)</w:t>
      </w:r>
    </w:p>
    <w:p w14:paraId="556ED848" w14:textId="77777777" w:rsidR="00525F4E" w:rsidRPr="00525F4E" w:rsidRDefault="00525F4E" w:rsidP="00525F4E">
      <w:pPr>
        <w:spacing w:after="0"/>
        <w:jc w:val="center"/>
        <w:rPr>
          <w:rFonts w:cs="Times New Roman"/>
          <w:sz w:val="28"/>
          <w:szCs w:val="28"/>
        </w:rPr>
      </w:pPr>
      <w:r w:rsidRPr="00525F4E">
        <w:rPr>
          <w:rFonts w:cs="Times New Roman"/>
          <w:sz w:val="28"/>
          <w:szCs w:val="28"/>
        </w:rPr>
        <w:t>Рисунок 1.13 - Движение мотыльков по спиралевидной траектории</w:t>
      </w:r>
    </w:p>
    <w:p w14:paraId="186C3493" w14:textId="77777777" w:rsidR="00525F4E" w:rsidRPr="00525F4E" w:rsidRDefault="00525F4E" w:rsidP="00525F4E">
      <w:pPr>
        <w:spacing w:after="0"/>
        <w:jc w:val="center"/>
        <w:rPr>
          <w:rFonts w:cs="Times New Roman"/>
          <w:sz w:val="24"/>
          <w:szCs w:val="24"/>
        </w:rPr>
      </w:pPr>
      <w:r w:rsidRPr="00525F4E">
        <w:rPr>
          <w:rFonts w:cs="Times New Roman"/>
          <w:sz w:val="24"/>
          <w:szCs w:val="24"/>
        </w:rPr>
        <w:t xml:space="preserve"> а) в</w:t>
      </w:r>
      <w:r w:rsidRPr="00525F4E">
        <w:rPr>
          <w:rFonts w:cs="Times New Roman"/>
          <w:sz w:val="24"/>
          <w:szCs w:val="24"/>
          <w:lang w:val="kk-KZ"/>
        </w:rPr>
        <w:t xml:space="preserve">округ источника света относительно точки </w:t>
      </w:r>
      <w:r w:rsidRPr="00525F4E">
        <w:rPr>
          <w:rFonts w:cs="Times New Roman"/>
          <w:sz w:val="24"/>
          <w:szCs w:val="24"/>
          <w:lang w:val="en-US"/>
        </w:rPr>
        <w:t>i</w:t>
      </w:r>
      <w:r w:rsidRPr="00525F4E">
        <w:rPr>
          <w:rFonts w:cs="Times New Roman"/>
          <w:sz w:val="24"/>
          <w:szCs w:val="24"/>
        </w:rPr>
        <w:t>; б) поиск выгодного расположения мотылька относительного источника света</w:t>
      </w:r>
    </w:p>
    <w:p w14:paraId="0A29ACE5" w14:textId="77777777" w:rsidR="00525F4E" w:rsidRPr="00525F4E" w:rsidRDefault="00525F4E" w:rsidP="00525F4E">
      <w:pPr>
        <w:spacing w:after="0"/>
        <w:jc w:val="center"/>
        <w:rPr>
          <w:rFonts w:cs="Times New Roman"/>
          <w:sz w:val="24"/>
          <w:szCs w:val="24"/>
        </w:rPr>
      </w:pPr>
    </w:p>
    <w:p w14:paraId="0E284029" w14:textId="77777777" w:rsidR="0040286F" w:rsidRPr="00525F4E" w:rsidRDefault="0040286F" w:rsidP="0040286F">
      <w:pPr>
        <w:spacing w:after="0"/>
        <w:ind w:firstLine="709"/>
        <w:jc w:val="both"/>
        <w:rPr>
          <w:rFonts w:cs="Times New Roman"/>
          <w:sz w:val="28"/>
          <w:szCs w:val="28"/>
          <w:lang w:val="kk-KZ"/>
        </w:rPr>
      </w:pPr>
      <w:r w:rsidRPr="00525F4E">
        <w:rPr>
          <w:rFonts w:cs="Times New Roman"/>
          <w:sz w:val="28"/>
          <w:szCs w:val="28"/>
        </w:rPr>
        <w:t xml:space="preserve">Спиральное движение основной компонент предлагаемого метода, поскольку он диктует как мотыльки обновляют свои позиции вокруг источника света. Уравнение спирали позволяет мотыльку находится в любой точке описываемого движения, что позволяет обеспечить поиск оптимальной </w:t>
      </w:r>
      <w:r w:rsidRPr="00525F4E">
        <w:rPr>
          <w:rFonts w:cs="Times New Roman"/>
          <w:sz w:val="28"/>
          <w:szCs w:val="28"/>
        </w:rPr>
        <w:lastRenderedPageBreak/>
        <w:t xml:space="preserve">траектории, как показано на рисунке 1.13а. Однако, при появлении много вариантных задач и поиска оптимального движения в пространстве, алгоритм </w:t>
      </w:r>
    </w:p>
    <w:p w14:paraId="7BDA7739" w14:textId="77777777" w:rsidR="00525F4E" w:rsidRPr="00525F4E" w:rsidRDefault="00525F4E" w:rsidP="00525F4E">
      <w:pPr>
        <w:spacing w:after="0"/>
        <w:jc w:val="both"/>
        <w:rPr>
          <w:rFonts w:cs="Times New Roman"/>
          <w:sz w:val="28"/>
          <w:szCs w:val="28"/>
        </w:rPr>
      </w:pPr>
      <w:r w:rsidRPr="00525F4E">
        <w:rPr>
          <w:rFonts w:cs="Times New Roman"/>
          <w:sz w:val="28"/>
          <w:szCs w:val="28"/>
          <w:lang w:val="kk-KZ"/>
        </w:rPr>
        <w:t xml:space="preserve">может сходиться к любой точке в окрестности источники света, как показано на рисунке </w:t>
      </w:r>
      <w:r w:rsidRPr="00525F4E">
        <w:rPr>
          <w:rFonts w:cs="Times New Roman"/>
          <w:sz w:val="28"/>
          <w:szCs w:val="28"/>
        </w:rPr>
        <w:t>1.13б</w:t>
      </w:r>
      <w:r w:rsidRPr="00525F4E">
        <w:rPr>
          <w:rFonts w:cs="Times New Roman"/>
          <w:sz w:val="28"/>
          <w:szCs w:val="28"/>
          <w:lang w:val="kk-KZ"/>
        </w:rPr>
        <w:t>.</w:t>
      </w:r>
    </w:p>
    <w:p w14:paraId="071CC217"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Таким образом, согласно [83] MFO является наиболее эффективным методом для поиска оптимального уровня снижения потерь электроэнергии при многовариантном изменении факторов, влияющих на результаты оптимизации. К таким факторам относятся: напряжение, конфигурация электрической сети, значение cosφ, мощность гибридных источников энергии, места подключения и изменение погодных условий. Очевидно, что алгоритм Moth-Flame Optimization может эффективно работать с таким набором косвенных внешних факторов.</w:t>
      </w:r>
    </w:p>
    <w:p w14:paraId="754EB3E9" w14:textId="77777777" w:rsidR="00525F4E" w:rsidRPr="00525F4E" w:rsidRDefault="00525F4E" w:rsidP="00525F4E">
      <w:pPr>
        <w:spacing w:after="0"/>
        <w:ind w:firstLine="709"/>
        <w:jc w:val="both"/>
        <w:rPr>
          <w:rFonts w:cs="Times New Roman"/>
          <w:sz w:val="28"/>
          <w:szCs w:val="28"/>
        </w:rPr>
      </w:pPr>
    </w:p>
    <w:p w14:paraId="6758DD64" w14:textId="77777777" w:rsidR="00525F4E" w:rsidRPr="00525F4E" w:rsidRDefault="00525F4E" w:rsidP="00525F4E">
      <w:pPr>
        <w:spacing w:after="0"/>
        <w:ind w:firstLine="709"/>
        <w:outlineLvl w:val="0"/>
        <w:rPr>
          <w:rFonts w:eastAsia="Times New Roman" w:cs="Times New Roman"/>
          <w:b/>
          <w:bCs/>
          <w:kern w:val="36"/>
          <w:sz w:val="28"/>
          <w:szCs w:val="48"/>
          <w:lang w:eastAsia="ru-RU"/>
        </w:rPr>
      </w:pPr>
      <w:bookmarkStart w:id="9" w:name="_Toc118194184"/>
      <w:r w:rsidRPr="00525F4E">
        <w:rPr>
          <w:rFonts w:eastAsia="Times New Roman" w:cs="Times New Roman"/>
          <w:b/>
          <w:bCs/>
          <w:kern w:val="36"/>
          <w:sz w:val="28"/>
          <w:szCs w:val="48"/>
          <w:lang w:eastAsia="ru-RU"/>
        </w:rPr>
        <w:t>1.4</w:t>
      </w:r>
      <w:r w:rsidRPr="00525F4E">
        <w:rPr>
          <w:rFonts w:eastAsia="Times New Roman" w:cs="Times New Roman"/>
          <w:b/>
          <w:bCs/>
          <w:kern w:val="36"/>
          <w:sz w:val="28"/>
          <w:szCs w:val="48"/>
          <w:lang w:eastAsia="ru-RU"/>
        </w:rPr>
        <w:tab/>
        <w:t>Постановка задачи</w:t>
      </w:r>
      <w:bookmarkEnd w:id="9"/>
    </w:p>
    <w:p w14:paraId="573226F5"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 xml:space="preserve">Согласно выполненному обзору литературы, моделирование электрических сетей с целью оптимизации режимов при внедрении гибридных источников энергии выполнялось различными поисковыми методами - </w:t>
      </w:r>
      <w:r w:rsidRPr="00525F4E">
        <w:rPr>
          <w:rFonts w:cs="Times New Roman"/>
          <w:sz w:val="28"/>
          <w:szCs w:val="28"/>
          <w:shd w:val="clear" w:color="auto" w:fill="FFFFFF"/>
          <w:lang w:val="en-US"/>
        </w:rPr>
        <w:t>Particle</w:t>
      </w:r>
      <w:r w:rsidRPr="00525F4E">
        <w:rPr>
          <w:rFonts w:cs="Times New Roman"/>
          <w:sz w:val="28"/>
          <w:szCs w:val="28"/>
          <w:shd w:val="clear" w:color="auto" w:fill="FFFFFF"/>
        </w:rPr>
        <w:t xml:space="preserve"> </w:t>
      </w:r>
      <w:r w:rsidRPr="00525F4E">
        <w:rPr>
          <w:rFonts w:cs="Times New Roman"/>
          <w:sz w:val="28"/>
          <w:szCs w:val="28"/>
          <w:shd w:val="clear" w:color="auto" w:fill="FFFFFF"/>
          <w:lang w:val="en-US"/>
        </w:rPr>
        <w:t>swarm</w:t>
      </w:r>
      <w:r w:rsidRPr="00525F4E">
        <w:rPr>
          <w:rFonts w:cs="Times New Roman"/>
          <w:sz w:val="28"/>
          <w:szCs w:val="28"/>
          <w:shd w:val="clear" w:color="auto" w:fill="FFFFFF"/>
        </w:rPr>
        <w:t xml:space="preserve"> </w:t>
      </w:r>
      <w:r w:rsidRPr="00525F4E">
        <w:rPr>
          <w:rFonts w:cs="Times New Roman"/>
          <w:sz w:val="28"/>
          <w:szCs w:val="28"/>
          <w:shd w:val="clear" w:color="auto" w:fill="FFFFFF"/>
          <w:lang w:val="en-US"/>
        </w:rPr>
        <w:t>optimization</w:t>
      </w:r>
      <w:r w:rsidRPr="00525F4E">
        <w:rPr>
          <w:rFonts w:cs="Times New Roman"/>
          <w:sz w:val="28"/>
          <w:szCs w:val="28"/>
          <w:shd w:val="clear" w:color="auto" w:fill="FFFFFF"/>
        </w:rPr>
        <w:t xml:space="preserve"> (</w:t>
      </w:r>
      <w:r w:rsidRPr="00525F4E">
        <w:rPr>
          <w:rFonts w:cs="Times New Roman"/>
          <w:sz w:val="28"/>
          <w:szCs w:val="28"/>
          <w:lang w:val="en-US"/>
        </w:rPr>
        <w:t>PSO</w:t>
      </w:r>
      <w:r w:rsidRPr="00525F4E">
        <w:rPr>
          <w:rFonts w:cs="Times New Roman"/>
          <w:sz w:val="28"/>
          <w:szCs w:val="28"/>
        </w:rPr>
        <w:t xml:space="preserve">), </w:t>
      </w:r>
      <w:r w:rsidRPr="00525F4E">
        <w:rPr>
          <w:rFonts w:cs="Times New Roman"/>
          <w:sz w:val="28"/>
          <w:szCs w:val="28"/>
          <w:lang w:val="en-US"/>
        </w:rPr>
        <w:t>Ant</w:t>
      </w:r>
      <w:r w:rsidRPr="00525F4E">
        <w:rPr>
          <w:rFonts w:cs="Times New Roman"/>
          <w:sz w:val="28"/>
          <w:szCs w:val="28"/>
        </w:rPr>
        <w:t xml:space="preserve"> </w:t>
      </w:r>
      <w:r w:rsidRPr="00525F4E">
        <w:rPr>
          <w:rFonts w:cs="Times New Roman"/>
          <w:sz w:val="28"/>
          <w:szCs w:val="28"/>
          <w:lang w:val="en-US"/>
        </w:rPr>
        <w:t>Lion</w:t>
      </w:r>
      <w:r w:rsidRPr="00525F4E">
        <w:rPr>
          <w:rFonts w:cs="Times New Roman"/>
          <w:sz w:val="28"/>
          <w:szCs w:val="28"/>
        </w:rPr>
        <w:t xml:space="preserve"> </w:t>
      </w:r>
      <w:r w:rsidRPr="00525F4E">
        <w:rPr>
          <w:rFonts w:cs="Times New Roman"/>
          <w:sz w:val="28"/>
          <w:szCs w:val="28"/>
          <w:lang w:val="en-US"/>
        </w:rPr>
        <w:t>Optimization</w:t>
      </w:r>
      <w:r w:rsidRPr="00525F4E">
        <w:rPr>
          <w:rFonts w:cs="Times New Roman"/>
          <w:sz w:val="28"/>
          <w:szCs w:val="28"/>
        </w:rPr>
        <w:t xml:space="preserve"> (</w:t>
      </w:r>
      <w:r w:rsidRPr="00525F4E">
        <w:rPr>
          <w:rFonts w:cs="Times New Roman"/>
          <w:sz w:val="28"/>
          <w:szCs w:val="28"/>
          <w:lang w:val="en-US"/>
        </w:rPr>
        <w:t>ALO</w:t>
      </w:r>
      <w:r w:rsidRPr="00525F4E">
        <w:rPr>
          <w:rFonts w:cs="Times New Roman"/>
          <w:sz w:val="28"/>
          <w:szCs w:val="28"/>
        </w:rPr>
        <w:t xml:space="preserve">), </w:t>
      </w:r>
      <w:r w:rsidRPr="00525F4E">
        <w:rPr>
          <w:rFonts w:cs="Times New Roman"/>
          <w:sz w:val="28"/>
          <w:szCs w:val="28"/>
          <w:lang w:val="en-US"/>
        </w:rPr>
        <w:t>Symbiotic</w:t>
      </w:r>
      <w:r w:rsidRPr="00525F4E">
        <w:rPr>
          <w:rFonts w:cs="Times New Roman"/>
          <w:sz w:val="28"/>
          <w:szCs w:val="28"/>
        </w:rPr>
        <w:t xml:space="preserve"> </w:t>
      </w:r>
      <w:r w:rsidRPr="00525F4E">
        <w:rPr>
          <w:rFonts w:cs="Times New Roman"/>
          <w:sz w:val="28"/>
          <w:szCs w:val="28"/>
          <w:lang w:val="en-US"/>
        </w:rPr>
        <w:t>Organisms</w:t>
      </w:r>
      <w:r w:rsidRPr="00525F4E">
        <w:rPr>
          <w:rFonts w:cs="Times New Roman"/>
          <w:sz w:val="28"/>
          <w:szCs w:val="28"/>
        </w:rPr>
        <w:t xml:space="preserve"> </w:t>
      </w:r>
      <w:r w:rsidRPr="00525F4E">
        <w:rPr>
          <w:rFonts w:cs="Times New Roman"/>
          <w:sz w:val="28"/>
          <w:szCs w:val="28"/>
          <w:lang w:val="en-US"/>
        </w:rPr>
        <w:t>Search</w:t>
      </w:r>
      <w:r w:rsidRPr="00525F4E">
        <w:rPr>
          <w:rFonts w:cs="Times New Roman"/>
          <w:sz w:val="28"/>
          <w:szCs w:val="28"/>
        </w:rPr>
        <w:t xml:space="preserve"> (</w:t>
      </w:r>
      <w:r w:rsidRPr="00525F4E">
        <w:rPr>
          <w:rFonts w:cs="Times New Roman"/>
          <w:sz w:val="28"/>
          <w:szCs w:val="28"/>
          <w:lang w:val="en-US"/>
        </w:rPr>
        <w:t>SOS</w:t>
      </w:r>
      <w:r w:rsidRPr="00525F4E">
        <w:rPr>
          <w:rFonts w:cs="Times New Roman"/>
          <w:sz w:val="28"/>
          <w:szCs w:val="28"/>
        </w:rPr>
        <w:t xml:space="preserve">), </w:t>
      </w:r>
      <w:r w:rsidRPr="00525F4E">
        <w:rPr>
          <w:rFonts w:cs="Times New Roman"/>
          <w:sz w:val="28"/>
          <w:szCs w:val="28"/>
          <w:lang w:val="en-US"/>
        </w:rPr>
        <w:t>Grey</w:t>
      </w:r>
      <w:r w:rsidRPr="00525F4E">
        <w:rPr>
          <w:rFonts w:cs="Times New Roman"/>
          <w:sz w:val="28"/>
          <w:szCs w:val="28"/>
        </w:rPr>
        <w:t xml:space="preserve"> </w:t>
      </w:r>
      <w:r w:rsidRPr="00525F4E">
        <w:rPr>
          <w:rFonts w:cs="Times New Roman"/>
          <w:sz w:val="28"/>
          <w:szCs w:val="28"/>
          <w:lang w:val="en-US"/>
        </w:rPr>
        <w:t>Wolf</w:t>
      </w:r>
      <w:r w:rsidRPr="00525F4E">
        <w:rPr>
          <w:rFonts w:cs="Times New Roman"/>
          <w:sz w:val="28"/>
          <w:szCs w:val="28"/>
        </w:rPr>
        <w:t xml:space="preserve"> </w:t>
      </w:r>
      <w:r w:rsidRPr="00525F4E">
        <w:rPr>
          <w:rFonts w:cs="Times New Roman"/>
          <w:sz w:val="28"/>
          <w:szCs w:val="28"/>
          <w:lang w:val="en-US"/>
        </w:rPr>
        <w:t>Optimization</w:t>
      </w:r>
      <w:r w:rsidRPr="00525F4E">
        <w:rPr>
          <w:rFonts w:cs="Times New Roman"/>
          <w:sz w:val="28"/>
          <w:szCs w:val="28"/>
        </w:rPr>
        <w:t xml:space="preserve"> (</w:t>
      </w:r>
      <w:r w:rsidRPr="00525F4E">
        <w:rPr>
          <w:rFonts w:cs="Times New Roman"/>
          <w:sz w:val="28"/>
          <w:szCs w:val="28"/>
          <w:lang w:val="en-US"/>
        </w:rPr>
        <w:t>GWO</w:t>
      </w:r>
      <w:r w:rsidRPr="00525F4E">
        <w:rPr>
          <w:rFonts w:cs="Times New Roman"/>
          <w:sz w:val="28"/>
          <w:szCs w:val="28"/>
        </w:rPr>
        <w:t xml:space="preserve">) и другие[84-88]. </w:t>
      </w:r>
    </w:p>
    <w:p w14:paraId="3A0D78D8" w14:textId="77777777" w:rsidR="00525F4E" w:rsidRPr="00525F4E" w:rsidRDefault="00525F4E" w:rsidP="00525F4E">
      <w:pPr>
        <w:spacing w:after="0"/>
        <w:ind w:firstLine="709"/>
        <w:jc w:val="both"/>
        <w:rPr>
          <w:sz w:val="28"/>
          <w:szCs w:val="28"/>
        </w:rPr>
      </w:pPr>
      <w:r w:rsidRPr="00525F4E">
        <w:rPr>
          <w:rFonts w:cs="Times New Roman"/>
          <w:sz w:val="28"/>
          <w:szCs w:val="28"/>
        </w:rPr>
        <w:t xml:space="preserve">Более перспективным относительно перечисленных методов и способов, выглядит метод Moth-Flame Optimization, позволяющий осуществлять поиск решений по спиралевидному закону в 3-х мерном пространстве, что соответствует идентификации оптимального значения по основным критериям оценки. Как показано в [83], алгоритм MFO обеспечивает наилучшие результаты по четырем тестовым функциям. </w:t>
      </w:r>
      <w:r w:rsidRPr="00525F4E">
        <w:rPr>
          <w:sz w:val="28"/>
          <w:szCs w:val="28"/>
        </w:rPr>
        <w:t xml:space="preserve">Превосходство алгоритма MFO является статистически значимым. </w:t>
      </w:r>
    </w:p>
    <w:p w14:paraId="31E1C944" w14:textId="77777777" w:rsidR="00525F4E" w:rsidRPr="00525F4E" w:rsidRDefault="00525F4E" w:rsidP="00525F4E">
      <w:pPr>
        <w:spacing w:after="0"/>
        <w:ind w:firstLine="709"/>
        <w:jc w:val="both"/>
        <w:rPr>
          <w:sz w:val="28"/>
          <w:szCs w:val="28"/>
        </w:rPr>
      </w:pPr>
      <w:r w:rsidRPr="00525F4E">
        <w:rPr>
          <w:sz w:val="28"/>
          <w:szCs w:val="28"/>
        </w:rPr>
        <w:t xml:space="preserve">Причина, по которой алгоритм MFO не обеспечивает превосходных результатов по трем из семи унимодальных тестовых функций, связана с выбором различных языков пламени для обновления положения мотыльков, при этом поисковые агенты тратят большое количество итераций на изучение поисковых пространств и избегают локальных решений. Так как в унимодальных тестовых функциях нет локального решения, этот механизм замедляет работу алгоритма MFO и не позволяет алгоритму найти точное приближение глобального оптимума. </w:t>
      </w:r>
    </w:p>
    <w:p w14:paraId="3DF30487" w14:textId="77777777" w:rsidR="00525F4E" w:rsidRPr="00525F4E" w:rsidRDefault="00525F4E" w:rsidP="00525F4E">
      <w:pPr>
        <w:spacing w:after="0"/>
        <w:ind w:firstLine="709"/>
        <w:jc w:val="both"/>
        <w:rPr>
          <w:sz w:val="28"/>
          <w:szCs w:val="28"/>
        </w:rPr>
      </w:pPr>
      <w:r w:rsidRPr="00525F4E">
        <w:rPr>
          <w:sz w:val="28"/>
          <w:szCs w:val="28"/>
        </w:rPr>
        <w:t>Но поскольку, алгоритм MFO показывает наилучшие результаты в 4 из 7 унимодальных тестовых функци</w:t>
      </w:r>
      <w:r w:rsidRPr="00525F4E">
        <w:rPr>
          <w:sz w:val="28"/>
          <w:szCs w:val="28"/>
          <w:lang w:val="kk-KZ"/>
        </w:rPr>
        <w:t>й</w:t>
      </w:r>
      <w:r w:rsidRPr="00525F4E">
        <w:rPr>
          <w:sz w:val="28"/>
          <w:szCs w:val="28"/>
        </w:rPr>
        <w:t xml:space="preserve">, то такое поведение не является серьезной проблемой. Очевидно, что требование к мотылькам обновлять свои позиции по отношению только к </w:t>
      </w:r>
      <w:r w:rsidRPr="00525F4E">
        <w:rPr>
          <w:sz w:val="28"/>
          <w:szCs w:val="28"/>
          <w:lang w:val="kk-KZ"/>
        </w:rPr>
        <w:t>лучшему решению</w:t>
      </w:r>
      <w:r w:rsidRPr="00525F4E">
        <w:rPr>
          <w:sz w:val="28"/>
          <w:szCs w:val="28"/>
        </w:rPr>
        <w:t xml:space="preserve"> ускорит конвергенцию и повысит точность результатов. Это свидетельствует о высокой эксплуатационной способности алгоритма</w:t>
      </w:r>
      <w:r w:rsidRPr="00525F4E">
        <w:rPr>
          <w:sz w:val="28"/>
          <w:szCs w:val="28"/>
          <w:lang w:val="kk-KZ"/>
        </w:rPr>
        <w:t xml:space="preserve"> </w:t>
      </w:r>
      <w:r w:rsidRPr="00525F4E">
        <w:rPr>
          <w:sz w:val="28"/>
          <w:szCs w:val="28"/>
          <w:lang w:val="en-US"/>
        </w:rPr>
        <w:t>MFO</w:t>
      </w:r>
      <w:r w:rsidRPr="00525F4E">
        <w:rPr>
          <w:sz w:val="28"/>
          <w:szCs w:val="28"/>
        </w:rPr>
        <w:t>.</w:t>
      </w:r>
    </w:p>
    <w:p w14:paraId="2F018C2E" w14:textId="77777777" w:rsidR="00525F4E" w:rsidRPr="00525F4E" w:rsidRDefault="00525F4E" w:rsidP="00525F4E">
      <w:pPr>
        <w:spacing w:after="0"/>
        <w:ind w:firstLine="709"/>
        <w:jc w:val="both"/>
        <w:rPr>
          <w:rFonts w:eastAsia="Calibri"/>
          <w:sz w:val="28"/>
          <w:szCs w:val="28"/>
        </w:rPr>
      </w:pPr>
      <w:r w:rsidRPr="00525F4E">
        <w:rPr>
          <w:sz w:val="28"/>
          <w:szCs w:val="28"/>
        </w:rPr>
        <w:t>Целью настоящего диссертационного исследования является:</w:t>
      </w:r>
      <w:r w:rsidRPr="00525F4E">
        <w:rPr>
          <w:rFonts w:eastAsia="Calibri"/>
          <w:b/>
          <w:sz w:val="28"/>
          <w:szCs w:val="28"/>
        </w:rPr>
        <w:t xml:space="preserve"> </w:t>
      </w:r>
      <w:r w:rsidRPr="00525F4E">
        <w:rPr>
          <w:rFonts w:eastAsia="Calibri"/>
          <w:sz w:val="28"/>
          <w:szCs w:val="28"/>
        </w:rPr>
        <w:t>разработка способа определения оптимального режима компенсации потерь электроэнергии путем внедрения солнечных PV-панелей и конденсаторных батарей с использованием эвристических методов поисковой оптимизации.</w:t>
      </w:r>
    </w:p>
    <w:p w14:paraId="696B9215"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Достижение цели определяется решением следующих задач:</w:t>
      </w:r>
    </w:p>
    <w:p w14:paraId="5ED01382" w14:textId="77777777" w:rsidR="00525F4E" w:rsidRPr="00525F4E" w:rsidRDefault="00525F4E" w:rsidP="00525F4E">
      <w:pPr>
        <w:spacing w:after="0"/>
        <w:ind w:firstLine="709"/>
        <w:contextualSpacing/>
        <w:jc w:val="both"/>
        <w:rPr>
          <w:rFonts w:cs="Times New Roman"/>
          <w:sz w:val="28"/>
          <w:szCs w:val="28"/>
        </w:rPr>
      </w:pPr>
      <w:r w:rsidRPr="00525F4E">
        <w:rPr>
          <w:sz w:val="28"/>
          <w:szCs w:val="28"/>
        </w:rPr>
        <w:lastRenderedPageBreak/>
        <w:t>- разработать систему потокораспределения мощности методом итерации по однофазным схемам IEEE 33 и 69 узлов для моделирования системы электроснабжения с распределенной генерацией;</w:t>
      </w:r>
    </w:p>
    <w:p w14:paraId="6F8940EF" w14:textId="77777777" w:rsidR="00525F4E" w:rsidRPr="00525F4E" w:rsidRDefault="00525F4E" w:rsidP="00525F4E">
      <w:pPr>
        <w:spacing w:after="0"/>
        <w:ind w:firstLine="709"/>
        <w:contextualSpacing/>
        <w:jc w:val="both"/>
        <w:rPr>
          <w:rFonts w:cs="Times New Roman"/>
          <w:sz w:val="28"/>
          <w:szCs w:val="28"/>
        </w:rPr>
      </w:pPr>
      <w:r w:rsidRPr="00525F4E">
        <w:rPr>
          <w:rFonts w:cs="Times New Roman"/>
          <w:sz w:val="28"/>
          <w:szCs w:val="28"/>
        </w:rPr>
        <w:t xml:space="preserve">- разработать алгоритмы поиска эффективных точек подключения </w:t>
      </w:r>
      <w:r w:rsidRPr="00525F4E">
        <w:rPr>
          <w:rFonts w:cs="Times New Roman"/>
          <w:sz w:val="28"/>
          <w:szCs w:val="28"/>
          <w:lang w:val="en-US"/>
        </w:rPr>
        <w:t>PV</w:t>
      </w:r>
      <w:r w:rsidRPr="00525F4E">
        <w:rPr>
          <w:rFonts w:cs="Times New Roman"/>
          <w:sz w:val="28"/>
          <w:szCs w:val="28"/>
        </w:rPr>
        <w:t>-панелей и конденсаторных батарей с применением Moth-Flame Optimization;</w:t>
      </w:r>
    </w:p>
    <w:p w14:paraId="7F8D0170" w14:textId="77777777" w:rsidR="00525F4E" w:rsidRPr="00525F4E" w:rsidRDefault="00525F4E" w:rsidP="00525F4E">
      <w:pPr>
        <w:spacing w:after="0"/>
        <w:ind w:firstLine="709"/>
        <w:contextualSpacing/>
        <w:jc w:val="both"/>
        <w:rPr>
          <w:rFonts w:cs="Times New Roman"/>
          <w:sz w:val="28"/>
          <w:szCs w:val="28"/>
        </w:rPr>
      </w:pPr>
      <w:r w:rsidRPr="00525F4E">
        <w:rPr>
          <w:rFonts w:cs="Times New Roman"/>
          <w:sz w:val="28"/>
          <w:szCs w:val="28"/>
        </w:rPr>
        <w:t>- выполнить моделирование системы электроснабжения с распределенной генерацией (</w:t>
      </w:r>
      <w:r w:rsidRPr="00525F4E">
        <w:rPr>
          <w:rFonts w:cs="Times New Roman"/>
          <w:sz w:val="28"/>
          <w:szCs w:val="28"/>
          <w:lang w:val="en-US"/>
        </w:rPr>
        <w:t>PV</w:t>
      </w:r>
      <w:r w:rsidRPr="00525F4E">
        <w:rPr>
          <w:rFonts w:cs="Times New Roman"/>
          <w:sz w:val="28"/>
          <w:szCs w:val="28"/>
        </w:rPr>
        <w:t xml:space="preserve">-панели и конденсаторные батареи) для определения наиболее эффективных точек подключения;  </w:t>
      </w:r>
    </w:p>
    <w:p w14:paraId="5F7D2630" w14:textId="77777777" w:rsidR="00525F4E" w:rsidRPr="00525F4E" w:rsidRDefault="00525F4E" w:rsidP="00525F4E">
      <w:pPr>
        <w:spacing w:after="0"/>
        <w:ind w:firstLine="709"/>
        <w:contextualSpacing/>
        <w:jc w:val="both"/>
        <w:rPr>
          <w:rFonts w:cs="Times New Roman"/>
          <w:sz w:val="28"/>
          <w:szCs w:val="28"/>
        </w:rPr>
      </w:pPr>
      <w:r w:rsidRPr="00525F4E">
        <w:rPr>
          <w:rFonts w:cs="Times New Roman"/>
          <w:sz w:val="28"/>
          <w:szCs w:val="28"/>
        </w:rPr>
        <w:t>- провести экспериментальные исследования по применению разработанных алгоритмов на примере электрических сетей АО «Алатау Жарык Компаниясы».</w:t>
      </w:r>
    </w:p>
    <w:p w14:paraId="5F2EED0E" w14:textId="77777777" w:rsidR="00525F4E" w:rsidRPr="00525F4E" w:rsidRDefault="00525F4E" w:rsidP="00525F4E">
      <w:pPr>
        <w:spacing w:after="0"/>
        <w:ind w:firstLine="709"/>
        <w:jc w:val="both"/>
        <w:outlineLvl w:val="0"/>
        <w:rPr>
          <w:rFonts w:cs="Times New Roman"/>
          <w:b/>
          <w:bCs/>
          <w:kern w:val="36"/>
          <w:sz w:val="28"/>
          <w:szCs w:val="26"/>
          <w:lang w:eastAsia="ru-RU"/>
        </w:rPr>
      </w:pPr>
    </w:p>
    <w:p w14:paraId="26492853" w14:textId="77777777" w:rsidR="00525F4E" w:rsidRPr="00525F4E" w:rsidRDefault="00525F4E" w:rsidP="00525F4E">
      <w:pPr>
        <w:spacing w:after="0"/>
        <w:ind w:firstLine="709"/>
        <w:jc w:val="both"/>
        <w:outlineLvl w:val="0"/>
        <w:rPr>
          <w:rFonts w:eastAsia="Times New Roman" w:cs="Times New Roman"/>
          <w:b/>
          <w:bCs/>
          <w:kern w:val="36"/>
          <w:sz w:val="28"/>
          <w:szCs w:val="28"/>
          <w:lang w:eastAsia="ru-RU"/>
        </w:rPr>
      </w:pPr>
      <w:bookmarkStart w:id="10" w:name="_Toc118194185"/>
      <w:r w:rsidRPr="00525F4E">
        <w:rPr>
          <w:rFonts w:cs="Times New Roman"/>
          <w:b/>
          <w:bCs/>
          <w:kern w:val="36"/>
          <w:sz w:val="28"/>
          <w:szCs w:val="26"/>
          <w:lang w:eastAsia="ru-RU"/>
        </w:rPr>
        <w:t>Выводы по разделу</w:t>
      </w:r>
      <w:r w:rsidRPr="00525F4E">
        <w:rPr>
          <w:rFonts w:eastAsia="Times New Roman" w:cs="Times New Roman"/>
          <w:b/>
          <w:bCs/>
          <w:kern w:val="36"/>
          <w:sz w:val="28"/>
          <w:szCs w:val="28"/>
          <w:lang w:eastAsia="ru-RU"/>
        </w:rPr>
        <w:t>:</w:t>
      </w:r>
      <w:bookmarkEnd w:id="10"/>
    </w:p>
    <w:p w14:paraId="5F9CC3C1" w14:textId="77777777" w:rsidR="00525F4E" w:rsidRPr="00525F4E" w:rsidRDefault="00525F4E" w:rsidP="000A57B0">
      <w:pPr>
        <w:numPr>
          <w:ilvl w:val="0"/>
          <w:numId w:val="3"/>
        </w:numPr>
        <w:autoSpaceDE w:val="0"/>
        <w:autoSpaceDN w:val="0"/>
        <w:adjustRightInd w:val="0"/>
        <w:spacing w:after="0"/>
        <w:ind w:left="0" w:firstLine="709"/>
        <w:contextualSpacing/>
        <w:jc w:val="both"/>
        <w:rPr>
          <w:rFonts w:eastAsia="TimesNewRomanPSMT" w:cs="Times New Roman"/>
          <w:sz w:val="28"/>
          <w:szCs w:val="28"/>
        </w:rPr>
      </w:pPr>
      <w:r w:rsidRPr="00525F4E">
        <w:rPr>
          <w:rFonts w:eastAsia="TimesNewRomanPSMT" w:cs="Times New Roman"/>
          <w:sz w:val="28"/>
          <w:szCs w:val="28"/>
        </w:rPr>
        <w:t xml:space="preserve">В распределительных сетях наибольшая доля потерь приходится на сети с наименьшим классом напряжения (6-10/0,4 кВ), в совокупности составляющая порядка 70% от суммарных потерь электроэнергии. </w:t>
      </w:r>
    </w:p>
    <w:p w14:paraId="1C0EA785" w14:textId="77777777" w:rsidR="00525F4E" w:rsidRPr="00525F4E" w:rsidRDefault="00525F4E" w:rsidP="00525F4E">
      <w:pPr>
        <w:autoSpaceDE w:val="0"/>
        <w:autoSpaceDN w:val="0"/>
        <w:adjustRightInd w:val="0"/>
        <w:spacing w:after="0"/>
        <w:ind w:firstLine="709"/>
        <w:jc w:val="both"/>
        <w:rPr>
          <w:rFonts w:eastAsia="TimesNewRomanPSMT" w:cs="Times New Roman"/>
          <w:sz w:val="28"/>
          <w:szCs w:val="28"/>
        </w:rPr>
      </w:pPr>
      <w:r w:rsidRPr="00525F4E">
        <w:rPr>
          <w:rFonts w:eastAsia="TimesNewRomanPSMT" w:cs="Times New Roman"/>
          <w:sz w:val="28"/>
          <w:szCs w:val="28"/>
          <w:lang w:val="kk-KZ"/>
        </w:rPr>
        <w:t>В сельских и городских распределительных электрических сетях  потери электрической энергии составляют значительную долю - свыше 70% от общего объема потерь. Высокий уровень потерь электрической энергии отрицательно сказывается на экономике Республики Казахстан, в том числе на эффективности электроснабжения сельскохозяйственных объектов. Наиболее эффективным способом снижения потерь электроэнергии является компенсация реактивной мощности и регулирование напряжения на объектах потребления. При этом в качестве источников активной и реактивной мощности могут быть использованы солнечные станции и конденсаторные батареи.</w:t>
      </w:r>
      <w:r w:rsidRPr="00525F4E">
        <w:rPr>
          <w:rFonts w:cs="Times New Roman"/>
          <w:sz w:val="28"/>
          <w:szCs w:val="28"/>
        </w:rPr>
        <w:t xml:space="preserve"> Однако, для РЭК остается не решенным вопрос по оптимальному распределению солнечных станций и конденсаторных батарей для максимального снижения потерь электроэнергии при изменении косвенных параметров (напряжение центра питания, конфигурация электрических сетей и т.д.) питающей электрической сети;</w:t>
      </w:r>
    </w:p>
    <w:p w14:paraId="793D5C13" w14:textId="77777777" w:rsidR="00525F4E" w:rsidRPr="00525F4E" w:rsidRDefault="00525F4E" w:rsidP="000A57B0">
      <w:pPr>
        <w:numPr>
          <w:ilvl w:val="0"/>
          <w:numId w:val="3"/>
        </w:numPr>
        <w:autoSpaceDE w:val="0"/>
        <w:autoSpaceDN w:val="0"/>
        <w:adjustRightInd w:val="0"/>
        <w:spacing w:after="0"/>
        <w:ind w:left="0" w:firstLine="709"/>
        <w:contextualSpacing/>
        <w:jc w:val="both"/>
        <w:rPr>
          <w:rFonts w:eastAsia="TimesNewRomanPSMT" w:cs="Times New Roman"/>
          <w:sz w:val="28"/>
          <w:szCs w:val="28"/>
        </w:rPr>
      </w:pPr>
      <w:r w:rsidRPr="00525F4E">
        <w:rPr>
          <w:rFonts w:eastAsia="TimesNewRomanPSMT" w:cs="Times New Roman"/>
          <w:sz w:val="28"/>
          <w:szCs w:val="28"/>
        </w:rPr>
        <w:t>Проводимая Государственная политика в части внедрения зеленых и чистых технологий стимулирует строительство ВИЭ, таких как ВЭС, СЭС и малые ГЭС. До конца 2030 года ожидается увеличение доли ВИЭ до 10% от общей установленной мощности генерирующих станции Республики Казахстан. Поэтому внедрение новых мощностей распределенной генерации с возможностью их использования в целях снижения потерь электроэнергии и минимизации отклонения напряжения в электрических распределительных сетях является актуальным;</w:t>
      </w:r>
    </w:p>
    <w:p w14:paraId="42023F09" w14:textId="77777777" w:rsidR="00525F4E" w:rsidRPr="00525F4E" w:rsidRDefault="00525F4E" w:rsidP="000A57B0">
      <w:pPr>
        <w:numPr>
          <w:ilvl w:val="0"/>
          <w:numId w:val="3"/>
        </w:numPr>
        <w:spacing w:after="0"/>
        <w:ind w:left="0" w:firstLine="709"/>
        <w:contextualSpacing/>
        <w:jc w:val="both"/>
        <w:rPr>
          <w:rFonts w:cs="Times New Roman"/>
          <w:sz w:val="28"/>
          <w:szCs w:val="28"/>
        </w:rPr>
      </w:pPr>
      <w:r w:rsidRPr="00525F4E">
        <w:rPr>
          <w:rFonts w:cs="Times New Roman"/>
          <w:sz w:val="28"/>
          <w:szCs w:val="28"/>
        </w:rPr>
        <w:t>Перспективным способом, позволяющим эффективно осуществлять поиск решений по спиралевидному закону в 3-х мерном пространстве, является эвристический метод поисковой оптимизации Moth-Flame Optimization.</w:t>
      </w:r>
    </w:p>
    <w:bookmarkEnd w:id="5"/>
    <w:p w14:paraId="6B39191A" w14:textId="091936D6" w:rsidR="00525F4E" w:rsidRDefault="00525F4E">
      <w:pPr>
        <w:spacing w:line="259" w:lineRule="auto"/>
      </w:pPr>
      <w:r>
        <w:br w:type="page"/>
      </w:r>
    </w:p>
    <w:p w14:paraId="3AA1DE27" w14:textId="2C567E64" w:rsidR="00525F4E" w:rsidRPr="004D4D61" w:rsidRDefault="00525F4E" w:rsidP="004D4D61">
      <w:pPr>
        <w:pStyle w:val="a6"/>
        <w:numPr>
          <w:ilvl w:val="0"/>
          <w:numId w:val="1"/>
        </w:numPr>
        <w:spacing w:after="0"/>
        <w:ind w:left="0" w:firstLine="709"/>
        <w:jc w:val="both"/>
        <w:outlineLvl w:val="0"/>
        <w:rPr>
          <w:rFonts w:eastAsia="Calibri" w:cs="Times New Roman"/>
          <w:b/>
          <w:bCs/>
          <w:kern w:val="36"/>
          <w:sz w:val="28"/>
          <w:szCs w:val="48"/>
          <w:lang w:eastAsia="ru-RU"/>
        </w:rPr>
      </w:pPr>
      <w:bookmarkStart w:id="11" w:name="_Toc118194186"/>
      <w:r w:rsidRPr="004D4D61">
        <w:rPr>
          <w:rFonts w:eastAsia="Calibri" w:cs="Times New Roman"/>
          <w:b/>
          <w:bCs/>
          <w:kern w:val="36"/>
          <w:sz w:val="28"/>
          <w:szCs w:val="48"/>
          <w:lang w:eastAsia="ru-RU"/>
        </w:rPr>
        <w:lastRenderedPageBreak/>
        <w:t>Моделирование потокораспределения мощности в эталонных распредел</w:t>
      </w:r>
      <w:r w:rsidR="004D4D61">
        <w:rPr>
          <w:rFonts w:eastAsia="Calibri" w:cs="Times New Roman"/>
          <w:b/>
          <w:bCs/>
          <w:kern w:val="36"/>
          <w:sz w:val="28"/>
          <w:szCs w:val="48"/>
          <w:lang w:eastAsia="ru-RU"/>
        </w:rPr>
        <w:t>и</w:t>
      </w:r>
      <w:r w:rsidRPr="004D4D61">
        <w:rPr>
          <w:rFonts w:eastAsia="Calibri" w:cs="Times New Roman"/>
          <w:b/>
          <w:bCs/>
          <w:kern w:val="36"/>
          <w:sz w:val="28"/>
          <w:szCs w:val="48"/>
          <w:lang w:eastAsia="ru-RU"/>
        </w:rPr>
        <w:t xml:space="preserve">тельных электрических сетях с использованием алгоритма </w:t>
      </w:r>
      <w:r w:rsidRPr="004D4D61">
        <w:rPr>
          <w:rFonts w:eastAsia="Calibri" w:cs="Times New Roman"/>
          <w:b/>
          <w:bCs/>
          <w:kern w:val="36"/>
          <w:sz w:val="28"/>
          <w:szCs w:val="48"/>
          <w:lang w:val="en-US" w:eastAsia="ru-RU"/>
        </w:rPr>
        <w:t>Moth</w:t>
      </w:r>
      <w:r w:rsidRPr="004D4D61">
        <w:rPr>
          <w:rFonts w:eastAsia="Calibri" w:cs="Times New Roman"/>
          <w:b/>
          <w:bCs/>
          <w:kern w:val="36"/>
          <w:sz w:val="28"/>
          <w:szCs w:val="48"/>
          <w:lang w:eastAsia="ru-RU"/>
        </w:rPr>
        <w:t>-</w:t>
      </w:r>
      <w:r w:rsidRPr="004D4D61">
        <w:rPr>
          <w:rFonts w:eastAsia="Calibri" w:cs="Times New Roman"/>
          <w:b/>
          <w:bCs/>
          <w:kern w:val="36"/>
          <w:sz w:val="28"/>
          <w:szCs w:val="48"/>
          <w:lang w:val="en-US" w:eastAsia="ru-RU"/>
        </w:rPr>
        <w:t>Flame</w:t>
      </w:r>
      <w:r w:rsidRPr="004D4D61">
        <w:rPr>
          <w:rFonts w:eastAsia="Calibri" w:cs="Times New Roman"/>
          <w:b/>
          <w:bCs/>
          <w:kern w:val="36"/>
          <w:sz w:val="28"/>
          <w:szCs w:val="48"/>
          <w:lang w:eastAsia="ru-RU"/>
        </w:rPr>
        <w:t xml:space="preserve"> </w:t>
      </w:r>
      <w:r w:rsidRPr="004D4D61">
        <w:rPr>
          <w:rFonts w:eastAsia="Calibri" w:cs="Times New Roman"/>
          <w:b/>
          <w:bCs/>
          <w:kern w:val="36"/>
          <w:sz w:val="28"/>
          <w:szCs w:val="48"/>
          <w:lang w:val="en-US" w:eastAsia="ru-RU"/>
        </w:rPr>
        <w:t>Optimization</w:t>
      </w:r>
      <w:bookmarkEnd w:id="11"/>
      <w:r w:rsidRPr="004D4D61">
        <w:rPr>
          <w:rFonts w:eastAsia="Calibri" w:cs="Times New Roman"/>
          <w:b/>
          <w:bCs/>
          <w:kern w:val="36"/>
          <w:sz w:val="28"/>
          <w:szCs w:val="48"/>
          <w:lang w:eastAsia="ru-RU"/>
        </w:rPr>
        <w:t xml:space="preserve"> </w:t>
      </w:r>
    </w:p>
    <w:p w14:paraId="6ED458D4" w14:textId="77777777" w:rsidR="00525F4E" w:rsidRPr="00525F4E" w:rsidRDefault="00525F4E" w:rsidP="00525F4E">
      <w:pPr>
        <w:spacing w:after="0"/>
        <w:ind w:firstLine="709"/>
        <w:jc w:val="both"/>
        <w:rPr>
          <w:rFonts w:eastAsia="Calibri" w:cs="Times New Roman"/>
          <w:sz w:val="28"/>
          <w:szCs w:val="28"/>
        </w:rPr>
      </w:pPr>
    </w:p>
    <w:p w14:paraId="6360B4F9" w14:textId="77777777" w:rsidR="00525F4E" w:rsidRPr="00525F4E" w:rsidRDefault="00525F4E" w:rsidP="00525F4E">
      <w:pPr>
        <w:spacing w:after="0"/>
        <w:ind w:firstLine="709"/>
        <w:jc w:val="both"/>
        <w:rPr>
          <w:rFonts w:eastAsia="Calibri" w:cs="Times New Roman"/>
          <w:b/>
          <w:sz w:val="28"/>
          <w:szCs w:val="28"/>
        </w:rPr>
      </w:pPr>
      <w:r w:rsidRPr="00525F4E">
        <w:rPr>
          <w:rFonts w:eastAsia="Calibri" w:cs="Times New Roman"/>
          <w:sz w:val="28"/>
          <w:szCs w:val="28"/>
        </w:rPr>
        <w:t xml:space="preserve">Исследование эффективности разработанного алгоритма </w:t>
      </w:r>
      <w:r w:rsidRPr="00525F4E">
        <w:rPr>
          <w:rFonts w:eastAsia="Calibri" w:cs="Times New Roman"/>
          <w:sz w:val="28"/>
          <w:szCs w:val="28"/>
          <w:lang w:val="en-US"/>
        </w:rPr>
        <w:t>MFO</w:t>
      </w:r>
      <w:r w:rsidRPr="00525F4E">
        <w:rPr>
          <w:rFonts w:eastAsia="Calibri" w:cs="Times New Roman"/>
          <w:sz w:val="28"/>
          <w:szCs w:val="28"/>
        </w:rPr>
        <w:t xml:space="preserve"> для оптимизации электрических сетей </w:t>
      </w:r>
      <w:r w:rsidRPr="00525F4E">
        <w:rPr>
          <w:rFonts w:eastAsia="Calibri" w:cs="Times New Roman"/>
          <w:sz w:val="28"/>
          <w:szCs w:val="28"/>
          <w:lang w:val="kk-KZ"/>
        </w:rPr>
        <w:t xml:space="preserve">будет выполняться с помощью разработанных моделей </w:t>
      </w:r>
      <w:r w:rsidRPr="00525F4E">
        <w:rPr>
          <w:rFonts w:eastAsia="Calibri" w:cs="Times New Roman"/>
          <w:sz w:val="28"/>
          <w:szCs w:val="28"/>
        </w:rPr>
        <w:t xml:space="preserve">в программной среде Matlab и </w:t>
      </w:r>
      <w:r w:rsidRPr="00525F4E">
        <w:rPr>
          <w:rFonts w:eastAsia="Calibri" w:cs="Times New Roman"/>
          <w:sz w:val="28"/>
          <w:szCs w:val="28"/>
          <w:lang w:val="en-US"/>
        </w:rPr>
        <w:t>Power</w:t>
      </w:r>
      <w:r w:rsidRPr="00525F4E">
        <w:rPr>
          <w:rFonts w:eastAsia="Calibri" w:cs="Times New Roman"/>
          <w:sz w:val="28"/>
          <w:szCs w:val="28"/>
        </w:rPr>
        <w:t xml:space="preserve"> </w:t>
      </w:r>
      <w:r w:rsidRPr="00525F4E">
        <w:rPr>
          <w:rFonts w:eastAsia="Calibri" w:cs="Times New Roman"/>
          <w:sz w:val="28"/>
          <w:szCs w:val="28"/>
          <w:lang w:val="en-US"/>
        </w:rPr>
        <w:t>Factory</w:t>
      </w:r>
      <w:r w:rsidRPr="00525F4E">
        <w:rPr>
          <w:rFonts w:eastAsia="Calibri" w:cs="Times New Roman"/>
          <w:sz w:val="28"/>
          <w:szCs w:val="28"/>
        </w:rPr>
        <w:t xml:space="preserve"> </w:t>
      </w:r>
      <w:r w:rsidRPr="00525F4E">
        <w:rPr>
          <w:rFonts w:eastAsia="Calibri" w:cs="Times New Roman"/>
          <w:sz w:val="28"/>
          <w:szCs w:val="28"/>
          <w:lang w:val="en-US"/>
        </w:rPr>
        <w:t>Dig</w:t>
      </w:r>
      <w:r w:rsidRPr="00525F4E">
        <w:rPr>
          <w:rFonts w:eastAsia="Calibri" w:cs="Times New Roman"/>
          <w:sz w:val="28"/>
          <w:szCs w:val="28"/>
        </w:rPr>
        <w:t xml:space="preserve"> </w:t>
      </w:r>
      <w:r w:rsidRPr="00525F4E">
        <w:rPr>
          <w:rFonts w:eastAsia="Calibri" w:cs="Times New Roman"/>
          <w:sz w:val="28"/>
          <w:szCs w:val="28"/>
          <w:lang w:val="en-US"/>
        </w:rPr>
        <w:t>Silent</w:t>
      </w:r>
      <w:r w:rsidRPr="00525F4E">
        <w:rPr>
          <w:rFonts w:eastAsia="Calibri" w:cs="Times New Roman"/>
          <w:sz w:val="28"/>
          <w:szCs w:val="28"/>
        </w:rPr>
        <w:t xml:space="preserve"> на базе </w:t>
      </w:r>
      <w:r w:rsidRPr="00525F4E">
        <w:rPr>
          <w:rFonts w:eastAsia="Calibri" w:cs="Times New Roman"/>
          <w:sz w:val="28"/>
          <w:szCs w:val="28"/>
          <w:lang w:val="kk-KZ"/>
        </w:rPr>
        <w:t xml:space="preserve">эталлонных схем </w:t>
      </w:r>
      <w:r w:rsidRPr="00525F4E">
        <w:rPr>
          <w:rFonts w:eastAsia="Calibri" w:cs="Times New Roman"/>
          <w:sz w:val="28"/>
          <w:szCs w:val="28"/>
        </w:rPr>
        <w:t>IEEE 33 узла и 69 узлов.</w:t>
      </w:r>
      <w:r w:rsidRPr="00525F4E">
        <w:rPr>
          <w:rFonts w:eastAsia="Calibri" w:cs="Times New Roman"/>
          <w:b/>
          <w:sz w:val="28"/>
          <w:szCs w:val="28"/>
        </w:rPr>
        <w:t xml:space="preserve"> </w:t>
      </w:r>
    </w:p>
    <w:p w14:paraId="100BAD52" w14:textId="77777777" w:rsidR="00525F4E" w:rsidRPr="00525F4E" w:rsidRDefault="00525F4E" w:rsidP="00525F4E">
      <w:pPr>
        <w:spacing w:after="0"/>
        <w:ind w:firstLine="709"/>
        <w:jc w:val="both"/>
        <w:rPr>
          <w:rFonts w:eastAsia="Calibri" w:cs="Times New Roman"/>
          <w:sz w:val="28"/>
          <w:szCs w:val="28"/>
        </w:rPr>
      </w:pPr>
      <w:r w:rsidRPr="00525F4E">
        <w:rPr>
          <w:rFonts w:eastAsia="Calibri" w:cs="Times New Roman"/>
          <w:sz w:val="28"/>
          <w:szCs w:val="28"/>
        </w:rPr>
        <w:t xml:space="preserve">В программной среде Matlab исследуется поиск эффективного расположения </w:t>
      </w:r>
      <w:r w:rsidRPr="00525F4E">
        <w:rPr>
          <w:rFonts w:eastAsia="Calibri" w:cs="Times New Roman"/>
          <w:sz w:val="28"/>
          <w:szCs w:val="28"/>
          <w:lang w:val="en-US"/>
        </w:rPr>
        <w:t>PV</w:t>
      </w:r>
      <w:r w:rsidRPr="00525F4E">
        <w:rPr>
          <w:rFonts w:eastAsia="Calibri" w:cs="Times New Roman"/>
          <w:sz w:val="28"/>
          <w:szCs w:val="28"/>
          <w:lang w:val="kk-KZ"/>
        </w:rPr>
        <w:t xml:space="preserve">-панелей и конденсаторов с </w:t>
      </w:r>
      <w:r w:rsidRPr="00525F4E">
        <w:rPr>
          <w:rFonts w:eastAsia="Calibri" w:cs="Times New Roman"/>
          <w:sz w:val="28"/>
          <w:szCs w:val="28"/>
        </w:rPr>
        <w:t xml:space="preserve">применением алгоритма </w:t>
      </w:r>
      <w:r w:rsidRPr="00525F4E">
        <w:rPr>
          <w:rFonts w:eastAsia="Calibri" w:cs="Times New Roman"/>
          <w:sz w:val="28"/>
          <w:szCs w:val="28"/>
          <w:lang w:val="en-US"/>
        </w:rPr>
        <w:t>MFO</w:t>
      </w:r>
      <w:r w:rsidRPr="00525F4E">
        <w:rPr>
          <w:rFonts w:eastAsia="Calibri" w:cs="Times New Roman"/>
          <w:sz w:val="28"/>
          <w:szCs w:val="28"/>
        </w:rPr>
        <w:t>.</w:t>
      </w:r>
    </w:p>
    <w:p w14:paraId="2B04D5BE" w14:textId="77777777" w:rsidR="00525F4E" w:rsidRPr="00525F4E" w:rsidRDefault="00525F4E" w:rsidP="00525F4E">
      <w:pPr>
        <w:spacing w:after="0"/>
        <w:ind w:firstLine="709"/>
        <w:jc w:val="both"/>
        <w:rPr>
          <w:rFonts w:eastAsia="Calibri" w:cs="Times New Roman"/>
          <w:sz w:val="28"/>
          <w:szCs w:val="28"/>
        </w:rPr>
      </w:pPr>
      <w:r w:rsidRPr="00525F4E">
        <w:rPr>
          <w:rFonts w:eastAsia="Calibri" w:cs="Times New Roman"/>
          <w:sz w:val="28"/>
          <w:szCs w:val="28"/>
        </w:rPr>
        <w:t xml:space="preserve">В программной среде </w:t>
      </w:r>
      <w:r w:rsidRPr="00525F4E">
        <w:rPr>
          <w:rFonts w:eastAsia="Calibri" w:cs="Times New Roman"/>
          <w:sz w:val="28"/>
          <w:szCs w:val="28"/>
          <w:lang w:val="en-US"/>
        </w:rPr>
        <w:t>Power</w:t>
      </w:r>
      <w:r w:rsidRPr="00525F4E">
        <w:rPr>
          <w:rFonts w:eastAsia="Calibri" w:cs="Times New Roman"/>
          <w:sz w:val="28"/>
          <w:szCs w:val="28"/>
        </w:rPr>
        <w:t xml:space="preserve"> </w:t>
      </w:r>
      <w:r w:rsidRPr="00525F4E">
        <w:rPr>
          <w:rFonts w:eastAsia="Calibri" w:cs="Times New Roman"/>
          <w:sz w:val="28"/>
          <w:szCs w:val="28"/>
          <w:lang w:val="en-US"/>
        </w:rPr>
        <w:t>Factory</w:t>
      </w:r>
      <w:r w:rsidRPr="00525F4E">
        <w:rPr>
          <w:rFonts w:eastAsia="Calibri" w:cs="Times New Roman"/>
          <w:sz w:val="28"/>
          <w:szCs w:val="28"/>
        </w:rPr>
        <w:t xml:space="preserve"> </w:t>
      </w:r>
      <w:r w:rsidRPr="00525F4E">
        <w:rPr>
          <w:rFonts w:eastAsia="Calibri" w:cs="Times New Roman"/>
          <w:sz w:val="28"/>
          <w:szCs w:val="28"/>
          <w:lang w:val="en-US"/>
        </w:rPr>
        <w:t>Dig</w:t>
      </w:r>
      <w:r w:rsidRPr="00525F4E">
        <w:rPr>
          <w:rFonts w:eastAsia="Calibri" w:cs="Times New Roman"/>
          <w:sz w:val="28"/>
          <w:szCs w:val="28"/>
        </w:rPr>
        <w:t xml:space="preserve"> </w:t>
      </w:r>
      <w:r w:rsidRPr="00525F4E">
        <w:rPr>
          <w:rFonts w:eastAsia="Calibri" w:cs="Times New Roman"/>
          <w:sz w:val="28"/>
          <w:szCs w:val="28"/>
          <w:lang w:val="en-US"/>
        </w:rPr>
        <w:t>Silent</w:t>
      </w:r>
      <w:r w:rsidRPr="00525F4E">
        <w:rPr>
          <w:rFonts w:eastAsia="Calibri" w:cs="Times New Roman"/>
          <w:sz w:val="28"/>
          <w:szCs w:val="28"/>
        </w:rPr>
        <w:t xml:space="preserve"> исследуются изменения электрических режимов до и после применения алгоритма </w:t>
      </w:r>
      <w:r w:rsidRPr="00525F4E">
        <w:rPr>
          <w:rFonts w:eastAsia="Calibri" w:cs="Times New Roman"/>
          <w:sz w:val="28"/>
          <w:szCs w:val="28"/>
          <w:lang w:val="en-US"/>
        </w:rPr>
        <w:t>MFO</w:t>
      </w:r>
      <w:r w:rsidRPr="00525F4E">
        <w:rPr>
          <w:rFonts w:eastAsia="Calibri" w:cs="Times New Roman"/>
          <w:sz w:val="28"/>
          <w:szCs w:val="28"/>
        </w:rPr>
        <w:t>.</w:t>
      </w:r>
    </w:p>
    <w:p w14:paraId="7388A147" w14:textId="77777777" w:rsidR="00525F4E" w:rsidRPr="00525F4E" w:rsidRDefault="00525F4E" w:rsidP="00525F4E">
      <w:pPr>
        <w:spacing w:after="0"/>
        <w:ind w:firstLine="709"/>
        <w:jc w:val="both"/>
        <w:rPr>
          <w:rFonts w:ascii="Calibri" w:eastAsia="Calibri" w:hAnsi="Calibri" w:cs="Times New Roman"/>
          <w:szCs w:val="28"/>
        </w:rPr>
      </w:pPr>
      <w:r w:rsidRPr="00525F4E">
        <w:rPr>
          <w:rFonts w:eastAsia="Calibri" w:cs="Times New Roman"/>
          <w:sz w:val="28"/>
          <w:szCs w:val="28"/>
        </w:rPr>
        <w:t>Matlab является современным программным комплексом, предоставляющим множество методов для анализа данных, разработки алгоритмов и создания моделей. Язык Matlab включает в себя математические функции для инженерных вычислений и задач</w:t>
      </w:r>
      <w:r w:rsidRPr="00525F4E">
        <w:rPr>
          <w:rFonts w:ascii="Calibri" w:eastAsia="Calibri" w:hAnsi="Calibri" w:cs="Times New Roman"/>
          <w:szCs w:val="28"/>
        </w:rPr>
        <w:t xml:space="preserve">. </w:t>
      </w:r>
    </w:p>
    <w:p w14:paraId="5BA01707" w14:textId="77777777" w:rsidR="00525F4E" w:rsidRPr="00525F4E" w:rsidRDefault="00525F4E" w:rsidP="00525F4E">
      <w:pPr>
        <w:spacing w:after="0"/>
        <w:ind w:firstLine="709"/>
        <w:jc w:val="both"/>
        <w:rPr>
          <w:rFonts w:eastAsia="Calibri" w:cs="Times New Roman"/>
          <w:sz w:val="28"/>
          <w:szCs w:val="28"/>
        </w:rPr>
      </w:pPr>
      <w:r w:rsidRPr="00525F4E">
        <w:rPr>
          <w:rFonts w:eastAsia="Calibri" w:cs="Times New Roman"/>
          <w:sz w:val="28"/>
          <w:szCs w:val="28"/>
        </w:rPr>
        <w:t xml:space="preserve">Программа расчета и </w:t>
      </w:r>
      <w:r w:rsidRPr="00525F4E">
        <w:rPr>
          <w:rFonts w:eastAsia="Calibri" w:cs="Times New Roman"/>
          <w:sz w:val="28"/>
          <w:szCs w:val="28"/>
          <w:lang w:val="en-US"/>
        </w:rPr>
        <w:t>Power</w:t>
      </w:r>
      <w:r w:rsidRPr="00525F4E">
        <w:rPr>
          <w:rFonts w:eastAsia="Calibri" w:cs="Times New Roman"/>
          <w:sz w:val="28"/>
          <w:szCs w:val="28"/>
        </w:rPr>
        <w:t xml:space="preserve"> </w:t>
      </w:r>
      <w:r w:rsidRPr="00525F4E">
        <w:rPr>
          <w:rFonts w:eastAsia="Calibri" w:cs="Times New Roman"/>
          <w:sz w:val="28"/>
          <w:szCs w:val="28"/>
          <w:lang w:val="en-US"/>
        </w:rPr>
        <w:t>Factory</w:t>
      </w:r>
      <w:r w:rsidRPr="00525F4E">
        <w:rPr>
          <w:rFonts w:eastAsia="Calibri" w:cs="Times New Roman"/>
          <w:sz w:val="28"/>
          <w:szCs w:val="28"/>
        </w:rPr>
        <w:t xml:space="preserve"> </w:t>
      </w:r>
      <w:r w:rsidRPr="00525F4E">
        <w:rPr>
          <w:rFonts w:eastAsia="Calibri" w:cs="Times New Roman"/>
          <w:sz w:val="28"/>
          <w:szCs w:val="28"/>
          <w:lang w:val="en-US"/>
        </w:rPr>
        <w:t>Dig</w:t>
      </w:r>
      <w:r w:rsidRPr="00525F4E">
        <w:rPr>
          <w:rFonts w:eastAsia="Calibri" w:cs="Times New Roman"/>
          <w:sz w:val="28"/>
          <w:szCs w:val="28"/>
        </w:rPr>
        <w:t xml:space="preserve"> </w:t>
      </w:r>
      <w:r w:rsidRPr="00525F4E">
        <w:rPr>
          <w:rFonts w:eastAsia="Calibri" w:cs="Times New Roman"/>
          <w:sz w:val="28"/>
          <w:szCs w:val="28"/>
          <w:lang w:val="en-US"/>
        </w:rPr>
        <w:t>Silent</w:t>
      </w:r>
      <w:r w:rsidRPr="00525F4E">
        <w:rPr>
          <w:rFonts w:eastAsia="Calibri" w:cs="Times New Roman"/>
          <w:sz w:val="28"/>
          <w:szCs w:val="28"/>
        </w:rPr>
        <w:t xml:space="preserve"> - это автоматизированный инженерный инструмент для анализа передачи, распределения и генерации электроэнергии объектами электроэнергетических систем. Он был разработан как расширенный интегрированный и интерактивный пакет программного обеспечения, предназначенный для систем электроснабжения и управления и оптимизации работы электрической сети.</w:t>
      </w:r>
    </w:p>
    <w:p w14:paraId="27A059A9" w14:textId="77777777" w:rsidR="00525F4E" w:rsidRPr="00525F4E" w:rsidRDefault="00525F4E" w:rsidP="00525F4E">
      <w:pPr>
        <w:spacing w:after="0"/>
        <w:ind w:firstLine="709"/>
        <w:jc w:val="both"/>
        <w:rPr>
          <w:rFonts w:eastAsia="Calibri" w:cs="Times New Roman"/>
          <w:sz w:val="28"/>
          <w:szCs w:val="28"/>
        </w:rPr>
      </w:pPr>
    </w:p>
    <w:p w14:paraId="4D9C745F" w14:textId="77777777" w:rsidR="00525F4E" w:rsidRPr="00525F4E" w:rsidRDefault="00525F4E" w:rsidP="00525F4E">
      <w:pPr>
        <w:spacing w:after="0"/>
        <w:ind w:firstLine="709"/>
        <w:jc w:val="both"/>
        <w:outlineLvl w:val="0"/>
        <w:rPr>
          <w:rFonts w:eastAsia="Calibri" w:cs="Times New Roman"/>
          <w:b/>
          <w:bCs/>
          <w:kern w:val="36"/>
          <w:sz w:val="28"/>
          <w:szCs w:val="48"/>
          <w:lang w:val="kk-KZ" w:eastAsia="ru-RU"/>
        </w:rPr>
      </w:pPr>
      <w:bookmarkStart w:id="12" w:name="_Toc118194187"/>
      <w:r w:rsidRPr="00525F4E">
        <w:rPr>
          <w:rFonts w:eastAsia="Calibri" w:cs="Times New Roman"/>
          <w:b/>
          <w:bCs/>
          <w:kern w:val="36"/>
          <w:sz w:val="28"/>
          <w:szCs w:val="48"/>
          <w:lang w:eastAsia="ru-RU"/>
        </w:rPr>
        <w:t>2.1 Построение модели электрической системы потокораспределения мощности</w:t>
      </w:r>
      <w:bookmarkEnd w:id="12"/>
    </w:p>
    <w:p w14:paraId="06294166" w14:textId="77777777" w:rsidR="00525F4E" w:rsidRPr="00525F4E" w:rsidRDefault="00525F4E" w:rsidP="00525F4E">
      <w:pPr>
        <w:spacing w:after="0"/>
        <w:contextualSpacing/>
        <w:jc w:val="both"/>
        <w:rPr>
          <w:rFonts w:eastAsia="Calibri" w:cs="Times New Roman"/>
          <w:b/>
          <w:sz w:val="28"/>
          <w:szCs w:val="28"/>
          <w:lang w:val="kk-KZ"/>
        </w:rPr>
      </w:pPr>
    </w:p>
    <w:p w14:paraId="77BE9435" w14:textId="77777777" w:rsidR="00525F4E" w:rsidRPr="00525F4E" w:rsidRDefault="00525F4E" w:rsidP="00525F4E">
      <w:pPr>
        <w:spacing w:after="0"/>
        <w:ind w:firstLine="709"/>
        <w:contextualSpacing/>
        <w:jc w:val="both"/>
        <w:rPr>
          <w:rFonts w:eastAsia="Calibri" w:cs="Times New Roman"/>
          <w:b/>
          <w:sz w:val="28"/>
          <w:szCs w:val="28"/>
          <w:lang w:val="kk-KZ"/>
        </w:rPr>
      </w:pPr>
      <w:r w:rsidRPr="00525F4E">
        <w:rPr>
          <w:rFonts w:eastAsia="Calibri" w:cs="Times New Roman"/>
          <w:b/>
          <w:sz w:val="28"/>
          <w:szCs w:val="28"/>
          <w:lang w:val="kk-KZ"/>
        </w:rPr>
        <w:t xml:space="preserve">Схема </w:t>
      </w:r>
      <w:r w:rsidRPr="00525F4E">
        <w:rPr>
          <w:rFonts w:eastAsia="Calibri" w:cs="Times New Roman"/>
          <w:b/>
          <w:sz w:val="28"/>
          <w:szCs w:val="28"/>
        </w:rPr>
        <w:t>IEEE 33 узла.</w:t>
      </w:r>
    </w:p>
    <w:p w14:paraId="6548B142" w14:textId="77777777" w:rsidR="00525F4E" w:rsidRPr="00525F4E" w:rsidRDefault="00525F4E" w:rsidP="00525F4E">
      <w:pPr>
        <w:spacing w:after="0"/>
        <w:ind w:firstLine="709"/>
        <w:jc w:val="both"/>
        <w:rPr>
          <w:rFonts w:eastAsia="Calibri" w:cs="Times New Roman"/>
          <w:bCs/>
          <w:sz w:val="28"/>
          <w:szCs w:val="28"/>
        </w:rPr>
      </w:pPr>
      <w:r w:rsidRPr="00525F4E">
        <w:rPr>
          <w:rFonts w:eastAsia="Calibri" w:cs="Times New Roman"/>
          <w:bCs/>
          <w:sz w:val="28"/>
          <w:szCs w:val="28"/>
        </w:rPr>
        <w:t xml:space="preserve">Тестовая схема </w:t>
      </w:r>
      <w:r w:rsidRPr="00525F4E">
        <w:rPr>
          <w:rFonts w:eastAsia="Calibri" w:cs="Times New Roman"/>
          <w:sz w:val="28"/>
          <w:szCs w:val="28"/>
        </w:rPr>
        <w:t>33 узла IEEE [89, 90]</w:t>
      </w:r>
      <w:r w:rsidRPr="00525F4E">
        <w:rPr>
          <w:rFonts w:eastAsia="Calibri" w:cs="Times New Roman"/>
          <w:bCs/>
          <w:sz w:val="28"/>
          <w:szCs w:val="28"/>
        </w:rPr>
        <w:t xml:space="preserve"> является эталонной моделью электрической системы состоящая из элементов сети и ее характеристик, нагрузки и генерации, которую широко используют для различных исследований, при изменении внешних параметров таких как, активная и реактивная генерация, напряжения и т.д. (рисунок 2.1). </w:t>
      </w:r>
    </w:p>
    <w:p w14:paraId="30C5227F" w14:textId="77777777" w:rsidR="00525F4E" w:rsidRPr="00525F4E" w:rsidRDefault="00525F4E" w:rsidP="00525F4E">
      <w:pPr>
        <w:spacing w:after="0"/>
        <w:ind w:firstLine="709"/>
        <w:jc w:val="both"/>
        <w:rPr>
          <w:rFonts w:eastAsia="Calibri" w:cs="Times New Roman"/>
          <w:bCs/>
          <w:sz w:val="28"/>
          <w:szCs w:val="28"/>
        </w:rPr>
      </w:pPr>
      <w:r w:rsidRPr="00525F4E">
        <w:rPr>
          <w:rFonts w:eastAsia="Calibri" w:cs="Times New Roman"/>
          <w:bCs/>
          <w:sz w:val="28"/>
          <w:szCs w:val="28"/>
        </w:rPr>
        <w:t>Тестовая схема представляет из себя радиальную распределительную электрическую сеть с тремя ответвлениями и подключенными узлами активных и реактивных нагрузок.</w:t>
      </w:r>
    </w:p>
    <w:p w14:paraId="15C91CBC" w14:textId="77777777" w:rsidR="00525F4E" w:rsidRPr="00525F4E" w:rsidRDefault="00525F4E" w:rsidP="00525F4E">
      <w:pPr>
        <w:spacing w:after="0"/>
        <w:ind w:firstLine="709"/>
        <w:jc w:val="both"/>
        <w:rPr>
          <w:rFonts w:eastAsia="Calibri" w:cs="Times New Roman"/>
          <w:sz w:val="28"/>
          <w:szCs w:val="28"/>
        </w:rPr>
      </w:pPr>
      <w:bookmarkStart w:id="13" w:name="_Hlk118025861"/>
      <w:r w:rsidRPr="00525F4E">
        <w:rPr>
          <w:rFonts w:eastAsia="Calibri" w:cs="Times New Roman"/>
          <w:bCs/>
          <w:sz w:val="28"/>
          <w:szCs w:val="28"/>
        </w:rPr>
        <w:t xml:space="preserve">Рабочее напряжение электрической сети в центре питания – 10,5 кВ, суммарная мощность нагрузки, присоединенной к сети активной - 3,7 МВт, реактивной - 2,3 МВАр. </w:t>
      </w:r>
      <w:r w:rsidRPr="00525F4E">
        <w:rPr>
          <w:rFonts w:eastAsia="Calibri" w:cs="Times New Roman"/>
          <w:sz w:val="28"/>
          <w:szCs w:val="28"/>
        </w:rPr>
        <w:t xml:space="preserve">Данные по </w:t>
      </w:r>
      <w:r w:rsidRPr="00525F4E">
        <w:rPr>
          <w:rFonts w:eastAsia="Calibri" w:cs="Times New Roman"/>
          <w:sz w:val="28"/>
          <w:szCs w:val="28"/>
          <w:lang w:val="kk-KZ"/>
        </w:rPr>
        <w:t xml:space="preserve">параметрам схемы </w:t>
      </w:r>
      <w:r w:rsidRPr="00525F4E">
        <w:rPr>
          <w:rFonts w:eastAsia="Calibri" w:cs="Times New Roman"/>
          <w:sz w:val="28"/>
          <w:szCs w:val="28"/>
        </w:rPr>
        <w:t>приведены в таблице 2.1.</w:t>
      </w:r>
    </w:p>
    <w:bookmarkEnd w:id="13"/>
    <w:p w14:paraId="5F600D6B" w14:textId="77777777" w:rsidR="00525F4E" w:rsidRPr="00525F4E" w:rsidRDefault="00525F4E" w:rsidP="00525F4E">
      <w:pPr>
        <w:spacing w:after="0"/>
        <w:ind w:firstLine="709"/>
        <w:jc w:val="both"/>
        <w:rPr>
          <w:rFonts w:eastAsia="Calibri" w:cs="Times New Roman"/>
          <w:b/>
          <w:sz w:val="28"/>
          <w:szCs w:val="28"/>
        </w:rPr>
      </w:pPr>
      <w:r w:rsidRPr="00525F4E">
        <w:rPr>
          <w:rFonts w:eastAsia="Calibri" w:cs="Times New Roman"/>
          <w:b/>
          <w:sz w:val="28"/>
          <w:szCs w:val="28"/>
          <w:lang w:val="kk-KZ"/>
        </w:rPr>
        <w:t xml:space="preserve">Разработка схемы </w:t>
      </w:r>
      <w:r w:rsidRPr="00525F4E">
        <w:rPr>
          <w:rFonts w:eastAsia="Calibri" w:cs="Times New Roman"/>
          <w:b/>
          <w:sz w:val="28"/>
          <w:szCs w:val="28"/>
        </w:rPr>
        <w:t>IEEE 33 узла</w:t>
      </w:r>
      <w:r w:rsidRPr="00525F4E">
        <w:rPr>
          <w:rFonts w:eastAsia="Calibri" w:cs="Times New Roman"/>
          <w:b/>
          <w:sz w:val="28"/>
          <w:szCs w:val="28"/>
          <w:lang w:val="kk-KZ"/>
        </w:rPr>
        <w:t xml:space="preserve"> в ПО </w:t>
      </w:r>
      <w:r w:rsidRPr="00525F4E">
        <w:rPr>
          <w:rFonts w:eastAsia="Calibri" w:cs="Times New Roman"/>
          <w:b/>
          <w:sz w:val="28"/>
          <w:szCs w:val="28"/>
          <w:lang w:val="en-US"/>
        </w:rPr>
        <w:t>Power</w:t>
      </w:r>
      <w:r w:rsidRPr="00525F4E">
        <w:rPr>
          <w:rFonts w:eastAsia="Calibri" w:cs="Times New Roman"/>
          <w:b/>
          <w:sz w:val="28"/>
          <w:szCs w:val="28"/>
        </w:rPr>
        <w:t xml:space="preserve"> </w:t>
      </w:r>
      <w:r w:rsidRPr="00525F4E">
        <w:rPr>
          <w:rFonts w:eastAsia="Calibri" w:cs="Times New Roman"/>
          <w:b/>
          <w:sz w:val="28"/>
          <w:szCs w:val="28"/>
          <w:lang w:val="en-US"/>
        </w:rPr>
        <w:t>Factory</w:t>
      </w:r>
      <w:r w:rsidRPr="00525F4E">
        <w:rPr>
          <w:rFonts w:eastAsia="Calibri" w:cs="Times New Roman"/>
          <w:b/>
          <w:sz w:val="28"/>
          <w:szCs w:val="28"/>
        </w:rPr>
        <w:t>.</w:t>
      </w:r>
    </w:p>
    <w:p w14:paraId="02EFB9C3" w14:textId="77777777" w:rsidR="00525F4E" w:rsidRPr="00525F4E" w:rsidRDefault="00525F4E" w:rsidP="00525F4E">
      <w:pPr>
        <w:spacing w:after="0"/>
        <w:ind w:firstLine="709"/>
        <w:jc w:val="both"/>
        <w:rPr>
          <w:rFonts w:eastAsia="Calibri" w:cs="Times New Roman"/>
          <w:sz w:val="28"/>
          <w:szCs w:val="28"/>
        </w:rPr>
      </w:pPr>
      <w:r w:rsidRPr="00525F4E">
        <w:rPr>
          <w:rFonts w:eastAsia="Calibri" w:cs="Times New Roman"/>
          <w:sz w:val="28"/>
          <w:szCs w:val="28"/>
          <w:lang w:val="kk-KZ"/>
        </w:rPr>
        <w:t xml:space="preserve">В соответствии с параметрами электрической сети в програмном комплексе </w:t>
      </w:r>
      <w:r w:rsidRPr="00525F4E">
        <w:rPr>
          <w:rFonts w:eastAsia="Calibri" w:cs="Times New Roman"/>
          <w:sz w:val="28"/>
          <w:szCs w:val="28"/>
          <w:lang w:val="en-US"/>
        </w:rPr>
        <w:t>Power</w:t>
      </w:r>
      <w:r w:rsidRPr="00525F4E">
        <w:rPr>
          <w:rFonts w:eastAsia="Calibri" w:cs="Times New Roman"/>
          <w:sz w:val="28"/>
          <w:szCs w:val="28"/>
        </w:rPr>
        <w:t xml:space="preserve"> </w:t>
      </w:r>
      <w:r w:rsidRPr="00525F4E">
        <w:rPr>
          <w:rFonts w:eastAsia="Calibri" w:cs="Times New Roman"/>
          <w:sz w:val="28"/>
          <w:szCs w:val="28"/>
          <w:lang w:val="en-US"/>
        </w:rPr>
        <w:t>Factory</w:t>
      </w:r>
      <w:r w:rsidRPr="00525F4E">
        <w:rPr>
          <w:rFonts w:eastAsia="Calibri" w:cs="Times New Roman"/>
          <w:sz w:val="28"/>
          <w:szCs w:val="28"/>
        </w:rPr>
        <w:t xml:space="preserve"> разработана схема потокораспределения мощности по всей сети (рисунок 2.2).</w:t>
      </w:r>
    </w:p>
    <w:p w14:paraId="41B612EE" w14:textId="77777777" w:rsidR="00525F4E" w:rsidRPr="00525F4E" w:rsidRDefault="00525F4E" w:rsidP="00525F4E">
      <w:pPr>
        <w:spacing w:after="0"/>
        <w:ind w:firstLine="709"/>
        <w:jc w:val="both"/>
        <w:rPr>
          <w:rFonts w:eastAsia="Calibri" w:cs="Times New Roman"/>
          <w:bCs/>
          <w:sz w:val="28"/>
          <w:szCs w:val="28"/>
        </w:rPr>
      </w:pPr>
      <w:r w:rsidRPr="00525F4E">
        <w:rPr>
          <w:rFonts w:eastAsia="Calibri" w:cs="Times New Roman"/>
          <w:b/>
          <w:sz w:val="28"/>
          <w:szCs w:val="28"/>
        </w:rPr>
        <w:t xml:space="preserve"> </w:t>
      </w:r>
    </w:p>
    <w:p w14:paraId="01010AEF" w14:textId="77777777" w:rsidR="00525F4E" w:rsidRPr="00525F4E" w:rsidRDefault="00525F4E" w:rsidP="00525F4E">
      <w:pPr>
        <w:rPr>
          <w:rFonts w:eastAsia="Calibri" w:cs="Times New Roman"/>
          <w:b/>
          <w:sz w:val="24"/>
          <w:szCs w:val="24"/>
          <w:lang w:val="en-US"/>
        </w:rPr>
      </w:pPr>
      <w:r w:rsidRPr="00525F4E">
        <w:rPr>
          <w:rFonts w:eastAsia="Calibri" w:cs="Times New Roman"/>
          <w:b/>
          <w:noProof/>
          <w:sz w:val="24"/>
          <w:szCs w:val="24"/>
          <w:lang w:eastAsia="ru-RU"/>
        </w:rPr>
        <w:lastRenderedPageBreak/>
        <w:drawing>
          <wp:inline distT="0" distB="0" distL="0" distR="0" wp14:anchorId="7846B737" wp14:editId="4BEFAB9F">
            <wp:extent cx="5937885" cy="3162300"/>
            <wp:effectExtent l="0" t="0" r="571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7885" cy="3162300"/>
                    </a:xfrm>
                    <a:prstGeom prst="rect">
                      <a:avLst/>
                    </a:prstGeom>
                    <a:noFill/>
                    <a:ln>
                      <a:noFill/>
                    </a:ln>
                  </pic:spPr>
                </pic:pic>
              </a:graphicData>
            </a:graphic>
          </wp:inline>
        </w:drawing>
      </w:r>
    </w:p>
    <w:p w14:paraId="200D2E78" w14:textId="77777777" w:rsidR="00525F4E" w:rsidRPr="00525F4E" w:rsidRDefault="00525F4E" w:rsidP="00525F4E">
      <w:pPr>
        <w:jc w:val="center"/>
        <w:rPr>
          <w:rFonts w:eastAsia="Calibri" w:cs="Times New Roman"/>
          <w:bCs/>
          <w:sz w:val="28"/>
          <w:szCs w:val="28"/>
        </w:rPr>
      </w:pPr>
      <w:r w:rsidRPr="00525F4E">
        <w:rPr>
          <w:rFonts w:eastAsia="Calibri" w:cs="Times New Roman"/>
          <w:sz w:val="28"/>
          <w:szCs w:val="28"/>
        </w:rPr>
        <w:t>Рисунок 2.1 - Схема тестовой системы</w:t>
      </w:r>
      <w:r w:rsidRPr="00525F4E">
        <w:rPr>
          <w:rFonts w:eastAsia="Calibri" w:cs="Times New Roman"/>
          <w:bCs/>
          <w:sz w:val="28"/>
          <w:szCs w:val="28"/>
        </w:rPr>
        <w:t xml:space="preserve"> </w:t>
      </w:r>
      <w:r w:rsidRPr="00525F4E">
        <w:rPr>
          <w:rFonts w:eastAsia="Calibri" w:cs="Times New Roman"/>
          <w:bCs/>
          <w:sz w:val="28"/>
          <w:szCs w:val="28"/>
          <w:lang w:val="en-US"/>
        </w:rPr>
        <w:t>IEEE</w:t>
      </w:r>
      <w:r w:rsidRPr="00525F4E">
        <w:rPr>
          <w:rFonts w:eastAsia="Calibri" w:cs="Times New Roman"/>
          <w:bCs/>
          <w:sz w:val="28"/>
          <w:szCs w:val="28"/>
        </w:rPr>
        <w:t xml:space="preserve"> 33 узла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1418"/>
        <w:gridCol w:w="1015"/>
        <w:gridCol w:w="1111"/>
        <w:gridCol w:w="1134"/>
        <w:gridCol w:w="1134"/>
        <w:gridCol w:w="1265"/>
      </w:tblGrid>
      <w:tr w:rsidR="00525F4E" w:rsidRPr="00525F4E" w14:paraId="5309855A" w14:textId="77777777" w:rsidTr="00525F4E">
        <w:trPr>
          <w:tblHeader/>
        </w:trPr>
        <w:tc>
          <w:tcPr>
            <w:tcW w:w="9345" w:type="dxa"/>
            <w:gridSpan w:val="8"/>
            <w:tcBorders>
              <w:top w:val="nil"/>
              <w:left w:val="nil"/>
              <w:bottom w:val="single" w:sz="4" w:space="0" w:color="auto"/>
              <w:right w:val="nil"/>
            </w:tcBorders>
          </w:tcPr>
          <w:p w14:paraId="34BC7B8D" w14:textId="77777777" w:rsidR="00525F4E" w:rsidRPr="00525F4E" w:rsidRDefault="00525F4E" w:rsidP="00525F4E">
            <w:pPr>
              <w:spacing w:after="0"/>
              <w:rPr>
                <w:rFonts w:eastAsia="Calibri" w:cs="Times New Roman"/>
                <w:bCs/>
                <w:sz w:val="28"/>
                <w:szCs w:val="28"/>
              </w:rPr>
            </w:pPr>
            <w:r w:rsidRPr="00525F4E">
              <w:rPr>
                <w:rFonts w:eastAsia="Calibri" w:cs="Times New Roman"/>
                <w:sz w:val="28"/>
                <w:szCs w:val="28"/>
              </w:rPr>
              <w:t xml:space="preserve">Таблица 2.1 </w:t>
            </w:r>
            <w:r w:rsidRPr="00525F4E">
              <w:rPr>
                <w:rFonts w:eastAsia="Calibri" w:cs="Times New Roman"/>
                <w:sz w:val="28"/>
                <w:szCs w:val="28"/>
              </w:rPr>
              <w:noBreakHyphen/>
              <w:t xml:space="preserve"> </w:t>
            </w:r>
            <w:r w:rsidRPr="00525F4E">
              <w:rPr>
                <w:rFonts w:eastAsia="Calibri" w:cs="Times New Roman"/>
                <w:bCs/>
                <w:sz w:val="28"/>
                <w:szCs w:val="28"/>
              </w:rPr>
              <w:t>Данные по параметрам линий</w:t>
            </w:r>
            <w:r w:rsidRPr="00525F4E">
              <w:rPr>
                <w:rFonts w:eastAsia="Calibri" w:cs="Times New Roman"/>
                <w:sz w:val="28"/>
                <w:szCs w:val="28"/>
              </w:rPr>
              <w:t xml:space="preserve"> системы</w:t>
            </w:r>
            <w:r w:rsidRPr="00525F4E">
              <w:rPr>
                <w:rFonts w:eastAsia="Calibri" w:cs="Times New Roman"/>
                <w:bCs/>
                <w:sz w:val="28"/>
                <w:szCs w:val="28"/>
              </w:rPr>
              <w:t xml:space="preserve"> </w:t>
            </w:r>
            <w:r w:rsidRPr="00525F4E">
              <w:rPr>
                <w:rFonts w:eastAsia="Calibri" w:cs="Times New Roman"/>
                <w:bCs/>
                <w:sz w:val="28"/>
                <w:szCs w:val="28"/>
                <w:lang w:val="en-US"/>
              </w:rPr>
              <w:t>IEEE</w:t>
            </w:r>
            <w:r w:rsidRPr="00525F4E">
              <w:rPr>
                <w:rFonts w:eastAsia="Calibri" w:cs="Times New Roman"/>
                <w:bCs/>
                <w:sz w:val="28"/>
                <w:szCs w:val="28"/>
              </w:rPr>
              <w:t xml:space="preserve"> 33 узла</w:t>
            </w:r>
          </w:p>
          <w:p w14:paraId="3DDC99EA" w14:textId="77777777" w:rsidR="00525F4E" w:rsidRPr="00525F4E" w:rsidRDefault="00525F4E" w:rsidP="00525F4E">
            <w:pPr>
              <w:spacing w:after="0"/>
              <w:rPr>
                <w:rFonts w:eastAsia="Calibri" w:cs="Times New Roman"/>
                <w:sz w:val="24"/>
                <w:szCs w:val="24"/>
              </w:rPr>
            </w:pPr>
          </w:p>
        </w:tc>
      </w:tr>
      <w:tr w:rsidR="00525F4E" w:rsidRPr="00525F4E" w14:paraId="2AF9B9C6" w14:textId="77777777" w:rsidTr="00525F4E">
        <w:trPr>
          <w:tblHeader/>
        </w:trPr>
        <w:tc>
          <w:tcPr>
            <w:tcW w:w="1134" w:type="dxa"/>
            <w:tcBorders>
              <w:top w:val="single" w:sz="4" w:space="0" w:color="auto"/>
            </w:tcBorders>
          </w:tcPr>
          <w:p w14:paraId="2F4DC00A"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Узла</w:t>
            </w:r>
          </w:p>
        </w:tc>
        <w:tc>
          <w:tcPr>
            <w:tcW w:w="1134" w:type="dxa"/>
            <w:tcBorders>
              <w:top w:val="single" w:sz="4" w:space="0" w:color="auto"/>
            </w:tcBorders>
          </w:tcPr>
          <w:p w14:paraId="54CCFA27"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Узла</w:t>
            </w:r>
          </w:p>
        </w:tc>
        <w:tc>
          <w:tcPr>
            <w:tcW w:w="1418" w:type="dxa"/>
            <w:tcBorders>
              <w:top w:val="single" w:sz="4" w:space="0" w:color="auto"/>
            </w:tcBorders>
          </w:tcPr>
          <w:p w14:paraId="56A57EB0"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lang w:val="en-US"/>
              </w:rPr>
              <w:t xml:space="preserve">R, </w:t>
            </w:r>
            <w:r w:rsidRPr="00525F4E">
              <w:rPr>
                <w:rFonts w:eastAsia="Calibri" w:cs="Times New Roman"/>
                <w:sz w:val="24"/>
                <w:szCs w:val="24"/>
              </w:rPr>
              <w:t>Ом</w:t>
            </w:r>
          </w:p>
        </w:tc>
        <w:tc>
          <w:tcPr>
            <w:tcW w:w="1015" w:type="dxa"/>
            <w:tcBorders>
              <w:top w:val="single" w:sz="4" w:space="0" w:color="auto"/>
            </w:tcBorders>
          </w:tcPr>
          <w:p w14:paraId="25F9FB95"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lang w:val="en-US"/>
              </w:rPr>
              <w:t>X</w:t>
            </w:r>
            <w:r w:rsidRPr="00525F4E">
              <w:rPr>
                <w:rFonts w:eastAsia="Calibri" w:cs="Times New Roman"/>
                <w:sz w:val="24"/>
                <w:szCs w:val="24"/>
              </w:rPr>
              <w:t>, Ом</w:t>
            </w:r>
          </w:p>
        </w:tc>
        <w:tc>
          <w:tcPr>
            <w:tcW w:w="1111" w:type="dxa"/>
            <w:tcBorders>
              <w:top w:val="single" w:sz="4" w:space="0" w:color="auto"/>
            </w:tcBorders>
          </w:tcPr>
          <w:p w14:paraId="02354E36"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Узла</w:t>
            </w:r>
          </w:p>
        </w:tc>
        <w:tc>
          <w:tcPr>
            <w:tcW w:w="1134" w:type="dxa"/>
            <w:tcBorders>
              <w:top w:val="single" w:sz="4" w:space="0" w:color="auto"/>
            </w:tcBorders>
          </w:tcPr>
          <w:p w14:paraId="5206213E"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Узла</w:t>
            </w:r>
          </w:p>
        </w:tc>
        <w:tc>
          <w:tcPr>
            <w:tcW w:w="1134" w:type="dxa"/>
            <w:tcBorders>
              <w:top w:val="single" w:sz="4" w:space="0" w:color="auto"/>
            </w:tcBorders>
          </w:tcPr>
          <w:p w14:paraId="50362722"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 xml:space="preserve">R, </w:t>
            </w:r>
            <w:r w:rsidRPr="00525F4E">
              <w:rPr>
                <w:rFonts w:eastAsia="Calibri" w:cs="Times New Roman"/>
                <w:sz w:val="24"/>
                <w:szCs w:val="24"/>
              </w:rPr>
              <w:t>Ом</w:t>
            </w:r>
          </w:p>
        </w:tc>
        <w:tc>
          <w:tcPr>
            <w:tcW w:w="1265" w:type="dxa"/>
            <w:tcBorders>
              <w:top w:val="single" w:sz="4" w:space="0" w:color="auto"/>
            </w:tcBorders>
          </w:tcPr>
          <w:p w14:paraId="48882B80"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X</w:t>
            </w:r>
            <w:r w:rsidRPr="00525F4E">
              <w:rPr>
                <w:rFonts w:eastAsia="Calibri" w:cs="Times New Roman"/>
                <w:sz w:val="24"/>
                <w:szCs w:val="24"/>
              </w:rPr>
              <w:t>, Ом</w:t>
            </w:r>
          </w:p>
        </w:tc>
      </w:tr>
      <w:tr w:rsidR="00525F4E" w:rsidRPr="00525F4E" w14:paraId="6B942F1B" w14:textId="77777777" w:rsidTr="00525F4E">
        <w:tc>
          <w:tcPr>
            <w:tcW w:w="1134" w:type="dxa"/>
          </w:tcPr>
          <w:p w14:paraId="4958A677"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   </w:t>
            </w:r>
          </w:p>
        </w:tc>
        <w:tc>
          <w:tcPr>
            <w:tcW w:w="1134" w:type="dxa"/>
          </w:tcPr>
          <w:p w14:paraId="68F6EC49"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2       </w:t>
            </w:r>
          </w:p>
        </w:tc>
        <w:tc>
          <w:tcPr>
            <w:tcW w:w="1418" w:type="dxa"/>
          </w:tcPr>
          <w:p w14:paraId="63D38A2E"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0,0922</w:t>
            </w:r>
          </w:p>
        </w:tc>
        <w:tc>
          <w:tcPr>
            <w:tcW w:w="1015" w:type="dxa"/>
          </w:tcPr>
          <w:p w14:paraId="4568E280"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0,0470</w:t>
            </w:r>
          </w:p>
        </w:tc>
        <w:tc>
          <w:tcPr>
            <w:tcW w:w="1111" w:type="dxa"/>
          </w:tcPr>
          <w:p w14:paraId="63C60F88"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19 </w:t>
            </w:r>
          </w:p>
        </w:tc>
        <w:tc>
          <w:tcPr>
            <w:tcW w:w="1134" w:type="dxa"/>
          </w:tcPr>
          <w:p w14:paraId="404EB5BD"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20</w:t>
            </w:r>
          </w:p>
        </w:tc>
        <w:tc>
          <w:tcPr>
            <w:tcW w:w="1134" w:type="dxa"/>
          </w:tcPr>
          <w:p w14:paraId="269EEBA1"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1,5042</w:t>
            </w:r>
          </w:p>
        </w:tc>
        <w:tc>
          <w:tcPr>
            <w:tcW w:w="1265" w:type="dxa"/>
          </w:tcPr>
          <w:p w14:paraId="39C23C68"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1,3554</w:t>
            </w:r>
          </w:p>
        </w:tc>
      </w:tr>
      <w:tr w:rsidR="00525F4E" w:rsidRPr="00525F4E" w14:paraId="3BEE8CBC" w14:textId="77777777" w:rsidTr="00525F4E">
        <w:tc>
          <w:tcPr>
            <w:tcW w:w="1134" w:type="dxa"/>
          </w:tcPr>
          <w:p w14:paraId="2EE00A08"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2  </w:t>
            </w:r>
          </w:p>
        </w:tc>
        <w:tc>
          <w:tcPr>
            <w:tcW w:w="1134" w:type="dxa"/>
          </w:tcPr>
          <w:p w14:paraId="63EDAC0C"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3       </w:t>
            </w:r>
          </w:p>
        </w:tc>
        <w:tc>
          <w:tcPr>
            <w:tcW w:w="1418" w:type="dxa"/>
          </w:tcPr>
          <w:p w14:paraId="2FEE2BB7"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0,4930</w:t>
            </w:r>
          </w:p>
        </w:tc>
        <w:tc>
          <w:tcPr>
            <w:tcW w:w="1015" w:type="dxa"/>
          </w:tcPr>
          <w:p w14:paraId="5F0FDFC6"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0,2511</w:t>
            </w:r>
          </w:p>
        </w:tc>
        <w:tc>
          <w:tcPr>
            <w:tcW w:w="1111" w:type="dxa"/>
          </w:tcPr>
          <w:p w14:paraId="7F089607"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20  </w:t>
            </w:r>
          </w:p>
        </w:tc>
        <w:tc>
          <w:tcPr>
            <w:tcW w:w="1134" w:type="dxa"/>
          </w:tcPr>
          <w:p w14:paraId="0770885A"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21      </w:t>
            </w:r>
          </w:p>
        </w:tc>
        <w:tc>
          <w:tcPr>
            <w:tcW w:w="1134" w:type="dxa"/>
          </w:tcPr>
          <w:p w14:paraId="032B9747"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0,4095</w:t>
            </w:r>
          </w:p>
        </w:tc>
        <w:tc>
          <w:tcPr>
            <w:tcW w:w="1265" w:type="dxa"/>
          </w:tcPr>
          <w:p w14:paraId="3A572335"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0,4784</w:t>
            </w:r>
          </w:p>
        </w:tc>
      </w:tr>
      <w:tr w:rsidR="00525F4E" w:rsidRPr="00525F4E" w14:paraId="2B2D19D6" w14:textId="77777777" w:rsidTr="00525F4E">
        <w:tc>
          <w:tcPr>
            <w:tcW w:w="1134" w:type="dxa"/>
          </w:tcPr>
          <w:p w14:paraId="4999E907"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3 </w:t>
            </w:r>
          </w:p>
        </w:tc>
        <w:tc>
          <w:tcPr>
            <w:tcW w:w="1134" w:type="dxa"/>
          </w:tcPr>
          <w:p w14:paraId="308D9E7D"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4       </w:t>
            </w:r>
          </w:p>
        </w:tc>
        <w:tc>
          <w:tcPr>
            <w:tcW w:w="1418" w:type="dxa"/>
          </w:tcPr>
          <w:p w14:paraId="4405FF4C"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0,3660</w:t>
            </w:r>
          </w:p>
        </w:tc>
        <w:tc>
          <w:tcPr>
            <w:tcW w:w="1015" w:type="dxa"/>
          </w:tcPr>
          <w:p w14:paraId="351FD0F0"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0,1864</w:t>
            </w:r>
          </w:p>
        </w:tc>
        <w:tc>
          <w:tcPr>
            <w:tcW w:w="1111" w:type="dxa"/>
          </w:tcPr>
          <w:p w14:paraId="209F6839"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21  </w:t>
            </w:r>
          </w:p>
        </w:tc>
        <w:tc>
          <w:tcPr>
            <w:tcW w:w="1134" w:type="dxa"/>
          </w:tcPr>
          <w:p w14:paraId="1E6E0ECD"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22      </w:t>
            </w:r>
          </w:p>
        </w:tc>
        <w:tc>
          <w:tcPr>
            <w:tcW w:w="1134" w:type="dxa"/>
          </w:tcPr>
          <w:p w14:paraId="7F3A9BDF"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0,7089</w:t>
            </w:r>
          </w:p>
        </w:tc>
        <w:tc>
          <w:tcPr>
            <w:tcW w:w="1265" w:type="dxa"/>
          </w:tcPr>
          <w:p w14:paraId="067AAC35"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0,9373</w:t>
            </w:r>
          </w:p>
        </w:tc>
      </w:tr>
      <w:tr w:rsidR="00525F4E" w:rsidRPr="00525F4E" w14:paraId="0CFDB6AE" w14:textId="77777777" w:rsidTr="00525F4E">
        <w:tc>
          <w:tcPr>
            <w:tcW w:w="1134" w:type="dxa"/>
          </w:tcPr>
          <w:p w14:paraId="7C450380"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4  </w:t>
            </w:r>
          </w:p>
        </w:tc>
        <w:tc>
          <w:tcPr>
            <w:tcW w:w="1134" w:type="dxa"/>
          </w:tcPr>
          <w:p w14:paraId="7EA440C1"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5       </w:t>
            </w:r>
          </w:p>
        </w:tc>
        <w:tc>
          <w:tcPr>
            <w:tcW w:w="1418" w:type="dxa"/>
          </w:tcPr>
          <w:p w14:paraId="7E5524AB"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0,3811</w:t>
            </w:r>
          </w:p>
        </w:tc>
        <w:tc>
          <w:tcPr>
            <w:tcW w:w="1015" w:type="dxa"/>
          </w:tcPr>
          <w:p w14:paraId="236CBE5E"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0,1941</w:t>
            </w:r>
          </w:p>
        </w:tc>
        <w:tc>
          <w:tcPr>
            <w:tcW w:w="1111" w:type="dxa"/>
          </w:tcPr>
          <w:p w14:paraId="1DCFD492"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3  </w:t>
            </w:r>
          </w:p>
        </w:tc>
        <w:tc>
          <w:tcPr>
            <w:tcW w:w="1134" w:type="dxa"/>
          </w:tcPr>
          <w:p w14:paraId="491AB643"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23      </w:t>
            </w:r>
          </w:p>
        </w:tc>
        <w:tc>
          <w:tcPr>
            <w:tcW w:w="1134" w:type="dxa"/>
          </w:tcPr>
          <w:p w14:paraId="20CEFE49"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0,4512</w:t>
            </w:r>
          </w:p>
        </w:tc>
        <w:tc>
          <w:tcPr>
            <w:tcW w:w="1265" w:type="dxa"/>
          </w:tcPr>
          <w:p w14:paraId="3FFDF71C"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0,3083</w:t>
            </w:r>
          </w:p>
        </w:tc>
      </w:tr>
      <w:tr w:rsidR="00525F4E" w:rsidRPr="00525F4E" w14:paraId="207BE9A8" w14:textId="77777777" w:rsidTr="00525F4E">
        <w:tc>
          <w:tcPr>
            <w:tcW w:w="1134" w:type="dxa"/>
          </w:tcPr>
          <w:p w14:paraId="7C55EBF4"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5  </w:t>
            </w:r>
          </w:p>
        </w:tc>
        <w:tc>
          <w:tcPr>
            <w:tcW w:w="1134" w:type="dxa"/>
          </w:tcPr>
          <w:p w14:paraId="0749D912"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6       </w:t>
            </w:r>
          </w:p>
        </w:tc>
        <w:tc>
          <w:tcPr>
            <w:tcW w:w="1418" w:type="dxa"/>
          </w:tcPr>
          <w:p w14:paraId="37192A88"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0,8190</w:t>
            </w:r>
          </w:p>
        </w:tc>
        <w:tc>
          <w:tcPr>
            <w:tcW w:w="1015" w:type="dxa"/>
          </w:tcPr>
          <w:p w14:paraId="5B817693"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0,7070</w:t>
            </w:r>
          </w:p>
        </w:tc>
        <w:tc>
          <w:tcPr>
            <w:tcW w:w="1111" w:type="dxa"/>
          </w:tcPr>
          <w:p w14:paraId="10AED712"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23  </w:t>
            </w:r>
          </w:p>
        </w:tc>
        <w:tc>
          <w:tcPr>
            <w:tcW w:w="1134" w:type="dxa"/>
          </w:tcPr>
          <w:p w14:paraId="1E7D9612"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24      </w:t>
            </w:r>
          </w:p>
        </w:tc>
        <w:tc>
          <w:tcPr>
            <w:tcW w:w="1134" w:type="dxa"/>
          </w:tcPr>
          <w:p w14:paraId="52F303C9"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0,8980</w:t>
            </w:r>
          </w:p>
        </w:tc>
        <w:tc>
          <w:tcPr>
            <w:tcW w:w="1265" w:type="dxa"/>
          </w:tcPr>
          <w:p w14:paraId="4FE5084A"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0,7091</w:t>
            </w:r>
          </w:p>
        </w:tc>
      </w:tr>
      <w:tr w:rsidR="00525F4E" w:rsidRPr="00525F4E" w14:paraId="5E6FEB2B" w14:textId="77777777" w:rsidTr="00525F4E">
        <w:tc>
          <w:tcPr>
            <w:tcW w:w="1134" w:type="dxa"/>
          </w:tcPr>
          <w:p w14:paraId="4CBFA5A7"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6   </w:t>
            </w:r>
          </w:p>
        </w:tc>
        <w:tc>
          <w:tcPr>
            <w:tcW w:w="1134" w:type="dxa"/>
          </w:tcPr>
          <w:p w14:paraId="6F42C66A"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7       </w:t>
            </w:r>
          </w:p>
        </w:tc>
        <w:tc>
          <w:tcPr>
            <w:tcW w:w="1418" w:type="dxa"/>
          </w:tcPr>
          <w:p w14:paraId="6FC2CD09"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0,1872</w:t>
            </w:r>
          </w:p>
        </w:tc>
        <w:tc>
          <w:tcPr>
            <w:tcW w:w="1015" w:type="dxa"/>
          </w:tcPr>
          <w:p w14:paraId="1F40CE47"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0,6188</w:t>
            </w:r>
          </w:p>
        </w:tc>
        <w:tc>
          <w:tcPr>
            <w:tcW w:w="1111" w:type="dxa"/>
          </w:tcPr>
          <w:p w14:paraId="143644F3"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24  </w:t>
            </w:r>
          </w:p>
        </w:tc>
        <w:tc>
          <w:tcPr>
            <w:tcW w:w="1134" w:type="dxa"/>
          </w:tcPr>
          <w:p w14:paraId="00FFD8E0"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25      </w:t>
            </w:r>
          </w:p>
        </w:tc>
        <w:tc>
          <w:tcPr>
            <w:tcW w:w="1134" w:type="dxa"/>
          </w:tcPr>
          <w:p w14:paraId="722FBE7F"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0,8960</w:t>
            </w:r>
          </w:p>
        </w:tc>
        <w:tc>
          <w:tcPr>
            <w:tcW w:w="1265" w:type="dxa"/>
          </w:tcPr>
          <w:p w14:paraId="2CAC0606"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0,7011</w:t>
            </w:r>
          </w:p>
        </w:tc>
      </w:tr>
      <w:tr w:rsidR="00525F4E" w:rsidRPr="00525F4E" w14:paraId="17ACAD4D" w14:textId="77777777" w:rsidTr="00525F4E">
        <w:tc>
          <w:tcPr>
            <w:tcW w:w="1134" w:type="dxa"/>
          </w:tcPr>
          <w:p w14:paraId="069DCC68"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7  </w:t>
            </w:r>
          </w:p>
        </w:tc>
        <w:tc>
          <w:tcPr>
            <w:tcW w:w="1134" w:type="dxa"/>
          </w:tcPr>
          <w:p w14:paraId="6EB767F4"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8       </w:t>
            </w:r>
          </w:p>
        </w:tc>
        <w:tc>
          <w:tcPr>
            <w:tcW w:w="1418" w:type="dxa"/>
          </w:tcPr>
          <w:p w14:paraId="0D1BE1FF"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0,7114</w:t>
            </w:r>
          </w:p>
        </w:tc>
        <w:tc>
          <w:tcPr>
            <w:tcW w:w="1015" w:type="dxa"/>
          </w:tcPr>
          <w:p w14:paraId="01B9ABE9"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0,2351</w:t>
            </w:r>
          </w:p>
        </w:tc>
        <w:tc>
          <w:tcPr>
            <w:tcW w:w="1111" w:type="dxa"/>
          </w:tcPr>
          <w:p w14:paraId="4B04CCEE"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6  </w:t>
            </w:r>
          </w:p>
        </w:tc>
        <w:tc>
          <w:tcPr>
            <w:tcW w:w="1134" w:type="dxa"/>
          </w:tcPr>
          <w:p w14:paraId="1236A4A7"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26      </w:t>
            </w:r>
          </w:p>
        </w:tc>
        <w:tc>
          <w:tcPr>
            <w:tcW w:w="1134" w:type="dxa"/>
          </w:tcPr>
          <w:p w14:paraId="55574B25"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0,2030</w:t>
            </w:r>
          </w:p>
        </w:tc>
        <w:tc>
          <w:tcPr>
            <w:tcW w:w="1265" w:type="dxa"/>
          </w:tcPr>
          <w:p w14:paraId="10EAB84A"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0,1034</w:t>
            </w:r>
          </w:p>
        </w:tc>
      </w:tr>
      <w:tr w:rsidR="00525F4E" w:rsidRPr="00525F4E" w14:paraId="6C1ED901" w14:textId="77777777" w:rsidTr="00525F4E">
        <w:tc>
          <w:tcPr>
            <w:tcW w:w="1134" w:type="dxa"/>
          </w:tcPr>
          <w:p w14:paraId="56812236"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8   </w:t>
            </w:r>
          </w:p>
        </w:tc>
        <w:tc>
          <w:tcPr>
            <w:tcW w:w="1134" w:type="dxa"/>
          </w:tcPr>
          <w:p w14:paraId="330A5725"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9       </w:t>
            </w:r>
          </w:p>
        </w:tc>
        <w:tc>
          <w:tcPr>
            <w:tcW w:w="1418" w:type="dxa"/>
          </w:tcPr>
          <w:p w14:paraId="2EBE0501"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1,0300</w:t>
            </w:r>
          </w:p>
        </w:tc>
        <w:tc>
          <w:tcPr>
            <w:tcW w:w="1015" w:type="dxa"/>
          </w:tcPr>
          <w:p w14:paraId="4AD2B3AE"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0,7400</w:t>
            </w:r>
          </w:p>
        </w:tc>
        <w:tc>
          <w:tcPr>
            <w:tcW w:w="1111" w:type="dxa"/>
          </w:tcPr>
          <w:p w14:paraId="1043FC85"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26  </w:t>
            </w:r>
          </w:p>
        </w:tc>
        <w:tc>
          <w:tcPr>
            <w:tcW w:w="1134" w:type="dxa"/>
          </w:tcPr>
          <w:p w14:paraId="1B3B39C9"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27      </w:t>
            </w:r>
          </w:p>
        </w:tc>
        <w:tc>
          <w:tcPr>
            <w:tcW w:w="1134" w:type="dxa"/>
          </w:tcPr>
          <w:p w14:paraId="4A2481BA"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0,2842</w:t>
            </w:r>
          </w:p>
        </w:tc>
        <w:tc>
          <w:tcPr>
            <w:tcW w:w="1265" w:type="dxa"/>
          </w:tcPr>
          <w:p w14:paraId="75918EC4"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0,1447</w:t>
            </w:r>
          </w:p>
        </w:tc>
      </w:tr>
      <w:tr w:rsidR="00525F4E" w:rsidRPr="00525F4E" w14:paraId="148CF744" w14:textId="77777777" w:rsidTr="00525F4E">
        <w:tc>
          <w:tcPr>
            <w:tcW w:w="1134" w:type="dxa"/>
          </w:tcPr>
          <w:p w14:paraId="7677F977"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9 </w:t>
            </w:r>
          </w:p>
        </w:tc>
        <w:tc>
          <w:tcPr>
            <w:tcW w:w="1134" w:type="dxa"/>
          </w:tcPr>
          <w:p w14:paraId="73AA3F0A"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10    </w:t>
            </w:r>
          </w:p>
        </w:tc>
        <w:tc>
          <w:tcPr>
            <w:tcW w:w="1418" w:type="dxa"/>
          </w:tcPr>
          <w:p w14:paraId="654169BA"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1,0440</w:t>
            </w:r>
          </w:p>
        </w:tc>
        <w:tc>
          <w:tcPr>
            <w:tcW w:w="1015" w:type="dxa"/>
          </w:tcPr>
          <w:p w14:paraId="1981F198"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0,7400</w:t>
            </w:r>
          </w:p>
        </w:tc>
        <w:tc>
          <w:tcPr>
            <w:tcW w:w="1111" w:type="dxa"/>
          </w:tcPr>
          <w:p w14:paraId="291E12B6"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27   </w:t>
            </w:r>
          </w:p>
        </w:tc>
        <w:tc>
          <w:tcPr>
            <w:tcW w:w="1134" w:type="dxa"/>
          </w:tcPr>
          <w:p w14:paraId="01C09654"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28      </w:t>
            </w:r>
          </w:p>
        </w:tc>
        <w:tc>
          <w:tcPr>
            <w:tcW w:w="1134" w:type="dxa"/>
          </w:tcPr>
          <w:p w14:paraId="5453CF8F"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1,0590</w:t>
            </w:r>
          </w:p>
        </w:tc>
        <w:tc>
          <w:tcPr>
            <w:tcW w:w="1265" w:type="dxa"/>
          </w:tcPr>
          <w:p w14:paraId="2E4E7FE3"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0,9337</w:t>
            </w:r>
          </w:p>
        </w:tc>
      </w:tr>
      <w:tr w:rsidR="00525F4E" w:rsidRPr="00525F4E" w14:paraId="0CA0005D" w14:textId="77777777" w:rsidTr="00525F4E">
        <w:tc>
          <w:tcPr>
            <w:tcW w:w="1134" w:type="dxa"/>
          </w:tcPr>
          <w:p w14:paraId="7EF6B055"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10  </w:t>
            </w:r>
          </w:p>
        </w:tc>
        <w:tc>
          <w:tcPr>
            <w:tcW w:w="1134" w:type="dxa"/>
          </w:tcPr>
          <w:p w14:paraId="58D7BBC4"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11      </w:t>
            </w:r>
          </w:p>
        </w:tc>
        <w:tc>
          <w:tcPr>
            <w:tcW w:w="1418" w:type="dxa"/>
          </w:tcPr>
          <w:p w14:paraId="674B3707"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0,3744</w:t>
            </w:r>
          </w:p>
        </w:tc>
        <w:tc>
          <w:tcPr>
            <w:tcW w:w="1015" w:type="dxa"/>
          </w:tcPr>
          <w:p w14:paraId="4B8AE5CD"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0,0650</w:t>
            </w:r>
          </w:p>
        </w:tc>
        <w:tc>
          <w:tcPr>
            <w:tcW w:w="1111" w:type="dxa"/>
          </w:tcPr>
          <w:p w14:paraId="2A9ED6A5"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28  </w:t>
            </w:r>
          </w:p>
        </w:tc>
        <w:tc>
          <w:tcPr>
            <w:tcW w:w="1134" w:type="dxa"/>
          </w:tcPr>
          <w:p w14:paraId="2A9D445F"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29      </w:t>
            </w:r>
          </w:p>
        </w:tc>
        <w:tc>
          <w:tcPr>
            <w:tcW w:w="1134" w:type="dxa"/>
          </w:tcPr>
          <w:p w14:paraId="6E54AE7A"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0,8042</w:t>
            </w:r>
          </w:p>
        </w:tc>
        <w:tc>
          <w:tcPr>
            <w:tcW w:w="1265" w:type="dxa"/>
          </w:tcPr>
          <w:p w14:paraId="41B6607A"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0,7006</w:t>
            </w:r>
          </w:p>
        </w:tc>
      </w:tr>
      <w:tr w:rsidR="00525F4E" w:rsidRPr="00525F4E" w14:paraId="1E8B69B8" w14:textId="77777777" w:rsidTr="00525F4E">
        <w:tc>
          <w:tcPr>
            <w:tcW w:w="1134" w:type="dxa"/>
          </w:tcPr>
          <w:p w14:paraId="713AB3AB"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11  </w:t>
            </w:r>
          </w:p>
        </w:tc>
        <w:tc>
          <w:tcPr>
            <w:tcW w:w="1134" w:type="dxa"/>
          </w:tcPr>
          <w:p w14:paraId="740B96B0"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12      </w:t>
            </w:r>
          </w:p>
        </w:tc>
        <w:tc>
          <w:tcPr>
            <w:tcW w:w="1418" w:type="dxa"/>
          </w:tcPr>
          <w:p w14:paraId="7BA0C99B"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1,4680</w:t>
            </w:r>
          </w:p>
        </w:tc>
        <w:tc>
          <w:tcPr>
            <w:tcW w:w="1015" w:type="dxa"/>
          </w:tcPr>
          <w:p w14:paraId="62634042"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0,1298</w:t>
            </w:r>
          </w:p>
        </w:tc>
        <w:tc>
          <w:tcPr>
            <w:tcW w:w="1111" w:type="dxa"/>
          </w:tcPr>
          <w:p w14:paraId="14A5150C"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29  </w:t>
            </w:r>
          </w:p>
        </w:tc>
        <w:tc>
          <w:tcPr>
            <w:tcW w:w="1134" w:type="dxa"/>
          </w:tcPr>
          <w:p w14:paraId="1C252482"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30      </w:t>
            </w:r>
          </w:p>
        </w:tc>
        <w:tc>
          <w:tcPr>
            <w:tcW w:w="1134" w:type="dxa"/>
          </w:tcPr>
          <w:p w14:paraId="57F65D13"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0,5075</w:t>
            </w:r>
          </w:p>
        </w:tc>
        <w:tc>
          <w:tcPr>
            <w:tcW w:w="1265" w:type="dxa"/>
          </w:tcPr>
          <w:p w14:paraId="215D978B"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0,2585</w:t>
            </w:r>
          </w:p>
        </w:tc>
      </w:tr>
      <w:tr w:rsidR="00525F4E" w:rsidRPr="00525F4E" w14:paraId="50F0CCEF" w14:textId="77777777" w:rsidTr="00525F4E">
        <w:tc>
          <w:tcPr>
            <w:tcW w:w="1134" w:type="dxa"/>
          </w:tcPr>
          <w:p w14:paraId="6563707D"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12  </w:t>
            </w:r>
          </w:p>
        </w:tc>
        <w:tc>
          <w:tcPr>
            <w:tcW w:w="1134" w:type="dxa"/>
          </w:tcPr>
          <w:p w14:paraId="32DF518A"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13      </w:t>
            </w:r>
          </w:p>
        </w:tc>
        <w:tc>
          <w:tcPr>
            <w:tcW w:w="1418" w:type="dxa"/>
          </w:tcPr>
          <w:p w14:paraId="3C47E4B7"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0,5416</w:t>
            </w:r>
          </w:p>
        </w:tc>
        <w:tc>
          <w:tcPr>
            <w:tcW w:w="1015" w:type="dxa"/>
          </w:tcPr>
          <w:p w14:paraId="2D1E0232"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1,1550</w:t>
            </w:r>
          </w:p>
        </w:tc>
        <w:tc>
          <w:tcPr>
            <w:tcW w:w="1111" w:type="dxa"/>
          </w:tcPr>
          <w:p w14:paraId="7346F71A"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30  </w:t>
            </w:r>
          </w:p>
        </w:tc>
        <w:tc>
          <w:tcPr>
            <w:tcW w:w="1134" w:type="dxa"/>
          </w:tcPr>
          <w:p w14:paraId="04829078"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31      </w:t>
            </w:r>
          </w:p>
        </w:tc>
        <w:tc>
          <w:tcPr>
            <w:tcW w:w="1134" w:type="dxa"/>
          </w:tcPr>
          <w:p w14:paraId="1FECEDFD"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0,9744</w:t>
            </w:r>
          </w:p>
        </w:tc>
        <w:tc>
          <w:tcPr>
            <w:tcW w:w="1265" w:type="dxa"/>
          </w:tcPr>
          <w:p w14:paraId="5F72C4B2"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0,9630</w:t>
            </w:r>
          </w:p>
        </w:tc>
      </w:tr>
      <w:tr w:rsidR="00525F4E" w:rsidRPr="00525F4E" w14:paraId="3B8851FC" w14:textId="77777777" w:rsidTr="00525F4E">
        <w:tc>
          <w:tcPr>
            <w:tcW w:w="1134" w:type="dxa"/>
          </w:tcPr>
          <w:p w14:paraId="40F2D8B9"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13  </w:t>
            </w:r>
          </w:p>
        </w:tc>
        <w:tc>
          <w:tcPr>
            <w:tcW w:w="1134" w:type="dxa"/>
          </w:tcPr>
          <w:p w14:paraId="3F70FA43"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14   </w:t>
            </w:r>
          </w:p>
        </w:tc>
        <w:tc>
          <w:tcPr>
            <w:tcW w:w="1418" w:type="dxa"/>
          </w:tcPr>
          <w:p w14:paraId="6C3DB9FF"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0,5910</w:t>
            </w:r>
          </w:p>
        </w:tc>
        <w:tc>
          <w:tcPr>
            <w:tcW w:w="1015" w:type="dxa"/>
          </w:tcPr>
          <w:p w14:paraId="17156DCA"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0,7129</w:t>
            </w:r>
          </w:p>
        </w:tc>
        <w:tc>
          <w:tcPr>
            <w:tcW w:w="1111" w:type="dxa"/>
          </w:tcPr>
          <w:p w14:paraId="2C21A57E"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31   </w:t>
            </w:r>
          </w:p>
        </w:tc>
        <w:tc>
          <w:tcPr>
            <w:tcW w:w="1134" w:type="dxa"/>
          </w:tcPr>
          <w:p w14:paraId="21D694B6"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32      </w:t>
            </w:r>
          </w:p>
        </w:tc>
        <w:tc>
          <w:tcPr>
            <w:tcW w:w="1134" w:type="dxa"/>
          </w:tcPr>
          <w:p w14:paraId="4013DDF6"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0,3105</w:t>
            </w:r>
          </w:p>
        </w:tc>
        <w:tc>
          <w:tcPr>
            <w:tcW w:w="1265" w:type="dxa"/>
          </w:tcPr>
          <w:p w14:paraId="55370A05"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0,3619</w:t>
            </w:r>
          </w:p>
        </w:tc>
      </w:tr>
      <w:tr w:rsidR="00525F4E" w:rsidRPr="00525F4E" w14:paraId="1237FB89" w14:textId="77777777" w:rsidTr="00525F4E">
        <w:tc>
          <w:tcPr>
            <w:tcW w:w="1134" w:type="dxa"/>
          </w:tcPr>
          <w:p w14:paraId="77BE0729"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14  </w:t>
            </w:r>
          </w:p>
        </w:tc>
        <w:tc>
          <w:tcPr>
            <w:tcW w:w="1134" w:type="dxa"/>
          </w:tcPr>
          <w:p w14:paraId="5025AF32"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15 </w:t>
            </w:r>
          </w:p>
        </w:tc>
        <w:tc>
          <w:tcPr>
            <w:tcW w:w="1418" w:type="dxa"/>
          </w:tcPr>
          <w:p w14:paraId="50BF0261"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0,5910</w:t>
            </w:r>
          </w:p>
        </w:tc>
        <w:tc>
          <w:tcPr>
            <w:tcW w:w="1015" w:type="dxa"/>
          </w:tcPr>
          <w:p w14:paraId="4ACB2EAF"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0,5260</w:t>
            </w:r>
          </w:p>
        </w:tc>
        <w:tc>
          <w:tcPr>
            <w:tcW w:w="1111" w:type="dxa"/>
          </w:tcPr>
          <w:p w14:paraId="6FCADB8B"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32  </w:t>
            </w:r>
          </w:p>
        </w:tc>
        <w:tc>
          <w:tcPr>
            <w:tcW w:w="1134" w:type="dxa"/>
          </w:tcPr>
          <w:p w14:paraId="545559E2"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 xml:space="preserve">33      </w:t>
            </w:r>
          </w:p>
        </w:tc>
        <w:tc>
          <w:tcPr>
            <w:tcW w:w="1134" w:type="dxa"/>
          </w:tcPr>
          <w:p w14:paraId="69660CA3"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0,3410</w:t>
            </w:r>
          </w:p>
        </w:tc>
        <w:tc>
          <w:tcPr>
            <w:tcW w:w="1265" w:type="dxa"/>
          </w:tcPr>
          <w:p w14:paraId="0AFFCBBE"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0,5302</w:t>
            </w:r>
          </w:p>
        </w:tc>
      </w:tr>
      <w:tr w:rsidR="00525F4E" w:rsidRPr="00525F4E" w14:paraId="7F7D3FE9" w14:textId="77777777" w:rsidTr="00525F4E">
        <w:tc>
          <w:tcPr>
            <w:tcW w:w="1134" w:type="dxa"/>
          </w:tcPr>
          <w:p w14:paraId="08B98380"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15  </w:t>
            </w:r>
          </w:p>
        </w:tc>
        <w:tc>
          <w:tcPr>
            <w:tcW w:w="1134" w:type="dxa"/>
          </w:tcPr>
          <w:p w14:paraId="4FF678FA"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16   </w:t>
            </w:r>
          </w:p>
        </w:tc>
        <w:tc>
          <w:tcPr>
            <w:tcW w:w="1418" w:type="dxa"/>
          </w:tcPr>
          <w:p w14:paraId="3D8BE07E"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0,7463</w:t>
            </w:r>
          </w:p>
        </w:tc>
        <w:tc>
          <w:tcPr>
            <w:tcW w:w="1015" w:type="dxa"/>
          </w:tcPr>
          <w:p w14:paraId="3A301B2A"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0,5450</w:t>
            </w:r>
          </w:p>
        </w:tc>
        <w:tc>
          <w:tcPr>
            <w:tcW w:w="1111" w:type="dxa"/>
          </w:tcPr>
          <w:p w14:paraId="628EE87B"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17  </w:t>
            </w:r>
          </w:p>
        </w:tc>
        <w:tc>
          <w:tcPr>
            <w:tcW w:w="1134" w:type="dxa"/>
          </w:tcPr>
          <w:p w14:paraId="1F79A8CD"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18      </w:t>
            </w:r>
          </w:p>
        </w:tc>
        <w:tc>
          <w:tcPr>
            <w:tcW w:w="1134" w:type="dxa"/>
          </w:tcPr>
          <w:p w14:paraId="194D8C74"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0,7320</w:t>
            </w:r>
          </w:p>
        </w:tc>
        <w:tc>
          <w:tcPr>
            <w:tcW w:w="1265" w:type="dxa"/>
          </w:tcPr>
          <w:p w14:paraId="4F11F8A9"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0,5740</w:t>
            </w:r>
          </w:p>
        </w:tc>
      </w:tr>
      <w:tr w:rsidR="00525F4E" w:rsidRPr="00525F4E" w14:paraId="3DB4F66B" w14:textId="77777777" w:rsidTr="00525F4E">
        <w:tc>
          <w:tcPr>
            <w:tcW w:w="1134" w:type="dxa"/>
          </w:tcPr>
          <w:p w14:paraId="0309C9A8"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16  </w:t>
            </w:r>
          </w:p>
        </w:tc>
        <w:tc>
          <w:tcPr>
            <w:tcW w:w="1134" w:type="dxa"/>
          </w:tcPr>
          <w:p w14:paraId="2989D6D3"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17      </w:t>
            </w:r>
          </w:p>
        </w:tc>
        <w:tc>
          <w:tcPr>
            <w:tcW w:w="1418" w:type="dxa"/>
          </w:tcPr>
          <w:p w14:paraId="28031740"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1,2890</w:t>
            </w:r>
          </w:p>
        </w:tc>
        <w:tc>
          <w:tcPr>
            <w:tcW w:w="1015" w:type="dxa"/>
          </w:tcPr>
          <w:p w14:paraId="199FBE61"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1,7210</w:t>
            </w:r>
          </w:p>
        </w:tc>
        <w:tc>
          <w:tcPr>
            <w:tcW w:w="1111" w:type="dxa"/>
          </w:tcPr>
          <w:p w14:paraId="205757B2"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2  </w:t>
            </w:r>
          </w:p>
        </w:tc>
        <w:tc>
          <w:tcPr>
            <w:tcW w:w="1134" w:type="dxa"/>
          </w:tcPr>
          <w:p w14:paraId="51CC13F1"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19     </w:t>
            </w:r>
          </w:p>
        </w:tc>
        <w:tc>
          <w:tcPr>
            <w:tcW w:w="1134" w:type="dxa"/>
          </w:tcPr>
          <w:p w14:paraId="1D25DAF2"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rPr>
              <w:t>0,1640</w:t>
            </w:r>
          </w:p>
        </w:tc>
        <w:tc>
          <w:tcPr>
            <w:tcW w:w="1265" w:type="dxa"/>
          </w:tcPr>
          <w:p w14:paraId="504D39F3" w14:textId="77777777" w:rsidR="00525F4E" w:rsidRPr="00525F4E" w:rsidRDefault="00525F4E" w:rsidP="00525F4E">
            <w:pPr>
              <w:spacing w:after="0"/>
              <w:rPr>
                <w:rFonts w:eastAsia="Calibri" w:cs="Times New Roman"/>
                <w:sz w:val="24"/>
                <w:szCs w:val="24"/>
                <w:lang w:val="en-US"/>
              </w:rPr>
            </w:pPr>
            <w:r w:rsidRPr="00525F4E">
              <w:rPr>
                <w:rFonts w:eastAsia="Calibri" w:cs="Times New Roman"/>
                <w:sz w:val="24"/>
                <w:szCs w:val="24"/>
                <w:lang w:val="en-US"/>
              </w:rPr>
              <w:t>0,1565</w:t>
            </w:r>
          </w:p>
        </w:tc>
      </w:tr>
    </w:tbl>
    <w:p w14:paraId="625E4A39" w14:textId="77777777" w:rsidR="00525F4E" w:rsidRPr="00525F4E" w:rsidRDefault="00525F4E" w:rsidP="00525F4E">
      <w:pPr>
        <w:autoSpaceDE w:val="0"/>
        <w:autoSpaceDN w:val="0"/>
        <w:adjustRightInd w:val="0"/>
        <w:spacing w:after="0"/>
        <w:rPr>
          <w:rFonts w:eastAsia="Calibri" w:cs="Times New Roman"/>
          <w:sz w:val="24"/>
          <w:szCs w:val="24"/>
        </w:rPr>
      </w:pPr>
    </w:p>
    <w:p w14:paraId="5652675D" w14:textId="77777777" w:rsidR="00525F4E" w:rsidRPr="00525F4E" w:rsidRDefault="00525F4E" w:rsidP="00525F4E">
      <w:pPr>
        <w:spacing w:after="0"/>
        <w:ind w:firstLine="709"/>
        <w:jc w:val="both"/>
        <w:rPr>
          <w:rFonts w:eastAsia="Calibri" w:cs="Times New Roman"/>
          <w:sz w:val="28"/>
          <w:szCs w:val="28"/>
          <w:lang w:val="kk-KZ"/>
        </w:rPr>
      </w:pPr>
      <w:r w:rsidRPr="00525F4E">
        <w:rPr>
          <w:rFonts w:eastAsia="Calibri" w:cs="Times New Roman"/>
          <w:sz w:val="28"/>
          <w:szCs w:val="28"/>
        </w:rPr>
        <w:t xml:space="preserve">Электрическая сеть имеет радиальный тип электроснабжения с 3 узлами, которые имеют параллельные «отпаечные» линии электропередач распределения мощности. В данных узлах будет наблюдаться падение напряжения, которое связанно с электрической нагрузкой магистральной и «отпаечной» линии. Данная конфигурация электрической сети позволяет исследовать изменения уровня напряжения при ступенчатом характере   падения от центра питания до конечного потребителя. </w:t>
      </w:r>
    </w:p>
    <w:p w14:paraId="325441E3" w14:textId="77777777" w:rsidR="00525F4E" w:rsidRPr="00525F4E" w:rsidRDefault="00525F4E" w:rsidP="00525F4E">
      <w:pPr>
        <w:spacing w:after="0"/>
        <w:jc w:val="both"/>
        <w:rPr>
          <w:rFonts w:eastAsia="Calibri" w:cs="Times New Roman"/>
          <w:sz w:val="28"/>
          <w:szCs w:val="28"/>
          <w:lang w:val="kk-KZ"/>
        </w:rPr>
        <w:sectPr w:rsidR="00525F4E" w:rsidRPr="00525F4E" w:rsidSect="00A145AE">
          <w:footerReference w:type="default" r:id="rId23"/>
          <w:pgSz w:w="11906" w:h="16838"/>
          <w:pgMar w:top="1134" w:right="567" w:bottom="1134" w:left="1701" w:header="709" w:footer="709" w:gutter="0"/>
          <w:pgNumType w:start="1"/>
          <w:cols w:space="708"/>
          <w:docGrid w:linePitch="360"/>
        </w:sectPr>
      </w:pPr>
    </w:p>
    <w:p w14:paraId="657078E7" w14:textId="77777777" w:rsidR="00525F4E" w:rsidRPr="00525F4E" w:rsidRDefault="00525F4E" w:rsidP="00525F4E">
      <w:pPr>
        <w:spacing w:after="0"/>
        <w:jc w:val="both"/>
        <w:rPr>
          <w:noProof/>
        </w:rPr>
      </w:pPr>
    </w:p>
    <w:p w14:paraId="26DB3526" w14:textId="77777777" w:rsidR="00525F4E" w:rsidRPr="00525F4E" w:rsidRDefault="00525F4E" w:rsidP="00525F4E">
      <w:pPr>
        <w:spacing w:after="0"/>
        <w:jc w:val="both"/>
        <w:rPr>
          <w:noProof/>
        </w:rPr>
      </w:pPr>
    </w:p>
    <w:p w14:paraId="4292B69D" w14:textId="77777777" w:rsidR="00525F4E" w:rsidRPr="00525F4E" w:rsidRDefault="00525F4E" w:rsidP="00525F4E">
      <w:pPr>
        <w:spacing w:after="0"/>
        <w:jc w:val="both"/>
        <w:rPr>
          <w:rFonts w:eastAsia="Calibri" w:cs="Times New Roman"/>
          <w:sz w:val="28"/>
          <w:szCs w:val="28"/>
          <w:lang w:val="kk-KZ"/>
        </w:rPr>
      </w:pPr>
      <w:r w:rsidRPr="00525F4E">
        <w:rPr>
          <w:noProof/>
          <w:lang w:eastAsia="ru-RU"/>
        </w:rPr>
        <w:drawing>
          <wp:inline distT="0" distB="0" distL="0" distR="0" wp14:anchorId="4497C94E" wp14:editId="0E128750">
            <wp:extent cx="8392563" cy="4798336"/>
            <wp:effectExtent l="0" t="0" r="8890" b="254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52" t="3199" r="-168" b="16005"/>
                    <a:stretch/>
                  </pic:blipFill>
                  <pic:spPr bwMode="auto">
                    <a:xfrm>
                      <a:off x="0" y="0"/>
                      <a:ext cx="8393982" cy="4799147"/>
                    </a:xfrm>
                    <a:prstGeom prst="rect">
                      <a:avLst/>
                    </a:prstGeom>
                    <a:noFill/>
                    <a:ln>
                      <a:noFill/>
                    </a:ln>
                    <a:extLst>
                      <a:ext uri="{53640926-AAD7-44D8-BBD7-CCE9431645EC}">
                        <a14:shadowObscured xmlns:a14="http://schemas.microsoft.com/office/drawing/2010/main"/>
                      </a:ext>
                    </a:extLst>
                  </pic:spPr>
                </pic:pic>
              </a:graphicData>
            </a:graphic>
          </wp:inline>
        </w:drawing>
      </w:r>
    </w:p>
    <w:p w14:paraId="11748DA3" w14:textId="77777777" w:rsidR="00525F4E" w:rsidRPr="00525F4E" w:rsidRDefault="00525F4E" w:rsidP="00525F4E">
      <w:pPr>
        <w:spacing w:after="0"/>
        <w:jc w:val="both"/>
        <w:rPr>
          <w:rFonts w:eastAsia="Calibri" w:cs="Times New Roman"/>
          <w:sz w:val="28"/>
          <w:szCs w:val="28"/>
          <w:lang w:val="kk-KZ"/>
        </w:rPr>
      </w:pPr>
    </w:p>
    <w:p w14:paraId="3F6A6F92" w14:textId="77777777" w:rsidR="00525F4E" w:rsidRPr="00525F4E" w:rsidRDefault="00525F4E" w:rsidP="00525F4E">
      <w:pPr>
        <w:spacing w:after="0"/>
        <w:jc w:val="center"/>
        <w:rPr>
          <w:rFonts w:eastAsia="Calibri" w:cs="Times New Roman"/>
          <w:sz w:val="28"/>
          <w:szCs w:val="28"/>
          <w:lang w:val="kk-KZ"/>
        </w:rPr>
      </w:pPr>
      <w:r w:rsidRPr="00525F4E">
        <w:rPr>
          <w:rFonts w:eastAsia="Calibri" w:cs="Times New Roman"/>
          <w:sz w:val="28"/>
          <w:szCs w:val="28"/>
          <w:lang w:val="kk-KZ"/>
        </w:rPr>
        <w:t xml:space="preserve">Рисунок 2.2 – Схема потокораспределения электрической сети </w:t>
      </w:r>
      <w:r w:rsidRPr="00525F4E">
        <w:rPr>
          <w:rFonts w:eastAsia="Calibri" w:cs="Times New Roman"/>
          <w:sz w:val="28"/>
          <w:szCs w:val="28"/>
        </w:rPr>
        <w:t>IEEE</w:t>
      </w:r>
      <w:r w:rsidRPr="00525F4E">
        <w:rPr>
          <w:rFonts w:eastAsia="Calibri" w:cs="Times New Roman"/>
          <w:sz w:val="28"/>
          <w:szCs w:val="28"/>
          <w:lang w:val="kk-KZ"/>
        </w:rPr>
        <w:t xml:space="preserve"> 33</w:t>
      </w:r>
      <w:r w:rsidRPr="00525F4E">
        <w:rPr>
          <w:rFonts w:eastAsia="Calibri" w:cs="Times New Roman"/>
          <w:sz w:val="28"/>
          <w:szCs w:val="28"/>
        </w:rPr>
        <w:t xml:space="preserve"> узла до установки </w:t>
      </w:r>
      <w:r w:rsidRPr="00525F4E">
        <w:rPr>
          <w:rFonts w:eastAsia="Calibri" w:cs="Times New Roman"/>
          <w:sz w:val="28"/>
          <w:szCs w:val="28"/>
          <w:lang w:val="en-US"/>
        </w:rPr>
        <w:t>PV</w:t>
      </w:r>
      <w:r w:rsidRPr="00525F4E">
        <w:rPr>
          <w:rFonts w:eastAsia="Calibri" w:cs="Times New Roman"/>
          <w:sz w:val="28"/>
          <w:szCs w:val="28"/>
        </w:rPr>
        <w:t>-</w:t>
      </w:r>
      <w:r w:rsidRPr="00525F4E">
        <w:rPr>
          <w:rFonts w:eastAsia="Calibri" w:cs="Times New Roman"/>
          <w:sz w:val="28"/>
          <w:szCs w:val="28"/>
          <w:lang w:val="kk-KZ"/>
        </w:rPr>
        <w:t>панелей и БСК</w:t>
      </w:r>
    </w:p>
    <w:p w14:paraId="71470735" w14:textId="77777777" w:rsidR="00525F4E" w:rsidRPr="00525F4E" w:rsidRDefault="00525F4E" w:rsidP="00525F4E">
      <w:pPr>
        <w:spacing w:after="0"/>
        <w:jc w:val="both"/>
        <w:rPr>
          <w:rFonts w:eastAsia="Calibri" w:cs="Times New Roman"/>
          <w:sz w:val="28"/>
          <w:szCs w:val="28"/>
          <w:lang w:val="kk-KZ"/>
        </w:rPr>
      </w:pPr>
    </w:p>
    <w:p w14:paraId="4CEC6DEB" w14:textId="77777777" w:rsidR="00525F4E" w:rsidRPr="00525F4E" w:rsidRDefault="00525F4E" w:rsidP="00525F4E">
      <w:pPr>
        <w:spacing w:after="0"/>
        <w:jc w:val="both"/>
        <w:rPr>
          <w:rFonts w:eastAsia="Calibri" w:cs="Times New Roman"/>
          <w:sz w:val="28"/>
          <w:szCs w:val="28"/>
          <w:lang w:val="kk-KZ"/>
        </w:rPr>
        <w:sectPr w:rsidR="00525F4E" w:rsidRPr="00525F4E" w:rsidSect="00525F4E">
          <w:pgSz w:w="16838" w:h="11906" w:orient="landscape"/>
          <w:pgMar w:top="851" w:right="1134" w:bottom="1701" w:left="1134" w:header="709" w:footer="709" w:gutter="0"/>
          <w:cols w:space="708"/>
          <w:docGrid w:linePitch="360"/>
        </w:sectPr>
      </w:pPr>
    </w:p>
    <w:p w14:paraId="2541BF58" w14:textId="77777777" w:rsidR="00525F4E" w:rsidRPr="00525F4E" w:rsidRDefault="00525F4E" w:rsidP="00525F4E">
      <w:pPr>
        <w:spacing w:after="0"/>
        <w:ind w:firstLine="709"/>
        <w:jc w:val="both"/>
        <w:rPr>
          <w:rFonts w:eastAsia="Calibri" w:cs="Times New Roman"/>
          <w:b/>
          <w:sz w:val="28"/>
          <w:szCs w:val="28"/>
        </w:rPr>
      </w:pPr>
      <w:r w:rsidRPr="00525F4E">
        <w:rPr>
          <w:rFonts w:eastAsia="Calibri" w:cs="Times New Roman"/>
          <w:b/>
          <w:sz w:val="28"/>
          <w:szCs w:val="28"/>
        </w:rPr>
        <w:lastRenderedPageBreak/>
        <w:t xml:space="preserve">Разработанный код в среде MATLAB </w:t>
      </w:r>
    </w:p>
    <w:p w14:paraId="665646D1" w14:textId="77777777" w:rsidR="00525F4E" w:rsidRPr="00525F4E" w:rsidRDefault="00525F4E" w:rsidP="00525F4E">
      <w:pPr>
        <w:spacing w:after="0"/>
        <w:ind w:firstLine="709"/>
        <w:jc w:val="both"/>
        <w:rPr>
          <w:rFonts w:eastAsia="Calibri" w:cs="Times New Roman"/>
          <w:sz w:val="28"/>
          <w:szCs w:val="28"/>
        </w:rPr>
      </w:pPr>
      <w:r w:rsidRPr="00525F4E">
        <w:rPr>
          <w:rFonts w:eastAsia="Calibri" w:cs="Times New Roman"/>
          <w:sz w:val="28"/>
          <w:szCs w:val="28"/>
        </w:rPr>
        <w:t xml:space="preserve">Расчет режима сети был выполнен с применением метода прямого-обратного хода [89, 90]. Для нахождения оптимальных узлов подключения генерации активной и реактивной мощности к сети применяется алгоритм </w:t>
      </w:r>
      <w:r w:rsidRPr="00525F4E">
        <w:rPr>
          <w:rFonts w:eastAsia="Calibri" w:cs="Times New Roman"/>
          <w:sz w:val="28"/>
          <w:szCs w:val="28"/>
          <w:lang w:val="kk-KZ"/>
        </w:rPr>
        <w:t>Moth-Flame Optimization, код этого алгоритма приведен на рисунке</w:t>
      </w:r>
      <w:r w:rsidRPr="00525F4E">
        <w:rPr>
          <w:rFonts w:eastAsia="Calibri" w:cs="Times New Roman"/>
          <w:sz w:val="28"/>
          <w:szCs w:val="28"/>
        </w:rPr>
        <w:t xml:space="preserve"> 2.3. Промежуточный расчет нахождения оптимальных с применением алгоритма </w:t>
      </w:r>
      <w:r w:rsidRPr="00525F4E">
        <w:rPr>
          <w:rFonts w:eastAsia="Calibri" w:cs="Times New Roman"/>
          <w:sz w:val="28"/>
          <w:szCs w:val="28"/>
          <w:lang w:val="kk-KZ"/>
        </w:rPr>
        <w:t>MFO с ПО Matlab смотреть</w:t>
      </w:r>
      <w:r w:rsidRPr="00525F4E">
        <w:rPr>
          <w:rFonts w:eastAsia="Calibri" w:cs="Times New Roman"/>
          <w:sz w:val="28"/>
          <w:szCs w:val="28"/>
        </w:rPr>
        <w:t xml:space="preserve"> в Приложении Г.</w:t>
      </w:r>
    </w:p>
    <w:p w14:paraId="16E7B471" w14:textId="77777777" w:rsidR="00525F4E" w:rsidRPr="00525F4E" w:rsidRDefault="00525F4E" w:rsidP="00525F4E">
      <w:pPr>
        <w:spacing w:after="0"/>
        <w:ind w:firstLine="709"/>
        <w:jc w:val="both"/>
        <w:rPr>
          <w:rFonts w:eastAsia="Calibri" w:cs="Times New Roman"/>
          <w:sz w:val="28"/>
          <w:szCs w:val="28"/>
        </w:rPr>
      </w:pPr>
    </w:p>
    <w:tbl>
      <w:tblPr>
        <w:tblStyle w:val="16"/>
        <w:tblW w:w="0" w:type="auto"/>
        <w:tblLook w:val="04A0" w:firstRow="1" w:lastRow="0" w:firstColumn="1" w:lastColumn="0" w:noHBand="0" w:noVBand="1"/>
      </w:tblPr>
      <w:tblGrid>
        <w:gridCol w:w="9345"/>
      </w:tblGrid>
      <w:tr w:rsidR="00525F4E" w:rsidRPr="00525F4E" w14:paraId="1FDB42B7" w14:textId="77777777" w:rsidTr="00525F4E">
        <w:tc>
          <w:tcPr>
            <w:tcW w:w="9345" w:type="dxa"/>
          </w:tcPr>
          <w:p w14:paraId="520217D6" w14:textId="77777777" w:rsidR="00525F4E" w:rsidRPr="00525F4E" w:rsidRDefault="00525F4E" w:rsidP="00525F4E">
            <w:pPr>
              <w:pBdr>
                <w:top w:val="single" w:sz="6" w:space="12" w:color="EAECF0"/>
                <w:left w:val="single" w:sz="6" w:space="12" w:color="EAECF0"/>
                <w:bottom w:val="single" w:sz="6" w:space="12" w:color="EAECF0"/>
                <w:right w:val="single" w:sz="6" w:space="12" w:color="EAECF0"/>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1"/>
                <w:szCs w:val="21"/>
                <w:lang w:val="en-US"/>
              </w:rPr>
            </w:pPr>
            <w:r w:rsidRPr="00525F4E">
              <w:rPr>
                <w:rFonts w:ascii="Courier New" w:hAnsi="Courier New" w:cs="Courier New"/>
                <w:sz w:val="21"/>
                <w:szCs w:val="21"/>
                <w:lang w:val="en-US"/>
              </w:rPr>
              <w:t xml:space="preserve">Update the number of flames (FlameNumber) </w:t>
            </w:r>
          </w:p>
          <w:p w14:paraId="35593CD7" w14:textId="77777777" w:rsidR="00525F4E" w:rsidRPr="00525F4E" w:rsidRDefault="00525F4E" w:rsidP="00525F4E">
            <w:pPr>
              <w:pBdr>
                <w:top w:val="single" w:sz="6" w:space="12" w:color="EAECF0"/>
                <w:left w:val="single" w:sz="6" w:space="12" w:color="EAECF0"/>
                <w:bottom w:val="single" w:sz="6" w:space="12" w:color="EAECF0"/>
                <w:right w:val="single" w:sz="6" w:space="12" w:color="EAECF0"/>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1"/>
                <w:szCs w:val="21"/>
                <w:lang w:val="en-US"/>
              </w:rPr>
            </w:pPr>
            <w:r w:rsidRPr="00525F4E">
              <w:rPr>
                <w:rFonts w:ascii="Courier New" w:hAnsi="Courier New" w:cs="Courier New"/>
                <w:sz w:val="21"/>
                <w:szCs w:val="21"/>
                <w:lang w:val="en-US"/>
              </w:rPr>
              <w:t xml:space="preserve">Initialise the population of moths </w:t>
            </w:r>
          </w:p>
          <w:p w14:paraId="3B7FE49D" w14:textId="77777777" w:rsidR="00525F4E" w:rsidRPr="00525F4E" w:rsidRDefault="00525F4E" w:rsidP="00525F4E">
            <w:pPr>
              <w:pBdr>
                <w:top w:val="single" w:sz="6" w:space="12" w:color="EAECF0"/>
                <w:left w:val="single" w:sz="6" w:space="12" w:color="EAECF0"/>
                <w:bottom w:val="single" w:sz="6" w:space="12" w:color="EAECF0"/>
                <w:right w:val="single" w:sz="6" w:space="12" w:color="EAECF0"/>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1"/>
                <w:szCs w:val="21"/>
                <w:lang w:val="en-US"/>
              </w:rPr>
            </w:pPr>
            <w:r w:rsidRPr="00525F4E">
              <w:rPr>
                <w:rFonts w:ascii="Courier New" w:hAnsi="Courier New" w:cs="Courier New"/>
                <w:sz w:val="21"/>
                <w:szCs w:val="21"/>
                <w:lang w:val="en-US"/>
              </w:rPr>
              <w:t xml:space="preserve">Calculate the objective values </w:t>
            </w:r>
          </w:p>
          <w:p w14:paraId="34723314" w14:textId="77777777" w:rsidR="00525F4E" w:rsidRPr="00525F4E" w:rsidRDefault="00525F4E" w:rsidP="00525F4E">
            <w:pPr>
              <w:pBdr>
                <w:top w:val="single" w:sz="6" w:space="12" w:color="EAECF0"/>
                <w:left w:val="single" w:sz="6" w:space="12" w:color="EAECF0"/>
                <w:bottom w:val="single" w:sz="6" w:space="12" w:color="EAECF0"/>
                <w:right w:val="single" w:sz="6" w:space="12" w:color="EAECF0"/>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1"/>
                <w:szCs w:val="21"/>
                <w:lang w:val="en-US"/>
              </w:rPr>
            </w:pPr>
          </w:p>
          <w:p w14:paraId="1C1E4A27" w14:textId="77777777" w:rsidR="00525F4E" w:rsidRPr="00525F4E" w:rsidRDefault="00525F4E" w:rsidP="00525F4E">
            <w:pPr>
              <w:pBdr>
                <w:top w:val="single" w:sz="6" w:space="12" w:color="EAECF0"/>
                <w:left w:val="single" w:sz="6" w:space="12" w:color="EAECF0"/>
                <w:bottom w:val="single" w:sz="6" w:space="12" w:color="EAECF0"/>
                <w:right w:val="single" w:sz="6" w:space="12" w:color="EAECF0"/>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1"/>
                <w:szCs w:val="21"/>
                <w:lang w:val="en-US"/>
              </w:rPr>
            </w:pPr>
            <w:r w:rsidRPr="00525F4E">
              <w:rPr>
                <w:rFonts w:ascii="Courier New" w:hAnsi="Courier New" w:cs="Courier New"/>
                <w:sz w:val="21"/>
                <w:szCs w:val="21"/>
                <w:lang w:val="en-US"/>
              </w:rPr>
              <w:t>for all moths</w:t>
            </w:r>
          </w:p>
          <w:p w14:paraId="510F835F" w14:textId="77777777" w:rsidR="00525F4E" w:rsidRPr="00525F4E" w:rsidRDefault="00525F4E" w:rsidP="00525F4E">
            <w:pPr>
              <w:pBdr>
                <w:top w:val="single" w:sz="6" w:space="12" w:color="EAECF0"/>
                <w:left w:val="single" w:sz="6" w:space="12" w:color="EAECF0"/>
                <w:bottom w:val="single" w:sz="6" w:space="12" w:color="EAECF0"/>
                <w:right w:val="single" w:sz="6" w:space="12" w:color="EAECF0"/>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1"/>
                <w:szCs w:val="21"/>
                <w:lang w:val="en-US"/>
              </w:rPr>
            </w:pPr>
            <w:r w:rsidRPr="00525F4E">
              <w:rPr>
                <w:rFonts w:ascii="Courier New" w:hAnsi="Courier New" w:cs="Courier New"/>
                <w:sz w:val="21"/>
                <w:szCs w:val="21"/>
                <w:lang w:val="en-US"/>
              </w:rPr>
              <w:t xml:space="preserve">      for all parameters </w:t>
            </w:r>
          </w:p>
          <w:p w14:paraId="5B2FBF1B" w14:textId="77777777" w:rsidR="00525F4E" w:rsidRPr="00525F4E" w:rsidRDefault="00525F4E" w:rsidP="00525F4E">
            <w:pPr>
              <w:pBdr>
                <w:top w:val="single" w:sz="6" w:space="12" w:color="EAECF0"/>
                <w:left w:val="single" w:sz="6" w:space="12" w:color="EAECF0"/>
                <w:bottom w:val="single" w:sz="6" w:space="12" w:color="EAECF0"/>
                <w:right w:val="single" w:sz="6" w:space="12" w:color="EAECF0"/>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1"/>
                <w:szCs w:val="21"/>
                <w:lang w:val="en-US"/>
              </w:rPr>
            </w:pPr>
            <w:r w:rsidRPr="00525F4E">
              <w:rPr>
                <w:rFonts w:ascii="Courier New" w:hAnsi="Courier New" w:cs="Courier New"/>
                <w:sz w:val="21"/>
                <w:szCs w:val="21"/>
                <w:lang w:val="en-US"/>
              </w:rPr>
              <w:t xml:space="preserve">            update r and t</w:t>
            </w:r>
          </w:p>
          <w:p w14:paraId="51C368B7" w14:textId="77777777" w:rsidR="00525F4E" w:rsidRPr="00525F4E" w:rsidRDefault="00525F4E" w:rsidP="00525F4E">
            <w:pPr>
              <w:pBdr>
                <w:top w:val="single" w:sz="6" w:space="12" w:color="EAECF0"/>
                <w:left w:val="single" w:sz="6" w:space="12" w:color="EAECF0"/>
                <w:bottom w:val="single" w:sz="6" w:space="12" w:color="EAECF0"/>
                <w:right w:val="single" w:sz="6" w:space="12" w:color="EAECF0"/>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1"/>
                <w:szCs w:val="21"/>
                <w:lang w:val="en-US"/>
              </w:rPr>
            </w:pPr>
            <w:r w:rsidRPr="00525F4E">
              <w:rPr>
                <w:rFonts w:ascii="Courier New" w:hAnsi="Courier New" w:cs="Courier New"/>
                <w:sz w:val="21"/>
                <w:szCs w:val="21"/>
                <w:lang w:val="en-US"/>
              </w:rPr>
              <w:t xml:space="preserve">            Calculate D with respect to the corresponding moth</w:t>
            </w:r>
          </w:p>
          <w:p w14:paraId="509522A0" w14:textId="77777777" w:rsidR="00525F4E" w:rsidRPr="00525F4E" w:rsidRDefault="00525F4E" w:rsidP="00525F4E">
            <w:pPr>
              <w:pBdr>
                <w:top w:val="single" w:sz="6" w:space="12" w:color="EAECF0"/>
                <w:left w:val="single" w:sz="6" w:space="12" w:color="EAECF0"/>
                <w:bottom w:val="single" w:sz="6" w:space="12" w:color="EAECF0"/>
                <w:right w:val="single" w:sz="6" w:space="12" w:color="EAECF0"/>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1"/>
                <w:szCs w:val="21"/>
                <w:lang w:val="en-US"/>
              </w:rPr>
            </w:pPr>
            <w:r w:rsidRPr="00525F4E">
              <w:rPr>
                <w:rFonts w:ascii="Courier New" w:hAnsi="Courier New" w:cs="Courier New"/>
                <w:sz w:val="21"/>
                <w:szCs w:val="21"/>
                <w:lang w:val="en-US"/>
              </w:rPr>
              <w:t xml:space="preserve">            Update the matrix M with respect to the corresponding moth</w:t>
            </w:r>
          </w:p>
          <w:p w14:paraId="045E2E6B" w14:textId="77777777" w:rsidR="00525F4E" w:rsidRPr="00525F4E" w:rsidRDefault="00525F4E" w:rsidP="00525F4E">
            <w:pPr>
              <w:pBdr>
                <w:top w:val="single" w:sz="6" w:space="12" w:color="EAECF0"/>
                <w:left w:val="single" w:sz="6" w:space="12" w:color="EAECF0"/>
                <w:bottom w:val="single" w:sz="6" w:space="12" w:color="EAECF0"/>
                <w:right w:val="single" w:sz="6" w:space="12" w:color="EAECF0"/>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1"/>
                <w:szCs w:val="21"/>
                <w:lang w:val="en-US"/>
              </w:rPr>
            </w:pPr>
            <w:r w:rsidRPr="00525F4E">
              <w:rPr>
                <w:rFonts w:ascii="Courier New" w:hAnsi="Courier New" w:cs="Courier New"/>
                <w:sz w:val="21"/>
                <w:szCs w:val="21"/>
                <w:lang w:val="en-US"/>
              </w:rPr>
              <w:t xml:space="preserve">      end</w:t>
            </w:r>
          </w:p>
          <w:p w14:paraId="2C276DA1" w14:textId="77777777" w:rsidR="00525F4E" w:rsidRPr="00525F4E" w:rsidRDefault="00525F4E" w:rsidP="00525F4E">
            <w:pPr>
              <w:pBdr>
                <w:top w:val="single" w:sz="6" w:space="12" w:color="EAECF0"/>
                <w:left w:val="single" w:sz="6" w:space="12" w:color="EAECF0"/>
                <w:bottom w:val="single" w:sz="6" w:space="12" w:color="EAECF0"/>
                <w:right w:val="single" w:sz="6" w:space="12" w:color="EAECF0"/>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1"/>
                <w:szCs w:val="21"/>
                <w:lang w:val="en-US"/>
              </w:rPr>
            </w:pPr>
            <w:r w:rsidRPr="00525F4E">
              <w:rPr>
                <w:rFonts w:ascii="Courier New" w:hAnsi="Courier New" w:cs="Courier New"/>
                <w:sz w:val="21"/>
                <w:szCs w:val="21"/>
                <w:lang w:val="en-US"/>
              </w:rPr>
              <w:t xml:space="preserve">      calculate the objective values</w:t>
            </w:r>
          </w:p>
          <w:p w14:paraId="7FA57A26" w14:textId="77777777" w:rsidR="00525F4E" w:rsidRPr="00525F4E" w:rsidRDefault="00525F4E" w:rsidP="00525F4E">
            <w:pPr>
              <w:pBdr>
                <w:top w:val="single" w:sz="6" w:space="12" w:color="EAECF0"/>
                <w:left w:val="single" w:sz="6" w:space="12" w:color="EAECF0"/>
                <w:bottom w:val="single" w:sz="6" w:space="12" w:color="EAECF0"/>
                <w:right w:val="single" w:sz="6" w:space="12" w:color="EAECF0"/>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1"/>
                <w:szCs w:val="21"/>
                <w:lang w:val="en-US"/>
              </w:rPr>
            </w:pPr>
            <w:r w:rsidRPr="00525F4E">
              <w:rPr>
                <w:rFonts w:ascii="Courier New" w:hAnsi="Courier New" w:cs="Courier New"/>
                <w:sz w:val="21"/>
                <w:szCs w:val="21"/>
                <w:lang w:val="en-US"/>
              </w:rPr>
              <w:t xml:space="preserve">      Update flames </w:t>
            </w:r>
          </w:p>
          <w:p w14:paraId="0A4BFAA5" w14:textId="77777777" w:rsidR="00525F4E" w:rsidRPr="00525F4E" w:rsidRDefault="00525F4E" w:rsidP="00525F4E">
            <w:pPr>
              <w:pBdr>
                <w:top w:val="single" w:sz="6" w:space="12" w:color="EAECF0"/>
                <w:left w:val="single" w:sz="6" w:space="12" w:color="EAECF0"/>
                <w:bottom w:val="single" w:sz="6" w:space="12" w:color="EAECF0"/>
                <w:right w:val="single" w:sz="6" w:space="12" w:color="EAECF0"/>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en-US"/>
              </w:rPr>
            </w:pPr>
            <w:r w:rsidRPr="00525F4E">
              <w:rPr>
                <w:rFonts w:ascii="Courier New" w:hAnsi="Courier New" w:cs="Courier New"/>
                <w:b/>
                <w:bCs/>
                <w:sz w:val="21"/>
                <w:szCs w:val="21"/>
              </w:rPr>
              <w:t>End</w:t>
            </w:r>
          </w:p>
        </w:tc>
      </w:tr>
    </w:tbl>
    <w:p w14:paraId="399B37DA" w14:textId="77777777" w:rsidR="00525F4E" w:rsidRPr="00525F4E" w:rsidRDefault="00525F4E" w:rsidP="00525F4E">
      <w:pPr>
        <w:spacing w:after="0" w:line="259" w:lineRule="auto"/>
        <w:jc w:val="center"/>
        <w:rPr>
          <w:rFonts w:eastAsia="Calibri" w:cs="Times New Roman"/>
          <w:sz w:val="28"/>
          <w:szCs w:val="28"/>
          <w:lang w:val="kk-KZ"/>
        </w:rPr>
      </w:pPr>
    </w:p>
    <w:p w14:paraId="12BA8A14" w14:textId="77777777" w:rsidR="00525F4E" w:rsidRPr="00525F4E" w:rsidRDefault="00525F4E" w:rsidP="00525F4E">
      <w:pPr>
        <w:spacing w:after="0" w:line="259" w:lineRule="auto"/>
        <w:jc w:val="center"/>
        <w:rPr>
          <w:rFonts w:eastAsia="Calibri" w:cs="Times New Roman"/>
          <w:sz w:val="28"/>
          <w:szCs w:val="28"/>
          <w:lang w:val="en-US"/>
        </w:rPr>
      </w:pPr>
      <w:r w:rsidRPr="00525F4E">
        <w:rPr>
          <w:rFonts w:eastAsia="Calibri" w:cs="Times New Roman"/>
          <w:sz w:val="28"/>
          <w:szCs w:val="28"/>
          <w:lang w:val="kk-KZ"/>
        </w:rPr>
        <w:t>Рисунок 2.3 – Код алгоритма Moth-Flame Optimization (</w:t>
      </w:r>
      <w:r w:rsidRPr="00525F4E">
        <w:rPr>
          <w:rFonts w:eastAsia="Calibri" w:cs="Times New Roman"/>
          <w:sz w:val="28"/>
          <w:szCs w:val="28"/>
          <w:lang w:val="en-US"/>
        </w:rPr>
        <w:t>MFO)</w:t>
      </w:r>
    </w:p>
    <w:p w14:paraId="194FD99D" w14:textId="77777777" w:rsidR="00525F4E" w:rsidRPr="00525F4E" w:rsidRDefault="00525F4E" w:rsidP="00525F4E">
      <w:pPr>
        <w:spacing w:after="0"/>
        <w:ind w:firstLine="709"/>
        <w:contextualSpacing/>
        <w:jc w:val="both"/>
        <w:rPr>
          <w:rFonts w:eastAsia="Calibri" w:cs="Times New Roman"/>
          <w:b/>
          <w:sz w:val="28"/>
          <w:szCs w:val="28"/>
          <w:lang w:val="kk-KZ"/>
        </w:rPr>
      </w:pPr>
    </w:p>
    <w:p w14:paraId="275C264A" w14:textId="77777777" w:rsidR="00525F4E" w:rsidRPr="00525F4E" w:rsidRDefault="00525F4E" w:rsidP="00525F4E">
      <w:pPr>
        <w:spacing w:after="0"/>
        <w:ind w:firstLine="709"/>
        <w:contextualSpacing/>
        <w:jc w:val="both"/>
        <w:rPr>
          <w:rFonts w:eastAsia="Calibri" w:cs="Times New Roman"/>
          <w:b/>
          <w:sz w:val="28"/>
          <w:szCs w:val="28"/>
          <w:lang w:val="kk-KZ"/>
        </w:rPr>
      </w:pPr>
      <w:r w:rsidRPr="00525F4E">
        <w:rPr>
          <w:rFonts w:eastAsia="Calibri" w:cs="Times New Roman"/>
          <w:b/>
          <w:sz w:val="28"/>
          <w:szCs w:val="28"/>
          <w:lang w:val="kk-KZ"/>
        </w:rPr>
        <w:t xml:space="preserve">Схема </w:t>
      </w:r>
      <w:r w:rsidRPr="00525F4E">
        <w:rPr>
          <w:rFonts w:eastAsia="Calibri" w:cs="Times New Roman"/>
          <w:b/>
          <w:sz w:val="28"/>
          <w:szCs w:val="28"/>
        </w:rPr>
        <w:t xml:space="preserve">IEEE 69 узлов. </w:t>
      </w:r>
    </w:p>
    <w:p w14:paraId="1535BEF3" w14:textId="77777777" w:rsidR="00525F4E" w:rsidRPr="00525F4E" w:rsidRDefault="00525F4E" w:rsidP="00525F4E">
      <w:pPr>
        <w:spacing w:after="0"/>
        <w:ind w:firstLine="709"/>
        <w:jc w:val="both"/>
        <w:rPr>
          <w:rFonts w:eastAsia="Calibri" w:cs="Times New Roman"/>
          <w:bCs/>
          <w:sz w:val="28"/>
          <w:szCs w:val="28"/>
        </w:rPr>
      </w:pPr>
      <w:r w:rsidRPr="00525F4E">
        <w:rPr>
          <w:rFonts w:eastAsia="Calibri" w:cs="Times New Roman"/>
          <w:bCs/>
          <w:sz w:val="28"/>
          <w:szCs w:val="28"/>
        </w:rPr>
        <w:t xml:space="preserve">Тестовая схема 69 узлов является эталонной моделью электрической системы состоящая из элементов сети и ее параметров, нагрузки и генерации. Данную систему широко используют для различных исследований, при изменении внешних параметров таких как, изменения баланса активной и реактивной генерации, напряжения и т.д. Тестовая схема представляет из себя несколько линий радиального типа электроснабжения, с </w:t>
      </w:r>
      <w:r w:rsidRPr="00525F4E">
        <w:rPr>
          <w:rFonts w:eastAsia="Calibri" w:cs="Times New Roman"/>
          <w:bCs/>
          <w:sz w:val="28"/>
          <w:szCs w:val="28"/>
          <w:lang w:val="kk-KZ"/>
        </w:rPr>
        <w:t>семью</w:t>
      </w:r>
      <w:r w:rsidRPr="00525F4E">
        <w:rPr>
          <w:rFonts w:eastAsia="Calibri" w:cs="Times New Roman"/>
          <w:bCs/>
          <w:sz w:val="28"/>
          <w:szCs w:val="28"/>
        </w:rPr>
        <w:t xml:space="preserve"> ответвлениями и подключенными узлами активных и реактивных нагрузок (рисунок 2.4). </w:t>
      </w:r>
    </w:p>
    <w:p w14:paraId="49EB307E" w14:textId="77777777" w:rsidR="00525F4E" w:rsidRPr="00525F4E" w:rsidRDefault="00525F4E" w:rsidP="00525F4E">
      <w:pPr>
        <w:spacing w:after="0"/>
        <w:ind w:firstLine="709"/>
        <w:jc w:val="both"/>
        <w:rPr>
          <w:rFonts w:eastAsia="Calibri" w:cs="Times New Roman"/>
          <w:bCs/>
          <w:sz w:val="28"/>
          <w:szCs w:val="28"/>
        </w:rPr>
      </w:pPr>
      <w:r w:rsidRPr="00525F4E">
        <w:rPr>
          <w:rFonts w:eastAsia="Calibri" w:cs="Times New Roman"/>
          <w:bCs/>
          <w:sz w:val="28"/>
          <w:szCs w:val="28"/>
        </w:rPr>
        <w:t xml:space="preserve">Например, первое ответвление начинается с узла 1 и заканчивается узлом 46. Длина ответвления 10 км. Второе ответвление начинается со узла 1 и заканчивается узлом 35. Длина ответвления 7 км.  узел номер 1 является местом соединения нескольких ответвлений. Третье ответвление начинается с узла 4 и заканчивается узлом 50. Длина ответвления 4 км. Узел номер 4 является местом соединения ответвлений.  Четвертое ответвление начинается с узла 8 и заканчивается узлом 52 и т.д. </w:t>
      </w:r>
    </w:p>
    <w:p w14:paraId="5EB01ECC" w14:textId="77777777" w:rsidR="00525F4E" w:rsidRPr="00525F4E" w:rsidRDefault="00525F4E" w:rsidP="00525F4E">
      <w:pPr>
        <w:spacing w:after="0"/>
        <w:ind w:firstLine="709"/>
        <w:jc w:val="both"/>
        <w:rPr>
          <w:rFonts w:eastAsia="Calibri" w:cs="Times New Roman"/>
          <w:bCs/>
          <w:sz w:val="28"/>
          <w:szCs w:val="28"/>
        </w:rPr>
      </w:pPr>
      <w:r w:rsidRPr="00525F4E">
        <w:rPr>
          <w:rFonts w:eastAsia="Calibri" w:cs="Times New Roman"/>
          <w:bCs/>
          <w:sz w:val="28"/>
          <w:szCs w:val="28"/>
        </w:rPr>
        <w:t>Параметры схемы приведены в таблице 2.2.</w:t>
      </w:r>
    </w:p>
    <w:p w14:paraId="259A6DD3" w14:textId="77777777" w:rsidR="00525F4E" w:rsidRPr="00525F4E" w:rsidRDefault="00525F4E" w:rsidP="00525F4E">
      <w:pPr>
        <w:spacing w:after="0"/>
        <w:ind w:firstLine="709"/>
        <w:jc w:val="both"/>
        <w:rPr>
          <w:rFonts w:eastAsia="Calibri" w:cs="Times New Roman"/>
          <w:bCs/>
          <w:sz w:val="28"/>
          <w:szCs w:val="28"/>
        </w:rPr>
      </w:pPr>
      <w:bookmarkStart w:id="14" w:name="_Hlk118025899"/>
      <w:r w:rsidRPr="00525F4E">
        <w:rPr>
          <w:rFonts w:eastAsia="Calibri" w:cs="Times New Roman"/>
          <w:bCs/>
          <w:sz w:val="28"/>
          <w:szCs w:val="28"/>
        </w:rPr>
        <w:t xml:space="preserve">Рабочее напряжение электрической сети в центре питания 10,5 кВ, суммарная мощность нагрузки, присоединенной к сети активной – 3,8 МВт, реактивной – 2,7 МВАр. </w:t>
      </w:r>
    </w:p>
    <w:bookmarkEnd w:id="14"/>
    <w:p w14:paraId="3073F8D7" w14:textId="77777777" w:rsidR="00525F4E" w:rsidRPr="00525F4E" w:rsidRDefault="00525F4E" w:rsidP="00525F4E">
      <w:pPr>
        <w:spacing w:after="0"/>
        <w:ind w:firstLine="709"/>
        <w:jc w:val="both"/>
        <w:rPr>
          <w:rFonts w:eastAsia="Calibri" w:cs="Times New Roman"/>
          <w:bCs/>
          <w:color w:val="FF0000"/>
          <w:sz w:val="28"/>
          <w:szCs w:val="28"/>
        </w:rPr>
      </w:pPr>
    </w:p>
    <w:p w14:paraId="6C1E2AFE" w14:textId="77777777" w:rsidR="00525F4E" w:rsidRPr="00525F4E" w:rsidRDefault="00525F4E" w:rsidP="00525F4E">
      <w:pPr>
        <w:spacing w:after="0"/>
        <w:ind w:firstLine="709"/>
        <w:jc w:val="both"/>
        <w:rPr>
          <w:rFonts w:eastAsia="Calibri" w:cs="Times New Roman"/>
          <w:bCs/>
          <w:sz w:val="28"/>
          <w:szCs w:val="28"/>
        </w:rPr>
      </w:pPr>
    </w:p>
    <w:p w14:paraId="5C6438C6" w14:textId="77777777" w:rsidR="00525F4E" w:rsidRPr="00525F4E" w:rsidRDefault="00525F4E" w:rsidP="00525F4E">
      <w:pPr>
        <w:spacing w:line="259" w:lineRule="auto"/>
        <w:jc w:val="center"/>
        <w:rPr>
          <w:rFonts w:ascii="Calibri" w:eastAsia="Calibri" w:hAnsi="Calibri" w:cs="Times New Roman"/>
          <w:b/>
          <w:sz w:val="24"/>
          <w:szCs w:val="24"/>
          <w:lang w:val="en-US"/>
        </w:rPr>
      </w:pPr>
      <w:r w:rsidRPr="00525F4E">
        <w:rPr>
          <w:rFonts w:ascii="Calibri" w:eastAsia="Calibri" w:hAnsi="Calibri" w:cs="Times New Roman"/>
          <w:b/>
          <w:noProof/>
          <w:sz w:val="24"/>
          <w:szCs w:val="24"/>
          <w:lang w:eastAsia="ru-RU"/>
        </w:rPr>
        <w:lastRenderedPageBreak/>
        <w:drawing>
          <wp:inline distT="0" distB="0" distL="0" distR="0" wp14:anchorId="77DDB098" wp14:editId="0ECCC1B1">
            <wp:extent cx="4448175" cy="499980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99485" cy="5057475"/>
                    </a:xfrm>
                    <a:prstGeom prst="rect">
                      <a:avLst/>
                    </a:prstGeom>
                    <a:noFill/>
                    <a:ln>
                      <a:noFill/>
                    </a:ln>
                  </pic:spPr>
                </pic:pic>
              </a:graphicData>
            </a:graphic>
          </wp:inline>
        </w:drawing>
      </w:r>
    </w:p>
    <w:p w14:paraId="0BE2F05B" w14:textId="77777777" w:rsidR="00525F4E" w:rsidRPr="00525F4E" w:rsidRDefault="00525F4E" w:rsidP="00525F4E">
      <w:pPr>
        <w:spacing w:after="0"/>
        <w:jc w:val="center"/>
        <w:rPr>
          <w:rFonts w:eastAsia="Calibri" w:cs="Times New Roman"/>
          <w:bCs/>
          <w:sz w:val="28"/>
          <w:szCs w:val="28"/>
        </w:rPr>
      </w:pPr>
      <w:r w:rsidRPr="00525F4E">
        <w:rPr>
          <w:rFonts w:eastAsia="Calibri" w:cs="Times New Roman"/>
          <w:sz w:val="28"/>
          <w:szCs w:val="28"/>
        </w:rPr>
        <w:t>Рисунок 2.4 - Схема тестовой системы</w:t>
      </w:r>
      <w:r w:rsidRPr="00525F4E">
        <w:rPr>
          <w:rFonts w:eastAsia="Calibri" w:cs="Times New Roman"/>
          <w:bCs/>
          <w:sz w:val="28"/>
          <w:szCs w:val="28"/>
        </w:rPr>
        <w:t xml:space="preserve"> </w:t>
      </w:r>
      <w:r w:rsidRPr="00525F4E">
        <w:rPr>
          <w:rFonts w:eastAsia="Calibri" w:cs="Times New Roman"/>
          <w:bCs/>
          <w:sz w:val="28"/>
          <w:szCs w:val="28"/>
          <w:lang w:val="en-US"/>
        </w:rPr>
        <w:t>IEEE</w:t>
      </w:r>
      <w:r w:rsidRPr="00525F4E">
        <w:rPr>
          <w:rFonts w:eastAsia="Calibri" w:cs="Times New Roman"/>
          <w:bCs/>
          <w:sz w:val="28"/>
          <w:szCs w:val="28"/>
        </w:rPr>
        <w:t xml:space="preserve"> </w:t>
      </w:r>
      <w:r w:rsidRPr="00525F4E">
        <w:rPr>
          <w:rFonts w:eastAsia="Calibri" w:cs="Times New Roman"/>
          <w:bCs/>
          <w:sz w:val="28"/>
          <w:szCs w:val="28"/>
          <w:lang w:val="kk-KZ"/>
        </w:rPr>
        <w:t>69</w:t>
      </w:r>
      <w:r w:rsidRPr="00525F4E">
        <w:rPr>
          <w:rFonts w:eastAsia="Calibri" w:cs="Times New Roman"/>
          <w:bCs/>
          <w:sz w:val="28"/>
          <w:szCs w:val="28"/>
        </w:rPr>
        <w:t xml:space="preserve"> узлов</w:t>
      </w:r>
    </w:p>
    <w:p w14:paraId="1C2B802B" w14:textId="77777777" w:rsidR="00525F4E" w:rsidRPr="00525F4E" w:rsidRDefault="00525F4E" w:rsidP="00525F4E">
      <w:pPr>
        <w:spacing w:after="0"/>
        <w:ind w:firstLine="709"/>
        <w:jc w:val="both"/>
        <w:rPr>
          <w:rFonts w:eastAsia="Calibri" w:cs="Times New Roman"/>
          <w:bCs/>
          <w:sz w:val="28"/>
          <w:szCs w:val="28"/>
        </w:rPr>
      </w:pPr>
    </w:p>
    <w:p w14:paraId="4BE0B26F" w14:textId="77777777" w:rsidR="00525F4E" w:rsidRPr="00525F4E" w:rsidRDefault="00525F4E" w:rsidP="00525F4E">
      <w:pPr>
        <w:autoSpaceDE w:val="0"/>
        <w:autoSpaceDN w:val="0"/>
        <w:adjustRightInd w:val="0"/>
        <w:spacing w:after="0"/>
        <w:rPr>
          <w:rFonts w:eastAsia="Calibri" w:cs="Times New Roman"/>
          <w:bCs/>
          <w:sz w:val="28"/>
          <w:szCs w:val="28"/>
        </w:rPr>
      </w:pPr>
      <w:r w:rsidRPr="00525F4E">
        <w:rPr>
          <w:rFonts w:eastAsia="Calibri" w:cs="Times New Roman"/>
          <w:bCs/>
          <w:sz w:val="28"/>
          <w:szCs w:val="28"/>
        </w:rPr>
        <w:t>Таблица 2.2 - Данные по параметрам линий системы IEEE 69 узлов</w:t>
      </w:r>
    </w:p>
    <w:p w14:paraId="062A2ABD" w14:textId="77777777" w:rsidR="00525F4E" w:rsidRPr="00525F4E" w:rsidRDefault="00525F4E" w:rsidP="00525F4E">
      <w:pPr>
        <w:autoSpaceDE w:val="0"/>
        <w:autoSpaceDN w:val="0"/>
        <w:adjustRightInd w:val="0"/>
        <w:spacing w:after="0"/>
        <w:rPr>
          <w:rFonts w:ascii="Calibri" w:eastAsia="Calibri" w:hAnsi="Calibri"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708"/>
        <w:gridCol w:w="1698"/>
        <w:gridCol w:w="1587"/>
        <w:gridCol w:w="708"/>
        <w:gridCol w:w="708"/>
        <w:gridCol w:w="1391"/>
        <w:gridCol w:w="1837"/>
      </w:tblGrid>
      <w:tr w:rsidR="00525F4E" w:rsidRPr="00525F4E" w14:paraId="6355F062" w14:textId="77777777" w:rsidTr="00525F4E">
        <w:tc>
          <w:tcPr>
            <w:tcW w:w="708" w:type="dxa"/>
          </w:tcPr>
          <w:p w14:paraId="1AB6430B"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Узла</w:t>
            </w:r>
          </w:p>
        </w:tc>
        <w:tc>
          <w:tcPr>
            <w:tcW w:w="708" w:type="dxa"/>
          </w:tcPr>
          <w:p w14:paraId="5D36C12E"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Узла</w:t>
            </w:r>
          </w:p>
        </w:tc>
        <w:tc>
          <w:tcPr>
            <w:tcW w:w="1698" w:type="dxa"/>
          </w:tcPr>
          <w:p w14:paraId="189DE6CB"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lang w:val="en-US"/>
              </w:rPr>
              <w:t>R</w:t>
            </w:r>
            <w:r w:rsidRPr="00525F4E">
              <w:rPr>
                <w:rFonts w:eastAsia="Calibri" w:cs="Times New Roman"/>
                <w:sz w:val="24"/>
                <w:szCs w:val="24"/>
              </w:rPr>
              <w:t>, Ом</w:t>
            </w:r>
          </w:p>
        </w:tc>
        <w:tc>
          <w:tcPr>
            <w:tcW w:w="1587" w:type="dxa"/>
          </w:tcPr>
          <w:p w14:paraId="7CABAE7E"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lang w:val="en-US"/>
              </w:rPr>
              <w:t>X</w:t>
            </w:r>
            <w:r w:rsidRPr="00525F4E">
              <w:rPr>
                <w:rFonts w:eastAsia="Calibri" w:cs="Times New Roman"/>
                <w:sz w:val="24"/>
                <w:szCs w:val="24"/>
              </w:rPr>
              <w:t>, Ом</w:t>
            </w:r>
          </w:p>
        </w:tc>
        <w:tc>
          <w:tcPr>
            <w:tcW w:w="708" w:type="dxa"/>
          </w:tcPr>
          <w:p w14:paraId="6152132E"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Узла</w:t>
            </w:r>
          </w:p>
        </w:tc>
        <w:tc>
          <w:tcPr>
            <w:tcW w:w="708" w:type="dxa"/>
          </w:tcPr>
          <w:p w14:paraId="24B6ABD9"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Узла</w:t>
            </w:r>
          </w:p>
        </w:tc>
        <w:tc>
          <w:tcPr>
            <w:tcW w:w="1391" w:type="dxa"/>
          </w:tcPr>
          <w:p w14:paraId="0EEB5909"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lang w:val="en-US"/>
              </w:rPr>
              <w:t>R</w:t>
            </w:r>
            <w:r w:rsidRPr="00525F4E">
              <w:rPr>
                <w:rFonts w:eastAsia="Calibri" w:cs="Times New Roman"/>
                <w:sz w:val="24"/>
                <w:szCs w:val="24"/>
              </w:rPr>
              <w:t>, Ом</w:t>
            </w:r>
          </w:p>
        </w:tc>
        <w:tc>
          <w:tcPr>
            <w:tcW w:w="1837" w:type="dxa"/>
          </w:tcPr>
          <w:p w14:paraId="75C36065"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lang w:val="en-US"/>
              </w:rPr>
              <w:t>X</w:t>
            </w:r>
            <w:r w:rsidRPr="00525F4E">
              <w:rPr>
                <w:rFonts w:eastAsia="Calibri" w:cs="Times New Roman"/>
                <w:sz w:val="24"/>
                <w:szCs w:val="24"/>
              </w:rPr>
              <w:t>, Ом</w:t>
            </w:r>
          </w:p>
        </w:tc>
      </w:tr>
      <w:tr w:rsidR="00525F4E" w:rsidRPr="00525F4E" w14:paraId="6683ED5F" w14:textId="77777777" w:rsidTr="00525F4E">
        <w:tc>
          <w:tcPr>
            <w:tcW w:w="708" w:type="dxa"/>
          </w:tcPr>
          <w:p w14:paraId="72F3DCCE" w14:textId="77777777" w:rsidR="00525F4E" w:rsidRPr="00525F4E" w:rsidRDefault="00525F4E" w:rsidP="00525F4E">
            <w:pPr>
              <w:spacing w:after="0"/>
              <w:rPr>
                <w:rFonts w:eastAsia="Calibri" w:cs="Times New Roman"/>
                <w:b/>
                <w:sz w:val="24"/>
                <w:szCs w:val="24"/>
              </w:rPr>
            </w:pPr>
            <w:r w:rsidRPr="00525F4E">
              <w:rPr>
                <w:rFonts w:eastAsia="Calibri" w:cs="Times New Roman"/>
                <w:sz w:val="24"/>
                <w:szCs w:val="24"/>
              </w:rPr>
              <w:t xml:space="preserve">1   </w:t>
            </w:r>
          </w:p>
        </w:tc>
        <w:tc>
          <w:tcPr>
            <w:tcW w:w="708" w:type="dxa"/>
          </w:tcPr>
          <w:p w14:paraId="106AB8AF" w14:textId="77777777" w:rsidR="00525F4E" w:rsidRPr="00525F4E" w:rsidRDefault="00525F4E" w:rsidP="00525F4E">
            <w:pPr>
              <w:spacing w:after="0"/>
              <w:rPr>
                <w:rFonts w:eastAsia="Calibri" w:cs="Times New Roman"/>
                <w:b/>
                <w:sz w:val="24"/>
                <w:szCs w:val="24"/>
              </w:rPr>
            </w:pPr>
            <w:r w:rsidRPr="00525F4E">
              <w:rPr>
                <w:rFonts w:eastAsia="Calibri" w:cs="Times New Roman"/>
                <w:sz w:val="24"/>
                <w:szCs w:val="24"/>
              </w:rPr>
              <w:t xml:space="preserve">2       </w:t>
            </w:r>
          </w:p>
        </w:tc>
        <w:tc>
          <w:tcPr>
            <w:tcW w:w="1698" w:type="dxa"/>
          </w:tcPr>
          <w:p w14:paraId="693BD023" w14:textId="77777777" w:rsidR="00525F4E" w:rsidRPr="00525F4E" w:rsidRDefault="00525F4E" w:rsidP="00525F4E">
            <w:pPr>
              <w:spacing w:after="0"/>
              <w:rPr>
                <w:rFonts w:eastAsia="Calibri" w:cs="Times New Roman"/>
                <w:b/>
                <w:sz w:val="24"/>
                <w:szCs w:val="24"/>
              </w:rPr>
            </w:pPr>
            <w:r w:rsidRPr="00525F4E">
              <w:rPr>
                <w:rFonts w:eastAsia="Calibri" w:cs="Times New Roman"/>
                <w:sz w:val="24"/>
                <w:szCs w:val="24"/>
              </w:rPr>
              <w:t>0,0005</w:t>
            </w:r>
          </w:p>
        </w:tc>
        <w:tc>
          <w:tcPr>
            <w:tcW w:w="1587" w:type="dxa"/>
          </w:tcPr>
          <w:p w14:paraId="36ACC241" w14:textId="77777777" w:rsidR="00525F4E" w:rsidRPr="00525F4E" w:rsidRDefault="00525F4E" w:rsidP="00525F4E">
            <w:pPr>
              <w:spacing w:after="0"/>
              <w:rPr>
                <w:rFonts w:eastAsia="Calibri" w:cs="Times New Roman"/>
                <w:b/>
                <w:sz w:val="24"/>
                <w:szCs w:val="24"/>
              </w:rPr>
            </w:pPr>
            <w:r w:rsidRPr="00525F4E">
              <w:rPr>
                <w:rFonts w:eastAsia="Calibri" w:cs="Times New Roman"/>
                <w:sz w:val="24"/>
                <w:szCs w:val="24"/>
              </w:rPr>
              <w:t>0,0012</w:t>
            </w:r>
          </w:p>
        </w:tc>
        <w:tc>
          <w:tcPr>
            <w:tcW w:w="708" w:type="dxa"/>
          </w:tcPr>
          <w:p w14:paraId="1CA514E7" w14:textId="77777777" w:rsidR="00525F4E" w:rsidRPr="00525F4E" w:rsidRDefault="00525F4E" w:rsidP="00525F4E">
            <w:pPr>
              <w:spacing w:after="0"/>
              <w:rPr>
                <w:rFonts w:eastAsia="Calibri" w:cs="Times New Roman"/>
                <w:b/>
                <w:sz w:val="24"/>
                <w:szCs w:val="24"/>
              </w:rPr>
            </w:pPr>
            <w:r w:rsidRPr="00525F4E">
              <w:rPr>
                <w:rFonts w:eastAsia="Calibri" w:cs="Times New Roman"/>
                <w:sz w:val="24"/>
                <w:szCs w:val="24"/>
              </w:rPr>
              <w:t xml:space="preserve">38 </w:t>
            </w:r>
          </w:p>
        </w:tc>
        <w:tc>
          <w:tcPr>
            <w:tcW w:w="708" w:type="dxa"/>
          </w:tcPr>
          <w:p w14:paraId="041F9ADE" w14:textId="77777777" w:rsidR="00525F4E" w:rsidRPr="00525F4E" w:rsidRDefault="00525F4E" w:rsidP="00525F4E">
            <w:pPr>
              <w:spacing w:after="0"/>
              <w:rPr>
                <w:rFonts w:eastAsia="Calibri" w:cs="Times New Roman"/>
                <w:b/>
                <w:sz w:val="24"/>
                <w:szCs w:val="24"/>
              </w:rPr>
            </w:pPr>
            <w:r w:rsidRPr="00525F4E">
              <w:rPr>
                <w:rFonts w:eastAsia="Calibri" w:cs="Times New Roman"/>
                <w:sz w:val="24"/>
                <w:szCs w:val="24"/>
              </w:rPr>
              <w:t xml:space="preserve">39      </w:t>
            </w:r>
          </w:p>
        </w:tc>
        <w:tc>
          <w:tcPr>
            <w:tcW w:w="1391" w:type="dxa"/>
          </w:tcPr>
          <w:p w14:paraId="4B84EBEC" w14:textId="77777777" w:rsidR="00525F4E" w:rsidRPr="00525F4E" w:rsidRDefault="00525F4E" w:rsidP="00525F4E">
            <w:pPr>
              <w:spacing w:after="0"/>
              <w:rPr>
                <w:rFonts w:eastAsia="Calibri" w:cs="Times New Roman"/>
                <w:b/>
                <w:sz w:val="24"/>
                <w:szCs w:val="24"/>
              </w:rPr>
            </w:pPr>
            <w:r w:rsidRPr="00525F4E">
              <w:rPr>
                <w:rFonts w:eastAsia="Calibri" w:cs="Times New Roman"/>
                <w:sz w:val="24"/>
                <w:szCs w:val="24"/>
              </w:rPr>
              <w:t>0,0304</w:t>
            </w:r>
          </w:p>
        </w:tc>
        <w:tc>
          <w:tcPr>
            <w:tcW w:w="1837" w:type="dxa"/>
          </w:tcPr>
          <w:p w14:paraId="455B9C31" w14:textId="77777777" w:rsidR="00525F4E" w:rsidRPr="00525F4E" w:rsidRDefault="00525F4E" w:rsidP="00525F4E">
            <w:pPr>
              <w:spacing w:after="0"/>
              <w:rPr>
                <w:rFonts w:eastAsia="Calibri" w:cs="Times New Roman"/>
                <w:b/>
                <w:sz w:val="24"/>
                <w:szCs w:val="24"/>
              </w:rPr>
            </w:pPr>
            <w:r w:rsidRPr="00525F4E">
              <w:rPr>
                <w:rFonts w:eastAsia="Calibri" w:cs="Times New Roman"/>
                <w:sz w:val="24"/>
                <w:szCs w:val="24"/>
              </w:rPr>
              <w:t>0,0355</w:t>
            </w:r>
          </w:p>
        </w:tc>
      </w:tr>
      <w:tr w:rsidR="00525F4E" w:rsidRPr="00525F4E" w14:paraId="3FCB187C" w14:textId="77777777" w:rsidTr="00525F4E">
        <w:tc>
          <w:tcPr>
            <w:tcW w:w="708" w:type="dxa"/>
          </w:tcPr>
          <w:p w14:paraId="6E365317" w14:textId="77777777" w:rsidR="00525F4E" w:rsidRPr="00525F4E" w:rsidRDefault="00525F4E" w:rsidP="00525F4E">
            <w:pPr>
              <w:spacing w:after="0"/>
              <w:rPr>
                <w:rFonts w:eastAsia="Calibri" w:cs="Times New Roman"/>
                <w:b/>
                <w:sz w:val="24"/>
                <w:szCs w:val="24"/>
              </w:rPr>
            </w:pPr>
            <w:r w:rsidRPr="00525F4E">
              <w:rPr>
                <w:rFonts w:eastAsia="Calibri" w:cs="Times New Roman"/>
                <w:sz w:val="24"/>
                <w:szCs w:val="24"/>
              </w:rPr>
              <w:t xml:space="preserve">2  </w:t>
            </w:r>
          </w:p>
        </w:tc>
        <w:tc>
          <w:tcPr>
            <w:tcW w:w="708" w:type="dxa"/>
          </w:tcPr>
          <w:p w14:paraId="351E83AE" w14:textId="77777777" w:rsidR="00525F4E" w:rsidRPr="00525F4E" w:rsidRDefault="00525F4E" w:rsidP="00525F4E">
            <w:pPr>
              <w:spacing w:after="0"/>
              <w:rPr>
                <w:rFonts w:eastAsia="Calibri" w:cs="Times New Roman"/>
                <w:b/>
                <w:sz w:val="24"/>
                <w:szCs w:val="24"/>
              </w:rPr>
            </w:pPr>
            <w:r w:rsidRPr="00525F4E">
              <w:rPr>
                <w:rFonts w:eastAsia="Calibri" w:cs="Times New Roman"/>
                <w:sz w:val="24"/>
                <w:szCs w:val="24"/>
              </w:rPr>
              <w:t xml:space="preserve">3       </w:t>
            </w:r>
          </w:p>
        </w:tc>
        <w:tc>
          <w:tcPr>
            <w:tcW w:w="1698" w:type="dxa"/>
          </w:tcPr>
          <w:p w14:paraId="6EAE7A75"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0,0005</w:t>
            </w:r>
          </w:p>
        </w:tc>
        <w:tc>
          <w:tcPr>
            <w:tcW w:w="1587" w:type="dxa"/>
          </w:tcPr>
          <w:p w14:paraId="369CC8F3"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0,0012</w:t>
            </w:r>
          </w:p>
        </w:tc>
        <w:tc>
          <w:tcPr>
            <w:tcW w:w="708" w:type="dxa"/>
          </w:tcPr>
          <w:p w14:paraId="37D5E23A"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39  </w:t>
            </w:r>
          </w:p>
        </w:tc>
        <w:tc>
          <w:tcPr>
            <w:tcW w:w="708" w:type="dxa"/>
          </w:tcPr>
          <w:p w14:paraId="23549DA5"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40      </w:t>
            </w:r>
          </w:p>
        </w:tc>
        <w:tc>
          <w:tcPr>
            <w:tcW w:w="1391" w:type="dxa"/>
          </w:tcPr>
          <w:p w14:paraId="00307CDD"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0,0018 </w:t>
            </w:r>
          </w:p>
        </w:tc>
        <w:tc>
          <w:tcPr>
            <w:tcW w:w="1837" w:type="dxa"/>
          </w:tcPr>
          <w:p w14:paraId="5F32ED6B"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0,0021 </w:t>
            </w:r>
          </w:p>
        </w:tc>
      </w:tr>
      <w:tr w:rsidR="00525F4E" w:rsidRPr="00525F4E" w14:paraId="03751C71" w14:textId="77777777" w:rsidTr="00525F4E">
        <w:tc>
          <w:tcPr>
            <w:tcW w:w="708" w:type="dxa"/>
          </w:tcPr>
          <w:p w14:paraId="6D772383"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3 </w:t>
            </w:r>
          </w:p>
        </w:tc>
        <w:tc>
          <w:tcPr>
            <w:tcW w:w="708" w:type="dxa"/>
          </w:tcPr>
          <w:p w14:paraId="0E9A49F6"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4       </w:t>
            </w:r>
          </w:p>
        </w:tc>
        <w:tc>
          <w:tcPr>
            <w:tcW w:w="1698" w:type="dxa"/>
          </w:tcPr>
          <w:p w14:paraId="50140F19"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0,0015</w:t>
            </w:r>
          </w:p>
        </w:tc>
        <w:tc>
          <w:tcPr>
            <w:tcW w:w="1587" w:type="dxa"/>
          </w:tcPr>
          <w:p w14:paraId="2C941CC8"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0,0036</w:t>
            </w:r>
          </w:p>
        </w:tc>
        <w:tc>
          <w:tcPr>
            <w:tcW w:w="708" w:type="dxa"/>
          </w:tcPr>
          <w:p w14:paraId="4920F14F"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40  </w:t>
            </w:r>
          </w:p>
        </w:tc>
        <w:tc>
          <w:tcPr>
            <w:tcW w:w="708" w:type="dxa"/>
          </w:tcPr>
          <w:p w14:paraId="0FD63693"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41      </w:t>
            </w:r>
          </w:p>
        </w:tc>
        <w:tc>
          <w:tcPr>
            <w:tcW w:w="1391" w:type="dxa"/>
          </w:tcPr>
          <w:p w14:paraId="27F854D5"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0,7283</w:t>
            </w:r>
          </w:p>
        </w:tc>
        <w:tc>
          <w:tcPr>
            <w:tcW w:w="1837" w:type="dxa"/>
          </w:tcPr>
          <w:p w14:paraId="7CDB4864"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0,8509</w:t>
            </w:r>
          </w:p>
        </w:tc>
      </w:tr>
      <w:tr w:rsidR="00525F4E" w:rsidRPr="00525F4E" w14:paraId="7283A7CF" w14:textId="77777777" w:rsidTr="00525F4E">
        <w:tc>
          <w:tcPr>
            <w:tcW w:w="708" w:type="dxa"/>
          </w:tcPr>
          <w:p w14:paraId="3ED0D51F"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4  </w:t>
            </w:r>
          </w:p>
        </w:tc>
        <w:tc>
          <w:tcPr>
            <w:tcW w:w="708" w:type="dxa"/>
          </w:tcPr>
          <w:p w14:paraId="6C8CD755"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5       </w:t>
            </w:r>
          </w:p>
        </w:tc>
        <w:tc>
          <w:tcPr>
            <w:tcW w:w="1698" w:type="dxa"/>
          </w:tcPr>
          <w:p w14:paraId="722DC63F"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0,0251</w:t>
            </w:r>
          </w:p>
        </w:tc>
        <w:tc>
          <w:tcPr>
            <w:tcW w:w="1587" w:type="dxa"/>
          </w:tcPr>
          <w:p w14:paraId="611B4E27"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0,0294</w:t>
            </w:r>
          </w:p>
        </w:tc>
        <w:tc>
          <w:tcPr>
            <w:tcW w:w="708" w:type="dxa"/>
          </w:tcPr>
          <w:p w14:paraId="6F922454"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41  </w:t>
            </w:r>
          </w:p>
        </w:tc>
        <w:tc>
          <w:tcPr>
            <w:tcW w:w="708" w:type="dxa"/>
          </w:tcPr>
          <w:p w14:paraId="54889583"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42      </w:t>
            </w:r>
          </w:p>
        </w:tc>
        <w:tc>
          <w:tcPr>
            <w:tcW w:w="1391" w:type="dxa"/>
          </w:tcPr>
          <w:p w14:paraId="16DCAB1E"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0,31</w:t>
            </w:r>
          </w:p>
        </w:tc>
        <w:tc>
          <w:tcPr>
            <w:tcW w:w="1837" w:type="dxa"/>
          </w:tcPr>
          <w:p w14:paraId="2A9D6049"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0,3623</w:t>
            </w:r>
          </w:p>
        </w:tc>
      </w:tr>
      <w:tr w:rsidR="00525F4E" w:rsidRPr="00525F4E" w14:paraId="1551FB70" w14:textId="77777777" w:rsidTr="00525F4E">
        <w:tc>
          <w:tcPr>
            <w:tcW w:w="708" w:type="dxa"/>
          </w:tcPr>
          <w:p w14:paraId="3FC9A17E"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5  </w:t>
            </w:r>
          </w:p>
        </w:tc>
        <w:tc>
          <w:tcPr>
            <w:tcW w:w="708" w:type="dxa"/>
          </w:tcPr>
          <w:p w14:paraId="35452AD4"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6       </w:t>
            </w:r>
          </w:p>
        </w:tc>
        <w:tc>
          <w:tcPr>
            <w:tcW w:w="1698" w:type="dxa"/>
          </w:tcPr>
          <w:p w14:paraId="3988C881"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0,366</w:t>
            </w:r>
          </w:p>
        </w:tc>
        <w:tc>
          <w:tcPr>
            <w:tcW w:w="1587" w:type="dxa"/>
          </w:tcPr>
          <w:p w14:paraId="4F80CD43"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0,1864</w:t>
            </w:r>
          </w:p>
        </w:tc>
        <w:tc>
          <w:tcPr>
            <w:tcW w:w="708" w:type="dxa"/>
          </w:tcPr>
          <w:p w14:paraId="1B4F595C"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42  </w:t>
            </w:r>
          </w:p>
        </w:tc>
        <w:tc>
          <w:tcPr>
            <w:tcW w:w="708" w:type="dxa"/>
          </w:tcPr>
          <w:p w14:paraId="4E23E5FA"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43      </w:t>
            </w:r>
          </w:p>
        </w:tc>
        <w:tc>
          <w:tcPr>
            <w:tcW w:w="1391" w:type="dxa"/>
          </w:tcPr>
          <w:p w14:paraId="523A9391"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0,041</w:t>
            </w:r>
          </w:p>
        </w:tc>
        <w:tc>
          <w:tcPr>
            <w:tcW w:w="1837" w:type="dxa"/>
          </w:tcPr>
          <w:p w14:paraId="2C3C0329"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0,0478</w:t>
            </w:r>
          </w:p>
        </w:tc>
      </w:tr>
      <w:tr w:rsidR="00525F4E" w:rsidRPr="00525F4E" w14:paraId="41D1369B" w14:textId="77777777" w:rsidTr="00525F4E">
        <w:tc>
          <w:tcPr>
            <w:tcW w:w="708" w:type="dxa"/>
          </w:tcPr>
          <w:p w14:paraId="0527AC5E"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6   </w:t>
            </w:r>
          </w:p>
        </w:tc>
        <w:tc>
          <w:tcPr>
            <w:tcW w:w="708" w:type="dxa"/>
          </w:tcPr>
          <w:p w14:paraId="5E0C39DC"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7       </w:t>
            </w:r>
          </w:p>
        </w:tc>
        <w:tc>
          <w:tcPr>
            <w:tcW w:w="1698" w:type="dxa"/>
          </w:tcPr>
          <w:p w14:paraId="1614911B"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0,3811</w:t>
            </w:r>
          </w:p>
        </w:tc>
        <w:tc>
          <w:tcPr>
            <w:tcW w:w="1587" w:type="dxa"/>
          </w:tcPr>
          <w:p w14:paraId="2E0F66AB"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0,1941</w:t>
            </w:r>
          </w:p>
        </w:tc>
        <w:tc>
          <w:tcPr>
            <w:tcW w:w="708" w:type="dxa"/>
          </w:tcPr>
          <w:p w14:paraId="1FE267E5"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43  </w:t>
            </w:r>
          </w:p>
        </w:tc>
        <w:tc>
          <w:tcPr>
            <w:tcW w:w="708" w:type="dxa"/>
          </w:tcPr>
          <w:p w14:paraId="4BB87164"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44      </w:t>
            </w:r>
          </w:p>
        </w:tc>
        <w:tc>
          <w:tcPr>
            <w:tcW w:w="1391" w:type="dxa"/>
          </w:tcPr>
          <w:p w14:paraId="7DE2E1D1"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0,0092</w:t>
            </w:r>
          </w:p>
        </w:tc>
        <w:tc>
          <w:tcPr>
            <w:tcW w:w="1837" w:type="dxa"/>
          </w:tcPr>
          <w:p w14:paraId="03FDFCA0"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0,0116</w:t>
            </w:r>
          </w:p>
        </w:tc>
      </w:tr>
      <w:tr w:rsidR="00525F4E" w:rsidRPr="00525F4E" w14:paraId="6ED9A943" w14:textId="77777777" w:rsidTr="00525F4E">
        <w:tc>
          <w:tcPr>
            <w:tcW w:w="708" w:type="dxa"/>
          </w:tcPr>
          <w:p w14:paraId="12289FCB"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7  </w:t>
            </w:r>
          </w:p>
        </w:tc>
        <w:tc>
          <w:tcPr>
            <w:tcW w:w="708" w:type="dxa"/>
          </w:tcPr>
          <w:p w14:paraId="3B86ED29"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8       </w:t>
            </w:r>
          </w:p>
        </w:tc>
        <w:tc>
          <w:tcPr>
            <w:tcW w:w="1698" w:type="dxa"/>
          </w:tcPr>
          <w:p w14:paraId="4245237F"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0,0922</w:t>
            </w:r>
          </w:p>
        </w:tc>
        <w:tc>
          <w:tcPr>
            <w:tcW w:w="1587" w:type="dxa"/>
          </w:tcPr>
          <w:p w14:paraId="716FA4A9"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0,0470</w:t>
            </w:r>
          </w:p>
        </w:tc>
        <w:tc>
          <w:tcPr>
            <w:tcW w:w="708" w:type="dxa"/>
          </w:tcPr>
          <w:p w14:paraId="630CEC51"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44  </w:t>
            </w:r>
          </w:p>
        </w:tc>
        <w:tc>
          <w:tcPr>
            <w:tcW w:w="708" w:type="dxa"/>
          </w:tcPr>
          <w:p w14:paraId="01D2C243"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45      </w:t>
            </w:r>
          </w:p>
        </w:tc>
        <w:tc>
          <w:tcPr>
            <w:tcW w:w="1391" w:type="dxa"/>
          </w:tcPr>
          <w:p w14:paraId="0D7327DC"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0,1089</w:t>
            </w:r>
          </w:p>
        </w:tc>
        <w:tc>
          <w:tcPr>
            <w:tcW w:w="1837" w:type="dxa"/>
          </w:tcPr>
          <w:p w14:paraId="15CCDA26"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0,1373</w:t>
            </w:r>
          </w:p>
        </w:tc>
      </w:tr>
      <w:tr w:rsidR="00525F4E" w:rsidRPr="00525F4E" w14:paraId="3276FEC7" w14:textId="77777777" w:rsidTr="00525F4E">
        <w:tc>
          <w:tcPr>
            <w:tcW w:w="708" w:type="dxa"/>
          </w:tcPr>
          <w:p w14:paraId="2F3F57CB"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8   </w:t>
            </w:r>
          </w:p>
        </w:tc>
        <w:tc>
          <w:tcPr>
            <w:tcW w:w="708" w:type="dxa"/>
          </w:tcPr>
          <w:p w14:paraId="2C17C251"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9       </w:t>
            </w:r>
          </w:p>
        </w:tc>
        <w:tc>
          <w:tcPr>
            <w:tcW w:w="1698" w:type="dxa"/>
          </w:tcPr>
          <w:p w14:paraId="2686606A"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0,0493</w:t>
            </w:r>
          </w:p>
        </w:tc>
        <w:tc>
          <w:tcPr>
            <w:tcW w:w="1587" w:type="dxa"/>
          </w:tcPr>
          <w:p w14:paraId="0C2D84D3"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0,0251</w:t>
            </w:r>
          </w:p>
        </w:tc>
        <w:tc>
          <w:tcPr>
            <w:tcW w:w="708" w:type="dxa"/>
          </w:tcPr>
          <w:p w14:paraId="494D3C9D"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45  </w:t>
            </w:r>
          </w:p>
        </w:tc>
        <w:tc>
          <w:tcPr>
            <w:tcW w:w="708" w:type="dxa"/>
          </w:tcPr>
          <w:p w14:paraId="331B2216"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46      </w:t>
            </w:r>
          </w:p>
        </w:tc>
        <w:tc>
          <w:tcPr>
            <w:tcW w:w="1391" w:type="dxa"/>
          </w:tcPr>
          <w:p w14:paraId="32F771AC"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0,0009</w:t>
            </w:r>
          </w:p>
        </w:tc>
        <w:tc>
          <w:tcPr>
            <w:tcW w:w="1837" w:type="dxa"/>
          </w:tcPr>
          <w:p w14:paraId="59D0987E"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0,0012</w:t>
            </w:r>
          </w:p>
        </w:tc>
      </w:tr>
      <w:tr w:rsidR="00525F4E" w:rsidRPr="00525F4E" w14:paraId="7445832B" w14:textId="77777777" w:rsidTr="00525F4E">
        <w:tc>
          <w:tcPr>
            <w:tcW w:w="708" w:type="dxa"/>
          </w:tcPr>
          <w:p w14:paraId="1A18EC71"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9 </w:t>
            </w:r>
          </w:p>
        </w:tc>
        <w:tc>
          <w:tcPr>
            <w:tcW w:w="708" w:type="dxa"/>
          </w:tcPr>
          <w:p w14:paraId="49335DDA"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10    </w:t>
            </w:r>
          </w:p>
        </w:tc>
        <w:tc>
          <w:tcPr>
            <w:tcW w:w="1698" w:type="dxa"/>
          </w:tcPr>
          <w:p w14:paraId="52A453E1"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0,8190</w:t>
            </w:r>
          </w:p>
        </w:tc>
        <w:tc>
          <w:tcPr>
            <w:tcW w:w="1587" w:type="dxa"/>
          </w:tcPr>
          <w:p w14:paraId="0532B6DC"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0,2707</w:t>
            </w:r>
          </w:p>
        </w:tc>
        <w:tc>
          <w:tcPr>
            <w:tcW w:w="708" w:type="dxa"/>
          </w:tcPr>
          <w:p w14:paraId="059DBA6A"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4   </w:t>
            </w:r>
          </w:p>
        </w:tc>
        <w:tc>
          <w:tcPr>
            <w:tcW w:w="708" w:type="dxa"/>
          </w:tcPr>
          <w:p w14:paraId="0F053998"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47      </w:t>
            </w:r>
          </w:p>
        </w:tc>
        <w:tc>
          <w:tcPr>
            <w:tcW w:w="1391" w:type="dxa"/>
          </w:tcPr>
          <w:p w14:paraId="567F41D3"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0,0034</w:t>
            </w:r>
          </w:p>
        </w:tc>
        <w:tc>
          <w:tcPr>
            <w:tcW w:w="1837" w:type="dxa"/>
          </w:tcPr>
          <w:p w14:paraId="6B0D3209"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0,0084</w:t>
            </w:r>
          </w:p>
        </w:tc>
      </w:tr>
      <w:tr w:rsidR="00525F4E" w:rsidRPr="00525F4E" w14:paraId="400FBF94" w14:textId="77777777" w:rsidTr="00525F4E">
        <w:tc>
          <w:tcPr>
            <w:tcW w:w="708" w:type="dxa"/>
          </w:tcPr>
          <w:p w14:paraId="29C60B39"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10  </w:t>
            </w:r>
          </w:p>
        </w:tc>
        <w:tc>
          <w:tcPr>
            <w:tcW w:w="708" w:type="dxa"/>
          </w:tcPr>
          <w:p w14:paraId="2DA95443"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11      </w:t>
            </w:r>
          </w:p>
        </w:tc>
        <w:tc>
          <w:tcPr>
            <w:tcW w:w="1698" w:type="dxa"/>
          </w:tcPr>
          <w:p w14:paraId="54125DEA"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0,1872</w:t>
            </w:r>
          </w:p>
        </w:tc>
        <w:tc>
          <w:tcPr>
            <w:tcW w:w="1587" w:type="dxa"/>
          </w:tcPr>
          <w:p w14:paraId="5FA9B019"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0,0619</w:t>
            </w:r>
          </w:p>
        </w:tc>
        <w:tc>
          <w:tcPr>
            <w:tcW w:w="708" w:type="dxa"/>
          </w:tcPr>
          <w:p w14:paraId="0BD5A3F9"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47  </w:t>
            </w:r>
          </w:p>
        </w:tc>
        <w:tc>
          <w:tcPr>
            <w:tcW w:w="708" w:type="dxa"/>
          </w:tcPr>
          <w:p w14:paraId="1E0048B9"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48      </w:t>
            </w:r>
          </w:p>
        </w:tc>
        <w:tc>
          <w:tcPr>
            <w:tcW w:w="1391" w:type="dxa"/>
          </w:tcPr>
          <w:p w14:paraId="0BF29CB4"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0,0851</w:t>
            </w:r>
          </w:p>
        </w:tc>
        <w:tc>
          <w:tcPr>
            <w:tcW w:w="1837" w:type="dxa"/>
          </w:tcPr>
          <w:p w14:paraId="75726168"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0,2083</w:t>
            </w:r>
          </w:p>
        </w:tc>
      </w:tr>
      <w:tr w:rsidR="00525F4E" w:rsidRPr="00525F4E" w14:paraId="5A1EEE5F" w14:textId="77777777" w:rsidTr="00525F4E">
        <w:tc>
          <w:tcPr>
            <w:tcW w:w="708" w:type="dxa"/>
          </w:tcPr>
          <w:p w14:paraId="373560B7"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11  </w:t>
            </w:r>
          </w:p>
        </w:tc>
        <w:tc>
          <w:tcPr>
            <w:tcW w:w="708" w:type="dxa"/>
          </w:tcPr>
          <w:p w14:paraId="15CC1F0E"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12      </w:t>
            </w:r>
          </w:p>
        </w:tc>
        <w:tc>
          <w:tcPr>
            <w:tcW w:w="1698" w:type="dxa"/>
          </w:tcPr>
          <w:p w14:paraId="52D01601"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0,7114</w:t>
            </w:r>
          </w:p>
        </w:tc>
        <w:tc>
          <w:tcPr>
            <w:tcW w:w="1587" w:type="dxa"/>
          </w:tcPr>
          <w:p w14:paraId="13E90DDE"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0,2351</w:t>
            </w:r>
          </w:p>
        </w:tc>
        <w:tc>
          <w:tcPr>
            <w:tcW w:w="708" w:type="dxa"/>
          </w:tcPr>
          <w:p w14:paraId="6EC5A788"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48  </w:t>
            </w:r>
          </w:p>
        </w:tc>
        <w:tc>
          <w:tcPr>
            <w:tcW w:w="708" w:type="dxa"/>
          </w:tcPr>
          <w:p w14:paraId="2FB8FADA"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49      </w:t>
            </w:r>
          </w:p>
        </w:tc>
        <w:tc>
          <w:tcPr>
            <w:tcW w:w="1391" w:type="dxa"/>
          </w:tcPr>
          <w:p w14:paraId="667C4D24"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0,2898</w:t>
            </w:r>
          </w:p>
        </w:tc>
        <w:tc>
          <w:tcPr>
            <w:tcW w:w="1837" w:type="dxa"/>
          </w:tcPr>
          <w:p w14:paraId="49A85703"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0,7091</w:t>
            </w:r>
          </w:p>
        </w:tc>
      </w:tr>
      <w:tr w:rsidR="00525F4E" w:rsidRPr="00525F4E" w14:paraId="779054EC" w14:textId="77777777" w:rsidTr="00525F4E">
        <w:tc>
          <w:tcPr>
            <w:tcW w:w="708" w:type="dxa"/>
          </w:tcPr>
          <w:p w14:paraId="6FAB9C02"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12  </w:t>
            </w:r>
          </w:p>
        </w:tc>
        <w:tc>
          <w:tcPr>
            <w:tcW w:w="708" w:type="dxa"/>
          </w:tcPr>
          <w:p w14:paraId="258CEF57"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13      </w:t>
            </w:r>
          </w:p>
        </w:tc>
        <w:tc>
          <w:tcPr>
            <w:tcW w:w="1698" w:type="dxa"/>
          </w:tcPr>
          <w:p w14:paraId="2AC6A4C3"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1,03</w:t>
            </w:r>
          </w:p>
        </w:tc>
        <w:tc>
          <w:tcPr>
            <w:tcW w:w="1587" w:type="dxa"/>
          </w:tcPr>
          <w:p w14:paraId="21ABA39C"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0,34</w:t>
            </w:r>
          </w:p>
        </w:tc>
        <w:tc>
          <w:tcPr>
            <w:tcW w:w="708" w:type="dxa"/>
          </w:tcPr>
          <w:p w14:paraId="50B0582F"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49  </w:t>
            </w:r>
          </w:p>
        </w:tc>
        <w:tc>
          <w:tcPr>
            <w:tcW w:w="708" w:type="dxa"/>
          </w:tcPr>
          <w:p w14:paraId="1833EBFA"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50      </w:t>
            </w:r>
          </w:p>
        </w:tc>
        <w:tc>
          <w:tcPr>
            <w:tcW w:w="1391" w:type="dxa"/>
          </w:tcPr>
          <w:p w14:paraId="1AF094B0"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0,0822</w:t>
            </w:r>
          </w:p>
        </w:tc>
        <w:tc>
          <w:tcPr>
            <w:tcW w:w="1837" w:type="dxa"/>
          </w:tcPr>
          <w:p w14:paraId="1A84E6A0"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0,2011</w:t>
            </w:r>
          </w:p>
        </w:tc>
      </w:tr>
      <w:tr w:rsidR="00525F4E" w:rsidRPr="00525F4E" w14:paraId="135597B8" w14:textId="77777777" w:rsidTr="00525F4E">
        <w:tc>
          <w:tcPr>
            <w:tcW w:w="708" w:type="dxa"/>
          </w:tcPr>
          <w:p w14:paraId="7716E8E7"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13  </w:t>
            </w:r>
          </w:p>
        </w:tc>
        <w:tc>
          <w:tcPr>
            <w:tcW w:w="708" w:type="dxa"/>
          </w:tcPr>
          <w:p w14:paraId="44F1D9D5"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14   </w:t>
            </w:r>
          </w:p>
        </w:tc>
        <w:tc>
          <w:tcPr>
            <w:tcW w:w="1698" w:type="dxa"/>
          </w:tcPr>
          <w:p w14:paraId="0D3E9A39"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1,044</w:t>
            </w:r>
          </w:p>
        </w:tc>
        <w:tc>
          <w:tcPr>
            <w:tcW w:w="1587" w:type="dxa"/>
          </w:tcPr>
          <w:p w14:paraId="35AF2804"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0,345</w:t>
            </w:r>
          </w:p>
        </w:tc>
        <w:tc>
          <w:tcPr>
            <w:tcW w:w="708" w:type="dxa"/>
          </w:tcPr>
          <w:p w14:paraId="1B9EFAD8"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8   </w:t>
            </w:r>
          </w:p>
        </w:tc>
        <w:tc>
          <w:tcPr>
            <w:tcW w:w="708" w:type="dxa"/>
          </w:tcPr>
          <w:p w14:paraId="3D09FEB2"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51      </w:t>
            </w:r>
          </w:p>
        </w:tc>
        <w:tc>
          <w:tcPr>
            <w:tcW w:w="1391" w:type="dxa"/>
          </w:tcPr>
          <w:p w14:paraId="437CBE6B"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0,0928</w:t>
            </w:r>
          </w:p>
        </w:tc>
        <w:tc>
          <w:tcPr>
            <w:tcW w:w="1837" w:type="dxa"/>
          </w:tcPr>
          <w:p w14:paraId="23A1DADA"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0,0473</w:t>
            </w:r>
          </w:p>
        </w:tc>
      </w:tr>
      <w:tr w:rsidR="00525F4E" w:rsidRPr="00525F4E" w14:paraId="2CB1B32A" w14:textId="77777777" w:rsidTr="00525F4E">
        <w:tc>
          <w:tcPr>
            <w:tcW w:w="708" w:type="dxa"/>
          </w:tcPr>
          <w:p w14:paraId="55AA1C00"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14  </w:t>
            </w:r>
          </w:p>
        </w:tc>
        <w:tc>
          <w:tcPr>
            <w:tcW w:w="708" w:type="dxa"/>
          </w:tcPr>
          <w:p w14:paraId="7A0101A4"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15 </w:t>
            </w:r>
          </w:p>
        </w:tc>
        <w:tc>
          <w:tcPr>
            <w:tcW w:w="1698" w:type="dxa"/>
          </w:tcPr>
          <w:p w14:paraId="13A8E206"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1,058</w:t>
            </w:r>
          </w:p>
        </w:tc>
        <w:tc>
          <w:tcPr>
            <w:tcW w:w="1587" w:type="dxa"/>
          </w:tcPr>
          <w:p w14:paraId="50F3B3F4"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0,3496</w:t>
            </w:r>
          </w:p>
        </w:tc>
        <w:tc>
          <w:tcPr>
            <w:tcW w:w="708" w:type="dxa"/>
          </w:tcPr>
          <w:p w14:paraId="304B8530"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51  </w:t>
            </w:r>
          </w:p>
        </w:tc>
        <w:tc>
          <w:tcPr>
            <w:tcW w:w="708" w:type="dxa"/>
          </w:tcPr>
          <w:p w14:paraId="5C414B57"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52      </w:t>
            </w:r>
          </w:p>
        </w:tc>
        <w:tc>
          <w:tcPr>
            <w:tcW w:w="1391" w:type="dxa"/>
          </w:tcPr>
          <w:p w14:paraId="4FF43EB1"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0,3319</w:t>
            </w:r>
          </w:p>
        </w:tc>
        <w:tc>
          <w:tcPr>
            <w:tcW w:w="1837" w:type="dxa"/>
          </w:tcPr>
          <w:p w14:paraId="6815F054"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0,1114</w:t>
            </w:r>
          </w:p>
        </w:tc>
      </w:tr>
      <w:tr w:rsidR="00525F4E" w:rsidRPr="00525F4E" w14:paraId="0BBA2471" w14:textId="77777777" w:rsidTr="00525F4E">
        <w:tc>
          <w:tcPr>
            <w:tcW w:w="708" w:type="dxa"/>
          </w:tcPr>
          <w:p w14:paraId="38331445"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15  </w:t>
            </w:r>
          </w:p>
        </w:tc>
        <w:tc>
          <w:tcPr>
            <w:tcW w:w="708" w:type="dxa"/>
          </w:tcPr>
          <w:p w14:paraId="1A9D75E2"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16   </w:t>
            </w:r>
          </w:p>
        </w:tc>
        <w:tc>
          <w:tcPr>
            <w:tcW w:w="1698" w:type="dxa"/>
          </w:tcPr>
          <w:p w14:paraId="25C01846"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0,1966</w:t>
            </w:r>
          </w:p>
        </w:tc>
        <w:tc>
          <w:tcPr>
            <w:tcW w:w="1587" w:type="dxa"/>
          </w:tcPr>
          <w:p w14:paraId="556FFF9C"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0,065</w:t>
            </w:r>
          </w:p>
        </w:tc>
        <w:tc>
          <w:tcPr>
            <w:tcW w:w="708" w:type="dxa"/>
          </w:tcPr>
          <w:p w14:paraId="44ADD6C4"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52  </w:t>
            </w:r>
          </w:p>
        </w:tc>
        <w:tc>
          <w:tcPr>
            <w:tcW w:w="708" w:type="dxa"/>
          </w:tcPr>
          <w:p w14:paraId="5C1507E6"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53      </w:t>
            </w:r>
          </w:p>
        </w:tc>
        <w:tc>
          <w:tcPr>
            <w:tcW w:w="1391" w:type="dxa"/>
          </w:tcPr>
          <w:p w14:paraId="2DDCF592"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0,1740</w:t>
            </w:r>
          </w:p>
        </w:tc>
        <w:tc>
          <w:tcPr>
            <w:tcW w:w="1837" w:type="dxa"/>
          </w:tcPr>
          <w:p w14:paraId="10C5B4EA"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0,0886</w:t>
            </w:r>
          </w:p>
        </w:tc>
      </w:tr>
      <w:tr w:rsidR="00525F4E" w:rsidRPr="00525F4E" w14:paraId="1E5DE651" w14:textId="77777777" w:rsidTr="00525F4E">
        <w:tc>
          <w:tcPr>
            <w:tcW w:w="708" w:type="dxa"/>
          </w:tcPr>
          <w:p w14:paraId="7F14B5B3"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16  </w:t>
            </w:r>
          </w:p>
        </w:tc>
        <w:tc>
          <w:tcPr>
            <w:tcW w:w="708" w:type="dxa"/>
          </w:tcPr>
          <w:p w14:paraId="588B8C23"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17      </w:t>
            </w:r>
          </w:p>
        </w:tc>
        <w:tc>
          <w:tcPr>
            <w:tcW w:w="1698" w:type="dxa"/>
          </w:tcPr>
          <w:p w14:paraId="7C8BFB25"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0,3744</w:t>
            </w:r>
          </w:p>
        </w:tc>
        <w:tc>
          <w:tcPr>
            <w:tcW w:w="1587" w:type="dxa"/>
          </w:tcPr>
          <w:p w14:paraId="212EB1E1"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0,1238</w:t>
            </w:r>
          </w:p>
        </w:tc>
        <w:tc>
          <w:tcPr>
            <w:tcW w:w="708" w:type="dxa"/>
          </w:tcPr>
          <w:p w14:paraId="176ACCE6"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53  </w:t>
            </w:r>
          </w:p>
        </w:tc>
        <w:tc>
          <w:tcPr>
            <w:tcW w:w="708" w:type="dxa"/>
          </w:tcPr>
          <w:p w14:paraId="774343F5"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54      </w:t>
            </w:r>
          </w:p>
        </w:tc>
        <w:tc>
          <w:tcPr>
            <w:tcW w:w="1391" w:type="dxa"/>
          </w:tcPr>
          <w:p w14:paraId="6A92F4E1"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0,2030</w:t>
            </w:r>
          </w:p>
        </w:tc>
        <w:tc>
          <w:tcPr>
            <w:tcW w:w="1837" w:type="dxa"/>
          </w:tcPr>
          <w:p w14:paraId="22C944B7"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0,1034</w:t>
            </w:r>
          </w:p>
        </w:tc>
      </w:tr>
      <w:tr w:rsidR="00525F4E" w:rsidRPr="00525F4E" w14:paraId="1AFCB5E0" w14:textId="77777777" w:rsidTr="00525F4E">
        <w:tc>
          <w:tcPr>
            <w:tcW w:w="708" w:type="dxa"/>
          </w:tcPr>
          <w:p w14:paraId="13596FFE"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lastRenderedPageBreak/>
              <w:t xml:space="preserve">17  </w:t>
            </w:r>
          </w:p>
        </w:tc>
        <w:tc>
          <w:tcPr>
            <w:tcW w:w="708" w:type="dxa"/>
          </w:tcPr>
          <w:p w14:paraId="692A3073"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18      </w:t>
            </w:r>
          </w:p>
        </w:tc>
        <w:tc>
          <w:tcPr>
            <w:tcW w:w="1698" w:type="dxa"/>
          </w:tcPr>
          <w:p w14:paraId="12918911"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0,0047 </w:t>
            </w:r>
          </w:p>
        </w:tc>
        <w:tc>
          <w:tcPr>
            <w:tcW w:w="1587" w:type="dxa"/>
          </w:tcPr>
          <w:p w14:paraId="74440A1E"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0,0016 </w:t>
            </w:r>
          </w:p>
        </w:tc>
        <w:tc>
          <w:tcPr>
            <w:tcW w:w="708" w:type="dxa"/>
          </w:tcPr>
          <w:p w14:paraId="714522E5"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54  </w:t>
            </w:r>
          </w:p>
        </w:tc>
        <w:tc>
          <w:tcPr>
            <w:tcW w:w="708" w:type="dxa"/>
          </w:tcPr>
          <w:p w14:paraId="0458B118"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55      </w:t>
            </w:r>
          </w:p>
        </w:tc>
        <w:tc>
          <w:tcPr>
            <w:tcW w:w="1391" w:type="dxa"/>
          </w:tcPr>
          <w:p w14:paraId="598E899C"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0,2842</w:t>
            </w:r>
          </w:p>
        </w:tc>
        <w:tc>
          <w:tcPr>
            <w:tcW w:w="1837" w:type="dxa"/>
          </w:tcPr>
          <w:p w14:paraId="4C41FFBC"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0,1447</w:t>
            </w:r>
          </w:p>
        </w:tc>
      </w:tr>
      <w:tr w:rsidR="00525F4E" w:rsidRPr="00525F4E" w14:paraId="21F6EA7B" w14:textId="77777777" w:rsidTr="00525F4E">
        <w:tc>
          <w:tcPr>
            <w:tcW w:w="708" w:type="dxa"/>
          </w:tcPr>
          <w:p w14:paraId="6BDA1F66"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18  </w:t>
            </w:r>
          </w:p>
        </w:tc>
        <w:tc>
          <w:tcPr>
            <w:tcW w:w="708" w:type="dxa"/>
          </w:tcPr>
          <w:p w14:paraId="29F381C5"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19     </w:t>
            </w:r>
          </w:p>
        </w:tc>
        <w:tc>
          <w:tcPr>
            <w:tcW w:w="1698" w:type="dxa"/>
          </w:tcPr>
          <w:p w14:paraId="7DC623D3"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0,3276</w:t>
            </w:r>
          </w:p>
        </w:tc>
        <w:tc>
          <w:tcPr>
            <w:tcW w:w="1587" w:type="dxa"/>
          </w:tcPr>
          <w:p w14:paraId="35595DDF"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0,1083</w:t>
            </w:r>
          </w:p>
        </w:tc>
        <w:tc>
          <w:tcPr>
            <w:tcW w:w="708" w:type="dxa"/>
          </w:tcPr>
          <w:p w14:paraId="4073168B"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55  </w:t>
            </w:r>
          </w:p>
        </w:tc>
        <w:tc>
          <w:tcPr>
            <w:tcW w:w="708" w:type="dxa"/>
          </w:tcPr>
          <w:p w14:paraId="1A34A6DE"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56      </w:t>
            </w:r>
          </w:p>
        </w:tc>
        <w:tc>
          <w:tcPr>
            <w:tcW w:w="1391" w:type="dxa"/>
          </w:tcPr>
          <w:p w14:paraId="70F25A5A"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0,2813</w:t>
            </w:r>
          </w:p>
        </w:tc>
        <w:tc>
          <w:tcPr>
            <w:tcW w:w="1837" w:type="dxa"/>
          </w:tcPr>
          <w:p w14:paraId="1C812862"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0,1433</w:t>
            </w:r>
          </w:p>
        </w:tc>
      </w:tr>
      <w:tr w:rsidR="00525F4E" w:rsidRPr="00525F4E" w14:paraId="23E17102" w14:textId="77777777" w:rsidTr="00525F4E">
        <w:tc>
          <w:tcPr>
            <w:tcW w:w="708" w:type="dxa"/>
          </w:tcPr>
          <w:p w14:paraId="188E30FA"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19  </w:t>
            </w:r>
          </w:p>
        </w:tc>
        <w:tc>
          <w:tcPr>
            <w:tcW w:w="708" w:type="dxa"/>
          </w:tcPr>
          <w:p w14:paraId="21F99474"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20      </w:t>
            </w:r>
          </w:p>
        </w:tc>
        <w:tc>
          <w:tcPr>
            <w:tcW w:w="1698" w:type="dxa"/>
          </w:tcPr>
          <w:p w14:paraId="7EC0F15D"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0,2106</w:t>
            </w:r>
          </w:p>
        </w:tc>
        <w:tc>
          <w:tcPr>
            <w:tcW w:w="1587" w:type="dxa"/>
          </w:tcPr>
          <w:p w14:paraId="4AF88B13"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0,069</w:t>
            </w:r>
          </w:p>
        </w:tc>
        <w:tc>
          <w:tcPr>
            <w:tcW w:w="708" w:type="dxa"/>
          </w:tcPr>
          <w:p w14:paraId="3BFC2F58"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56  </w:t>
            </w:r>
          </w:p>
        </w:tc>
        <w:tc>
          <w:tcPr>
            <w:tcW w:w="708" w:type="dxa"/>
          </w:tcPr>
          <w:p w14:paraId="54B11BD5"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57      </w:t>
            </w:r>
          </w:p>
        </w:tc>
        <w:tc>
          <w:tcPr>
            <w:tcW w:w="1391" w:type="dxa"/>
          </w:tcPr>
          <w:p w14:paraId="2985A48E"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1,5900</w:t>
            </w:r>
          </w:p>
        </w:tc>
        <w:tc>
          <w:tcPr>
            <w:tcW w:w="1837" w:type="dxa"/>
          </w:tcPr>
          <w:p w14:paraId="07069DD4"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0,5337</w:t>
            </w:r>
          </w:p>
        </w:tc>
      </w:tr>
      <w:tr w:rsidR="00525F4E" w:rsidRPr="00525F4E" w14:paraId="726A107F" w14:textId="77777777" w:rsidTr="00525F4E">
        <w:tc>
          <w:tcPr>
            <w:tcW w:w="708" w:type="dxa"/>
          </w:tcPr>
          <w:p w14:paraId="1AB92CE6"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20  </w:t>
            </w:r>
          </w:p>
        </w:tc>
        <w:tc>
          <w:tcPr>
            <w:tcW w:w="708" w:type="dxa"/>
          </w:tcPr>
          <w:p w14:paraId="4CFC3EDB"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21      </w:t>
            </w:r>
          </w:p>
        </w:tc>
        <w:tc>
          <w:tcPr>
            <w:tcW w:w="1698" w:type="dxa"/>
          </w:tcPr>
          <w:p w14:paraId="04044675"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0,3416</w:t>
            </w:r>
          </w:p>
        </w:tc>
        <w:tc>
          <w:tcPr>
            <w:tcW w:w="1587" w:type="dxa"/>
          </w:tcPr>
          <w:p w14:paraId="330FA363"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0,1129</w:t>
            </w:r>
          </w:p>
        </w:tc>
        <w:tc>
          <w:tcPr>
            <w:tcW w:w="708" w:type="dxa"/>
          </w:tcPr>
          <w:p w14:paraId="79FBDF3C"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57  </w:t>
            </w:r>
          </w:p>
        </w:tc>
        <w:tc>
          <w:tcPr>
            <w:tcW w:w="708" w:type="dxa"/>
          </w:tcPr>
          <w:p w14:paraId="4EAFEB92"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58      </w:t>
            </w:r>
          </w:p>
        </w:tc>
        <w:tc>
          <w:tcPr>
            <w:tcW w:w="1391" w:type="dxa"/>
          </w:tcPr>
          <w:p w14:paraId="4DED13BC"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0,7837</w:t>
            </w:r>
          </w:p>
        </w:tc>
        <w:tc>
          <w:tcPr>
            <w:tcW w:w="1837" w:type="dxa"/>
          </w:tcPr>
          <w:p w14:paraId="1B1AE904"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0,2630</w:t>
            </w:r>
          </w:p>
        </w:tc>
      </w:tr>
      <w:tr w:rsidR="00525F4E" w:rsidRPr="00525F4E" w14:paraId="05ABC172" w14:textId="77777777" w:rsidTr="00525F4E">
        <w:tc>
          <w:tcPr>
            <w:tcW w:w="708" w:type="dxa"/>
          </w:tcPr>
          <w:p w14:paraId="6A07D45E"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21  </w:t>
            </w:r>
          </w:p>
        </w:tc>
        <w:tc>
          <w:tcPr>
            <w:tcW w:w="708" w:type="dxa"/>
          </w:tcPr>
          <w:p w14:paraId="496AFA48"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22      </w:t>
            </w:r>
          </w:p>
        </w:tc>
        <w:tc>
          <w:tcPr>
            <w:tcW w:w="1698" w:type="dxa"/>
          </w:tcPr>
          <w:p w14:paraId="281077B8"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0,014</w:t>
            </w:r>
          </w:p>
        </w:tc>
        <w:tc>
          <w:tcPr>
            <w:tcW w:w="1587" w:type="dxa"/>
          </w:tcPr>
          <w:p w14:paraId="1ACDA656"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0,0046</w:t>
            </w:r>
          </w:p>
        </w:tc>
        <w:tc>
          <w:tcPr>
            <w:tcW w:w="708" w:type="dxa"/>
          </w:tcPr>
          <w:p w14:paraId="5E72F893"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58  </w:t>
            </w:r>
          </w:p>
        </w:tc>
        <w:tc>
          <w:tcPr>
            <w:tcW w:w="708" w:type="dxa"/>
          </w:tcPr>
          <w:p w14:paraId="7BB6F63E"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59      </w:t>
            </w:r>
          </w:p>
        </w:tc>
        <w:tc>
          <w:tcPr>
            <w:tcW w:w="1391" w:type="dxa"/>
          </w:tcPr>
          <w:p w14:paraId="3511965F"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0,3042</w:t>
            </w:r>
          </w:p>
        </w:tc>
        <w:tc>
          <w:tcPr>
            <w:tcW w:w="1837" w:type="dxa"/>
          </w:tcPr>
          <w:p w14:paraId="7EC27913"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0,1006</w:t>
            </w:r>
          </w:p>
        </w:tc>
      </w:tr>
      <w:tr w:rsidR="00525F4E" w:rsidRPr="00525F4E" w14:paraId="48F7A2E4" w14:textId="77777777" w:rsidTr="00525F4E">
        <w:tc>
          <w:tcPr>
            <w:tcW w:w="708" w:type="dxa"/>
          </w:tcPr>
          <w:p w14:paraId="2928E97D"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22  </w:t>
            </w:r>
          </w:p>
        </w:tc>
        <w:tc>
          <w:tcPr>
            <w:tcW w:w="708" w:type="dxa"/>
          </w:tcPr>
          <w:p w14:paraId="2192274B"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23      </w:t>
            </w:r>
          </w:p>
        </w:tc>
        <w:tc>
          <w:tcPr>
            <w:tcW w:w="1698" w:type="dxa"/>
          </w:tcPr>
          <w:p w14:paraId="7EFA3BA3"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0,1591</w:t>
            </w:r>
          </w:p>
        </w:tc>
        <w:tc>
          <w:tcPr>
            <w:tcW w:w="1587" w:type="dxa"/>
          </w:tcPr>
          <w:p w14:paraId="60CEE2C9"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0,0526</w:t>
            </w:r>
          </w:p>
        </w:tc>
        <w:tc>
          <w:tcPr>
            <w:tcW w:w="708" w:type="dxa"/>
          </w:tcPr>
          <w:p w14:paraId="7BDF1B8C"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59  </w:t>
            </w:r>
          </w:p>
        </w:tc>
        <w:tc>
          <w:tcPr>
            <w:tcW w:w="708" w:type="dxa"/>
          </w:tcPr>
          <w:p w14:paraId="3930C498"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60      </w:t>
            </w:r>
          </w:p>
        </w:tc>
        <w:tc>
          <w:tcPr>
            <w:tcW w:w="1391" w:type="dxa"/>
          </w:tcPr>
          <w:p w14:paraId="1EF2C314"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0,3861</w:t>
            </w:r>
          </w:p>
        </w:tc>
        <w:tc>
          <w:tcPr>
            <w:tcW w:w="1837" w:type="dxa"/>
          </w:tcPr>
          <w:p w14:paraId="62329128"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0,1172</w:t>
            </w:r>
          </w:p>
        </w:tc>
      </w:tr>
      <w:tr w:rsidR="00525F4E" w:rsidRPr="00525F4E" w14:paraId="7095152F" w14:textId="77777777" w:rsidTr="00525F4E">
        <w:tc>
          <w:tcPr>
            <w:tcW w:w="708" w:type="dxa"/>
          </w:tcPr>
          <w:p w14:paraId="5F30EC3A"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23  </w:t>
            </w:r>
          </w:p>
        </w:tc>
        <w:tc>
          <w:tcPr>
            <w:tcW w:w="708" w:type="dxa"/>
          </w:tcPr>
          <w:p w14:paraId="72E36062"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24      </w:t>
            </w:r>
          </w:p>
        </w:tc>
        <w:tc>
          <w:tcPr>
            <w:tcW w:w="1698" w:type="dxa"/>
          </w:tcPr>
          <w:p w14:paraId="17F57E59"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0,3463</w:t>
            </w:r>
          </w:p>
        </w:tc>
        <w:tc>
          <w:tcPr>
            <w:tcW w:w="1587" w:type="dxa"/>
          </w:tcPr>
          <w:p w14:paraId="3FFCE1CA"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0,1145</w:t>
            </w:r>
          </w:p>
        </w:tc>
        <w:tc>
          <w:tcPr>
            <w:tcW w:w="708" w:type="dxa"/>
          </w:tcPr>
          <w:p w14:paraId="636EEAD5"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60  </w:t>
            </w:r>
          </w:p>
        </w:tc>
        <w:tc>
          <w:tcPr>
            <w:tcW w:w="708" w:type="dxa"/>
          </w:tcPr>
          <w:p w14:paraId="3133CF29"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61      </w:t>
            </w:r>
          </w:p>
        </w:tc>
        <w:tc>
          <w:tcPr>
            <w:tcW w:w="1391" w:type="dxa"/>
          </w:tcPr>
          <w:p w14:paraId="2B9F334F"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0,5075</w:t>
            </w:r>
          </w:p>
        </w:tc>
        <w:tc>
          <w:tcPr>
            <w:tcW w:w="1837" w:type="dxa"/>
          </w:tcPr>
          <w:p w14:paraId="15802841"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0,2585</w:t>
            </w:r>
          </w:p>
        </w:tc>
      </w:tr>
      <w:tr w:rsidR="00525F4E" w:rsidRPr="00525F4E" w14:paraId="179F7084" w14:textId="77777777" w:rsidTr="00525F4E">
        <w:tc>
          <w:tcPr>
            <w:tcW w:w="708" w:type="dxa"/>
          </w:tcPr>
          <w:p w14:paraId="225AA888"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24  </w:t>
            </w:r>
          </w:p>
        </w:tc>
        <w:tc>
          <w:tcPr>
            <w:tcW w:w="708" w:type="dxa"/>
          </w:tcPr>
          <w:p w14:paraId="0B003802"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25      </w:t>
            </w:r>
          </w:p>
        </w:tc>
        <w:tc>
          <w:tcPr>
            <w:tcW w:w="1698" w:type="dxa"/>
          </w:tcPr>
          <w:p w14:paraId="22716CF6"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0,7488</w:t>
            </w:r>
          </w:p>
        </w:tc>
        <w:tc>
          <w:tcPr>
            <w:tcW w:w="1587" w:type="dxa"/>
          </w:tcPr>
          <w:p w14:paraId="746DD0BC"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0,2475</w:t>
            </w:r>
          </w:p>
        </w:tc>
        <w:tc>
          <w:tcPr>
            <w:tcW w:w="708" w:type="dxa"/>
          </w:tcPr>
          <w:p w14:paraId="33EDC56B"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61  </w:t>
            </w:r>
          </w:p>
        </w:tc>
        <w:tc>
          <w:tcPr>
            <w:tcW w:w="708" w:type="dxa"/>
          </w:tcPr>
          <w:p w14:paraId="43BB5CEF"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62      </w:t>
            </w:r>
          </w:p>
        </w:tc>
        <w:tc>
          <w:tcPr>
            <w:tcW w:w="1391" w:type="dxa"/>
          </w:tcPr>
          <w:p w14:paraId="05E9061C"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0,0974</w:t>
            </w:r>
          </w:p>
        </w:tc>
        <w:tc>
          <w:tcPr>
            <w:tcW w:w="1837" w:type="dxa"/>
          </w:tcPr>
          <w:p w14:paraId="579C0602"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0,0496</w:t>
            </w:r>
          </w:p>
        </w:tc>
      </w:tr>
      <w:tr w:rsidR="00525F4E" w:rsidRPr="00525F4E" w14:paraId="685CA4CD" w14:textId="77777777" w:rsidTr="00525F4E">
        <w:tc>
          <w:tcPr>
            <w:tcW w:w="708" w:type="dxa"/>
          </w:tcPr>
          <w:p w14:paraId="5AAC401C"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25  </w:t>
            </w:r>
          </w:p>
        </w:tc>
        <w:tc>
          <w:tcPr>
            <w:tcW w:w="708" w:type="dxa"/>
          </w:tcPr>
          <w:p w14:paraId="1D2448F1"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26      </w:t>
            </w:r>
          </w:p>
        </w:tc>
        <w:tc>
          <w:tcPr>
            <w:tcW w:w="1698" w:type="dxa"/>
          </w:tcPr>
          <w:p w14:paraId="140F0611"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0,3089</w:t>
            </w:r>
          </w:p>
        </w:tc>
        <w:tc>
          <w:tcPr>
            <w:tcW w:w="1587" w:type="dxa"/>
          </w:tcPr>
          <w:p w14:paraId="1F687CB7"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0,1021</w:t>
            </w:r>
          </w:p>
        </w:tc>
        <w:tc>
          <w:tcPr>
            <w:tcW w:w="708" w:type="dxa"/>
          </w:tcPr>
          <w:p w14:paraId="06853759"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62  </w:t>
            </w:r>
          </w:p>
        </w:tc>
        <w:tc>
          <w:tcPr>
            <w:tcW w:w="708" w:type="dxa"/>
          </w:tcPr>
          <w:p w14:paraId="3FA91405"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63      </w:t>
            </w:r>
          </w:p>
        </w:tc>
        <w:tc>
          <w:tcPr>
            <w:tcW w:w="1391" w:type="dxa"/>
          </w:tcPr>
          <w:p w14:paraId="5471D09E"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0,1450</w:t>
            </w:r>
          </w:p>
        </w:tc>
        <w:tc>
          <w:tcPr>
            <w:tcW w:w="1837" w:type="dxa"/>
          </w:tcPr>
          <w:p w14:paraId="2D5D1E35"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0,0738</w:t>
            </w:r>
          </w:p>
        </w:tc>
      </w:tr>
      <w:tr w:rsidR="00525F4E" w:rsidRPr="00525F4E" w14:paraId="79C00F6D" w14:textId="77777777" w:rsidTr="00525F4E">
        <w:tc>
          <w:tcPr>
            <w:tcW w:w="708" w:type="dxa"/>
          </w:tcPr>
          <w:p w14:paraId="452B4C9A"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26  </w:t>
            </w:r>
          </w:p>
        </w:tc>
        <w:tc>
          <w:tcPr>
            <w:tcW w:w="708" w:type="dxa"/>
          </w:tcPr>
          <w:p w14:paraId="29267AA7"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27      </w:t>
            </w:r>
          </w:p>
        </w:tc>
        <w:tc>
          <w:tcPr>
            <w:tcW w:w="1698" w:type="dxa"/>
          </w:tcPr>
          <w:p w14:paraId="443C0FD1"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0,1732</w:t>
            </w:r>
          </w:p>
        </w:tc>
        <w:tc>
          <w:tcPr>
            <w:tcW w:w="1587" w:type="dxa"/>
          </w:tcPr>
          <w:p w14:paraId="4F3792C7"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0,0572</w:t>
            </w:r>
          </w:p>
        </w:tc>
        <w:tc>
          <w:tcPr>
            <w:tcW w:w="708" w:type="dxa"/>
          </w:tcPr>
          <w:p w14:paraId="2206AB92"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63  </w:t>
            </w:r>
          </w:p>
        </w:tc>
        <w:tc>
          <w:tcPr>
            <w:tcW w:w="708" w:type="dxa"/>
          </w:tcPr>
          <w:p w14:paraId="74F0BA41"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64      </w:t>
            </w:r>
          </w:p>
        </w:tc>
        <w:tc>
          <w:tcPr>
            <w:tcW w:w="1391" w:type="dxa"/>
          </w:tcPr>
          <w:p w14:paraId="522654FC"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0,7105</w:t>
            </w:r>
          </w:p>
        </w:tc>
        <w:tc>
          <w:tcPr>
            <w:tcW w:w="1837" w:type="dxa"/>
          </w:tcPr>
          <w:p w14:paraId="23972DAD"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0,3619</w:t>
            </w:r>
          </w:p>
        </w:tc>
      </w:tr>
      <w:tr w:rsidR="00525F4E" w:rsidRPr="00525F4E" w14:paraId="70A647C6" w14:textId="77777777" w:rsidTr="00525F4E">
        <w:tc>
          <w:tcPr>
            <w:tcW w:w="708" w:type="dxa"/>
          </w:tcPr>
          <w:p w14:paraId="581CB0AC"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3   </w:t>
            </w:r>
          </w:p>
        </w:tc>
        <w:tc>
          <w:tcPr>
            <w:tcW w:w="708" w:type="dxa"/>
          </w:tcPr>
          <w:p w14:paraId="5FB29BDC"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28      </w:t>
            </w:r>
          </w:p>
        </w:tc>
        <w:tc>
          <w:tcPr>
            <w:tcW w:w="1698" w:type="dxa"/>
          </w:tcPr>
          <w:p w14:paraId="62123DE8"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0,0044</w:t>
            </w:r>
          </w:p>
        </w:tc>
        <w:tc>
          <w:tcPr>
            <w:tcW w:w="1587" w:type="dxa"/>
          </w:tcPr>
          <w:p w14:paraId="70DDD834"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0,0108</w:t>
            </w:r>
          </w:p>
        </w:tc>
        <w:tc>
          <w:tcPr>
            <w:tcW w:w="708" w:type="dxa"/>
          </w:tcPr>
          <w:p w14:paraId="09BC2473"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64  </w:t>
            </w:r>
          </w:p>
        </w:tc>
        <w:tc>
          <w:tcPr>
            <w:tcW w:w="708" w:type="dxa"/>
          </w:tcPr>
          <w:p w14:paraId="11CF1670"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65      </w:t>
            </w:r>
          </w:p>
        </w:tc>
        <w:tc>
          <w:tcPr>
            <w:tcW w:w="1391" w:type="dxa"/>
          </w:tcPr>
          <w:p w14:paraId="509C852D"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1,0410</w:t>
            </w:r>
          </w:p>
        </w:tc>
        <w:tc>
          <w:tcPr>
            <w:tcW w:w="1837" w:type="dxa"/>
          </w:tcPr>
          <w:p w14:paraId="1FADFBEC"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0,5302</w:t>
            </w:r>
          </w:p>
        </w:tc>
      </w:tr>
      <w:tr w:rsidR="00525F4E" w:rsidRPr="00525F4E" w14:paraId="57D19DCB" w14:textId="77777777" w:rsidTr="00525F4E">
        <w:tc>
          <w:tcPr>
            <w:tcW w:w="708" w:type="dxa"/>
          </w:tcPr>
          <w:p w14:paraId="361C7C3A"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28  </w:t>
            </w:r>
          </w:p>
        </w:tc>
        <w:tc>
          <w:tcPr>
            <w:tcW w:w="708" w:type="dxa"/>
          </w:tcPr>
          <w:p w14:paraId="7DD69C4D"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29      </w:t>
            </w:r>
          </w:p>
        </w:tc>
        <w:tc>
          <w:tcPr>
            <w:tcW w:w="1698" w:type="dxa"/>
          </w:tcPr>
          <w:p w14:paraId="2D373102"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0,064</w:t>
            </w:r>
          </w:p>
        </w:tc>
        <w:tc>
          <w:tcPr>
            <w:tcW w:w="1587" w:type="dxa"/>
          </w:tcPr>
          <w:p w14:paraId="395FD718"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0,1565</w:t>
            </w:r>
          </w:p>
        </w:tc>
        <w:tc>
          <w:tcPr>
            <w:tcW w:w="708" w:type="dxa"/>
          </w:tcPr>
          <w:p w14:paraId="2CCB847E"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11 </w:t>
            </w:r>
          </w:p>
        </w:tc>
        <w:tc>
          <w:tcPr>
            <w:tcW w:w="708" w:type="dxa"/>
          </w:tcPr>
          <w:p w14:paraId="16A6A846"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66      </w:t>
            </w:r>
          </w:p>
        </w:tc>
        <w:tc>
          <w:tcPr>
            <w:tcW w:w="1391" w:type="dxa"/>
          </w:tcPr>
          <w:p w14:paraId="12923862"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0,2012</w:t>
            </w:r>
          </w:p>
        </w:tc>
        <w:tc>
          <w:tcPr>
            <w:tcW w:w="1837" w:type="dxa"/>
          </w:tcPr>
          <w:p w14:paraId="0E89CEDD"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0,0611</w:t>
            </w:r>
          </w:p>
        </w:tc>
      </w:tr>
      <w:tr w:rsidR="00525F4E" w:rsidRPr="00525F4E" w14:paraId="5C88CBA9" w14:textId="77777777" w:rsidTr="00525F4E">
        <w:tc>
          <w:tcPr>
            <w:tcW w:w="708" w:type="dxa"/>
          </w:tcPr>
          <w:p w14:paraId="1F9F66B7"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29  </w:t>
            </w:r>
          </w:p>
        </w:tc>
        <w:tc>
          <w:tcPr>
            <w:tcW w:w="708" w:type="dxa"/>
          </w:tcPr>
          <w:p w14:paraId="41343885"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30      </w:t>
            </w:r>
          </w:p>
        </w:tc>
        <w:tc>
          <w:tcPr>
            <w:tcW w:w="1698" w:type="dxa"/>
          </w:tcPr>
          <w:p w14:paraId="0B692F72"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0,3978</w:t>
            </w:r>
          </w:p>
        </w:tc>
        <w:tc>
          <w:tcPr>
            <w:tcW w:w="1587" w:type="dxa"/>
          </w:tcPr>
          <w:p w14:paraId="5D4DD5D2"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0,1315</w:t>
            </w:r>
          </w:p>
        </w:tc>
        <w:tc>
          <w:tcPr>
            <w:tcW w:w="708" w:type="dxa"/>
          </w:tcPr>
          <w:p w14:paraId="0E10B5FB"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66  </w:t>
            </w:r>
          </w:p>
        </w:tc>
        <w:tc>
          <w:tcPr>
            <w:tcW w:w="708" w:type="dxa"/>
          </w:tcPr>
          <w:p w14:paraId="322205BF"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67      </w:t>
            </w:r>
          </w:p>
        </w:tc>
        <w:tc>
          <w:tcPr>
            <w:tcW w:w="1391" w:type="dxa"/>
          </w:tcPr>
          <w:p w14:paraId="5E4346A1"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0,0047</w:t>
            </w:r>
          </w:p>
        </w:tc>
        <w:tc>
          <w:tcPr>
            <w:tcW w:w="1837" w:type="dxa"/>
          </w:tcPr>
          <w:p w14:paraId="55F96AF3"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0,0014</w:t>
            </w:r>
          </w:p>
        </w:tc>
      </w:tr>
      <w:tr w:rsidR="00525F4E" w:rsidRPr="00525F4E" w14:paraId="37DBFC81" w14:textId="77777777" w:rsidTr="00525F4E">
        <w:tc>
          <w:tcPr>
            <w:tcW w:w="708" w:type="dxa"/>
          </w:tcPr>
          <w:p w14:paraId="06F9F501"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30  </w:t>
            </w:r>
          </w:p>
        </w:tc>
        <w:tc>
          <w:tcPr>
            <w:tcW w:w="708" w:type="dxa"/>
          </w:tcPr>
          <w:p w14:paraId="3E38DC57"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31      </w:t>
            </w:r>
          </w:p>
        </w:tc>
        <w:tc>
          <w:tcPr>
            <w:tcW w:w="1698" w:type="dxa"/>
          </w:tcPr>
          <w:p w14:paraId="2669B931"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0,0702</w:t>
            </w:r>
          </w:p>
        </w:tc>
        <w:tc>
          <w:tcPr>
            <w:tcW w:w="1587" w:type="dxa"/>
          </w:tcPr>
          <w:p w14:paraId="40F2607F"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0,0232</w:t>
            </w:r>
          </w:p>
        </w:tc>
        <w:tc>
          <w:tcPr>
            <w:tcW w:w="708" w:type="dxa"/>
          </w:tcPr>
          <w:p w14:paraId="2D6CBDDB"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12  </w:t>
            </w:r>
          </w:p>
        </w:tc>
        <w:tc>
          <w:tcPr>
            <w:tcW w:w="708" w:type="dxa"/>
          </w:tcPr>
          <w:p w14:paraId="3FBC4C9B"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 xml:space="preserve">68      </w:t>
            </w:r>
          </w:p>
        </w:tc>
        <w:tc>
          <w:tcPr>
            <w:tcW w:w="1391" w:type="dxa"/>
          </w:tcPr>
          <w:p w14:paraId="35D3AC2D"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0,7394</w:t>
            </w:r>
          </w:p>
        </w:tc>
        <w:tc>
          <w:tcPr>
            <w:tcW w:w="1837" w:type="dxa"/>
          </w:tcPr>
          <w:p w14:paraId="14811A55"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0,2444</w:t>
            </w:r>
          </w:p>
        </w:tc>
      </w:tr>
      <w:tr w:rsidR="00525F4E" w:rsidRPr="00525F4E" w14:paraId="26B0A508" w14:textId="77777777" w:rsidTr="00525F4E">
        <w:tc>
          <w:tcPr>
            <w:tcW w:w="708" w:type="dxa"/>
          </w:tcPr>
          <w:p w14:paraId="0D72C199"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31   </w:t>
            </w:r>
          </w:p>
        </w:tc>
        <w:tc>
          <w:tcPr>
            <w:tcW w:w="708" w:type="dxa"/>
          </w:tcPr>
          <w:p w14:paraId="0679D12B"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32      </w:t>
            </w:r>
          </w:p>
        </w:tc>
        <w:tc>
          <w:tcPr>
            <w:tcW w:w="1698" w:type="dxa"/>
          </w:tcPr>
          <w:p w14:paraId="0A5A1626"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0,351</w:t>
            </w:r>
          </w:p>
        </w:tc>
        <w:tc>
          <w:tcPr>
            <w:tcW w:w="1587" w:type="dxa"/>
          </w:tcPr>
          <w:p w14:paraId="3D1053C5"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0,116</w:t>
            </w:r>
          </w:p>
        </w:tc>
        <w:tc>
          <w:tcPr>
            <w:tcW w:w="708" w:type="dxa"/>
          </w:tcPr>
          <w:p w14:paraId="366A8D99"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lang w:val="en-US"/>
              </w:rPr>
              <w:t>68</w:t>
            </w:r>
          </w:p>
        </w:tc>
        <w:tc>
          <w:tcPr>
            <w:tcW w:w="708" w:type="dxa"/>
          </w:tcPr>
          <w:p w14:paraId="30C7090A"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6</w:t>
            </w:r>
            <w:r w:rsidRPr="00525F4E">
              <w:rPr>
                <w:rFonts w:eastAsia="Calibri" w:cs="Times New Roman"/>
                <w:sz w:val="24"/>
                <w:szCs w:val="24"/>
                <w:lang w:val="en-US"/>
              </w:rPr>
              <w:t>9</w:t>
            </w:r>
            <w:r w:rsidRPr="00525F4E">
              <w:rPr>
                <w:rFonts w:eastAsia="Calibri" w:cs="Times New Roman"/>
                <w:sz w:val="24"/>
                <w:szCs w:val="24"/>
              </w:rPr>
              <w:t xml:space="preserve">      </w:t>
            </w:r>
          </w:p>
        </w:tc>
        <w:tc>
          <w:tcPr>
            <w:tcW w:w="1391" w:type="dxa"/>
          </w:tcPr>
          <w:p w14:paraId="5EB29208"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w:t>
            </w:r>
            <w:r w:rsidRPr="00525F4E">
              <w:rPr>
                <w:rFonts w:eastAsia="Calibri" w:cs="Times New Roman"/>
                <w:sz w:val="24"/>
                <w:szCs w:val="24"/>
                <w:lang w:val="en-US"/>
              </w:rPr>
              <w:t>0047</w:t>
            </w:r>
          </w:p>
        </w:tc>
        <w:tc>
          <w:tcPr>
            <w:tcW w:w="1837" w:type="dxa"/>
          </w:tcPr>
          <w:p w14:paraId="03992F1A" w14:textId="77777777" w:rsidR="00525F4E" w:rsidRPr="00525F4E" w:rsidRDefault="00525F4E" w:rsidP="00525F4E">
            <w:pPr>
              <w:spacing w:after="0"/>
              <w:rPr>
                <w:rFonts w:eastAsia="Calibri" w:cs="Times New Roman"/>
                <w:b/>
                <w:sz w:val="24"/>
                <w:szCs w:val="24"/>
                <w:lang w:val="en-US"/>
              </w:rPr>
            </w:pPr>
            <w:r w:rsidRPr="00525F4E">
              <w:rPr>
                <w:rFonts w:eastAsia="Calibri" w:cs="Times New Roman"/>
                <w:sz w:val="24"/>
                <w:szCs w:val="24"/>
              </w:rPr>
              <w:t>0,</w:t>
            </w:r>
            <w:r w:rsidRPr="00525F4E">
              <w:rPr>
                <w:rFonts w:eastAsia="Calibri" w:cs="Times New Roman"/>
                <w:sz w:val="24"/>
                <w:szCs w:val="24"/>
                <w:lang w:val="en-US"/>
              </w:rPr>
              <w:t>0016</w:t>
            </w:r>
          </w:p>
        </w:tc>
      </w:tr>
      <w:tr w:rsidR="00525F4E" w:rsidRPr="00525F4E" w14:paraId="7C358B93" w14:textId="77777777" w:rsidTr="00525F4E">
        <w:tc>
          <w:tcPr>
            <w:tcW w:w="708" w:type="dxa"/>
          </w:tcPr>
          <w:p w14:paraId="61B7DA4D"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32  </w:t>
            </w:r>
          </w:p>
        </w:tc>
        <w:tc>
          <w:tcPr>
            <w:tcW w:w="708" w:type="dxa"/>
          </w:tcPr>
          <w:p w14:paraId="653EB73A"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33      </w:t>
            </w:r>
          </w:p>
        </w:tc>
        <w:tc>
          <w:tcPr>
            <w:tcW w:w="1698" w:type="dxa"/>
          </w:tcPr>
          <w:p w14:paraId="3208248E"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0,839</w:t>
            </w:r>
          </w:p>
        </w:tc>
        <w:tc>
          <w:tcPr>
            <w:tcW w:w="1587" w:type="dxa"/>
          </w:tcPr>
          <w:p w14:paraId="7D6F386B"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0,2816</w:t>
            </w:r>
          </w:p>
        </w:tc>
        <w:tc>
          <w:tcPr>
            <w:tcW w:w="708" w:type="dxa"/>
          </w:tcPr>
          <w:p w14:paraId="2ED46319"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3   </w:t>
            </w:r>
          </w:p>
        </w:tc>
        <w:tc>
          <w:tcPr>
            <w:tcW w:w="708" w:type="dxa"/>
          </w:tcPr>
          <w:p w14:paraId="24EA843C"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36      </w:t>
            </w:r>
          </w:p>
        </w:tc>
        <w:tc>
          <w:tcPr>
            <w:tcW w:w="1391" w:type="dxa"/>
          </w:tcPr>
          <w:p w14:paraId="53DFB695"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0,0044</w:t>
            </w:r>
          </w:p>
        </w:tc>
        <w:tc>
          <w:tcPr>
            <w:tcW w:w="1837" w:type="dxa"/>
          </w:tcPr>
          <w:p w14:paraId="486C423A" w14:textId="77777777" w:rsidR="00525F4E" w:rsidRPr="00525F4E" w:rsidRDefault="00525F4E" w:rsidP="00525F4E">
            <w:pPr>
              <w:spacing w:after="0"/>
              <w:rPr>
                <w:rFonts w:eastAsia="Calibri" w:cs="Times New Roman"/>
                <w:sz w:val="24"/>
                <w:szCs w:val="24"/>
                <w:lang w:val="kk-KZ"/>
              </w:rPr>
            </w:pPr>
            <w:r w:rsidRPr="00525F4E">
              <w:rPr>
                <w:rFonts w:eastAsia="Calibri" w:cs="Times New Roman"/>
                <w:sz w:val="24"/>
                <w:szCs w:val="24"/>
              </w:rPr>
              <w:t>0,0108</w:t>
            </w:r>
          </w:p>
        </w:tc>
      </w:tr>
      <w:tr w:rsidR="00525F4E" w:rsidRPr="00525F4E" w14:paraId="3433DB7E" w14:textId="77777777" w:rsidTr="00525F4E">
        <w:tc>
          <w:tcPr>
            <w:tcW w:w="708" w:type="dxa"/>
          </w:tcPr>
          <w:p w14:paraId="2D3884CF"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33  </w:t>
            </w:r>
          </w:p>
        </w:tc>
        <w:tc>
          <w:tcPr>
            <w:tcW w:w="708" w:type="dxa"/>
          </w:tcPr>
          <w:p w14:paraId="6C4BBD28"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34      </w:t>
            </w:r>
          </w:p>
        </w:tc>
        <w:tc>
          <w:tcPr>
            <w:tcW w:w="1698" w:type="dxa"/>
          </w:tcPr>
          <w:p w14:paraId="30A49E12"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1,7080</w:t>
            </w:r>
          </w:p>
        </w:tc>
        <w:tc>
          <w:tcPr>
            <w:tcW w:w="1587" w:type="dxa"/>
          </w:tcPr>
          <w:p w14:paraId="3650D9CD"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0,5646</w:t>
            </w:r>
          </w:p>
        </w:tc>
        <w:tc>
          <w:tcPr>
            <w:tcW w:w="708" w:type="dxa"/>
          </w:tcPr>
          <w:p w14:paraId="56C06F54"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36  </w:t>
            </w:r>
          </w:p>
        </w:tc>
        <w:tc>
          <w:tcPr>
            <w:tcW w:w="708" w:type="dxa"/>
          </w:tcPr>
          <w:p w14:paraId="2F7BCBE6"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37      </w:t>
            </w:r>
          </w:p>
        </w:tc>
        <w:tc>
          <w:tcPr>
            <w:tcW w:w="1391" w:type="dxa"/>
          </w:tcPr>
          <w:p w14:paraId="3B49FCFD"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0,064</w:t>
            </w:r>
          </w:p>
        </w:tc>
        <w:tc>
          <w:tcPr>
            <w:tcW w:w="1837" w:type="dxa"/>
          </w:tcPr>
          <w:p w14:paraId="207B45DC"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0,1565</w:t>
            </w:r>
          </w:p>
        </w:tc>
      </w:tr>
      <w:tr w:rsidR="00525F4E" w:rsidRPr="00525F4E" w14:paraId="212DE7BC" w14:textId="77777777" w:rsidTr="00525F4E">
        <w:tc>
          <w:tcPr>
            <w:tcW w:w="708" w:type="dxa"/>
          </w:tcPr>
          <w:p w14:paraId="4478510E"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34  </w:t>
            </w:r>
          </w:p>
        </w:tc>
        <w:tc>
          <w:tcPr>
            <w:tcW w:w="708" w:type="dxa"/>
          </w:tcPr>
          <w:p w14:paraId="56CA6F95"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35      </w:t>
            </w:r>
          </w:p>
        </w:tc>
        <w:tc>
          <w:tcPr>
            <w:tcW w:w="1698" w:type="dxa"/>
          </w:tcPr>
          <w:p w14:paraId="2F279DBE"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1,474</w:t>
            </w:r>
          </w:p>
        </w:tc>
        <w:tc>
          <w:tcPr>
            <w:tcW w:w="1587" w:type="dxa"/>
          </w:tcPr>
          <w:p w14:paraId="1DDB4A1B"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0,4873</w:t>
            </w:r>
          </w:p>
        </w:tc>
        <w:tc>
          <w:tcPr>
            <w:tcW w:w="708" w:type="dxa"/>
          </w:tcPr>
          <w:p w14:paraId="00B6BD9D"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37  </w:t>
            </w:r>
          </w:p>
        </w:tc>
        <w:tc>
          <w:tcPr>
            <w:tcW w:w="708" w:type="dxa"/>
          </w:tcPr>
          <w:p w14:paraId="7D94CE4E"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 xml:space="preserve">38      </w:t>
            </w:r>
          </w:p>
        </w:tc>
        <w:tc>
          <w:tcPr>
            <w:tcW w:w="1391" w:type="dxa"/>
          </w:tcPr>
          <w:p w14:paraId="50BB6EDD"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0,1053</w:t>
            </w:r>
          </w:p>
        </w:tc>
        <w:tc>
          <w:tcPr>
            <w:tcW w:w="1837" w:type="dxa"/>
          </w:tcPr>
          <w:p w14:paraId="4198E249" w14:textId="77777777" w:rsidR="00525F4E" w:rsidRPr="00525F4E" w:rsidRDefault="00525F4E" w:rsidP="00525F4E">
            <w:pPr>
              <w:spacing w:after="0"/>
              <w:rPr>
                <w:rFonts w:eastAsia="Calibri" w:cs="Times New Roman"/>
                <w:sz w:val="24"/>
                <w:szCs w:val="24"/>
              </w:rPr>
            </w:pPr>
            <w:r w:rsidRPr="00525F4E">
              <w:rPr>
                <w:rFonts w:eastAsia="Calibri" w:cs="Times New Roman"/>
                <w:sz w:val="24"/>
                <w:szCs w:val="24"/>
              </w:rPr>
              <w:t>0,1230</w:t>
            </w:r>
          </w:p>
        </w:tc>
      </w:tr>
    </w:tbl>
    <w:p w14:paraId="791FC945" w14:textId="77777777" w:rsidR="00525F4E" w:rsidRPr="00525F4E" w:rsidRDefault="00525F4E" w:rsidP="00525F4E">
      <w:pPr>
        <w:spacing w:after="0"/>
        <w:ind w:firstLine="709"/>
        <w:jc w:val="both"/>
        <w:rPr>
          <w:rFonts w:eastAsia="Calibri" w:cs="Times New Roman"/>
          <w:bCs/>
          <w:sz w:val="28"/>
          <w:szCs w:val="28"/>
        </w:rPr>
      </w:pPr>
    </w:p>
    <w:p w14:paraId="53796230" w14:textId="78665886" w:rsidR="00525F4E" w:rsidRPr="00525F4E" w:rsidRDefault="00525F4E" w:rsidP="00525F4E">
      <w:pPr>
        <w:spacing w:after="0"/>
        <w:ind w:firstLine="709"/>
        <w:jc w:val="both"/>
        <w:rPr>
          <w:rFonts w:eastAsia="Calibri" w:cs="Times New Roman"/>
          <w:b/>
          <w:sz w:val="28"/>
          <w:szCs w:val="28"/>
        </w:rPr>
      </w:pPr>
      <w:r w:rsidRPr="00525F4E">
        <w:rPr>
          <w:rFonts w:eastAsia="Calibri" w:cs="Times New Roman"/>
          <w:b/>
          <w:sz w:val="28"/>
          <w:szCs w:val="28"/>
          <w:lang w:val="kk-KZ"/>
        </w:rPr>
        <w:t xml:space="preserve">Разработка схемы </w:t>
      </w:r>
      <w:r w:rsidRPr="00525F4E">
        <w:rPr>
          <w:rFonts w:eastAsia="Calibri" w:cs="Times New Roman"/>
          <w:b/>
          <w:sz w:val="28"/>
          <w:szCs w:val="28"/>
        </w:rPr>
        <w:t>IEEE 69 узлов</w:t>
      </w:r>
      <w:r w:rsidRPr="00525F4E">
        <w:rPr>
          <w:rFonts w:eastAsia="Calibri" w:cs="Times New Roman"/>
          <w:b/>
          <w:sz w:val="28"/>
          <w:szCs w:val="28"/>
          <w:lang w:val="kk-KZ"/>
        </w:rPr>
        <w:t xml:space="preserve"> в ПО </w:t>
      </w:r>
      <w:r w:rsidRPr="00525F4E">
        <w:rPr>
          <w:rFonts w:eastAsia="Calibri" w:cs="Times New Roman"/>
          <w:b/>
          <w:sz w:val="28"/>
          <w:szCs w:val="28"/>
          <w:lang w:val="en-US"/>
        </w:rPr>
        <w:t>Power</w:t>
      </w:r>
      <w:r w:rsidRPr="00525F4E">
        <w:rPr>
          <w:rFonts w:eastAsia="Calibri" w:cs="Times New Roman"/>
          <w:b/>
          <w:sz w:val="28"/>
          <w:szCs w:val="28"/>
        </w:rPr>
        <w:t xml:space="preserve"> </w:t>
      </w:r>
      <w:r w:rsidRPr="00525F4E">
        <w:rPr>
          <w:rFonts w:eastAsia="Calibri" w:cs="Times New Roman"/>
          <w:b/>
          <w:sz w:val="28"/>
          <w:szCs w:val="28"/>
          <w:lang w:val="en-US"/>
        </w:rPr>
        <w:t>Factory</w:t>
      </w:r>
      <w:r w:rsidR="004D4D61">
        <w:rPr>
          <w:rFonts w:eastAsia="Calibri" w:cs="Times New Roman"/>
          <w:b/>
          <w:sz w:val="28"/>
          <w:szCs w:val="28"/>
        </w:rPr>
        <w:t>.</w:t>
      </w:r>
      <w:r w:rsidRPr="00525F4E">
        <w:rPr>
          <w:rFonts w:eastAsia="Calibri" w:cs="Times New Roman"/>
          <w:b/>
          <w:sz w:val="28"/>
          <w:szCs w:val="28"/>
        </w:rPr>
        <w:t xml:space="preserve"> </w:t>
      </w:r>
    </w:p>
    <w:p w14:paraId="72B8AAAB" w14:textId="77777777" w:rsidR="00525F4E" w:rsidRPr="00525F4E" w:rsidRDefault="00525F4E" w:rsidP="00525F4E">
      <w:pPr>
        <w:spacing w:after="0"/>
        <w:ind w:firstLine="709"/>
        <w:jc w:val="both"/>
        <w:rPr>
          <w:rFonts w:eastAsia="Calibri" w:cs="Times New Roman"/>
          <w:sz w:val="28"/>
          <w:szCs w:val="28"/>
        </w:rPr>
      </w:pPr>
      <w:r w:rsidRPr="00525F4E">
        <w:rPr>
          <w:rFonts w:eastAsia="Calibri" w:cs="Times New Roman"/>
          <w:sz w:val="28"/>
          <w:szCs w:val="28"/>
          <w:lang w:val="kk-KZ"/>
        </w:rPr>
        <w:t xml:space="preserve">В соответствии с параметрами электрической сети в програмном комплексе </w:t>
      </w:r>
      <w:r w:rsidRPr="00525F4E">
        <w:rPr>
          <w:rFonts w:eastAsia="Calibri" w:cs="Times New Roman"/>
          <w:sz w:val="28"/>
          <w:szCs w:val="28"/>
          <w:lang w:val="en-US"/>
        </w:rPr>
        <w:t>Power</w:t>
      </w:r>
      <w:r w:rsidRPr="00525F4E">
        <w:rPr>
          <w:rFonts w:eastAsia="Calibri" w:cs="Times New Roman"/>
          <w:sz w:val="28"/>
          <w:szCs w:val="28"/>
        </w:rPr>
        <w:t xml:space="preserve"> </w:t>
      </w:r>
      <w:r w:rsidRPr="00525F4E">
        <w:rPr>
          <w:rFonts w:eastAsia="Calibri" w:cs="Times New Roman"/>
          <w:sz w:val="28"/>
          <w:szCs w:val="28"/>
          <w:lang w:val="en-US"/>
        </w:rPr>
        <w:t>Factory</w:t>
      </w:r>
      <w:r w:rsidRPr="00525F4E">
        <w:rPr>
          <w:rFonts w:eastAsia="Calibri" w:cs="Times New Roman"/>
          <w:sz w:val="28"/>
          <w:szCs w:val="28"/>
        </w:rPr>
        <w:t xml:space="preserve"> разработана схема потокораспределения мощности по всей сети (рисунок 2.5).</w:t>
      </w:r>
    </w:p>
    <w:p w14:paraId="31785D28" w14:textId="77777777" w:rsidR="00525F4E" w:rsidRPr="00525F4E" w:rsidRDefault="00525F4E" w:rsidP="00525F4E">
      <w:pPr>
        <w:spacing w:after="0"/>
        <w:ind w:firstLine="709"/>
        <w:jc w:val="both"/>
        <w:rPr>
          <w:rFonts w:eastAsia="Calibri" w:cs="Times New Roman"/>
          <w:bCs/>
          <w:sz w:val="28"/>
          <w:szCs w:val="28"/>
        </w:rPr>
      </w:pPr>
      <w:r w:rsidRPr="00525F4E">
        <w:rPr>
          <w:rFonts w:eastAsia="Calibri" w:cs="Times New Roman"/>
          <w:sz w:val="28"/>
          <w:szCs w:val="28"/>
        </w:rPr>
        <w:t>Электрическая сеть имеет радиальный тип электроснабжения с 5 узлами, которые имеют параллельные «отпаечные» линии электропередач распределения мощности. В данных узлах будет наблюдаться падение напряжения, которое связано с электрической нагрузкой магистральной и «отпаечными» линиями. В</w:t>
      </w:r>
      <w:r w:rsidRPr="00525F4E">
        <w:rPr>
          <w:rFonts w:eastAsia="Calibri" w:cs="Times New Roman"/>
          <w:bCs/>
          <w:sz w:val="28"/>
          <w:szCs w:val="28"/>
        </w:rPr>
        <w:t xml:space="preserve"> узлах 35, 46, 50, 52, 65, 67 и 69 значения напряжений будут низкими, так как они являются последними узлами в своих ответвлениях. </w:t>
      </w:r>
    </w:p>
    <w:p w14:paraId="719A84E5" w14:textId="77777777" w:rsidR="00525F4E" w:rsidRPr="00525F4E" w:rsidRDefault="00525F4E" w:rsidP="00525F4E">
      <w:pPr>
        <w:spacing w:after="0"/>
        <w:ind w:firstLine="709"/>
        <w:jc w:val="both"/>
        <w:rPr>
          <w:rFonts w:eastAsia="Calibri" w:cs="Times New Roman"/>
          <w:bCs/>
          <w:sz w:val="28"/>
          <w:szCs w:val="28"/>
        </w:rPr>
      </w:pPr>
      <w:r w:rsidRPr="00525F4E">
        <w:rPr>
          <w:rFonts w:eastAsia="Calibri" w:cs="Times New Roman"/>
          <w:bCs/>
          <w:sz w:val="28"/>
          <w:szCs w:val="28"/>
        </w:rPr>
        <w:t xml:space="preserve">Но самый большой провал по уровню напряжения будет в основной радиальной линии, начиная с узла 13, потому что на нее влияют семь предыдущих ответвлений. Длина основной радиальной линии равна 14 км, а если рассматривать в качестве радиальной линии отрезок с 1 по 27 узлы, то длина равна 26 км. </w:t>
      </w:r>
    </w:p>
    <w:p w14:paraId="4FE93C54" w14:textId="77777777" w:rsidR="00525F4E" w:rsidRPr="00525F4E" w:rsidRDefault="00525F4E" w:rsidP="00525F4E">
      <w:pPr>
        <w:spacing w:after="0"/>
        <w:ind w:firstLine="709"/>
        <w:jc w:val="both"/>
        <w:rPr>
          <w:rFonts w:eastAsia="Calibri" w:cs="Times New Roman"/>
          <w:sz w:val="28"/>
          <w:szCs w:val="28"/>
        </w:rPr>
      </w:pPr>
    </w:p>
    <w:p w14:paraId="41BC3529" w14:textId="77777777" w:rsidR="00525F4E" w:rsidRPr="00525F4E" w:rsidRDefault="00525F4E" w:rsidP="00525F4E">
      <w:pPr>
        <w:spacing w:after="0"/>
        <w:ind w:firstLine="709"/>
        <w:jc w:val="both"/>
        <w:outlineLvl w:val="0"/>
        <w:rPr>
          <w:rFonts w:cs="Times New Roman"/>
          <w:b/>
          <w:bCs/>
          <w:kern w:val="36"/>
          <w:sz w:val="28"/>
          <w:szCs w:val="26"/>
          <w:lang w:eastAsia="ru-RU"/>
        </w:rPr>
      </w:pPr>
      <w:bookmarkStart w:id="15" w:name="_Toc118194188"/>
      <w:r w:rsidRPr="00525F4E">
        <w:rPr>
          <w:rFonts w:eastAsia="Calibri" w:cs="Times New Roman"/>
          <w:b/>
          <w:bCs/>
          <w:kern w:val="36"/>
          <w:sz w:val="28"/>
          <w:szCs w:val="26"/>
          <w:lang w:eastAsia="ru-RU"/>
        </w:rPr>
        <w:t xml:space="preserve">2.2. Алгоритм Moth-Flame Optimization </w:t>
      </w:r>
      <w:r w:rsidRPr="00525F4E">
        <w:rPr>
          <w:rFonts w:cs="Times New Roman"/>
          <w:b/>
          <w:bCs/>
          <w:kern w:val="36"/>
          <w:sz w:val="28"/>
          <w:szCs w:val="26"/>
          <w:lang w:eastAsia="ru-RU"/>
        </w:rPr>
        <w:t>в модели оптимизации электрических режимов</w:t>
      </w:r>
      <w:bookmarkEnd w:id="15"/>
      <w:r w:rsidRPr="00525F4E">
        <w:rPr>
          <w:rFonts w:cs="Times New Roman"/>
          <w:b/>
          <w:bCs/>
          <w:kern w:val="36"/>
          <w:sz w:val="28"/>
          <w:szCs w:val="26"/>
          <w:lang w:eastAsia="ru-RU"/>
        </w:rPr>
        <w:t xml:space="preserve"> </w:t>
      </w:r>
    </w:p>
    <w:p w14:paraId="6C504D25" w14:textId="77777777" w:rsidR="00525F4E" w:rsidRPr="00525F4E" w:rsidRDefault="00525F4E" w:rsidP="00525F4E">
      <w:pPr>
        <w:spacing w:after="0"/>
        <w:ind w:left="709"/>
        <w:contextualSpacing/>
        <w:jc w:val="both"/>
        <w:rPr>
          <w:rFonts w:eastAsia="Calibri" w:cs="Times New Roman"/>
          <w:b/>
          <w:sz w:val="28"/>
          <w:szCs w:val="28"/>
        </w:rPr>
      </w:pPr>
    </w:p>
    <w:p w14:paraId="5FAC69D1" w14:textId="77777777" w:rsidR="00525F4E" w:rsidRPr="00525F4E" w:rsidRDefault="00525F4E" w:rsidP="00525F4E">
      <w:pPr>
        <w:spacing w:after="0"/>
        <w:ind w:firstLine="709"/>
        <w:jc w:val="both"/>
        <w:rPr>
          <w:rFonts w:eastAsia="Calibri" w:cs="Times New Roman"/>
          <w:sz w:val="28"/>
          <w:szCs w:val="28"/>
          <w:lang w:val="kk-KZ"/>
        </w:rPr>
      </w:pPr>
      <w:bookmarkStart w:id="16" w:name="_Hlk47542540"/>
      <w:r w:rsidRPr="00525F4E">
        <w:rPr>
          <w:rFonts w:eastAsia="Calibri" w:cs="Times New Roman"/>
          <w:sz w:val="28"/>
          <w:szCs w:val="28"/>
        </w:rPr>
        <w:t xml:space="preserve">Функциональная основа алгоритма </w:t>
      </w:r>
      <w:r w:rsidRPr="00525F4E">
        <w:rPr>
          <w:rFonts w:eastAsia="Calibri" w:cs="Times New Roman"/>
          <w:sz w:val="28"/>
          <w:szCs w:val="28"/>
          <w:lang w:val="en-US"/>
        </w:rPr>
        <w:t>MFO</w:t>
      </w:r>
      <w:r w:rsidRPr="00525F4E">
        <w:rPr>
          <w:rFonts w:eastAsia="Calibri" w:cs="Times New Roman"/>
          <w:sz w:val="28"/>
          <w:szCs w:val="28"/>
        </w:rPr>
        <w:t xml:space="preserve"> базируется на поперечной ориентации мотыльков. </w:t>
      </w:r>
      <w:r w:rsidRPr="00525F4E">
        <w:rPr>
          <w:rFonts w:eastAsia="Calibri" w:cs="Times New Roman"/>
          <w:sz w:val="28"/>
          <w:szCs w:val="28"/>
          <w:lang w:val="kk-KZ"/>
        </w:rPr>
        <w:t>При этом наилучшее значение - это возвращаемое значение функции пригодности (целевой) для каждого положения мотылька (см. рисунок 1.12). На каждом шагу итерации формируется вектор положения наилучших значений целевой- так называемая  матрица приспособленности OM</w:t>
      </w:r>
      <w:r w:rsidRPr="00525F4E">
        <w:rPr>
          <w:rFonts w:eastAsia="Calibri" w:cs="Times New Roman"/>
          <w:sz w:val="28"/>
          <w:szCs w:val="28"/>
          <w:vertAlign w:val="subscript"/>
          <w:lang w:val="kk-KZ"/>
        </w:rPr>
        <w:t xml:space="preserve">1 </w:t>
      </w:r>
      <w:r w:rsidRPr="00525F4E">
        <w:rPr>
          <w:rFonts w:eastAsia="Calibri" w:cs="Times New Roman"/>
          <w:sz w:val="28"/>
          <w:szCs w:val="28"/>
          <w:lang w:val="kk-KZ"/>
        </w:rPr>
        <w:t>(см. рисунок 1.13).</w:t>
      </w:r>
    </w:p>
    <w:p w14:paraId="74646DFC" w14:textId="77777777" w:rsidR="00525F4E" w:rsidRPr="00525F4E" w:rsidRDefault="00525F4E" w:rsidP="00525F4E">
      <w:pPr>
        <w:spacing w:after="0"/>
        <w:ind w:firstLine="709"/>
        <w:jc w:val="both"/>
        <w:rPr>
          <w:rFonts w:eastAsia="Calibri" w:cs="Times New Roman"/>
          <w:sz w:val="28"/>
          <w:szCs w:val="28"/>
          <w:lang w:val="kk-KZ"/>
        </w:rPr>
      </w:pPr>
      <w:r w:rsidRPr="00525F4E">
        <w:rPr>
          <w:rFonts w:eastAsia="Calibri" w:cs="Times New Roman"/>
          <w:sz w:val="28"/>
          <w:szCs w:val="28"/>
          <w:lang w:val="kk-KZ"/>
        </w:rPr>
        <w:t xml:space="preserve">. </w:t>
      </w:r>
    </w:p>
    <w:bookmarkEnd w:id="16"/>
    <w:p w14:paraId="4BDC4E70" w14:textId="77777777" w:rsidR="00525F4E" w:rsidRPr="00525F4E" w:rsidRDefault="00525F4E" w:rsidP="00525F4E">
      <w:pPr>
        <w:spacing w:after="0"/>
        <w:jc w:val="both"/>
        <w:rPr>
          <w:rFonts w:eastAsia="Calibri" w:cs="Times New Roman"/>
          <w:sz w:val="28"/>
          <w:szCs w:val="28"/>
          <w:lang w:val="kk-KZ"/>
        </w:rPr>
        <w:sectPr w:rsidR="00525F4E" w:rsidRPr="00525F4E">
          <w:pgSz w:w="11906" w:h="16838"/>
          <w:pgMar w:top="1134" w:right="850" w:bottom="1134" w:left="1701" w:header="708" w:footer="708" w:gutter="0"/>
          <w:cols w:space="708"/>
          <w:docGrid w:linePitch="360"/>
        </w:sectPr>
      </w:pPr>
    </w:p>
    <w:p w14:paraId="5DB9FC1F" w14:textId="77777777" w:rsidR="00525F4E" w:rsidRPr="00525F4E" w:rsidRDefault="00525F4E" w:rsidP="00525F4E">
      <w:pPr>
        <w:spacing w:after="0"/>
        <w:jc w:val="both"/>
        <w:rPr>
          <w:rFonts w:eastAsia="Calibri" w:cs="Times New Roman"/>
          <w:sz w:val="28"/>
          <w:szCs w:val="28"/>
          <w:lang w:val="kk-KZ"/>
        </w:rPr>
      </w:pPr>
    </w:p>
    <w:p w14:paraId="430A1E82" w14:textId="77777777" w:rsidR="00525F4E" w:rsidRPr="00525F4E" w:rsidRDefault="00525F4E" w:rsidP="00525F4E">
      <w:pPr>
        <w:spacing w:after="0"/>
        <w:jc w:val="both"/>
        <w:rPr>
          <w:rFonts w:eastAsia="Calibri" w:cs="Times New Roman"/>
          <w:sz w:val="28"/>
          <w:szCs w:val="28"/>
          <w:lang w:val="kk-KZ"/>
        </w:rPr>
      </w:pPr>
    </w:p>
    <w:p w14:paraId="7641349E" w14:textId="77777777" w:rsidR="00525F4E" w:rsidRPr="00525F4E" w:rsidRDefault="00525F4E" w:rsidP="00525F4E">
      <w:pPr>
        <w:spacing w:after="0"/>
        <w:jc w:val="both"/>
        <w:rPr>
          <w:rFonts w:eastAsia="Calibri" w:cs="Times New Roman"/>
          <w:sz w:val="28"/>
          <w:szCs w:val="28"/>
          <w:lang w:val="kk-KZ"/>
        </w:rPr>
      </w:pPr>
      <w:r w:rsidRPr="00525F4E">
        <w:rPr>
          <w:rFonts w:ascii="Calibri" w:eastAsia="Calibri" w:hAnsi="Calibri" w:cs="Times New Roman"/>
          <w:noProof/>
          <w:lang w:eastAsia="ru-RU"/>
        </w:rPr>
        <w:drawing>
          <wp:inline distT="0" distB="0" distL="0" distR="0" wp14:anchorId="602F4A30" wp14:editId="113DF7B2">
            <wp:extent cx="9562465" cy="4539632"/>
            <wp:effectExtent l="0" t="0" r="63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134" t="21834" r="49052" b="15589"/>
                    <a:stretch/>
                  </pic:blipFill>
                  <pic:spPr bwMode="auto">
                    <a:xfrm>
                      <a:off x="0" y="0"/>
                      <a:ext cx="9621393" cy="4567607"/>
                    </a:xfrm>
                    <a:prstGeom prst="rect">
                      <a:avLst/>
                    </a:prstGeom>
                    <a:ln>
                      <a:noFill/>
                    </a:ln>
                    <a:extLst>
                      <a:ext uri="{53640926-AAD7-44D8-BBD7-CCE9431645EC}">
                        <a14:shadowObscured xmlns:a14="http://schemas.microsoft.com/office/drawing/2010/main"/>
                      </a:ext>
                    </a:extLst>
                  </pic:spPr>
                </pic:pic>
              </a:graphicData>
            </a:graphic>
          </wp:inline>
        </w:drawing>
      </w:r>
    </w:p>
    <w:p w14:paraId="3E8C97F8" w14:textId="77777777" w:rsidR="00525F4E" w:rsidRPr="00525F4E" w:rsidRDefault="00525F4E" w:rsidP="00525F4E">
      <w:pPr>
        <w:spacing w:after="0"/>
        <w:jc w:val="center"/>
        <w:rPr>
          <w:rFonts w:eastAsia="Calibri" w:cs="Times New Roman"/>
          <w:sz w:val="28"/>
          <w:szCs w:val="28"/>
          <w:lang w:val="kk-KZ"/>
        </w:rPr>
      </w:pPr>
      <w:r w:rsidRPr="00525F4E">
        <w:rPr>
          <w:rFonts w:eastAsia="Calibri" w:cs="Times New Roman"/>
          <w:sz w:val="28"/>
          <w:szCs w:val="28"/>
          <w:lang w:val="kk-KZ"/>
        </w:rPr>
        <w:t xml:space="preserve">Рисунок 2.5 – Схема потокораспределения электрической сети </w:t>
      </w:r>
      <w:r w:rsidRPr="00525F4E">
        <w:rPr>
          <w:rFonts w:eastAsia="Calibri" w:cs="Times New Roman"/>
          <w:sz w:val="28"/>
          <w:szCs w:val="28"/>
        </w:rPr>
        <w:t>IEEE</w:t>
      </w:r>
      <w:r w:rsidRPr="00525F4E">
        <w:rPr>
          <w:rFonts w:eastAsia="Calibri" w:cs="Times New Roman"/>
          <w:sz w:val="28"/>
          <w:szCs w:val="28"/>
          <w:lang w:val="kk-KZ"/>
        </w:rPr>
        <w:t xml:space="preserve"> 69</w:t>
      </w:r>
      <w:r w:rsidRPr="00525F4E">
        <w:rPr>
          <w:rFonts w:eastAsia="Calibri" w:cs="Times New Roman"/>
          <w:sz w:val="28"/>
          <w:szCs w:val="28"/>
        </w:rPr>
        <w:t xml:space="preserve"> узлов до установки </w:t>
      </w:r>
      <w:r w:rsidRPr="00525F4E">
        <w:rPr>
          <w:rFonts w:eastAsia="Calibri" w:cs="Times New Roman"/>
          <w:sz w:val="28"/>
          <w:szCs w:val="28"/>
          <w:lang w:val="en-US"/>
        </w:rPr>
        <w:t>PV</w:t>
      </w:r>
      <w:r w:rsidRPr="00525F4E">
        <w:rPr>
          <w:rFonts w:eastAsia="Calibri" w:cs="Times New Roman"/>
          <w:sz w:val="28"/>
          <w:szCs w:val="28"/>
        </w:rPr>
        <w:t>-</w:t>
      </w:r>
      <w:r w:rsidRPr="00525F4E">
        <w:rPr>
          <w:rFonts w:eastAsia="Calibri" w:cs="Times New Roman"/>
          <w:sz w:val="28"/>
          <w:szCs w:val="28"/>
          <w:lang w:val="kk-KZ"/>
        </w:rPr>
        <w:t>панелей и БСК</w:t>
      </w:r>
    </w:p>
    <w:p w14:paraId="32AEE7A0" w14:textId="77777777" w:rsidR="00525F4E" w:rsidRPr="00525F4E" w:rsidRDefault="00525F4E" w:rsidP="00525F4E">
      <w:pPr>
        <w:spacing w:after="0"/>
        <w:jc w:val="both"/>
        <w:rPr>
          <w:rFonts w:eastAsia="Calibri" w:cs="Times New Roman"/>
          <w:sz w:val="28"/>
          <w:szCs w:val="28"/>
          <w:lang w:val="kk-KZ"/>
        </w:rPr>
      </w:pPr>
    </w:p>
    <w:p w14:paraId="7AF8B97E" w14:textId="77777777" w:rsidR="00525F4E" w:rsidRPr="00525F4E" w:rsidRDefault="00525F4E" w:rsidP="00525F4E">
      <w:pPr>
        <w:spacing w:after="0"/>
        <w:jc w:val="both"/>
        <w:rPr>
          <w:rFonts w:eastAsia="Calibri" w:cs="Times New Roman"/>
          <w:sz w:val="28"/>
          <w:szCs w:val="28"/>
          <w:lang w:val="kk-KZ"/>
        </w:rPr>
      </w:pPr>
    </w:p>
    <w:p w14:paraId="32F104D8" w14:textId="77777777" w:rsidR="00525F4E" w:rsidRPr="00525F4E" w:rsidRDefault="00525F4E" w:rsidP="00525F4E">
      <w:pPr>
        <w:spacing w:after="0"/>
        <w:jc w:val="both"/>
        <w:rPr>
          <w:rFonts w:eastAsia="Calibri" w:cs="Times New Roman"/>
          <w:sz w:val="28"/>
          <w:szCs w:val="28"/>
          <w:lang w:val="kk-KZ"/>
        </w:rPr>
        <w:sectPr w:rsidR="00525F4E" w:rsidRPr="00525F4E" w:rsidSect="00525F4E">
          <w:pgSz w:w="16838" w:h="11906" w:orient="landscape"/>
          <w:pgMar w:top="851" w:right="1134" w:bottom="1701" w:left="1134" w:header="709" w:footer="709" w:gutter="0"/>
          <w:cols w:space="708"/>
          <w:docGrid w:linePitch="360"/>
        </w:sectPr>
      </w:pPr>
    </w:p>
    <w:p w14:paraId="6353A5DD" w14:textId="77777777" w:rsidR="00525F4E" w:rsidRPr="00525F4E" w:rsidRDefault="00525F4E" w:rsidP="00525F4E">
      <w:pPr>
        <w:spacing w:after="0"/>
        <w:ind w:firstLine="720"/>
        <w:jc w:val="both"/>
        <w:rPr>
          <w:rFonts w:eastAsia="Calibri" w:cs="Times New Roman"/>
          <w:sz w:val="28"/>
          <w:szCs w:val="28"/>
          <w:lang w:val="kk-KZ"/>
        </w:rPr>
      </w:pPr>
      <w:r w:rsidRPr="00525F4E">
        <w:rPr>
          <w:rFonts w:eastAsia="Calibri" w:cs="Times New Roman"/>
          <w:sz w:val="28"/>
          <w:szCs w:val="28"/>
          <w:lang w:val="kk-KZ"/>
        </w:rPr>
        <w:lastRenderedPageBreak/>
        <w:t xml:space="preserve">Еще одним ключевым компонентом предлагаемого алгоритма является матрица пламени </w:t>
      </w:r>
      <w:r w:rsidRPr="00525F4E">
        <w:rPr>
          <w:rFonts w:eastAsia="Calibri" w:cs="Times New Roman"/>
          <w:sz w:val="28"/>
          <w:szCs w:val="28"/>
          <w:lang w:val="en-US"/>
        </w:rPr>
        <w:t>F</w:t>
      </w:r>
      <w:r w:rsidRPr="00525F4E">
        <w:rPr>
          <w:rFonts w:eastAsia="Calibri" w:cs="Times New Roman"/>
          <w:sz w:val="28"/>
          <w:szCs w:val="28"/>
        </w:rPr>
        <w:t xml:space="preserve"> (см. рисунок 1.13)</w:t>
      </w:r>
      <w:r w:rsidRPr="00525F4E">
        <w:rPr>
          <w:rFonts w:eastAsia="Calibri" w:cs="Times New Roman"/>
          <w:sz w:val="28"/>
          <w:szCs w:val="28"/>
          <w:lang w:val="kk-KZ"/>
        </w:rPr>
        <w:t xml:space="preserve">. Можно увидеть, что размеры массивов M и F равны. </w:t>
      </w:r>
    </w:p>
    <w:p w14:paraId="1B0EEF7F" w14:textId="77777777" w:rsidR="00525F4E" w:rsidRPr="00525F4E" w:rsidRDefault="00525F4E" w:rsidP="00525F4E">
      <w:pPr>
        <w:spacing w:after="0"/>
        <w:ind w:firstLine="720"/>
        <w:jc w:val="both"/>
        <w:rPr>
          <w:rFonts w:eastAsia="Calibri" w:cs="Times New Roman"/>
          <w:sz w:val="28"/>
          <w:szCs w:val="28"/>
          <w:lang w:val="kk-KZ"/>
        </w:rPr>
      </w:pPr>
      <w:r w:rsidRPr="00525F4E">
        <w:rPr>
          <w:rFonts w:eastAsia="Calibri" w:cs="Times New Roman"/>
          <w:sz w:val="28"/>
          <w:szCs w:val="28"/>
          <w:lang w:val="kk-KZ"/>
        </w:rPr>
        <w:t xml:space="preserve">В нашем случае пространство вариантов это – электрическая сеть состоящая из n-го количества узлов. Источники пламени можно рассматривать как оптимальные узлы для размещения источников распределенной генерации с наименьшими потерями электроэнергии в общей сети. Количество мотыльков зависит от наших ограничивающих условий. В данной работе ограничивающие условия это – количество источников ЭРГ и диапазон их установленных мощностей. Задача оптимизации заключается в снижении потерь путем изменения реактивной мощности в сети. С набором этих ограничивающих условий поисковые агенты – мотыльки, могут искать наиболее оптимальные узлы для установки – источники пламени. Вместе с тем, алгоритм MFO подбирает оптимальное размещение узлов для установки источников распределенной генерации и их установленные мощности. </w:t>
      </w:r>
    </w:p>
    <w:p w14:paraId="2706974E"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 xml:space="preserve">В условиях эксплуатации задачи оптимизации принципиально отличаются от проектных задач тем, что поиск наилучшего режима производится без дополнительных капитальных затрат на конфигурацию электрической сети. Поэтому в качестве наиболее общего критерия оптимизации режима в электрических сетях выступают ежегодные издержки, связанные с технологическим расходом энергии на ее передачу. </w:t>
      </w:r>
    </w:p>
    <w:p w14:paraId="42E75FB5"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Для нашей задачи одним из критериев оптимизация режима электрической сети примем потери электроэнергии, которые должны стремится к минимальному значению [44]</w:t>
      </w:r>
    </w:p>
    <w:p w14:paraId="414F6A76" w14:textId="77777777" w:rsidR="00525F4E" w:rsidRPr="00525F4E" w:rsidRDefault="00525F4E" w:rsidP="00525F4E">
      <w:pPr>
        <w:spacing w:before="120" w:after="120"/>
        <w:jc w:val="right"/>
        <w:rPr>
          <w:rFonts w:cs="Times New Roman"/>
          <w:sz w:val="28"/>
          <w:szCs w:val="28"/>
        </w:rPr>
      </w:pPr>
      <m:oMath>
        <m:r>
          <m:rPr>
            <m:sty m:val="p"/>
          </m:rPr>
          <w:rPr>
            <w:rFonts w:ascii="Cambria Math" w:cs="Times New Roman"/>
            <w:sz w:val="28"/>
            <w:szCs w:val="28"/>
          </w:rPr>
          <m:t>Δ</m:t>
        </m:r>
        <m:r>
          <m:rPr>
            <m:sty m:val="p"/>
          </m:rPr>
          <w:rPr>
            <w:rFonts w:ascii="Cambria Math" w:cs="Times New Roman"/>
            <w:sz w:val="28"/>
            <w:szCs w:val="28"/>
          </w:rPr>
          <m:t>W=</m:t>
        </m:r>
        <m:nary>
          <m:naryPr>
            <m:chr m:val="∑"/>
            <m:ctrlPr>
              <w:rPr>
                <w:rFonts w:ascii="Cambria Math" w:hAnsi="Cambria Math" w:cs="Times New Roman"/>
                <w:sz w:val="28"/>
                <w:szCs w:val="28"/>
              </w:rPr>
            </m:ctrlPr>
          </m:naryPr>
          <m:sub>
            <m:r>
              <m:rPr>
                <m:sty m:val="p"/>
              </m:rPr>
              <w:rPr>
                <w:rFonts w:ascii="Cambria Math" w:cs="Times New Roman"/>
                <w:sz w:val="28"/>
                <w:szCs w:val="28"/>
              </w:rPr>
              <m:t>i=1</m:t>
            </m:r>
          </m:sub>
          <m:sup>
            <m:r>
              <m:rPr>
                <m:sty m:val="p"/>
              </m:rPr>
              <w:rPr>
                <w:rFonts w:ascii="Cambria Math" w:cs="Times New Roman"/>
                <w:sz w:val="28"/>
                <w:szCs w:val="28"/>
              </w:rPr>
              <m:t>n</m:t>
            </m:r>
            <m:r>
              <m:rPr>
                <m:sty m:val="p"/>
              </m:rPr>
              <w:rPr>
                <w:rFonts w:ascii="Cambria Math" w:cs="Times New Roman"/>
                <w:sz w:val="28"/>
                <w:szCs w:val="28"/>
              </w:rPr>
              <m:t>∑</m:t>
            </m:r>
          </m:sup>
          <m:e>
            <m:r>
              <m:rPr>
                <m:sty m:val="p"/>
              </m:rPr>
              <w:rPr>
                <w:rFonts w:ascii="Cambria Math" w:cs="Times New Roman"/>
                <w:sz w:val="28"/>
                <w:szCs w:val="28"/>
              </w:rPr>
              <m:t>Δ</m:t>
            </m:r>
            <m:sSub>
              <m:sSubPr>
                <m:ctrlPr>
                  <w:rPr>
                    <w:rFonts w:ascii="Cambria Math" w:hAnsi="Cambria Math" w:cs="Times New Roman"/>
                    <w:sz w:val="28"/>
                    <w:szCs w:val="28"/>
                  </w:rPr>
                </m:ctrlPr>
              </m:sSubPr>
              <m:e>
                <m:r>
                  <m:rPr>
                    <m:sty m:val="p"/>
                  </m:rPr>
                  <w:rPr>
                    <w:rFonts w:ascii="Cambria Math" w:cs="Times New Roman"/>
                    <w:sz w:val="28"/>
                    <w:szCs w:val="28"/>
                  </w:rPr>
                  <m:t>W</m:t>
                </m:r>
              </m:e>
              <m:sub>
                <m:r>
                  <m:rPr>
                    <m:sty m:val="p"/>
                  </m:rPr>
                  <w:rPr>
                    <w:rFonts w:ascii="Cambria Math" w:cs="Times New Roman"/>
                    <w:sz w:val="28"/>
                    <w:szCs w:val="28"/>
                  </w:rPr>
                  <m:t>i</m:t>
                </m:r>
              </m:sub>
            </m:sSub>
            <m:r>
              <m:rPr>
                <m:sty m:val="p"/>
              </m:rPr>
              <w:rPr>
                <w:rFonts w:ascii="Cambria Math" w:cs="Times New Roman"/>
                <w:sz w:val="28"/>
                <w:szCs w:val="28"/>
              </w:rPr>
              <m:t>→</m:t>
            </m:r>
            <m:r>
              <m:rPr>
                <m:sty m:val="p"/>
              </m:rPr>
              <w:rPr>
                <w:rFonts w:ascii="Cambria Math" w:cs="Times New Roman"/>
                <w:sz w:val="28"/>
                <w:szCs w:val="28"/>
              </w:rPr>
              <m:t>min</m:t>
            </m:r>
          </m:e>
        </m:nary>
      </m:oMath>
      <w:r w:rsidRPr="00525F4E">
        <w:rPr>
          <w:rFonts w:cs="Times New Roman"/>
          <w:sz w:val="28"/>
          <w:szCs w:val="28"/>
        </w:rPr>
        <w:t>, кВтч                                      (2.1)</w:t>
      </w:r>
    </w:p>
    <w:p w14:paraId="1EB40431" w14:textId="77777777" w:rsidR="00525F4E" w:rsidRPr="00525F4E" w:rsidRDefault="00525F4E" w:rsidP="00525F4E">
      <w:pPr>
        <w:spacing w:before="120" w:after="0"/>
        <w:jc w:val="both"/>
        <w:rPr>
          <w:rFonts w:cs="Times New Roman"/>
          <w:sz w:val="28"/>
          <w:szCs w:val="28"/>
        </w:rPr>
      </w:pPr>
      <w:r w:rsidRPr="00525F4E">
        <w:rPr>
          <w:rFonts w:cs="Times New Roman"/>
          <w:sz w:val="28"/>
          <w:szCs w:val="28"/>
        </w:rPr>
        <w:t>где ∆W</w:t>
      </w:r>
      <w:r w:rsidRPr="00525F4E">
        <w:rPr>
          <w:rFonts w:cs="Times New Roman"/>
          <w:sz w:val="28"/>
          <w:szCs w:val="28"/>
          <w:vertAlign w:val="subscript"/>
        </w:rPr>
        <w:t>i</w:t>
      </w:r>
      <w:r w:rsidRPr="00525F4E">
        <w:rPr>
          <w:rFonts w:cs="Times New Roman"/>
          <w:sz w:val="28"/>
          <w:szCs w:val="28"/>
        </w:rPr>
        <w:t xml:space="preserve"> — потери электроэнергии в i-м элементе сети за рассматриваемый период, кВтч; </w:t>
      </w:r>
      <w:r w:rsidRPr="00525F4E">
        <w:rPr>
          <w:rFonts w:cs="Times New Roman"/>
          <w:sz w:val="28"/>
          <w:szCs w:val="28"/>
          <w:lang w:val="en-US"/>
        </w:rPr>
        <w:t>n</w:t>
      </w:r>
      <w:r w:rsidRPr="00525F4E">
        <w:rPr>
          <w:rFonts w:cs="Times New Roman"/>
          <w:sz w:val="28"/>
          <w:szCs w:val="28"/>
        </w:rPr>
        <w:t xml:space="preserve"> </w:t>
      </w:r>
      <w:r w:rsidRPr="00525F4E">
        <w:rPr>
          <w:rFonts w:cs="Times New Roman"/>
          <w:sz w:val="28"/>
          <w:szCs w:val="28"/>
        </w:rPr>
        <w:noBreakHyphen/>
        <w:t xml:space="preserve"> количество элементов сети.</w:t>
      </w:r>
    </w:p>
    <w:p w14:paraId="7B117EAC"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В тех случаях, когда оптимизация режима производится для данного момента времени, может быть использован более простой критерий в виде потерь активной мощности</w:t>
      </w:r>
    </w:p>
    <w:p w14:paraId="6935997F" w14:textId="77777777" w:rsidR="00525F4E" w:rsidRPr="00525F4E" w:rsidRDefault="00525F4E" w:rsidP="00525F4E">
      <w:pPr>
        <w:spacing w:after="120"/>
        <w:jc w:val="right"/>
        <w:rPr>
          <w:rFonts w:cs="Times New Roman"/>
          <w:sz w:val="28"/>
          <w:szCs w:val="28"/>
        </w:rPr>
      </w:pPr>
      <m:oMath>
        <m:r>
          <w:rPr>
            <w:rFonts w:ascii="Cambria Math" w:cs="Times New Roman"/>
            <w:sz w:val="28"/>
            <w:szCs w:val="28"/>
          </w:rPr>
          <m:t>Δ</m:t>
        </m:r>
        <m:r>
          <w:rPr>
            <w:rFonts w:ascii="Cambria Math" w:cs="Times New Roman"/>
            <w:sz w:val="28"/>
            <w:szCs w:val="28"/>
          </w:rPr>
          <m:t>Р</m:t>
        </m:r>
        <m:r>
          <w:rPr>
            <w:rFonts w:ascii="Cambria Math" w:cs="Times New Roman"/>
            <w:sz w:val="28"/>
            <w:szCs w:val="28"/>
          </w:rPr>
          <m:t>=</m:t>
        </m:r>
        <m:nary>
          <m:naryPr>
            <m:chr m:val="∑"/>
            <m:ctrlPr>
              <w:rPr>
                <w:rFonts w:ascii="Cambria Math" w:hAnsi="Cambria Math" w:cs="Times New Roman"/>
                <w:sz w:val="28"/>
                <w:szCs w:val="28"/>
              </w:rPr>
            </m:ctrlPr>
          </m:naryPr>
          <m:sub>
            <m:r>
              <m:rPr>
                <m:sty m:val="p"/>
              </m:rPr>
              <w:rPr>
                <w:rFonts w:ascii="Cambria Math" w:cs="Times New Roman"/>
                <w:sz w:val="28"/>
                <w:szCs w:val="28"/>
              </w:rPr>
              <m:t>i=1</m:t>
            </m:r>
          </m:sub>
          <m:sup>
            <m:r>
              <m:rPr>
                <m:sty m:val="p"/>
              </m:rPr>
              <w:rPr>
                <w:rFonts w:ascii="Cambria Math" w:cs="Times New Roman"/>
                <w:sz w:val="28"/>
                <w:szCs w:val="28"/>
              </w:rPr>
              <m:t>n</m:t>
            </m:r>
            <m:r>
              <m:rPr>
                <m:sty m:val="p"/>
              </m:rPr>
              <w:rPr>
                <w:rFonts w:ascii="Cambria Math" w:cs="Times New Roman"/>
                <w:sz w:val="28"/>
                <w:szCs w:val="28"/>
              </w:rPr>
              <m:t>∑</m:t>
            </m:r>
          </m:sup>
          <m:e>
            <m:r>
              <m:rPr>
                <m:sty m:val="p"/>
              </m:rPr>
              <w:rPr>
                <w:rFonts w:ascii="Cambria Math" w:cs="Times New Roman"/>
                <w:sz w:val="28"/>
                <w:szCs w:val="28"/>
              </w:rPr>
              <m:t>Δ</m:t>
            </m:r>
            <m:sSub>
              <m:sSubPr>
                <m:ctrlPr>
                  <w:rPr>
                    <w:rFonts w:ascii="Cambria Math" w:hAnsi="Cambria Math" w:cs="Times New Roman"/>
                    <w:sz w:val="28"/>
                    <w:szCs w:val="28"/>
                  </w:rPr>
                </m:ctrlPr>
              </m:sSubPr>
              <m:e>
                <m:r>
                  <m:rPr>
                    <m:sty m:val="p"/>
                  </m:rPr>
                  <w:rPr>
                    <w:rFonts w:ascii="Cambria Math" w:cs="Times New Roman"/>
                    <w:sz w:val="28"/>
                    <w:szCs w:val="28"/>
                  </w:rPr>
                  <m:t>Р</m:t>
                </m:r>
              </m:e>
              <m:sub>
                <m:r>
                  <m:rPr>
                    <m:sty m:val="p"/>
                  </m:rPr>
                  <w:rPr>
                    <w:rFonts w:ascii="Cambria Math" w:cs="Times New Roman"/>
                    <w:sz w:val="28"/>
                    <w:szCs w:val="28"/>
                  </w:rPr>
                  <m:t>i</m:t>
                </m:r>
              </m:sub>
            </m:sSub>
            <m:r>
              <m:rPr>
                <m:sty m:val="p"/>
              </m:rPr>
              <w:rPr>
                <w:rFonts w:ascii="Cambria Math" w:cs="Times New Roman"/>
                <w:sz w:val="28"/>
                <w:szCs w:val="28"/>
              </w:rPr>
              <m:t>→</m:t>
            </m:r>
            <m:r>
              <m:rPr>
                <m:sty m:val="p"/>
              </m:rPr>
              <w:rPr>
                <w:rFonts w:ascii="Cambria Math" w:cs="Times New Roman"/>
                <w:sz w:val="28"/>
                <w:szCs w:val="28"/>
              </w:rPr>
              <m:t>min</m:t>
            </m:r>
          </m:e>
        </m:nary>
      </m:oMath>
      <w:r w:rsidRPr="00525F4E">
        <w:rPr>
          <w:rFonts w:cs="Times New Roman"/>
          <w:sz w:val="28"/>
          <w:szCs w:val="28"/>
        </w:rPr>
        <w:t>, кВт                                       (2.2)</w:t>
      </w:r>
    </w:p>
    <w:p w14:paraId="484E97A5"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Одним из значимых стабилизирующих показателей является отклонение напряжение, которое также является критерием оптимизации режима.</w:t>
      </w:r>
    </w:p>
    <w:p w14:paraId="0A1C6E1C" w14:textId="77777777" w:rsidR="00525F4E" w:rsidRPr="00525F4E" w:rsidRDefault="00525F4E" w:rsidP="00525F4E">
      <w:pPr>
        <w:spacing w:after="120"/>
        <w:jc w:val="right"/>
        <w:rPr>
          <w:rFonts w:cs="Times New Roman"/>
          <w:sz w:val="28"/>
          <w:szCs w:val="28"/>
        </w:rPr>
      </w:pPr>
      <m:oMath>
        <m:r>
          <w:rPr>
            <w:rFonts w:ascii="Cambria Math" w:cs="Times New Roman"/>
            <w:sz w:val="28"/>
            <w:szCs w:val="28"/>
          </w:rPr>
          <m:t>ΔV=</m:t>
        </m:r>
        <m:nary>
          <m:naryPr>
            <m:chr m:val="∑"/>
            <m:ctrlPr>
              <w:rPr>
                <w:rFonts w:ascii="Cambria Math" w:hAnsi="Cambria Math" w:cs="Times New Roman"/>
                <w:sz w:val="28"/>
                <w:szCs w:val="28"/>
              </w:rPr>
            </m:ctrlPr>
          </m:naryPr>
          <m:sub>
            <m:r>
              <m:rPr>
                <m:sty m:val="p"/>
              </m:rPr>
              <w:rPr>
                <w:rFonts w:ascii="Cambria Math" w:cs="Times New Roman"/>
                <w:sz w:val="28"/>
                <w:szCs w:val="28"/>
              </w:rPr>
              <m:t>i=1</m:t>
            </m:r>
          </m:sub>
          <m:sup>
            <m:r>
              <m:rPr>
                <m:sty m:val="p"/>
              </m:rPr>
              <w:rPr>
                <w:rFonts w:ascii="Cambria Math" w:cs="Times New Roman"/>
                <w:sz w:val="28"/>
                <w:szCs w:val="28"/>
              </w:rPr>
              <m:t>n</m:t>
            </m:r>
            <m:r>
              <m:rPr>
                <m:sty m:val="p"/>
              </m:rPr>
              <w:rPr>
                <w:rFonts w:ascii="Cambria Math" w:cs="Times New Roman"/>
                <w:sz w:val="28"/>
                <w:szCs w:val="28"/>
              </w:rPr>
              <m:t>∑</m:t>
            </m:r>
          </m:sup>
          <m:e>
            <m:r>
              <m:rPr>
                <m:sty m:val="p"/>
              </m:rPr>
              <w:rPr>
                <w:rFonts w:ascii="Cambria Math" w:cs="Times New Roman"/>
                <w:sz w:val="28"/>
                <w:szCs w:val="28"/>
              </w:rPr>
              <m:t>Δ</m:t>
            </m:r>
            <m:sSub>
              <m:sSubPr>
                <m:ctrlPr>
                  <w:rPr>
                    <w:rFonts w:ascii="Cambria Math" w:hAnsi="Cambria Math" w:cs="Times New Roman"/>
                    <w:sz w:val="28"/>
                    <w:szCs w:val="28"/>
                  </w:rPr>
                </m:ctrlPr>
              </m:sSubPr>
              <m:e>
                <m:r>
                  <m:rPr>
                    <m:sty m:val="p"/>
                  </m:rPr>
                  <w:rPr>
                    <w:rFonts w:ascii="Cambria Math" w:cs="Times New Roman"/>
                    <w:sz w:val="28"/>
                    <w:szCs w:val="28"/>
                  </w:rPr>
                  <m:t>V</m:t>
                </m:r>
              </m:e>
              <m:sub>
                <m:r>
                  <m:rPr>
                    <m:sty m:val="p"/>
                  </m:rPr>
                  <w:rPr>
                    <w:rFonts w:ascii="Cambria Math" w:cs="Times New Roman"/>
                    <w:sz w:val="28"/>
                    <w:szCs w:val="28"/>
                  </w:rPr>
                  <m:t>i</m:t>
                </m:r>
              </m:sub>
            </m:sSub>
            <m:r>
              <m:rPr>
                <m:sty m:val="p"/>
              </m:rPr>
              <w:rPr>
                <w:rFonts w:ascii="Cambria Math" w:cs="Times New Roman"/>
                <w:sz w:val="28"/>
                <w:szCs w:val="28"/>
              </w:rPr>
              <m:t>→</m:t>
            </m:r>
            <m:r>
              <m:rPr>
                <m:sty m:val="p"/>
              </m:rPr>
              <w:rPr>
                <w:rFonts w:ascii="Cambria Math" w:cs="Times New Roman"/>
                <w:sz w:val="28"/>
                <w:szCs w:val="28"/>
              </w:rPr>
              <m:t>min</m:t>
            </m:r>
          </m:e>
        </m:nary>
      </m:oMath>
      <w:r w:rsidRPr="00525F4E">
        <w:rPr>
          <w:rFonts w:cs="Times New Roman"/>
          <w:sz w:val="28"/>
          <w:szCs w:val="28"/>
        </w:rPr>
        <w:t>, В                                        (2.3)</w:t>
      </w:r>
    </w:p>
    <w:p w14:paraId="7FB8E17D" w14:textId="77777777" w:rsidR="00525F4E" w:rsidRPr="00525F4E" w:rsidRDefault="00525F4E" w:rsidP="00525F4E">
      <w:pPr>
        <w:spacing w:after="120"/>
        <w:jc w:val="both"/>
        <w:rPr>
          <w:rFonts w:eastAsia="Times New Roman" w:cs="Times New Roman"/>
          <w:sz w:val="28"/>
          <w:szCs w:val="28"/>
          <w:lang w:eastAsia="ru-RU"/>
        </w:rPr>
      </w:pPr>
      <w:r w:rsidRPr="00525F4E">
        <w:rPr>
          <w:rFonts w:eastAsia="Times New Roman" w:cs="Times New Roman"/>
          <w:sz w:val="28"/>
          <w:szCs w:val="28"/>
          <w:lang w:eastAsia="ru-RU"/>
        </w:rPr>
        <w:t>где ∆</w:t>
      </w:r>
      <w:r w:rsidRPr="00525F4E">
        <w:rPr>
          <w:rFonts w:eastAsia="Times New Roman" w:cs="Times New Roman"/>
          <w:sz w:val="28"/>
          <w:szCs w:val="28"/>
          <w:lang w:val="en-US" w:eastAsia="ru-RU"/>
        </w:rPr>
        <w:t>V</w:t>
      </w:r>
      <w:r w:rsidRPr="00525F4E">
        <w:rPr>
          <w:rFonts w:eastAsia="Times New Roman" w:cs="Times New Roman"/>
          <w:sz w:val="28"/>
          <w:szCs w:val="28"/>
          <w:vertAlign w:val="subscript"/>
          <w:lang w:eastAsia="ru-RU"/>
        </w:rPr>
        <w:t>i</w:t>
      </w:r>
      <w:r w:rsidRPr="00525F4E">
        <w:rPr>
          <w:rFonts w:eastAsia="Times New Roman" w:cs="Times New Roman"/>
          <w:sz w:val="28"/>
          <w:szCs w:val="28"/>
          <w:lang w:eastAsia="ru-RU"/>
        </w:rPr>
        <w:t xml:space="preserve"> — </w:t>
      </w:r>
      <w:r w:rsidRPr="00525F4E">
        <w:rPr>
          <w:rFonts w:eastAsia="Times New Roman" w:cs="Times New Roman"/>
          <w:sz w:val="28"/>
          <w:szCs w:val="28"/>
          <w:lang w:val="kk-KZ" w:eastAsia="ru-RU"/>
        </w:rPr>
        <w:t>отклонение напряжени</w:t>
      </w:r>
      <w:r w:rsidRPr="00525F4E">
        <w:rPr>
          <w:rFonts w:eastAsia="Times New Roman" w:cs="Times New Roman"/>
          <w:sz w:val="28"/>
          <w:szCs w:val="28"/>
          <w:lang w:eastAsia="ru-RU"/>
        </w:rPr>
        <w:t xml:space="preserve"> в i-м элементе сети за рассматриваемый период, В.</w:t>
      </w:r>
    </w:p>
    <w:p w14:paraId="72AF76E3"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Математическая модель оптимизационной модели может быть представлена следующим образом</w:t>
      </w:r>
    </w:p>
    <w:p w14:paraId="5070D3AE" w14:textId="77777777" w:rsidR="00525F4E" w:rsidRPr="00525F4E" w:rsidRDefault="00525F4E" w:rsidP="00525F4E">
      <w:pPr>
        <w:spacing w:after="0"/>
        <w:ind w:firstLine="709"/>
        <w:jc w:val="both"/>
        <w:rPr>
          <w:rFonts w:cs="Times New Roman"/>
          <w:sz w:val="28"/>
          <w:szCs w:val="28"/>
        </w:rPr>
      </w:pPr>
    </w:p>
    <w:p w14:paraId="1375A5BC" w14:textId="77777777" w:rsidR="00525F4E" w:rsidRPr="00525F4E" w:rsidRDefault="00191D24" w:rsidP="00525F4E">
      <w:pPr>
        <w:jc w:val="right"/>
        <w:rPr>
          <w:rFonts w:ascii="&amp;quot" w:eastAsiaTheme="minorEastAsia" w:hAnsi="&amp;quot"/>
        </w:rPr>
      </w:pPr>
      <m:oMath>
        <m:nary>
          <m:naryPr>
            <m:chr m:val="∑"/>
            <m:limLoc m:val="undOvr"/>
            <m:ctrlPr>
              <w:rPr>
                <w:rFonts w:ascii="Cambria Math" w:hAnsi="Cambria Math" w:cs="Times New Roman"/>
                <w:sz w:val="28"/>
                <w:szCs w:val="28"/>
                <w:lang w:val="en-US"/>
              </w:rPr>
            </m:ctrlPr>
          </m:naryPr>
          <m:sub>
            <m:r>
              <m:rPr>
                <m:sty m:val="p"/>
              </m:rPr>
              <w:rPr>
                <w:rFonts w:ascii="Cambria Math" w:hAnsi="Cambria Math" w:cs="Times New Roman"/>
                <w:sz w:val="28"/>
                <w:szCs w:val="28"/>
                <w:lang w:val="en-US"/>
              </w:rPr>
              <m:t>t</m:t>
            </m:r>
            <m:r>
              <m:rPr>
                <m:sty m:val="p"/>
              </m:rPr>
              <w:rPr>
                <w:rFonts w:ascii="Cambria Math" w:hAnsi="Cambria Math" w:cs="Times New Roman"/>
                <w:sz w:val="28"/>
                <w:szCs w:val="28"/>
              </w:rPr>
              <m:t>=1</m:t>
            </m:r>
          </m:sub>
          <m:sup>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N</m:t>
                </m:r>
              </m:e>
              <m:sub>
                <m:r>
                  <m:rPr>
                    <m:sty m:val="p"/>
                  </m:rPr>
                  <w:rPr>
                    <w:rFonts w:ascii="Cambria Math" w:hAnsi="Cambria Math" w:cs="Times New Roman"/>
                    <w:sz w:val="28"/>
                    <w:szCs w:val="28"/>
                  </w:rPr>
                  <m:t>итераций</m:t>
                </m:r>
              </m:sub>
            </m:sSub>
          </m:sup>
          <m:e>
            <m:nary>
              <m:naryPr>
                <m:chr m:val="∑"/>
                <m:limLoc m:val="undOvr"/>
                <m:ctrlPr>
                  <w:rPr>
                    <w:rFonts w:ascii="Cambria Math" w:hAnsi="Cambria Math" w:cs="Times New Roman"/>
                    <w:sz w:val="28"/>
                    <w:szCs w:val="28"/>
                  </w:rPr>
                </m:ctrlPr>
              </m:naryPr>
              <m:sub>
                <m:r>
                  <m:rPr>
                    <m:sty m:val="p"/>
                  </m:rPr>
                  <w:rPr>
                    <w:rFonts w:ascii="Cambria Math" w:hAnsi="Cambria Math" w:cs="Times New Roman"/>
                    <w:sz w:val="28"/>
                    <w:szCs w:val="28"/>
                    <w:lang w:val="en-US"/>
                  </w:rPr>
                  <m:t>i</m:t>
                </m:r>
                <m:r>
                  <m:rPr>
                    <m:sty m:val="p"/>
                  </m:rPr>
                  <w:rPr>
                    <w:rFonts w:ascii="Cambria Math" w:hAnsi="Cambria Math" w:cs="Times New Roman"/>
                    <w:sz w:val="28"/>
                    <w:szCs w:val="28"/>
                  </w:rPr>
                  <m:t>=1</m:t>
                </m:r>
              </m:sub>
              <m:sup>
                <m:r>
                  <m:rPr>
                    <m:sty m:val="p"/>
                  </m:rPr>
                  <w:rPr>
                    <w:rFonts w:ascii="Cambria Math" w:hAnsi="Cambria Math" w:cs="Times New Roman"/>
                    <w:sz w:val="28"/>
                    <w:szCs w:val="28"/>
                  </w:rPr>
                  <m:t>Nузел</m:t>
                </m:r>
              </m:sup>
              <m:e>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V</m:t>
                                </m:r>
                              </m:e>
                              <m:sub>
                                <m:r>
                                  <m:rPr>
                                    <m:sty m:val="p"/>
                                  </m:rPr>
                                  <w:rPr>
                                    <w:rFonts w:ascii="Cambria Math" w:hAnsi="Cambria Math" w:cs="Times New Roman"/>
                                    <w:sz w:val="28"/>
                                    <w:szCs w:val="28"/>
                                  </w:rPr>
                                  <m:t>i</m:t>
                                </m:r>
                              </m:sub>
                            </m:sSub>
                            <m:r>
                              <m:rPr>
                                <m:sty m:val="p"/>
                              </m:rPr>
                              <w:rPr>
                                <w:rFonts w:ascii="Cambria Math" w:hAnsi="Cambria Math" w:cs="Times New Roman"/>
                                <w:sz w:val="28"/>
                                <w:szCs w:val="28"/>
                              </w:rPr>
                              <m:t>-1</m:t>
                            </m:r>
                          </m:e>
                        </m:d>
                      </m:e>
                      <m:sup>
                        <m:r>
                          <m:rPr>
                            <m:sty m:val="p"/>
                          </m:rPr>
                          <w:rPr>
                            <w:rFonts w:ascii="Cambria Math" w:hAnsi="Cambria Math" w:cs="Times New Roman"/>
                            <w:sz w:val="28"/>
                            <w:szCs w:val="28"/>
                          </w:rPr>
                          <m:t>2</m:t>
                        </m:r>
                      </m:sup>
                    </m:sSup>
                  </m:e>
                </m:d>
                <m:r>
                  <m:rPr>
                    <m:sty m:val="p"/>
                  </m:rPr>
                  <w:rPr>
                    <w:rFonts w:ascii="Cambria Math" w:hAnsi="Cambria Math" w:cs="Times New Roman"/>
                    <w:sz w:val="28"/>
                    <w:szCs w:val="28"/>
                  </w:rPr>
                  <m:t>+</m:t>
                </m:r>
              </m:e>
            </m:nary>
          </m:e>
        </m:nary>
        <m:nary>
          <m:naryPr>
            <m:chr m:val="∑"/>
            <m:limLoc m:val="undOvr"/>
            <m:ctrlPr>
              <w:rPr>
                <w:rFonts w:ascii="Cambria Math" w:hAnsi="Cambria Math" w:cs="Times New Roman"/>
                <w:sz w:val="28"/>
                <w:szCs w:val="28"/>
                <w:lang w:val="en-US"/>
              </w:rPr>
            </m:ctrlPr>
          </m:naryPr>
          <m:sub>
            <m:r>
              <m:rPr>
                <m:sty m:val="p"/>
              </m:rPr>
              <w:rPr>
                <w:rFonts w:ascii="Cambria Math" w:hAnsi="Cambria Math" w:cs="Times New Roman"/>
                <w:sz w:val="28"/>
                <w:szCs w:val="28"/>
                <w:lang w:val="en-US"/>
              </w:rPr>
              <m:t>t</m:t>
            </m:r>
            <m:r>
              <m:rPr>
                <m:sty m:val="p"/>
              </m:rPr>
              <w:rPr>
                <w:rFonts w:ascii="Cambria Math" w:hAnsi="Cambria Math" w:cs="Times New Roman"/>
                <w:sz w:val="28"/>
                <w:szCs w:val="28"/>
              </w:rPr>
              <m:t>=1</m:t>
            </m:r>
          </m:sub>
          <m:sup>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N</m:t>
                </m:r>
              </m:e>
              <m:sub>
                <m:r>
                  <m:rPr>
                    <m:sty m:val="p"/>
                  </m:rPr>
                  <w:rPr>
                    <w:rFonts w:ascii="Cambria Math" w:hAnsi="Cambria Math" w:cs="Times New Roman"/>
                    <w:sz w:val="28"/>
                    <w:szCs w:val="28"/>
                  </w:rPr>
                  <m:t>итераций</m:t>
                </m:r>
              </m:sub>
            </m:sSub>
          </m:sup>
          <m:e>
            <m:r>
              <m:rPr>
                <m:sty m:val="p"/>
              </m:rPr>
              <w:rPr>
                <w:rFonts w:ascii="Cambria Math" w:hAnsi="Cambria Math" w:cs="Times New Roman"/>
                <w:sz w:val="28"/>
                <w:szCs w:val="28"/>
              </w:rPr>
              <m:t>∆</m:t>
            </m:r>
            <m:r>
              <m:rPr>
                <m:sty m:val="p"/>
              </m:rPr>
              <w:rPr>
                <w:rFonts w:ascii="Cambria Math" w:hAnsi="Cambria Math" w:cs="Times New Roman"/>
                <w:sz w:val="28"/>
                <w:szCs w:val="28"/>
                <w:lang w:val="en-US"/>
              </w:rPr>
              <m:t>P</m:t>
            </m:r>
          </m:e>
        </m:nary>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min</m:t>
        </m:r>
      </m:oMath>
      <w:r w:rsidR="00525F4E" w:rsidRPr="00525F4E">
        <w:rPr>
          <w:rFonts w:ascii="&amp;quot" w:eastAsiaTheme="minorEastAsia" w:hAnsi="&amp;quot"/>
        </w:rPr>
        <w:t xml:space="preserve">                 </w:t>
      </w:r>
      <w:r w:rsidR="00525F4E" w:rsidRPr="00525F4E">
        <w:rPr>
          <w:rFonts w:eastAsiaTheme="minorEastAsia" w:cs="Times New Roman"/>
          <w:sz w:val="28"/>
          <w:szCs w:val="28"/>
        </w:rPr>
        <w:t>(2.4)</w:t>
      </w:r>
    </w:p>
    <w:p w14:paraId="2363E9E0" w14:textId="77777777" w:rsidR="00525F4E" w:rsidRPr="00525F4E" w:rsidRDefault="00525F4E" w:rsidP="00525F4E">
      <w:pPr>
        <w:jc w:val="both"/>
        <w:rPr>
          <w:rFonts w:eastAsiaTheme="minorEastAsia" w:cs="Times New Roman"/>
          <w:sz w:val="28"/>
          <w:szCs w:val="28"/>
        </w:rPr>
      </w:pPr>
      <m:oMathPara>
        <m:oMath>
          <m:r>
            <w:rPr>
              <w:rFonts w:ascii="Cambria Math" w:eastAsiaTheme="minorEastAsia" w:hAnsi="Cambria Math" w:cs="Times New Roman"/>
              <w:sz w:val="28"/>
              <w:szCs w:val="28"/>
            </w:rPr>
            <w:lastRenderedPageBreak/>
            <m:t>при условии</m:t>
          </m:r>
          <m:d>
            <m:dPr>
              <m:begChr m:val="{"/>
              <m:endChr m:val=""/>
              <m:ctrlPr>
                <w:rPr>
                  <w:rFonts w:ascii="Cambria Math" w:eastAsiaTheme="minorEastAsia" w:hAnsi="Cambria Math" w:cs="Times New Roman"/>
                  <w:i/>
                  <w:sz w:val="28"/>
                  <w:szCs w:val="28"/>
                </w:rPr>
              </m:ctrlPr>
            </m:dPr>
            <m:e>
              <m:eqArr>
                <m:eqArrPr>
                  <m:ctrlPr>
                    <w:rPr>
                      <w:rFonts w:ascii="Cambria Math" w:eastAsiaTheme="minorEastAsia" w:hAnsi="Cambria Math" w:cs="Times New Roman"/>
                      <w:i/>
                      <w:sz w:val="28"/>
                      <w:szCs w:val="28"/>
                    </w:rPr>
                  </m:ctrlPr>
                </m:eqArrPr>
                <m:e>
                  <m:eqArr>
                    <m:eqArrPr>
                      <m:ctrlPr>
                        <w:rPr>
                          <w:rFonts w:ascii="Cambria Math" w:eastAsiaTheme="minorEastAsia" w:hAnsi="Cambria Math" w:cs="Times New Roman"/>
                          <w:i/>
                          <w:sz w:val="28"/>
                          <w:szCs w:val="28"/>
                        </w:rPr>
                      </m:ctrlPr>
                    </m:eqArrPr>
                    <m:e>
                      <m:eqArr>
                        <m:eqArrPr>
                          <m:ctrlPr>
                            <w:rPr>
                              <w:rFonts w:ascii="Cambria Math" w:eastAsiaTheme="minorEastAsia" w:hAnsi="Cambria Math" w:cs="Times New Roman"/>
                              <w:i/>
                              <w:sz w:val="28"/>
                              <w:szCs w:val="28"/>
                            </w:rPr>
                          </m:ctrlPr>
                        </m:eqArrPr>
                        <m:e>
                          <m:eqArr>
                            <m:eqArrPr>
                              <m:ctrlPr>
                                <w:rPr>
                                  <w:rFonts w:ascii="Cambria Math" w:eastAsiaTheme="minorEastAsia" w:hAnsi="Cambria Math" w:cs="Times New Roman"/>
                                  <w:i/>
                                  <w:sz w:val="28"/>
                                  <w:szCs w:val="28"/>
                                </w:rPr>
                              </m:ctrlPr>
                            </m:eqArrPr>
                            <m:e>
                              <m:r>
                                <w:rPr>
                                  <w:rFonts w:ascii="Cambria Math" w:hAnsi="Cambria Math" w:cs="Times New Roman"/>
                                  <w:sz w:val="28"/>
                                  <w:szCs w:val="28"/>
                                  <w:lang w:val="en-US"/>
                                </w:rPr>
                                <m:t>Mi</m:t>
                              </m:r>
                              <m:r>
                                <w:rPr>
                                  <w:rFonts w:ascii="Cambria Math" w:hAnsi="Cambria Math" w:cs="Times New Roman"/>
                                  <w:sz w:val="28"/>
                                  <w:szCs w:val="28"/>
                                </w:rPr>
                                <m:t xml:space="preserve"> </m:t>
                              </m:r>
                              <m:d>
                                <m:dPr>
                                  <m:ctrlPr>
                                    <w:rPr>
                                      <w:rFonts w:ascii="Cambria Math" w:hAnsi="Cambria Math" w:cs="Times New Roman"/>
                                      <w:i/>
                                      <w:sz w:val="28"/>
                                      <w:szCs w:val="28"/>
                                    </w:rPr>
                                  </m:ctrlPr>
                                </m:dPr>
                                <m:e>
                                  <m:r>
                                    <w:rPr>
                                      <w:rFonts w:ascii="Cambria Math" w:hAnsi="Cambria Math" w:cs="Times New Roman"/>
                                      <w:sz w:val="28"/>
                                      <w:szCs w:val="28"/>
                                      <w:lang w:val="en-US"/>
                                    </w:rPr>
                                    <m:t>i</m:t>
                                  </m:r>
                                  <m:r>
                                    <w:rPr>
                                      <w:rFonts w:ascii="Cambria Math" w:hAnsi="Cambria Math" w:cs="Times New Roman"/>
                                      <w:sz w:val="28"/>
                                      <w:szCs w:val="28"/>
                                    </w:rPr>
                                    <m:t xml:space="preserve"> = 1, 2, … </m:t>
                                  </m:r>
                                  <m:r>
                                    <w:rPr>
                                      <w:rFonts w:ascii="Cambria Math" w:hAnsi="Cambria Math" w:cs="Times New Roman"/>
                                      <w:sz w:val="28"/>
                                      <w:szCs w:val="28"/>
                                      <w:lang w:val="en-US"/>
                                    </w:rPr>
                                    <m:t>n</m:t>
                                  </m:r>
                                </m:e>
                              </m:d>
                            </m:e>
                            <m:e>
                              <m:r>
                                <w:rPr>
                                  <w:rFonts w:ascii="Cambria Math" w:hAnsi="Cambria Math" w:cs="Times New Roman"/>
                                  <w:sz w:val="28"/>
                                  <w:szCs w:val="28"/>
                                  <w:lang w:val="en-US"/>
                                </w:rPr>
                                <m:t>Fi</m:t>
                              </m:r>
                              <m:r>
                                <w:rPr>
                                  <w:rFonts w:ascii="Cambria Math" w:hAnsi="Cambria Math" w:cs="Times New Roman"/>
                                  <w:sz w:val="28"/>
                                  <w:szCs w:val="28"/>
                                </w:rPr>
                                <m:t xml:space="preserve"> (</m:t>
                              </m:r>
                              <m:r>
                                <w:rPr>
                                  <w:rFonts w:ascii="Cambria Math" w:hAnsi="Cambria Math" w:cs="Times New Roman"/>
                                  <w:sz w:val="28"/>
                                  <w:szCs w:val="28"/>
                                  <w:lang w:val="en-US"/>
                                </w:rPr>
                                <m:t>i</m:t>
                              </m:r>
                              <m:r>
                                <w:rPr>
                                  <w:rFonts w:ascii="Cambria Math" w:hAnsi="Cambria Math" w:cs="Times New Roman"/>
                                  <w:sz w:val="28"/>
                                  <w:szCs w:val="28"/>
                                </w:rPr>
                                <m:t xml:space="preserve"> = 1, 2, ... </m:t>
                              </m:r>
                              <m:r>
                                <w:rPr>
                                  <w:rFonts w:ascii="Cambria Math" w:hAnsi="Cambria Math" w:cs="Times New Roman"/>
                                  <w:sz w:val="28"/>
                                  <w:szCs w:val="28"/>
                                  <w:lang w:val="en-US"/>
                                </w:rPr>
                                <m:t>n</m:t>
                              </m:r>
                              <m:r>
                                <w:rPr>
                                  <w:rFonts w:ascii="Cambria Math" w:hAnsi="Cambria Math" w:cs="Times New Roman"/>
                                  <w:sz w:val="28"/>
                                  <w:szCs w:val="28"/>
                                </w:rPr>
                                <m:t>)</m:t>
                              </m:r>
                              <m:ctrlPr>
                                <w:rPr>
                                  <w:rFonts w:ascii="Cambria Math" w:eastAsia="Cambria Math" w:hAnsi="Cambria Math" w:cs="Cambria Math"/>
                                  <w:i/>
                                  <w:sz w:val="28"/>
                                  <w:szCs w:val="28"/>
                                </w:rPr>
                              </m:ctrlPr>
                            </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итераций</m:t>
                                  </m:r>
                                </m:sub>
                              </m:sSub>
                              <m: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lang w:val="en-US"/>
                                </w:rPr>
                                <m:t xml:space="preserve">t= </m:t>
                              </m:r>
                              <m:r>
                                <w:rPr>
                                  <w:rFonts w:ascii="Cambria Math" w:hAnsi="Cambria Math" w:cs="Times New Roman"/>
                                  <w:sz w:val="28"/>
                                  <w:szCs w:val="28"/>
                                </w:rPr>
                                <m:t xml:space="preserve">1, 2, ... </m:t>
                              </m:r>
                              <m:r>
                                <w:rPr>
                                  <w:rFonts w:ascii="Cambria Math" w:hAnsi="Cambria Math" w:cs="Times New Roman"/>
                                  <w:sz w:val="28"/>
                                  <w:szCs w:val="28"/>
                                  <w:lang w:val="en-US"/>
                                </w:rPr>
                                <m:t>n</m:t>
                              </m:r>
                              <m:r>
                                <w:rPr>
                                  <w:rFonts w:ascii="Cambria Math" w:hAnsi="Cambria Math" w:cs="Times New Roman"/>
                                  <w:sz w:val="28"/>
                                  <w:szCs w:val="28"/>
                                </w:rPr>
                                <m:t>)</m:t>
                              </m:r>
                            </m:e>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lang w:val="en-US"/>
                                    </w:rPr>
                                    <m:t>min</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lang w:val="en-US"/>
                                    </w:rPr>
                                    <m:t>j</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lang w:val="en-US"/>
                                    </w:rPr>
                                    <m:t xml:space="preserve">max. </m:t>
                                  </m:r>
                                </m:sub>
                              </m:sSub>
                              <m:r>
                                <w:rPr>
                                  <w:rFonts w:ascii="Cambria Math" w:eastAsiaTheme="minorEastAsia" w:hAnsi="Cambria Math" w:cs="Times New Roman"/>
                                  <w:sz w:val="28"/>
                                  <w:szCs w:val="28"/>
                                  <w:lang w:val="en-US"/>
                                </w:rPr>
                                <m:t>кВт,  (j=1</m:t>
                              </m:r>
                              <m:r>
                                <w:rPr>
                                  <w:rFonts w:ascii="Cambria Math" w:eastAsiaTheme="minorEastAsia" w:hAnsi="Cambria Math" w:cs="Times New Roman"/>
                                  <w:sz w:val="28"/>
                                  <w:szCs w:val="28"/>
                                </w:rPr>
                                <m:t>, 2, …</m:t>
                              </m:r>
                              <m:r>
                                <w:rPr>
                                  <w:rFonts w:ascii="Cambria Math" w:eastAsiaTheme="minorEastAsia" w:hAnsi="Cambria Math" w:cs="Times New Roman"/>
                                  <w:sz w:val="28"/>
                                  <w:szCs w:val="28"/>
                                  <w:lang w:val="en-US"/>
                                </w:rPr>
                                <m:t>n)</m:t>
                              </m:r>
                            </m:e>
                          </m:eqArr>
                        </m:e>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lang w:val="en-US"/>
                                </w:rPr>
                                <m:t>min</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lang w:val="en-US"/>
                                </w:rPr>
                                <m:t>j</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lang w:val="en-US"/>
                                </w:rPr>
                                <m:t>max.</m:t>
                              </m:r>
                            </m:sub>
                          </m:sSub>
                          <m:r>
                            <w:rPr>
                              <w:rFonts w:ascii="Cambria Math" w:eastAsiaTheme="minorEastAsia" w:hAnsi="Cambria Math" w:cs="Times New Roman"/>
                              <w:sz w:val="28"/>
                              <w:szCs w:val="28"/>
                              <w:lang w:val="en-US"/>
                            </w:rPr>
                            <m:t>кВАр,  (j=1</m:t>
                          </m:r>
                          <m:r>
                            <w:rPr>
                              <w:rFonts w:ascii="Cambria Math" w:eastAsiaTheme="minorEastAsia" w:hAnsi="Cambria Math" w:cs="Times New Roman"/>
                              <w:sz w:val="28"/>
                              <w:szCs w:val="28"/>
                            </w:rPr>
                            <m:t>, 2, …</m:t>
                          </m:r>
                          <m:r>
                            <w:rPr>
                              <w:rFonts w:ascii="Cambria Math" w:eastAsiaTheme="minorEastAsia" w:hAnsi="Cambria Math" w:cs="Times New Roman"/>
                              <w:sz w:val="28"/>
                              <w:szCs w:val="28"/>
                              <w:lang w:val="en-US"/>
                            </w:rPr>
                            <m:t>n)</m:t>
                          </m:r>
                        </m:e>
                      </m:eqArr>
                    </m:e>
                  </m:eqArr>
                </m:e>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rPr>
                        <m:t>У</m:t>
                      </m:r>
                    </m:e>
                    <m:sub>
                      <m:r>
                        <w:rPr>
                          <w:rFonts w:ascii="Cambria Math" w:eastAsiaTheme="minorEastAsia" w:hAnsi="Cambria Math" w:cs="Times New Roman"/>
                          <w:sz w:val="28"/>
                          <w:szCs w:val="28"/>
                        </w:rPr>
                        <m:t>m</m:t>
                      </m:r>
                    </m:sub>
                  </m:sSub>
                  <m:r>
                    <w:rPr>
                      <w:rFonts w:ascii="Cambria Math" w:eastAsiaTheme="minorEastAsia" w:hAnsi="Cambria Math" w:cs="Times New Roman"/>
                      <w:sz w:val="28"/>
                      <w:szCs w:val="28"/>
                      <w:lang w:val="en-US"/>
                    </w:rPr>
                    <m:t xml:space="preserve">  (m= 2</m:t>
                  </m:r>
                  <m:r>
                    <w:rPr>
                      <w:rFonts w:ascii="Cambria Math" w:eastAsiaTheme="minorEastAsia" w:hAnsi="Cambria Math" w:cs="Times New Roman"/>
                      <w:sz w:val="28"/>
                      <w:szCs w:val="28"/>
                    </w:rPr>
                    <m:t>, 3,…</m:t>
                  </m:r>
                  <m:r>
                    <w:rPr>
                      <w:rFonts w:ascii="Cambria Math" w:eastAsiaTheme="minorEastAsia" w:hAnsi="Cambria Math" w:cs="Times New Roman"/>
                      <w:sz w:val="28"/>
                      <w:szCs w:val="28"/>
                      <w:lang w:val="en-US"/>
                    </w:rPr>
                    <m:t>m)</m:t>
                  </m:r>
                </m:e>
              </m:eqArr>
            </m:e>
          </m:d>
        </m:oMath>
      </m:oMathPara>
    </w:p>
    <w:p w14:paraId="4B100247" w14:textId="77777777" w:rsidR="00525F4E" w:rsidRPr="00525F4E" w:rsidRDefault="00525F4E" w:rsidP="00525F4E">
      <w:pPr>
        <w:spacing w:after="0"/>
        <w:jc w:val="both"/>
        <w:rPr>
          <w:rFonts w:cs="Times New Roman"/>
          <w:sz w:val="28"/>
          <w:szCs w:val="28"/>
        </w:rPr>
      </w:pPr>
      <w:r w:rsidRPr="00525F4E">
        <w:rPr>
          <w:rFonts w:cs="Times New Roman"/>
          <w:sz w:val="28"/>
          <w:szCs w:val="28"/>
        </w:rPr>
        <w:t xml:space="preserve">где </w:t>
      </w:r>
      <w:r w:rsidRPr="00525F4E">
        <w:rPr>
          <w:rFonts w:cs="Times New Roman"/>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lang w:val="en-US"/>
              </w:rPr>
              <m:t>i</m:t>
            </m:r>
          </m:sub>
        </m:sSub>
      </m:oMath>
      <w:r w:rsidRPr="00525F4E">
        <w:rPr>
          <w:rFonts w:eastAsiaTheme="minorEastAsia" w:cs="Times New Roman"/>
          <w:sz w:val="28"/>
          <w:szCs w:val="28"/>
        </w:rPr>
        <w:t xml:space="preserve"> - </w:t>
      </w:r>
      <w:r w:rsidRPr="00525F4E">
        <w:rPr>
          <w:rFonts w:cs="Times New Roman"/>
          <w:sz w:val="28"/>
          <w:szCs w:val="28"/>
        </w:rPr>
        <w:t xml:space="preserve">популяция </w:t>
      </w:r>
      <w:r w:rsidRPr="00525F4E">
        <w:rPr>
          <w:rFonts w:cs="Times New Roman"/>
          <w:sz w:val="28"/>
          <w:szCs w:val="28"/>
          <w:lang w:val="kk-KZ"/>
        </w:rPr>
        <w:t>мотыльков</w:t>
      </w:r>
      <w:r w:rsidRPr="00525F4E">
        <w:rPr>
          <w:rFonts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lang w:val="en-US"/>
              </w:rPr>
              <m:t>i</m:t>
            </m:r>
          </m:sub>
        </m:sSub>
      </m:oMath>
      <w:r w:rsidRPr="00525F4E">
        <w:rPr>
          <w:rFonts w:eastAsiaTheme="minorEastAsia" w:cs="Times New Roman"/>
          <w:sz w:val="28"/>
          <w:szCs w:val="28"/>
        </w:rPr>
        <w:t xml:space="preserve"> - </w:t>
      </w:r>
      <w:r w:rsidRPr="00525F4E">
        <w:rPr>
          <w:rFonts w:cs="Times New Roman"/>
          <w:sz w:val="28"/>
          <w:szCs w:val="28"/>
        </w:rPr>
        <w:t xml:space="preserve">количество источников пламени;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lang w:val="en-US"/>
              </w:rPr>
              <m:t>j</m:t>
            </m:r>
          </m:sub>
        </m:sSub>
      </m:oMath>
      <w:r w:rsidRPr="00525F4E">
        <w:rPr>
          <w:rFonts w:eastAsiaTheme="minorEastAsia" w:cs="Times New Roman"/>
          <w:sz w:val="24"/>
          <w:szCs w:val="24"/>
        </w:rPr>
        <w:t xml:space="preserve"> - </w:t>
      </w:r>
      <w:r w:rsidRPr="00525F4E">
        <w:rPr>
          <w:rFonts w:cs="Times New Roman"/>
          <w:sz w:val="28"/>
          <w:szCs w:val="28"/>
        </w:rPr>
        <w:t>диапазон изменения генерации активной мощности;</w:t>
      </w:r>
      <w:r w:rsidRPr="00525F4E">
        <w:rPr>
          <w:rFonts w:eastAsiaTheme="minorEastAsia" w:cs="Times New Roman"/>
          <w:sz w:val="24"/>
          <w:szCs w:val="24"/>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lang w:val="en-US"/>
              </w:rPr>
              <m:t>j</m:t>
            </m:r>
          </m:sub>
        </m:sSub>
      </m:oMath>
      <w:r w:rsidRPr="00525F4E">
        <w:rPr>
          <w:rFonts w:eastAsiaTheme="minorEastAsia" w:cs="Times New Roman"/>
          <w:sz w:val="24"/>
          <w:szCs w:val="24"/>
        </w:rPr>
        <w:t xml:space="preserve"> - </w:t>
      </w:r>
      <w:r w:rsidRPr="00525F4E">
        <w:rPr>
          <w:rFonts w:eastAsiaTheme="minorEastAsia" w:cs="Times New Roman"/>
          <w:sz w:val="28"/>
          <w:szCs w:val="28"/>
        </w:rPr>
        <w:t>диапазон изменения генерации реактивной мощности.</w:t>
      </w:r>
    </w:p>
    <w:p w14:paraId="403437B5" w14:textId="77777777" w:rsidR="00525F4E" w:rsidRPr="00525F4E" w:rsidRDefault="00525F4E" w:rsidP="00525F4E">
      <w:pPr>
        <w:spacing w:after="0"/>
        <w:ind w:firstLine="567"/>
        <w:jc w:val="both"/>
        <w:rPr>
          <w:rFonts w:eastAsia="Times New Roman" w:cs="Times New Roman"/>
          <w:sz w:val="28"/>
          <w:szCs w:val="20"/>
          <w:lang w:eastAsia="ru-RU"/>
        </w:rPr>
      </w:pPr>
      <w:r w:rsidRPr="00525F4E">
        <w:rPr>
          <w:rFonts w:eastAsia="Times New Roman" w:cs="Times New Roman"/>
          <w:sz w:val="28"/>
          <w:szCs w:val="20"/>
          <w:lang w:eastAsia="ru-RU"/>
        </w:rPr>
        <w:t xml:space="preserve">  Основными задачами оптимизации режимов </w:t>
      </w:r>
      <w:r w:rsidRPr="00525F4E">
        <w:rPr>
          <w:rFonts w:eastAsia="Times New Roman" w:cs="Times New Roman"/>
          <w:sz w:val="28"/>
          <w:szCs w:val="28"/>
          <w:lang w:eastAsia="ru-RU"/>
        </w:rPr>
        <w:t xml:space="preserve">является повышение экономичности электроснабжения потребителей и улучшение качества поставляемой им электроэнергии </w:t>
      </w:r>
      <w:r w:rsidRPr="00525F4E">
        <w:rPr>
          <w:rFonts w:eastAsia="Times New Roman" w:cs="Times New Roman"/>
          <w:sz w:val="28"/>
          <w:szCs w:val="20"/>
          <w:lang w:eastAsia="ru-RU"/>
        </w:rPr>
        <w:t xml:space="preserve">в распределительных сетях. </w:t>
      </w:r>
    </w:p>
    <w:p w14:paraId="2E49F365"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 xml:space="preserve">Этапы решения задачи минимизации потерь распределительной электрической системы с использованием </w:t>
      </w:r>
      <w:r w:rsidRPr="00525F4E">
        <w:rPr>
          <w:rFonts w:cs="Times New Roman"/>
          <w:sz w:val="28"/>
          <w:szCs w:val="28"/>
          <w:lang w:val="en-US"/>
        </w:rPr>
        <w:t>MFO</w:t>
      </w:r>
      <w:r w:rsidRPr="00525F4E">
        <w:rPr>
          <w:rFonts w:cs="Times New Roman"/>
          <w:sz w:val="28"/>
          <w:szCs w:val="28"/>
        </w:rPr>
        <w:t xml:space="preserve"> приведены ниже.</w:t>
      </w:r>
    </w:p>
    <w:p w14:paraId="660B3EF5" w14:textId="77777777" w:rsidR="00525F4E" w:rsidRPr="00525F4E" w:rsidRDefault="00525F4E" w:rsidP="00525F4E">
      <w:pPr>
        <w:spacing w:after="120"/>
        <w:ind w:firstLine="709"/>
        <w:jc w:val="both"/>
        <w:rPr>
          <w:rFonts w:cs="Times New Roman"/>
          <w:sz w:val="28"/>
          <w:szCs w:val="28"/>
        </w:rPr>
      </w:pPr>
      <w:r w:rsidRPr="00525F4E">
        <w:rPr>
          <w:rFonts w:cs="Times New Roman"/>
          <w:sz w:val="28"/>
          <w:szCs w:val="28"/>
        </w:rPr>
        <w:t xml:space="preserve">Первый шаг состоит из инициализации предварительных решений согласно алгоритму </w:t>
      </w:r>
      <w:r w:rsidRPr="00525F4E">
        <w:rPr>
          <w:rFonts w:cs="Times New Roman"/>
          <w:sz w:val="28"/>
          <w:szCs w:val="28"/>
          <w:lang w:val="en-US"/>
        </w:rPr>
        <w:t>MFO</w:t>
      </w:r>
      <w:r w:rsidRPr="00525F4E">
        <w:rPr>
          <w:rFonts w:cs="Times New Roman"/>
          <w:sz w:val="28"/>
          <w:szCs w:val="28"/>
        </w:rPr>
        <w:t>, второй шаг из инициализации промежуточных решений. Параметры алгоритма определены следующими переменными - это значения выдачи / потребления реактивной мощности, а также количество произведенных промежуточных решений. Для решения задач оптимизации примем эти переменные в качестве регулирования генерации реактивной мощности КБ (Сар) и регулирования генерации и потребление реактивной мощности солнечными панелями (</w:t>
      </w:r>
      <w:r w:rsidRPr="00525F4E">
        <w:rPr>
          <w:rFonts w:cs="Times New Roman"/>
          <w:sz w:val="28"/>
          <w:szCs w:val="28"/>
          <w:lang w:val="en-US"/>
        </w:rPr>
        <w:t>Q</w:t>
      </w:r>
      <w:r w:rsidRPr="00525F4E">
        <w:rPr>
          <w:rFonts w:cs="Times New Roman"/>
          <w:sz w:val="28"/>
          <w:szCs w:val="28"/>
          <w:vertAlign w:val="subscript"/>
          <w:lang w:val="en-US"/>
        </w:rPr>
        <w:t>DG</w:t>
      </w:r>
      <w:r w:rsidRPr="00525F4E">
        <w:rPr>
          <w:rFonts w:cs="Times New Roman"/>
          <w:sz w:val="28"/>
          <w:szCs w:val="28"/>
        </w:rPr>
        <w:t>). Исходные значения для решения в матричном виде представлены в ниже следующем уравнении</w:t>
      </w:r>
    </w:p>
    <w:p w14:paraId="587B31F7" w14:textId="77777777" w:rsidR="00525F4E" w:rsidRPr="00525F4E" w:rsidRDefault="00525F4E" w:rsidP="00525F4E">
      <w:pPr>
        <w:spacing w:after="120"/>
        <w:ind w:firstLine="709"/>
        <w:jc w:val="both"/>
        <w:rPr>
          <w:rFonts w:cs="Times New Roman"/>
          <w:sz w:val="28"/>
          <w:szCs w:val="28"/>
        </w:rPr>
      </w:pPr>
    </w:p>
    <w:p w14:paraId="0938BF54" w14:textId="77777777" w:rsidR="00525F4E" w:rsidRPr="00525F4E" w:rsidRDefault="00525F4E" w:rsidP="00525F4E">
      <w:pPr>
        <w:spacing w:after="120"/>
        <w:jc w:val="right"/>
        <w:rPr>
          <w:rFonts w:eastAsiaTheme="minorEastAsia"/>
          <w:szCs w:val="28"/>
        </w:rPr>
      </w:pPr>
      <m:oMath>
        <m:r>
          <w:rPr>
            <w:rFonts w:ascii="Cambria Math" w:hAnsi="Cambria Math"/>
            <w:sz w:val="28"/>
            <w:szCs w:val="28"/>
            <w:lang w:val="en-US"/>
          </w:rPr>
          <m:t>M</m:t>
        </m:r>
        <m:r>
          <w:rPr>
            <w:rFonts w:ascii="Cambria Math" w:hAnsi="Cambria Math"/>
            <w:sz w:val="28"/>
            <w:szCs w:val="28"/>
          </w:rPr>
          <m:t>=</m:t>
        </m:r>
        <m:d>
          <m:dPr>
            <m:begChr m:val="["/>
            <m:endChr m:val="]"/>
            <m:ctrlPr>
              <w:rPr>
                <w:rFonts w:ascii="Cambria Math" w:hAnsi="Cambria Math"/>
                <w:i/>
                <w:sz w:val="28"/>
                <w:szCs w:val="28"/>
                <w:lang w:val="en-US"/>
              </w:rPr>
            </m:ctrlPr>
          </m:dPr>
          <m:e>
            <m:m>
              <m:mPr>
                <m:mcs>
                  <m:mc>
                    <m:mcPr>
                      <m:count m:val="8"/>
                      <m:mcJc m:val="center"/>
                    </m:mcPr>
                  </m:mc>
                </m:mcs>
                <m:ctrlPr>
                  <w:rPr>
                    <w:rFonts w:ascii="Cambria Math" w:hAnsi="Cambria Math"/>
                    <w:i/>
                    <w:sz w:val="28"/>
                    <w:szCs w:val="28"/>
                    <w:lang w:val="en-US"/>
                  </w:rPr>
                </m:ctrlPr>
              </m:mPr>
              <m:mr>
                <m:e>
                  <m:sSub>
                    <m:sSubPr>
                      <m:ctrlPr>
                        <w:rPr>
                          <w:rFonts w:ascii="Cambria Math" w:hAnsi="Cambria Math"/>
                          <w:i/>
                          <w:sz w:val="28"/>
                          <w:szCs w:val="28"/>
                          <w:lang w:val="en-US"/>
                        </w:rPr>
                      </m:ctrlPr>
                    </m:sSubPr>
                    <m:e>
                      <m:r>
                        <w:rPr>
                          <w:rFonts w:ascii="Cambria Math" w:hAnsi="Cambria Math"/>
                          <w:sz w:val="28"/>
                          <w:szCs w:val="28"/>
                          <w:lang w:val="en-US"/>
                        </w:rPr>
                        <m:t>Cap</m:t>
                      </m:r>
                    </m:e>
                    <m:sub>
                      <m:r>
                        <w:rPr>
                          <w:rFonts w:ascii="Cambria Math" w:hAnsi="Cambria Math"/>
                          <w:sz w:val="28"/>
                          <w:szCs w:val="28"/>
                        </w:rPr>
                        <m:t>1,1</m:t>
                      </m:r>
                    </m:sub>
                  </m:sSub>
                  <m:ctrlPr>
                    <w:rPr>
                      <w:rFonts w:ascii="Cambria Math" w:eastAsia="Cambria Math" w:hAnsi="Cambria Math"/>
                      <w:i/>
                      <w:sz w:val="28"/>
                      <w:szCs w:val="28"/>
                      <w:lang w:val="en-US"/>
                    </w:rPr>
                  </m:ctrlPr>
                </m:e>
                <m:e>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Cap</m:t>
                      </m:r>
                    </m:e>
                    <m:sub>
                      <m:r>
                        <w:rPr>
                          <w:rFonts w:ascii="Cambria Math" w:eastAsia="Cambria Math" w:hAnsi="Cambria Math"/>
                          <w:sz w:val="28"/>
                          <w:szCs w:val="28"/>
                        </w:rPr>
                        <m:t>1,2</m:t>
                      </m:r>
                    </m:sub>
                  </m:sSub>
                </m:e>
                <m:e>
                  <m:r>
                    <w:rPr>
                      <w:rFonts w:ascii="Cambria Math" w:hAnsi="Cambria Math"/>
                      <w:sz w:val="28"/>
                      <w:szCs w:val="28"/>
                    </w:rPr>
                    <m:t>…</m:t>
                  </m:r>
                </m:e>
                <m:e>
                  <m:sSub>
                    <m:sSubPr>
                      <m:ctrlPr>
                        <w:rPr>
                          <w:rFonts w:ascii="Cambria Math" w:hAnsi="Cambria Math"/>
                          <w:i/>
                          <w:sz w:val="28"/>
                          <w:szCs w:val="28"/>
                          <w:lang w:val="en-US"/>
                        </w:rPr>
                      </m:ctrlPr>
                    </m:sSubPr>
                    <m:e>
                      <m:r>
                        <w:rPr>
                          <w:rFonts w:ascii="Cambria Math" w:hAnsi="Cambria Math"/>
                          <w:sz w:val="28"/>
                          <w:szCs w:val="28"/>
                          <w:lang w:val="en-US"/>
                        </w:rPr>
                        <m:t>Cap</m:t>
                      </m:r>
                    </m:e>
                    <m:sub>
                      <m:r>
                        <w:rPr>
                          <w:rFonts w:ascii="Cambria Math" w:hAnsi="Cambria Math"/>
                          <w:sz w:val="28"/>
                          <w:szCs w:val="28"/>
                        </w:rPr>
                        <m:t>1,</m:t>
                      </m:r>
                      <m:r>
                        <w:rPr>
                          <w:rFonts w:ascii="Cambria Math" w:hAnsi="Cambria Math"/>
                          <w:sz w:val="28"/>
                          <w:szCs w:val="28"/>
                          <w:lang w:val="en-US"/>
                        </w:rPr>
                        <m:t>n</m:t>
                      </m:r>
                    </m:sub>
                  </m:sSub>
                  <m:ctrlPr>
                    <w:rPr>
                      <w:rFonts w:ascii="Cambria Math" w:eastAsia="Cambria Math" w:hAnsi="Cambria Math"/>
                      <w:i/>
                      <w:sz w:val="28"/>
                      <w:szCs w:val="28"/>
                      <w:lang w:val="en-US"/>
                    </w:rPr>
                  </m:ctrlPr>
                </m:e>
                <m:e>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Q</m:t>
                      </m:r>
                    </m:e>
                    <m:sub>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DG</m:t>
                          </m:r>
                        </m:e>
                        <m:sub>
                          <m:r>
                            <w:rPr>
                              <w:rFonts w:ascii="Cambria Math" w:eastAsia="Cambria Math" w:hAnsi="Cambria Math"/>
                              <w:sz w:val="28"/>
                              <w:szCs w:val="28"/>
                            </w:rPr>
                            <m:t>1,1</m:t>
                          </m:r>
                        </m:sub>
                      </m:sSub>
                    </m:sub>
                  </m:sSub>
                  <m:ctrlPr>
                    <w:rPr>
                      <w:rFonts w:ascii="Cambria Math" w:eastAsia="Cambria Math" w:hAnsi="Cambria Math"/>
                      <w:i/>
                      <w:sz w:val="28"/>
                      <w:szCs w:val="28"/>
                      <w:lang w:val="en-US"/>
                    </w:rPr>
                  </m:ctrlPr>
                </m:e>
                <m:e>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Q</m:t>
                      </m:r>
                    </m:e>
                    <m:sub>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DG</m:t>
                          </m:r>
                        </m:e>
                        <m:sub>
                          <m:r>
                            <w:rPr>
                              <w:rFonts w:ascii="Cambria Math" w:eastAsia="Cambria Math" w:hAnsi="Cambria Math"/>
                              <w:sz w:val="28"/>
                              <w:szCs w:val="28"/>
                            </w:rPr>
                            <m:t>1,2</m:t>
                          </m:r>
                        </m:sub>
                      </m:sSub>
                    </m:sub>
                  </m:sSub>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Q</m:t>
                      </m:r>
                    </m:e>
                    <m:sub>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DG</m:t>
                          </m:r>
                        </m:e>
                        <m:sub>
                          <m:r>
                            <w:rPr>
                              <w:rFonts w:ascii="Cambria Math" w:eastAsia="Cambria Math" w:hAnsi="Cambria Math"/>
                              <w:sz w:val="28"/>
                              <w:szCs w:val="28"/>
                            </w:rPr>
                            <m:t>1,</m:t>
                          </m:r>
                          <m:r>
                            <w:rPr>
                              <w:rFonts w:ascii="Cambria Math" w:eastAsia="Cambria Math" w:hAnsi="Cambria Math"/>
                              <w:sz w:val="28"/>
                              <w:szCs w:val="28"/>
                              <w:lang w:val="en-US"/>
                            </w:rPr>
                            <m:t>m</m:t>
                          </m:r>
                        </m:sub>
                      </m:sSub>
                    </m:sub>
                  </m:sSub>
                  <m:ctrlPr>
                    <w:rPr>
                      <w:rFonts w:ascii="Cambria Math" w:eastAsia="Cambria Math" w:hAnsi="Cambria Math"/>
                      <w:i/>
                      <w:sz w:val="28"/>
                      <w:szCs w:val="28"/>
                      <w:lang w:val="en-US"/>
                    </w:rPr>
                  </m:ctrlPr>
                </m:e>
              </m:mr>
              <m:mr>
                <m:e>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Cap</m:t>
                      </m:r>
                    </m:e>
                    <m:sub>
                      <m:r>
                        <w:rPr>
                          <w:rFonts w:ascii="Cambria Math" w:eastAsia="Cambria Math" w:hAnsi="Cambria Math"/>
                          <w:sz w:val="28"/>
                          <w:szCs w:val="28"/>
                        </w:rPr>
                        <m:t>2,1</m:t>
                      </m:r>
                    </m:sub>
                  </m:sSub>
                  <m:ctrlPr>
                    <w:rPr>
                      <w:rFonts w:ascii="Cambria Math" w:eastAsia="Cambria Math" w:hAnsi="Cambria Math"/>
                      <w:i/>
                      <w:sz w:val="28"/>
                      <w:szCs w:val="28"/>
                      <w:lang w:val="en-US"/>
                    </w:rPr>
                  </m:ctrlPr>
                </m:e>
                <m:e>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Cap</m:t>
                      </m:r>
                    </m:e>
                    <m:sub>
                      <m:r>
                        <w:rPr>
                          <w:rFonts w:ascii="Cambria Math" w:eastAsia="Cambria Math" w:hAnsi="Cambria Math"/>
                          <w:sz w:val="28"/>
                          <w:szCs w:val="28"/>
                        </w:rPr>
                        <m:t>2,2</m:t>
                      </m:r>
                    </m:sub>
                  </m:sSub>
                </m:e>
                <m:e>
                  <m:r>
                    <w:rPr>
                      <w:rFonts w:ascii="Cambria Math" w:hAnsi="Cambria Math"/>
                      <w:sz w:val="28"/>
                      <w:szCs w:val="28"/>
                    </w:rPr>
                    <m:t>…</m:t>
                  </m:r>
                  <m:ctrlPr>
                    <w:rPr>
                      <w:rFonts w:ascii="Cambria Math" w:eastAsia="Cambria Math" w:hAnsi="Cambria Math"/>
                      <w:i/>
                      <w:sz w:val="28"/>
                      <w:szCs w:val="28"/>
                      <w:lang w:val="en-US"/>
                    </w:rPr>
                  </m:ctrlPr>
                </m:e>
                <m:e>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Cap</m:t>
                      </m:r>
                    </m:e>
                    <m:sub>
                      <m:r>
                        <w:rPr>
                          <w:rFonts w:ascii="Cambria Math" w:eastAsia="Cambria Math" w:hAnsi="Cambria Math"/>
                          <w:sz w:val="28"/>
                          <w:szCs w:val="28"/>
                        </w:rPr>
                        <m:t>2,</m:t>
                      </m:r>
                      <m:r>
                        <w:rPr>
                          <w:rFonts w:ascii="Cambria Math" w:eastAsia="Cambria Math" w:hAnsi="Cambria Math"/>
                          <w:sz w:val="28"/>
                          <w:szCs w:val="28"/>
                          <w:lang w:val="en-US"/>
                        </w:rPr>
                        <m:t>n</m:t>
                      </m:r>
                    </m:sub>
                  </m:sSub>
                  <m:ctrlPr>
                    <w:rPr>
                      <w:rFonts w:ascii="Cambria Math" w:eastAsia="Cambria Math" w:hAnsi="Cambria Math"/>
                      <w:i/>
                      <w:sz w:val="28"/>
                      <w:szCs w:val="28"/>
                      <w:lang w:val="en-US"/>
                    </w:rPr>
                  </m:ctrlPr>
                </m:e>
                <m:e>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Q</m:t>
                      </m:r>
                    </m:e>
                    <m:sub>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DG</m:t>
                          </m:r>
                        </m:e>
                        <m:sub>
                          <m:r>
                            <w:rPr>
                              <w:rFonts w:ascii="Cambria Math" w:eastAsia="Cambria Math" w:hAnsi="Cambria Math"/>
                              <w:sz w:val="28"/>
                              <w:szCs w:val="28"/>
                            </w:rPr>
                            <m:t>2,1</m:t>
                          </m:r>
                        </m:sub>
                      </m:sSub>
                    </m:sub>
                  </m:sSub>
                  <m:ctrlPr>
                    <w:rPr>
                      <w:rFonts w:ascii="Cambria Math" w:eastAsia="Cambria Math" w:hAnsi="Cambria Math"/>
                      <w:i/>
                      <w:sz w:val="28"/>
                      <w:szCs w:val="28"/>
                      <w:lang w:val="en-US"/>
                    </w:rPr>
                  </m:ctrlPr>
                </m:e>
                <m:e>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Q</m:t>
                      </m:r>
                    </m:e>
                    <m:sub>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DG</m:t>
                          </m:r>
                        </m:e>
                        <m:sub>
                          <m:r>
                            <w:rPr>
                              <w:rFonts w:ascii="Cambria Math" w:eastAsia="Cambria Math" w:hAnsi="Cambria Math"/>
                              <w:sz w:val="28"/>
                              <w:szCs w:val="28"/>
                            </w:rPr>
                            <m:t>2,2</m:t>
                          </m:r>
                        </m:sub>
                      </m:sSub>
                    </m:sub>
                  </m:sSub>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Q</m:t>
                      </m:r>
                    </m:e>
                    <m:sub>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DG</m:t>
                          </m:r>
                        </m:e>
                        <m:sub>
                          <m:r>
                            <w:rPr>
                              <w:rFonts w:ascii="Cambria Math" w:eastAsia="Cambria Math" w:hAnsi="Cambria Math"/>
                              <w:sz w:val="28"/>
                              <w:szCs w:val="28"/>
                            </w:rPr>
                            <m:t>2,</m:t>
                          </m:r>
                          <m:r>
                            <w:rPr>
                              <w:rFonts w:ascii="Cambria Math" w:eastAsia="Cambria Math" w:hAnsi="Cambria Math"/>
                              <w:sz w:val="28"/>
                              <w:szCs w:val="28"/>
                              <w:lang w:val="en-US"/>
                            </w:rPr>
                            <m:t>m</m:t>
                          </m:r>
                        </m:sub>
                      </m:sSub>
                    </m:sub>
                  </m:sSub>
                  <m:ctrlPr>
                    <w:rPr>
                      <w:rFonts w:ascii="Cambria Math" w:eastAsia="Cambria Math" w:hAnsi="Cambria Math"/>
                      <w:i/>
                      <w:sz w:val="28"/>
                      <w:szCs w:val="28"/>
                      <w:lang w:val="en-US"/>
                    </w:rPr>
                  </m:ctrlPr>
                </m:e>
              </m:mr>
              <m:mr>
                <m:e>
                  <m:r>
                    <w:rPr>
                      <w:rFonts w:ascii="Cambria Math" w:eastAsia="Cambria Math" w:hAnsi="Cambria Math"/>
                      <w:sz w:val="28"/>
                      <w:szCs w:val="28"/>
                    </w:rPr>
                    <m:t>…</m:t>
                  </m:r>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mr>
              <m:mr>
                <m:e>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Cap</m:t>
                      </m:r>
                    </m:e>
                    <m:sub>
                      <m:r>
                        <w:rPr>
                          <w:rFonts w:ascii="Cambria Math" w:eastAsia="Cambria Math" w:hAnsi="Cambria Math"/>
                          <w:sz w:val="28"/>
                          <w:szCs w:val="28"/>
                          <w:lang w:val="en-US"/>
                        </w:rPr>
                        <m:t>d</m:t>
                      </m:r>
                      <m:r>
                        <w:rPr>
                          <w:rFonts w:ascii="Cambria Math" w:eastAsia="Cambria Math" w:hAnsi="Cambria Math"/>
                          <w:sz w:val="28"/>
                          <w:szCs w:val="28"/>
                        </w:rPr>
                        <m:t>,1</m:t>
                      </m:r>
                    </m:sub>
                  </m:sSub>
                  <m:ctrlPr>
                    <w:rPr>
                      <w:rFonts w:ascii="Cambria Math" w:eastAsia="Cambria Math" w:hAnsi="Cambria Math"/>
                      <w:i/>
                      <w:sz w:val="28"/>
                      <w:szCs w:val="28"/>
                      <w:lang w:val="en-US"/>
                    </w:rPr>
                  </m:ctrlPr>
                </m:e>
                <m:e>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Cap</m:t>
                      </m:r>
                    </m:e>
                    <m:sub>
                      <m:r>
                        <w:rPr>
                          <w:rFonts w:ascii="Cambria Math" w:eastAsia="Cambria Math" w:hAnsi="Cambria Math"/>
                          <w:sz w:val="28"/>
                          <w:szCs w:val="28"/>
                          <w:lang w:val="en-US"/>
                        </w:rPr>
                        <m:t>d</m:t>
                      </m:r>
                      <m:r>
                        <w:rPr>
                          <w:rFonts w:ascii="Cambria Math" w:eastAsia="Cambria Math" w:hAnsi="Cambria Math"/>
                          <w:sz w:val="28"/>
                          <w:szCs w:val="28"/>
                        </w:rPr>
                        <m:t>,2</m:t>
                      </m:r>
                    </m:sub>
                  </m:sSub>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Cap</m:t>
                      </m:r>
                    </m:e>
                    <m:sub>
                      <m:r>
                        <w:rPr>
                          <w:rFonts w:ascii="Cambria Math" w:eastAsia="Cambria Math" w:hAnsi="Cambria Math"/>
                          <w:sz w:val="28"/>
                          <w:szCs w:val="28"/>
                          <w:lang w:val="en-US"/>
                        </w:rPr>
                        <m:t>d</m:t>
                      </m:r>
                      <m:r>
                        <w:rPr>
                          <w:rFonts w:ascii="Cambria Math" w:eastAsia="Cambria Math" w:hAnsi="Cambria Math"/>
                          <w:sz w:val="28"/>
                          <w:szCs w:val="28"/>
                        </w:rPr>
                        <m:t>,</m:t>
                      </m:r>
                      <m:r>
                        <w:rPr>
                          <w:rFonts w:ascii="Cambria Math" w:eastAsia="Cambria Math" w:hAnsi="Cambria Math"/>
                          <w:sz w:val="28"/>
                          <w:szCs w:val="28"/>
                          <w:lang w:val="en-US"/>
                        </w:rPr>
                        <m:t>n</m:t>
                      </m:r>
                    </m:sub>
                  </m:sSub>
                  <m:ctrlPr>
                    <w:rPr>
                      <w:rFonts w:ascii="Cambria Math" w:eastAsia="Cambria Math" w:hAnsi="Cambria Math"/>
                      <w:i/>
                      <w:sz w:val="28"/>
                      <w:szCs w:val="28"/>
                      <w:lang w:val="en-US"/>
                    </w:rPr>
                  </m:ctrlPr>
                </m:e>
                <m:e>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Q</m:t>
                      </m:r>
                    </m:e>
                    <m:sub>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DG</m:t>
                          </m:r>
                        </m:e>
                        <m:sub>
                          <m:r>
                            <w:rPr>
                              <w:rFonts w:ascii="Cambria Math" w:eastAsia="Cambria Math" w:hAnsi="Cambria Math"/>
                              <w:sz w:val="28"/>
                              <w:szCs w:val="28"/>
                              <w:lang w:val="en-US"/>
                            </w:rPr>
                            <m:t>d</m:t>
                          </m:r>
                          <m:r>
                            <w:rPr>
                              <w:rFonts w:ascii="Cambria Math" w:eastAsia="Cambria Math" w:hAnsi="Cambria Math"/>
                              <w:sz w:val="28"/>
                              <w:szCs w:val="28"/>
                            </w:rPr>
                            <m:t>,1</m:t>
                          </m:r>
                        </m:sub>
                      </m:sSub>
                    </m:sub>
                  </m:sSub>
                  <m:ctrlPr>
                    <w:rPr>
                      <w:rFonts w:ascii="Cambria Math" w:eastAsia="Cambria Math" w:hAnsi="Cambria Math"/>
                      <w:i/>
                      <w:sz w:val="28"/>
                      <w:szCs w:val="28"/>
                      <w:lang w:val="en-US"/>
                    </w:rPr>
                  </m:ctrlPr>
                </m:e>
                <m:e>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Q</m:t>
                      </m:r>
                    </m:e>
                    <m:sub>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DG</m:t>
                          </m:r>
                        </m:e>
                        <m:sub>
                          <m:r>
                            <w:rPr>
                              <w:rFonts w:ascii="Cambria Math" w:eastAsia="Cambria Math" w:hAnsi="Cambria Math"/>
                              <w:sz w:val="28"/>
                              <w:szCs w:val="28"/>
                              <w:lang w:val="en-US"/>
                            </w:rPr>
                            <m:t>d</m:t>
                          </m:r>
                          <m:r>
                            <w:rPr>
                              <w:rFonts w:ascii="Cambria Math" w:eastAsia="Cambria Math" w:hAnsi="Cambria Math"/>
                              <w:sz w:val="28"/>
                              <w:szCs w:val="28"/>
                            </w:rPr>
                            <m:t>,2</m:t>
                          </m:r>
                        </m:sub>
                      </m:sSub>
                    </m:sub>
                  </m:sSub>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Q</m:t>
                      </m:r>
                    </m:e>
                    <m:sub>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DG</m:t>
                          </m:r>
                        </m:e>
                        <m:sub>
                          <m:r>
                            <w:rPr>
                              <w:rFonts w:ascii="Cambria Math" w:eastAsia="Cambria Math" w:hAnsi="Cambria Math"/>
                              <w:sz w:val="28"/>
                              <w:szCs w:val="28"/>
                              <w:lang w:val="en-US"/>
                            </w:rPr>
                            <m:t>d</m:t>
                          </m:r>
                          <m:r>
                            <w:rPr>
                              <w:rFonts w:ascii="Cambria Math" w:eastAsia="Cambria Math" w:hAnsi="Cambria Math"/>
                              <w:sz w:val="28"/>
                              <w:szCs w:val="28"/>
                            </w:rPr>
                            <m:t>,</m:t>
                          </m:r>
                          <m:r>
                            <w:rPr>
                              <w:rFonts w:ascii="Cambria Math" w:eastAsia="Cambria Math" w:hAnsi="Cambria Math"/>
                              <w:sz w:val="28"/>
                              <w:szCs w:val="28"/>
                              <w:lang w:val="en-US"/>
                            </w:rPr>
                            <m:t>m</m:t>
                          </m:r>
                        </m:sub>
                      </m:sSub>
                    </m:sub>
                  </m:sSub>
                </m:e>
              </m:mr>
            </m:m>
          </m:e>
        </m:d>
      </m:oMath>
      <w:r w:rsidRPr="00525F4E">
        <w:rPr>
          <w:rFonts w:eastAsiaTheme="minorEastAsia" w:cs="Times New Roman"/>
          <w:sz w:val="28"/>
          <w:szCs w:val="28"/>
        </w:rPr>
        <w:t xml:space="preserve">   </w:t>
      </w:r>
      <w:r w:rsidRPr="00525F4E">
        <w:rPr>
          <w:rFonts w:cs="Times New Roman"/>
          <w:sz w:val="28"/>
          <w:szCs w:val="28"/>
        </w:rPr>
        <w:t>(2.5)</w:t>
      </w:r>
    </w:p>
    <w:p w14:paraId="6110B0E3" w14:textId="77777777" w:rsidR="00525F4E" w:rsidRPr="00525F4E" w:rsidRDefault="00525F4E" w:rsidP="00525F4E">
      <w:pPr>
        <w:spacing w:after="0"/>
        <w:ind w:firstLine="709"/>
        <w:jc w:val="both"/>
        <w:rPr>
          <w:rFonts w:cs="Times New Roman"/>
          <w:sz w:val="28"/>
          <w:szCs w:val="28"/>
        </w:rPr>
      </w:pPr>
    </w:p>
    <w:p w14:paraId="585ED738"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Далее по уравнению 2.4 для каждого</w:t>
      </w:r>
      <w:r w:rsidRPr="00525F4E">
        <w:rPr>
          <w:rFonts w:cs="Times New Roman"/>
          <w:sz w:val="28"/>
          <w:szCs w:val="28"/>
          <w:lang w:val="kk-KZ"/>
        </w:rPr>
        <w:t>варианта</w:t>
      </w:r>
      <w:r w:rsidRPr="00525F4E">
        <w:rPr>
          <w:rFonts w:cs="Times New Roman"/>
          <w:sz w:val="28"/>
          <w:szCs w:val="28"/>
        </w:rPr>
        <w:t xml:space="preserve"> считается целевая функция. </w:t>
      </w:r>
    </w:p>
    <w:p w14:paraId="4973689E" w14:textId="77777777" w:rsidR="00525F4E" w:rsidRPr="00525F4E" w:rsidRDefault="00525F4E" w:rsidP="00525F4E">
      <w:pPr>
        <w:spacing w:after="0"/>
        <w:ind w:firstLine="709"/>
        <w:jc w:val="both"/>
        <w:rPr>
          <w:rFonts w:cs="Times New Roman"/>
          <w:sz w:val="28"/>
          <w:szCs w:val="28"/>
        </w:rPr>
      </w:pPr>
      <w:r w:rsidRPr="00525F4E">
        <w:rPr>
          <w:rFonts w:cs="Times New Roman"/>
          <w:sz w:val="28"/>
          <w:szCs w:val="28"/>
        </w:rPr>
        <w:t xml:space="preserve">Следующим этапом мотыльки летают по логарифмической спиральной траектории, приведенной в выражении 1.27, вокруг пространства решений, и лучшие решения получаются по мере увеличения числа итераций. </w:t>
      </w:r>
    </w:p>
    <w:p w14:paraId="6B81571A" w14:textId="77777777" w:rsidR="00525F4E" w:rsidRPr="00525F4E" w:rsidRDefault="00525F4E" w:rsidP="00525F4E">
      <w:pPr>
        <w:spacing w:after="0"/>
        <w:ind w:firstLine="720"/>
        <w:jc w:val="both"/>
        <w:rPr>
          <w:rFonts w:eastAsia="Calibri" w:cs="Times New Roman"/>
          <w:sz w:val="28"/>
          <w:szCs w:val="28"/>
          <w:lang w:val="kk-KZ"/>
        </w:rPr>
      </w:pPr>
      <w:r w:rsidRPr="00525F4E">
        <w:rPr>
          <w:rFonts w:eastAsia="Calibri" w:cs="Times New Roman"/>
          <w:sz w:val="28"/>
          <w:szCs w:val="28"/>
          <w:lang w:val="kk-KZ"/>
        </w:rPr>
        <w:t>В результате алгоритм MFO выдает решение в виде узлов для подключения источников распределенной генерации и значения их мощности.</w:t>
      </w:r>
    </w:p>
    <w:p w14:paraId="5BF77B40" w14:textId="77777777" w:rsidR="00525F4E" w:rsidRPr="00525F4E" w:rsidRDefault="00525F4E" w:rsidP="00525F4E">
      <w:pPr>
        <w:spacing w:after="0"/>
        <w:ind w:firstLine="708"/>
        <w:jc w:val="both"/>
        <w:rPr>
          <w:rFonts w:eastAsia="Calibri" w:cs="Times New Roman"/>
          <w:sz w:val="28"/>
          <w:szCs w:val="28"/>
        </w:rPr>
      </w:pPr>
      <w:r w:rsidRPr="00525F4E">
        <w:rPr>
          <w:rFonts w:eastAsia="Calibri" w:cs="Times New Roman"/>
          <w:sz w:val="28"/>
          <w:szCs w:val="28"/>
        </w:rPr>
        <w:t xml:space="preserve">Процесс поиска гарантирует нахождение глобального решения оптимизационной задачи [42,43]. Алгоритм решения поставленной в данной работе задачи приведен на рисунке 2.6. Нахождение оптимального решения </w:t>
      </w:r>
    </w:p>
    <w:p w14:paraId="40403B5D" w14:textId="0D3F6E7F" w:rsidR="00525F4E" w:rsidRDefault="00525F4E" w:rsidP="00525F4E">
      <w:pPr>
        <w:spacing w:after="0"/>
        <w:jc w:val="both"/>
        <w:rPr>
          <w:rFonts w:eastAsia="Calibri" w:cs="Times New Roman"/>
          <w:sz w:val="28"/>
          <w:szCs w:val="28"/>
          <w:lang w:val="kk-KZ"/>
        </w:rPr>
      </w:pPr>
      <w:bookmarkStart w:id="17" w:name="_Hlk118126741"/>
    </w:p>
    <w:p w14:paraId="557EA6E6" w14:textId="76D59833" w:rsidR="00525F4E" w:rsidRDefault="00525F4E" w:rsidP="00525F4E">
      <w:pPr>
        <w:spacing w:after="0"/>
        <w:jc w:val="both"/>
        <w:rPr>
          <w:rFonts w:eastAsia="Calibri" w:cs="Times New Roman"/>
          <w:sz w:val="28"/>
          <w:szCs w:val="28"/>
          <w:lang w:val="kk-KZ"/>
        </w:rPr>
      </w:pPr>
    </w:p>
    <w:p w14:paraId="7B3CC3C6" w14:textId="77777777" w:rsidR="00525F4E" w:rsidRPr="00525F4E" w:rsidRDefault="00525F4E" w:rsidP="00525F4E">
      <w:pPr>
        <w:spacing w:after="0"/>
        <w:jc w:val="both"/>
        <w:rPr>
          <w:rFonts w:eastAsia="Calibri" w:cs="Times New Roman"/>
          <w:sz w:val="28"/>
          <w:szCs w:val="28"/>
          <w:lang w:val="kk-KZ"/>
        </w:rPr>
      </w:pPr>
    </w:p>
    <w:p w14:paraId="67F6DDEE" w14:textId="0C5AA4F1" w:rsidR="00525F4E" w:rsidRPr="00525F4E" w:rsidRDefault="00525F4E" w:rsidP="00525F4E">
      <w:pPr>
        <w:spacing w:after="0"/>
        <w:jc w:val="both"/>
        <w:rPr>
          <w:rFonts w:eastAsia="Calibri" w:cs="Times New Roman"/>
          <w:sz w:val="28"/>
          <w:szCs w:val="28"/>
          <w:lang w:val="kk-KZ"/>
        </w:rPr>
      </w:pPr>
      <w:r w:rsidRPr="00525F4E">
        <w:rPr>
          <w:rFonts w:eastAsia="Calibri" w:cs="Times New Roman"/>
          <w:noProof/>
          <w:sz w:val="28"/>
          <w:szCs w:val="28"/>
          <w:lang w:eastAsia="ru-RU"/>
        </w:rPr>
        <w:lastRenderedPageBreak/>
        <mc:AlternateContent>
          <mc:Choice Requires="wpg">
            <w:drawing>
              <wp:anchor distT="0" distB="0" distL="114300" distR="114300" simplePos="0" relativeHeight="251664384" behindDoc="0" locked="0" layoutInCell="1" allowOverlap="1" wp14:anchorId="11541C7E" wp14:editId="14F16F16">
                <wp:simplePos x="0" y="0"/>
                <wp:positionH relativeFrom="margin">
                  <wp:posOffset>-1905</wp:posOffset>
                </wp:positionH>
                <wp:positionV relativeFrom="paragraph">
                  <wp:posOffset>169545</wp:posOffset>
                </wp:positionV>
                <wp:extent cx="5903595" cy="5830570"/>
                <wp:effectExtent l="0" t="0" r="20955" b="0"/>
                <wp:wrapNone/>
                <wp:docPr id="8" name="Группа 59"/>
                <wp:cNvGraphicFramePr/>
                <a:graphic xmlns:a="http://schemas.openxmlformats.org/drawingml/2006/main">
                  <a:graphicData uri="http://schemas.microsoft.com/office/word/2010/wordprocessingGroup">
                    <wpg:wgp>
                      <wpg:cNvGrpSpPr/>
                      <wpg:grpSpPr>
                        <a:xfrm>
                          <a:off x="0" y="0"/>
                          <a:ext cx="5903595" cy="5830570"/>
                          <a:chOff x="-20210" y="0"/>
                          <a:chExt cx="8993893" cy="6817312"/>
                        </a:xfrm>
                      </wpg:grpSpPr>
                      <wps:wsp>
                        <wps:cNvPr id="9" name="Скругленный прямоугольник 17"/>
                        <wps:cNvSpPr/>
                        <wps:spPr>
                          <a:xfrm>
                            <a:off x="2177107" y="0"/>
                            <a:ext cx="2034746" cy="691978"/>
                          </a:xfrm>
                          <a:prstGeom prst="roundRect">
                            <a:avLst/>
                          </a:prstGeom>
                          <a:solidFill>
                            <a:srgbClr val="5B9BD5">
                              <a:alpha val="8000"/>
                            </a:srgbClr>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 name="Прямоугольник 10"/>
                        <wps:cNvSpPr/>
                        <wps:spPr>
                          <a:xfrm>
                            <a:off x="2422555" y="161297"/>
                            <a:ext cx="1586324" cy="381458"/>
                          </a:xfrm>
                          <a:prstGeom prst="rect">
                            <a:avLst/>
                          </a:prstGeom>
                        </wps:spPr>
                        <wps:txbx>
                          <w:txbxContent>
                            <w:p w14:paraId="2E2B737F" w14:textId="77777777" w:rsidR="00052C5D" w:rsidRPr="0053361B" w:rsidRDefault="00052C5D" w:rsidP="00525F4E">
                              <w:pPr>
                                <w:pStyle w:val="a3"/>
                                <w:spacing w:after="0"/>
                                <w:rPr>
                                  <w:rFonts w:asciiTheme="minorHAnsi" w:hAnsiTheme="minorHAnsi" w:cstheme="minorHAnsi"/>
                                  <w:sz w:val="22"/>
                                  <w:szCs w:val="22"/>
                                </w:rPr>
                              </w:pPr>
                              <w:r>
                                <w:rPr>
                                  <w:rFonts w:asciiTheme="minorHAnsi" w:hAnsi="Calibri" w:cstheme="minorBidi"/>
                                  <w:color w:val="000000" w:themeColor="text1"/>
                                  <w:kern w:val="24"/>
                                  <w:sz w:val="28"/>
                                  <w:szCs w:val="28"/>
                                </w:rPr>
                                <w:t xml:space="preserve">     </w:t>
                              </w:r>
                              <w:r w:rsidRPr="0053361B">
                                <w:rPr>
                                  <w:rFonts w:asciiTheme="minorHAnsi" w:hAnsiTheme="minorHAnsi" w:cstheme="minorHAnsi"/>
                                  <w:color w:val="000000" w:themeColor="text1"/>
                                  <w:kern w:val="24"/>
                                  <w:sz w:val="22"/>
                                  <w:szCs w:val="22"/>
                                </w:rPr>
                                <w:t xml:space="preserve">Начало </w:t>
                              </w:r>
                            </w:p>
                          </w:txbxContent>
                        </wps:txbx>
                        <wps:bodyPr wrap="square">
                          <a:noAutofit/>
                        </wps:bodyPr>
                      </wps:wsp>
                      <wps:wsp>
                        <wps:cNvPr id="11" name="Прямая со стрелкой 11"/>
                        <wps:cNvCnPr/>
                        <wps:spPr>
                          <a:xfrm>
                            <a:off x="3194480" y="691978"/>
                            <a:ext cx="0" cy="367923"/>
                          </a:xfrm>
                          <a:prstGeom prst="straightConnector1">
                            <a:avLst/>
                          </a:prstGeom>
                          <a:noFill/>
                          <a:ln w="25400" cap="flat" cmpd="sng" algn="ctr">
                            <a:solidFill>
                              <a:srgbClr val="5B9BD5"/>
                            </a:solidFill>
                            <a:prstDash val="solid"/>
                            <a:miter lim="800000"/>
                            <a:tailEnd type="triangle"/>
                          </a:ln>
                          <a:effectLst/>
                        </wps:spPr>
                        <wps:bodyPr/>
                      </wps:wsp>
                      <wps:wsp>
                        <wps:cNvPr id="12" name="Скругленный прямоугольник 28"/>
                        <wps:cNvSpPr/>
                        <wps:spPr>
                          <a:xfrm>
                            <a:off x="1262144" y="1054707"/>
                            <a:ext cx="4308389" cy="691978"/>
                          </a:xfrm>
                          <a:prstGeom prst="roundRect">
                            <a:avLst/>
                          </a:prstGeom>
                          <a:solidFill>
                            <a:srgbClr val="5B9BD5">
                              <a:alpha val="8000"/>
                            </a:srgbClr>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4" name="Прямоугольник 14"/>
                        <wps:cNvSpPr/>
                        <wps:spPr>
                          <a:xfrm>
                            <a:off x="1262144" y="1099898"/>
                            <a:ext cx="4241361" cy="523220"/>
                          </a:xfrm>
                          <a:prstGeom prst="rect">
                            <a:avLst/>
                          </a:prstGeom>
                        </wps:spPr>
                        <wps:txbx>
                          <w:txbxContent>
                            <w:p w14:paraId="4E76FB6E" w14:textId="77777777" w:rsidR="00052C5D" w:rsidRPr="009A423C" w:rsidRDefault="00052C5D" w:rsidP="00525F4E">
                              <w:pPr>
                                <w:pStyle w:val="a3"/>
                                <w:spacing w:after="0"/>
                                <w:jc w:val="center"/>
                                <w:rPr>
                                  <w:sz w:val="22"/>
                                  <w:szCs w:val="22"/>
                                </w:rPr>
                              </w:pPr>
                              <w:r w:rsidRPr="009A423C">
                                <w:rPr>
                                  <w:rFonts w:asciiTheme="minorHAnsi" w:hAnsi="Calibri" w:cstheme="minorBidi"/>
                                  <w:color w:val="000000" w:themeColor="text1"/>
                                  <w:kern w:val="24"/>
                                  <w:sz w:val="22"/>
                                  <w:szCs w:val="22"/>
                                </w:rPr>
                                <w:t>Первоначальное формирование вариантов размещения</w:t>
                              </w:r>
                              <w:r>
                                <w:rPr>
                                  <w:rFonts w:asciiTheme="minorHAnsi" w:hAnsi="Calibri" w:cstheme="minorBidi"/>
                                  <w:color w:val="000000" w:themeColor="text1"/>
                                  <w:kern w:val="24"/>
                                  <w:sz w:val="22"/>
                                  <w:szCs w:val="22"/>
                                </w:rPr>
                                <w:t xml:space="preserve"> Э</w:t>
                              </w:r>
                              <w:r w:rsidRPr="009A423C">
                                <w:rPr>
                                  <w:rFonts w:asciiTheme="minorHAnsi" w:hAnsi="Calibri" w:cstheme="minorBidi"/>
                                  <w:color w:val="000000" w:themeColor="text1"/>
                                  <w:kern w:val="24"/>
                                  <w:sz w:val="22"/>
                                  <w:szCs w:val="22"/>
                                </w:rPr>
                                <w:t xml:space="preserve">РГ (поисковых агентов) </w:t>
                              </w:r>
                              <w:r w:rsidRPr="009A423C">
                                <w:rPr>
                                  <w:rFonts w:eastAsia="Calibri" w:cstheme="minorBidi"/>
                                  <w:color w:val="000000" w:themeColor="text1"/>
                                  <w:kern w:val="24"/>
                                  <w:sz w:val="22"/>
                                  <w:szCs w:val="22"/>
                                </w:rPr>
                                <w:t xml:space="preserve"> </w:t>
                              </w:r>
                            </w:p>
                          </w:txbxContent>
                        </wps:txbx>
                        <wps:bodyPr wrap="square">
                          <a:noAutofit/>
                        </wps:bodyPr>
                      </wps:wsp>
                      <wps:wsp>
                        <wps:cNvPr id="15" name="Скругленный прямоугольник 30"/>
                        <wps:cNvSpPr/>
                        <wps:spPr>
                          <a:xfrm>
                            <a:off x="1262144" y="2118388"/>
                            <a:ext cx="4308389" cy="691978"/>
                          </a:xfrm>
                          <a:prstGeom prst="roundRect">
                            <a:avLst/>
                          </a:prstGeom>
                          <a:solidFill>
                            <a:srgbClr val="5B9BD5">
                              <a:alpha val="8000"/>
                            </a:srgbClr>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 name="Прямоугольник 16"/>
                        <wps:cNvSpPr/>
                        <wps:spPr>
                          <a:xfrm>
                            <a:off x="1235465" y="2215588"/>
                            <a:ext cx="4308388" cy="515520"/>
                          </a:xfrm>
                          <a:prstGeom prst="rect">
                            <a:avLst/>
                          </a:prstGeom>
                        </wps:spPr>
                        <wps:txbx>
                          <w:txbxContent>
                            <w:p w14:paraId="052BD52B" w14:textId="77777777" w:rsidR="00052C5D" w:rsidRPr="009B06C9" w:rsidRDefault="00052C5D" w:rsidP="00525F4E">
                              <w:pPr>
                                <w:pStyle w:val="a3"/>
                                <w:spacing w:after="0"/>
                                <w:jc w:val="center"/>
                                <w:rPr>
                                  <w:sz w:val="22"/>
                                  <w:szCs w:val="22"/>
                                </w:rPr>
                              </w:pPr>
                              <w:r w:rsidRPr="009B06C9">
                                <w:rPr>
                                  <w:rFonts w:asciiTheme="minorHAnsi" w:hAnsi="Calibri" w:cstheme="minorBidi"/>
                                  <w:color w:val="000000" w:themeColor="text1"/>
                                  <w:kern w:val="24"/>
                                  <w:sz w:val="22"/>
                                  <w:szCs w:val="22"/>
                                </w:rPr>
                                <w:t>Сортировка агентов по значениям целевой функции</w:t>
                              </w:r>
                            </w:p>
                          </w:txbxContent>
                        </wps:txbx>
                        <wps:bodyPr wrap="square">
                          <a:noAutofit/>
                        </wps:bodyPr>
                      </wps:wsp>
                      <wps:wsp>
                        <wps:cNvPr id="17" name="Ромб 17"/>
                        <wps:cNvSpPr/>
                        <wps:spPr>
                          <a:xfrm>
                            <a:off x="1332729" y="3103499"/>
                            <a:ext cx="3723502" cy="1169773"/>
                          </a:xfrm>
                          <a:prstGeom prst="diamond">
                            <a:avLst/>
                          </a:prstGeom>
                          <a:solidFill>
                            <a:srgbClr val="5B9BD5">
                              <a:alpha val="14000"/>
                            </a:srgbClr>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8" name="Прямоугольник 18"/>
                        <wps:cNvSpPr/>
                        <wps:spPr>
                          <a:xfrm>
                            <a:off x="1897560" y="3426775"/>
                            <a:ext cx="2692693" cy="523220"/>
                          </a:xfrm>
                          <a:prstGeom prst="rect">
                            <a:avLst/>
                          </a:prstGeom>
                        </wps:spPr>
                        <wps:txbx>
                          <w:txbxContent>
                            <w:p w14:paraId="1FCF3784" w14:textId="77777777" w:rsidR="00052C5D" w:rsidRPr="009B06C9" w:rsidRDefault="00052C5D" w:rsidP="00525F4E">
                              <w:pPr>
                                <w:pStyle w:val="a3"/>
                                <w:spacing w:after="0"/>
                                <w:jc w:val="center"/>
                                <w:rPr>
                                  <w:sz w:val="22"/>
                                  <w:szCs w:val="22"/>
                                </w:rPr>
                              </w:pPr>
                              <w:r w:rsidRPr="009B06C9">
                                <w:rPr>
                                  <w:rFonts w:asciiTheme="minorHAnsi" w:hAnsi="Calibri" w:cstheme="minorBidi"/>
                                  <w:color w:val="000000" w:themeColor="text1"/>
                                  <w:kern w:val="24"/>
                                  <w:sz w:val="22"/>
                                  <w:szCs w:val="22"/>
                                </w:rPr>
                                <w:t xml:space="preserve">Проверка достижения условия завершения алгоритма </w:t>
                              </w:r>
                            </w:p>
                          </w:txbxContent>
                        </wps:txbx>
                        <wps:bodyPr wrap="square">
                          <a:noAutofit/>
                        </wps:bodyPr>
                      </wps:wsp>
                      <wps:wsp>
                        <wps:cNvPr id="19" name="Скругленный прямоугольник 34"/>
                        <wps:cNvSpPr/>
                        <wps:spPr>
                          <a:xfrm>
                            <a:off x="1295658" y="4524257"/>
                            <a:ext cx="4308389" cy="520229"/>
                          </a:xfrm>
                          <a:prstGeom prst="roundRect">
                            <a:avLst/>
                          </a:prstGeom>
                          <a:solidFill>
                            <a:srgbClr val="5B9BD5">
                              <a:alpha val="8000"/>
                            </a:srgbClr>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0" name="Прямоугольник 20"/>
                        <wps:cNvSpPr/>
                        <wps:spPr>
                          <a:xfrm>
                            <a:off x="1295659" y="4521266"/>
                            <a:ext cx="4308388" cy="523220"/>
                          </a:xfrm>
                          <a:prstGeom prst="rect">
                            <a:avLst/>
                          </a:prstGeom>
                        </wps:spPr>
                        <wps:txbx>
                          <w:txbxContent>
                            <w:p w14:paraId="4656AD2F" w14:textId="77777777" w:rsidR="00052C5D" w:rsidRPr="009A423C" w:rsidRDefault="00052C5D" w:rsidP="00525F4E">
                              <w:pPr>
                                <w:pStyle w:val="a3"/>
                                <w:spacing w:after="0"/>
                                <w:jc w:val="center"/>
                                <w:rPr>
                                  <w:sz w:val="22"/>
                                  <w:szCs w:val="22"/>
                                </w:rPr>
                              </w:pPr>
                              <w:r w:rsidRPr="009A423C">
                                <w:rPr>
                                  <w:rFonts w:asciiTheme="minorHAnsi" w:hAnsi="Calibri" w:cstheme="minorBidi"/>
                                  <w:color w:val="000000" w:themeColor="text1"/>
                                  <w:kern w:val="24"/>
                                  <w:sz w:val="22"/>
                                  <w:szCs w:val="22"/>
                                </w:rPr>
                                <w:t>Расчет расстояни</w:t>
                              </w:r>
                              <w:r>
                                <w:rPr>
                                  <w:rFonts w:asciiTheme="minorHAnsi" w:hAnsi="Calibri" w:cstheme="minorBidi"/>
                                  <w:color w:val="000000" w:themeColor="text1"/>
                                  <w:kern w:val="24"/>
                                  <w:sz w:val="22"/>
                                  <w:szCs w:val="22"/>
                                </w:rPr>
                                <w:t xml:space="preserve">я </w:t>
                              </w:r>
                              <w:r>
                                <w:rPr>
                                  <w:rFonts w:asciiTheme="minorHAnsi" w:hAnsi="Calibri" w:cstheme="minorBidi"/>
                                  <w:color w:val="000000" w:themeColor="text1"/>
                                  <w:kern w:val="24"/>
                                  <w:sz w:val="22"/>
                                  <w:szCs w:val="22"/>
                                  <w:lang w:val="en-US"/>
                                </w:rPr>
                                <w:t>D</w:t>
                              </w:r>
                              <w:r w:rsidRPr="009A423C">
                                <w:rPr>
                                  <w:rFonts w:asciiTheme="minorHAnsi" w:hAnsi="Calibri" w:cstheme="minorBidi"/>
                                  <w:color w:val="000000" w:themeColor="text1"/>
                                  <w:kern w:val="24"/>
                                  <w:sz w:val="22"/>
                                  <w:szCs w:val="22"/>
                                </w:rPr>
                                <w:t xml:space="preserve"> между пламенем и мотыльками в пространстве решений </w:t>
                              </w:r>
                            </w:p>
                          </w:txbxContent>
                        </wps:txbx>
                        <wps:bodyPr wrap="square">
                          <a:noAutofit/>
                        </wps:bodyPr>
                      </wps:wsp>
                      <wps:wsp>
                        <wps:cNvPr id="21" name="Скругленный прямоугольник 36"/>
                        <wps:cNvSpPr/>
                        <wps:spPr>
                          <a:xfrm>
                            <a:off x="1295658" y="5337437"/>
                            <a:ext cx="4308389" cy="573461"/>
                          </a:xfrm>
                          <a:prstGeom prst="roundRect">
                            <a:avLst/>
                          </a:prstGeom>
                          <a:solidFill>
                            <a:srgbClr val="5B9BD5">
                              <a:alpha val="8000"/>
                            </a:srgbClr>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2" name="Прямоугольник 22"/>
                        <wps:cNvSpPr/>
                        <wps:spPr>
                          <a:xfrm>
                            <a:off x="1262144" y="5387679"/>
                            <a:ext cx="4308388" cy="523220"/>
                          </a:xfrm>
                          <a:prstGeom prst="rect">
                            <a:avLst/>
                          </a:prstGeom>
                        </wps:spPr>
                        <wps:txbx>
                          <w:txbxContent>
                            <w:p w14:paraId="31A6790F" w14:textId="77777777" w:rsidR="00052C5D" w:rsidRPr="009A423C" w:rsidRDefault="00052C5D" w:rsidP="00525F4E">
                              <w:pPr>
                                <w:pStyle w:val="a3"/>
                                <w:spacing w:after="0"/>
                                <w:jc w:val="center"/>
                                <w:rPr>
                                  <w:sz w:val="22"/>
                                  <w:szCs w:val="22"/>
                                </w:rPr>
                              </w:pPr>
                              <w:r w:rsidRPr="009A423C">
                                <w:rPr>
                                  <w:rFonts w:asciiTheme="minorHAnsi" w:hAnsi="Calibri" w:cstheme="minorBidi"/>
                                  <w:color w:val="000000" w:themeColor="text1"/>
                                  <w:kern w:val="24"/>
                                  <w:sz w:val="22"/>
                                  <w:szCs w:val="22"/>
                                </w:rPr>
                                <w:t>Обновление положения каждого мотылька относительно пламени</w:t>
                              </w:r>
                            </w:p>
                          </w:txbxContent>
                        </wps:txbx>
                        <wps:bodyPr wrap="square">
                          <a:noAutofit/>
                        </wps:bodyPr>
                      </wps:wsp>
                      <wps:wsp>
                        <wps:cNvPr id="23" name="Скругленный прямоугольник 41"/>
                        <wps:cNvSpPr/>
                        <wps:spPr>
                          <a:xfrm>
                            <a:off x="1295540" y="6248902"/>
                            <a:ext cx="4308388" cy="502621"/>
                          </a:xfrm>
                          <a:prstGeom prst="roundRect">
                            <a:avLst/>
                          </a:prstGeom>
                          <a:solidFill>
                            <a:srgbClr val="5B9BD5">
                              <a:alpha val="8000"/>
                            </a:srgbClr>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4" name="Прямоугольник 24"/>
                        <wps:cNvSpPr/>
                        <wps:spPr>
                          <a:xfrm>
                            <a:off x="1295451" y="6249066"/>
                            <a:ext cx="4308388" cy="568246"/>
                          </a:xfrm>
                          <a:prstGeom prst="rect">
                            <a:avLst/>
                          </a:prstGeom>
                        </wps:spPr>
                        <wps:txbx>
                          <w:txbxContent>
                            <w:p w14:paraId="5490DE5E" w14:textId="77777777" w:rsidR="00052C5D" w:rsidRPr="00EE78AB" w:rsidRDefault="00052C5D" w:rsidP="00525F4E">
                              <w:pPr>
                                <w:pStyle w:val="a3"/>
                                <w:spacing w:after="0"/>
                                <w:jc w:val="center"/>
                                <w:rPr>
                                  <w:sz w:val="22"/>
                                  <w:szCs w:val="22"/>
                                </w:rPr>
                              </w:pPr>
                              <w:r w:rsidRPr="00EE78AB">
                                <w:rPr>
                                  <w:rFonts w:asciiTheme="minorHAnsi" w:hAnsi="Calibri" w:cstheme="minorBidi"/>
                                  <w:color w:val="000000" w:themeColor="text1"/>
                                  <w:kern w:val="24"/>
                                  <w:sz w:val="22"/>
                                  <w:szCs w:val="22"/>
                                </w:rPr>
                                <w:t>Расчет значения целевой функции для каждого агента</w:t>
                              </w:r>
                            </w:p>
                          </w:txbxContent>
                        </wps:txbx>
                        <wps:bodyPr wrap="square">
                          <a:noAutofit/>
                        </wps:bodyPr>
                      </wps:wsp>
                      <wps:wsp>
                        <wps:cNvPr id="25" name="Скругленный прямоугольник 43"/>
                        <wps:cNvSpPr/>
                        <wps:spPr>
                          <a:xfrm>
                            <a:off x="6582579" y="3429569"/>
                            <a:ext cx="2391104" cy="520229"/>
                          </a:xfrm>
                          <a:prstGeom prst="roundRect">
                            <a:avLst/>
                          </a:prstGeom>
                          <a:solidFill>
                            <a:srgbClr val="5B9BD5">
                              <a:alpha val="8000"/>
                            </a:srgbClr>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9" name="Прямоугольник 29"/>
                        <wps:cNvSpPr/>
                        <wps:spPr>
                          <a:xfrm>
                            <a:off x="6644455" y="3429284"/>
                            <a:ext cx="2329181" cy="509461"/>
                          </a:xfrm>
                          <a:prstGeom prst="rect">
                            <a:avLst/>
                          </a:prstGeom>
                        </wps:spPr>
                        <wps:txbx>
                          <w:txbxContent>
                            <w:p w14:paraId="717B412A" w14:textId="77777777" w:rsidR="00052C5D" w:rsidRPr="009B06C9" w:rsidRDefault="00052C5D" w:rsidP="00525F4E">
                              <w:pPr>
                                <w:pStyle w:val="a3"/>
                                <w:spacing w:after="0"/>
                                <w:jc w:val="center"/>
                                <w:rPr>
                                  <w:sz w:val="22"/>
                                  <w:szCs w:val="22"/>
                                </w:rPr>
                              </w:pPr>
                              <w:r w:rsidRPr="009B06C9">
                                <w:rPr>
                                  <w:rFonts w:asciiTheme="minorHAnsi" w:hAnsi="Calibri" w:cstheme="minorBidi"/>
                                  <w:color w:val="000000" w:themeColor="text1"/>
                                  <w:kern w:val="24"/>
                                  <w:sz w:val="22"/>
                                  <w:szCs w:val="22"/>
                                </w:rPr>
                                <w:t>Вывод наилучшего решения</w:t>
                              </w:r>
                            </w:p>
                          </w:txbxContent>
                        </wps:txbx>
                        <wps:bodyPr wrap="square">
                          <a:noAutofit/>
                        </wps:bodyPr>
                      </wps:wsp>
                      <wps:wsp>
                        <wps:cNvPr id="30" name="Скругленный прямоугольник 45"/>
                        <wps:cNvSpPr/>
                        <wps:spPr>
                          <a:xfrm>
                            <a:off x="6858734" y="4521260"/>
                            <a:ext cx="1773745" cy="520229"/>
                          </a:xfrm>
                          <a:prstGeom prst="roundRect">
                            <a:avLst/>
                          </a:prstGeom>
                          <a:solidFill>
                            <a:srgbClr val="5B9BD5">
                              <a:alpha val="8000"/>
                            </a:srgbClr>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31" name="Прямоугольник 31"/>
                        <wps:cNvSpPr/>
                        <wps:spPr>
                          <a:xfrm>
                            <a:off x="7116990" y="4653373"/>
                            <a:ext cx="1344884" cy="287021"/>
                          </a:xfrm>
                          <a:prstGeom prst="rect">
                            <a:avLst/>
                          </a:prstGeom>
                        </wps:spPr>
                        <wps:txbx>
                          <w:txbxContent>
                            <w:p w14:paraId="61823C9A" w14:textId="77777777" w:rsidR="00052C5D" w:rsidRPr="00EE78AB" w:rsidRDefault="00052C5D" w:rsidP="00525F4E">
                              <w:pPr>
                                <w:pStyle w:val="a3"/>
                                <w:spacing w:after="0"/>
                                <w:rPr>
                                  <w:sz w:val="22"/>
                                  <w:szCs w:val="22"/>
                                </w:rPr>
                              </w:pPr>
                              <w:r w:rsidRPr="00EE78AB">
                                <w:rPr>
                                  <w:rFonts w:asciiTheme="minorHAnsi" w:hAnsi="Calibri" w:cstheme="minorBidi"/>
                                  <w:color w:val="000000" w:themeColor="text1"/>
                                  <w:kern w:val="24"/>
                                  <w:sz w:val="22"/>
                                  <w:szCs w:val="22"/>
                                </w:rPr>
                                <w:t xml:space="preserve">Завершение </w:t>
                              </w:r>
                            </w:p>
                          </w:txbxContent>
                        </wps:txbx>
                        <wps:bodyPr wrap="square">
                          <a:noAutofit/>
                        </wps:bodyPr>
                      </wps:wsp>
                      <wps:wsp>
                        <wps:cNvPr id="32" name="Прямая со стрелкой 32"/>
                        <wps:cNvCnPr/>
                        <wps:spPr>
                          <a:xfrm>
                            <a:off x="3160966" y="1746685"/>
                            <a:ext cx="0" cy="371703"/>
                          </a:xfrm>
                          <a:prstGeom prst="straightConnector1">
                            <a:avLst/>
                          </a:prstGeom>
                          <a:noFill/>
                          <a:ln w="25400" cap="flat" cmpd="sng" algn="ctr">
                            <a:solidFill>
                              <a:srgbClr val="5B9BD5"/>
                            </a:solidFill>
                            <a:prstDash val="solid"/>
                            <a:miter lim="800000"/>
                            <a:tailEnd type="triangle"/>
                          </a:ln>
                          <a:effectLst/>
                        </wps:spPr>
                        <wps:bodyPr/>
                      </wps:wsp>
                      <wps:wsp>
                        <wps:cNvPr id="33" name="Прямая со стрелкой 33"/>
                        <wps:cNvCnPr/>
                        <wps:spPr>
                          <a:xfrm>
                            <a:off x="3194480" y="2810366"/>
                            <a:ext cx="0" cy="293133"/>
                          </a:xfrm>
                          <a:prstGeom prst="straightConnector1">
                            <a:avLst/>
                          </a:prstGeom>
                          <a:noFill/>
                          <a:ln w="25400" cap="flat" cmpd="sng" algn="ctr">
                            <a:solidFill>
                              <a:srgbClr val="5B9BD5"/>
                            </a:solidFill>
                            <a:prstDash val="solid"/>
                            <a:miter lim="800000"/>
                            <a:tailEnd type="triangle"/>
                          </a:ln>
                          <a:effectLst/>
                        </wps:spPr>
                        <wps:bodyPr/>
                      </wps:wsp>
                      <wps:wsp>
                        <wps:cNvPr id="34" name="Прямая со стрелкой 34"/>
                        <wps:cNvCnPr/>
                        <wps:spPr>
                          <a:xfrm>
                            <a:off x="3194480" y="4273272"/>
                            <a:ext cx="0" cy="247994"/>
                          </a:xfrm>
                          <a:prstGeom prst="straightConnector1">
                            <a:avLst/>
                          </a:prstGeom>
                          <a:noFill/>
                          <a:ln w="25400" cap="flat" cmpd="sng" algn="ctr">
                            <a:solidFill>
                              <a:srgbClr val="5B9BD5"/>
                            </a:solidFill>
                            <a:prstDash val="solid"/>
                            <a:miter lim="800000"/>
                            <a:tailEnd type="triangle"/>
                          </a:ln>
                          <a:effectLst/>
                        </wps:spPr>
                        <wps:bodyPr/>
                      </wps:wsp>
                      <wps:wsp>
                        <wps:cNvPr id="35" name="Прямая со стрелкой 35"/>
                        <wps:cNvCnPr/>
                        <wps:spPr>
                          <a:xfrm>
                            <a:off x="3194480" y="5055879"/>
                            <a:ext cx="1588" cy="270164"/>
                          </a:xfrm>
                          <a:prstGeom prst="straightConnector1">
                            <a:avLst/>
                          </a:prstGeom>
                          <a:noFill/>
                          <a:ln w="25400" cap="flat" cmpd="sng" algn="ctr">
                            <a:solidFill>
                              <a:srgbClr val="5B9BD5"/>
                            </a:solidFill>
                            <a:prstDash val="solid"/>
                            <a:miter lim="800000"/>
                            <a:tailEnd type="triangle"/>
                          </a:ln>
                          <a:effectLst/>
                        </wps:spPr>
                        <wps:bodyPr/>
                      </wps:wsp>
                      <wps:wsp>
                        <wps:cNvPr id="36" name="Прямая со стрелкой 36"/>
                        <wps:cNvCnPr/>
                        <wps:spPr>
                          <a:xfrm>
                            <a:off x="3210039" y="5917387"/>
                            <a:ext cx="1588" cy="270164"/>
                          </a:xfrm>
                          <a:prstGeom prst="straightConnector1">
                            <a:avLst/>
                          </a:prstGeom>
                          <a:noFill/>
                          <a:ln w="25400" cap="flat" cmpd="sng" algn="ctr">
                            <a:solidFill>
                              <a:srgbClr val="5B9BD5"/>
                            </a:solidFill>
                            <a:prstDash val="solid"/>
                            <a:miter lim="800000"/>
                            <a:tailEnd type="triangle"/>
                          </a:ln>
                          <a:effectLst/>
                        </wps:spPr>
                        <wps:bodyPr/>
                      </wps:wsp>
                      <wps:wsp>
                        <wps:cNvPr id="37" name="Прямая соединительная линия 37"/>
                        <wps:cNvCnPr/>
                        <wps:spPr>
                          <a:xfrm flipH="1" flipV="1">
                            <a:off x="0" y="6513041"/>
                            <a:ext cx="1295422" cy="11299"/>
                          </a:xfrm>
                          <a:prstGeom prst="line">
                            <a:avLst/>
                          </a:prstGeom>
                          <a:noFill/>
                          <a:ln w="25400" cap="flat" cmpd="sng" algn="ctr">
                            <a:solidFill>
                              <a:srgbClr val="5B9BD5"/>
                            </a:solidFill>
                            <a:prstDash val="solid"/>
                            <a:miter lim="800000"/>
                          </a:ln>
                          <a:effectLst/>
                        </wps:spPr>
                        <wps:bodyPr/>
                      </wps:wsp>
                      <wps:wsp>
                        <wps:cNvPr id="38" name="Прямая соединительная линия 38"/>
                        <wps:cNvCnPr/>
                        <wps:spPr>
                          <a:xfrm flipV="1">
                            <a:off x="-20210" y="1915232"/>
                            <a:ext cx="20212" cy="4606033"/>
                          </a:xfrm>
                          <a:prstGeom prst="line">
                            <a:avLst/>
                          </a:prstGeom>
                          <a:noFill/>
                          <a:ln w="25400" cap="flat" cmpd="sng" algn="ctr">
                            <a:solidFill>
                              <a:srgbClr val="5B9BD5"/>
                            </a:solidFill>
                            <a:prstDash val="solid"/>
                            <a:miter lim="800000"/>
                          </a:ln>
                          <a:effectLst/>
                        </wps:spPr>
                        <wps:bodyPr/>
                      </wps:wsp>
                      <wps:wsp>
                        <wps:cNvPr id="39" name="Прямая со стрелкой 39"/>
                        <wps:cNvCnPr/>
                        <wps:spPr>
                          <a:xfrm>
                            <a:off x="0" y="1915391"/>
                            <a:ext cx="3174108" cy="0"/>
                          </a:xfrm>
                          <a:prstGeom prst="straightConnector1">
                            <a:avLst/>
                          </a:prstGeom>
                          <a:noFill/>
                          <a:ln w="25400" cap="flat" cmpd="sng" algn="ctr">
                            <a:solidFill>
                              <a:srgbClr val="5B9BD5"/>
                            </a:solidFill>
                            <a:prstDash val="solid"/>
                            <a:miter lim="800000"/>
                            <a:tailEnd type="triangle"/>
                          </a:ln>
                          <a:effectLst/>
                        </wps:spPr>
                        <wps:bodyPr/>
                      </wps:wsp>
                      <wps:wsp>
                        <wps:cNvPr id="40" name="Прямая со стрелкой 40"/>
                        <wps:cNvCnPr/>
                        <wps:spPr>
                          <a:xfrm>
                            <a:off x="7745003" y="3984768"/>
                            <a:ext cx="302" cy="520544"/>
                          </a:xfrm>
                          <a:prstGeom prst="straightConnector1">
                            <a:avLst/>
                          </a:prstGeom>
                          <a:noFill/>
                          <a:ln w="25400" cap="flat" cmpd="sng" algn="ctr">
                            <a:solidFill>
                              <a:srgbClr val="5B9BD5"/>
                            </a:solidFill>
                            <a:prstDash val="solid"/>
                            <a:miter lim="800000"/>
                            <a:tailEnd type="triangle"/>
                          </a:ln>
                          <a:effectLst/>
                        </wps:spPr>
                        <wps:bodyPr/>
                      </wps:wsp>
                      <wps:wsp>
                        <wps:cNvPr id="41" name="Прямоугольник 41"/>
                        <wps:cNvSpPr/>
                        <wps:spPr>
                          <a:xfrm>
                            <a:off x="5478289" y="3329943"/>
                            <a:ext cx="680456" cy="358231"/>
                          </a:xfrm>
                          <a:prstGeom prst="rect">
                            <a:avLst/>
                          </a:prstGeom>
                        </wps:spPr>
                        <wps:txbx>
                          <w:txbxContent>
                            <w:p w14:paraId="47FB6E49" w14:textId="77777777" w:rsidR="00052C5D" w:rsidRPr="0053361B" w:rsidRDefault="00052C5D" w:rsidP="00525F4E">
                              <w:pPr>
                                <w:pStyle w:val="a3"/>
                                <w:spacing w:after="0"/>
                              </w:pPr>
                              <w:r w:rsidRPr="0053361B">
                                <w:rPr>
                                  <w:rFonts w:asciiTheme="minorHAnsi" w:hAnsi="Calibri" w:cstheme="minorBidi"/>
                                  <w:color w:val="000000" w:themeColor="text1"/>
                                  <w:kern w:val="24"/>
                                </w:rPr>
                                <w:t>Да</w:t>
                              </w:r>
                            </w:p>
                          </w:txbxContent>
                        </wps:txbx>
                        <wps:bodyPr wrap="square">
                          <a:noAutofit/>
                        </wps:bodyPr>
                      </wps:wsp>
                      <wps:wsp>
                        <wps:cNvPr id="42" name="Прямоугольник 42"/>
                        <wps:cNvSpPr/>
                        <wps:spPr>
                          <a:xfrm>
                            <a:off x="2177108" y="4190816"/>
                            <a:ext cx="944486" cy="307778"/>
                          </a:xfrm>
                          <a:prstGeom prst="rect">
                            <a:avLst/>
                          </a:prstGeom>
                        </wps:spPr>
                        <wps:txbx>
                          <w:txbxContent>
                            <w:p w14:paraId="2EBC993A" w14:textId="77777777" w:rsidR="00052C5D" w:rsidRPr="0053361B" w:rsidRDefault="00052C5D" w:rsidP="00525F4E">
                              <w:pPr>
                                <w:pStyle w:val="a3"/>
                                <w:spacing w:after="0"/>
                              </w:pPr>
                              <w:r w:rsidRPr="0053361B">
                                <w:rPr>
                                  <w:rFonts w:asciiTheme="minorHAnsi" w:hAnsi="Calibri" w:cstheme="minorBidi"/>
                                  <w:color w:val="000000" w:themeColor="text1"/>
                                  <w:kern w:val="24"/>
                                </w:rPr>
                                <w:t xml:space="preserve">     Нет</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1541C7E" id="Группа 59" o:spid="_x0000_s1047" style="position:absolute;left:0;text-align:left;margin-left:-.15pt;margin-top:13.35pt;width:464.85pt;height:459.1pt;z-index:251664384;mso-position-horizontal-relative:margin;mso-position-vertical-relative:text;mso-width-relative:margin;mso-height-relative:margin" coordorigin="-202" coordsize="89938,68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">
                <v:roundrect id="Скругленный прямоугольник 17" o:spid="_x0000_s1048" style="position:absolute;left:21771;width:20347;height:69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" fillcolor="#5b9bd5" strokecolor="#41719c" strokeweight="1pt">
                  <v:fill opacity="5140f"/>
                  <v:stroke joinstyle="miter"/>
                </v:roundrect>
                <v:rect id="Прямоугольник 10" o:spid="_x0000_s1049" style="position:absolute;left:24225;top:1612;width:15863;height:3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" filled="f" stroked="f">
                  <v:textbox>
                    <w:txbxContent>
                      <w:p w14:paraId="2E2B737F" w14:textId="77777777" w:rsidR="00052C5D" w:rsidRPr="0053361B" w:rsidRDefault="00052C5D" w:rsidP="00525F4E">
                        <w:pPr>
                          <w:pStyle w:val="a3"/>
                          <w:spacing w:after="0"/>
                          <w:rPr>
                            <w:rFonts w:asciiTheme="minorHAnsi" w:hAnsiTheme="minorHAnsi" w:cstheme="minorHAnsi"/>
                            <w:sz w:val="22"/>
                            <w:szCs w:val="22"/>
                          </w:rPr>
                        </w:pPr>
                        <w:r>
                          <w:rPr>
                            <w:rFonts w:asciiTheme="minorHAnsi" w:hAnsi="Calibri" w:cstheme="minorBidi"/>
                            <w:color w:val="000000" w:themeColor="text1"/>
                            <w:kern w:val="24"/>
                            <w:sz w:val="28"/>
                            <w:szCs w:val="28"/>
                          </w:rPr>
                          <w:t xml:space="preserve">     </w:t>
                        </w:r>
                        <w:r w:rsidRPr="0053361B">
                          <w:rPr>
                            <w:rFonts w:asciiTheme="minorHAnsi" w:hAnsiTheme="minorHAnsi" w:cstheme="minorHAnsi"/>
                            <w:color w:val="000000" w:themeColor="text1"/>
                            <w:kern w:val="24"/>
                            <w:sz w:val="22"/>
                            <w:szCs w:val="22"/>
                          </w:rPr>
                          <w:t xml:space="preserve">Начало </w:t>
                        </w:r>
                      </w:p>
                    </w:txbxContent>
                  </v:textbox>
                </v:rect>
                <v:shape id="Прямая со стрелкой 11" o:spid="_x0000_s1050" type="#_x0000_t32" style="position:absolute;left:31944;top:6919;width:0;height:36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" strokecolor="#5b9bd5" strokeweight="2pt">
                  <v:stroke endarrow="block" joinstyle="miter"/>
                </v:shape>
                <v:roundrect id="Скругленный прямоугольник 28" o:spid="_x0000_s1051" style="position:absolute;left:12621;top:10547;width:43084;height:69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" fillcolor="#5b9bd5" strokecolor="#41719c" strokeweight="1pt">
                  <v:fill opacity="5140f"/>
                  <v:stroke joinstyle="miter"/>
                </v:roundrect>
                <v:rect id="Прямоугольник 14" o:spid="_x0000_s1052" style="position:absolute;left:12621;top:10998;width:42414;height:5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" filled="f" stroked="f">
                  <v:textbox>
                    <w:txbxContent>
                      <w:p w14:paraId="4E76FB6E" w14:textId="77777777" w:rsidR="00052C5D" w:rsidRPr="009A423C" w:rsidRDefault="00052C5D" w:rsidP="00525F4E">
                        <w:pPr>
                          <w:pStyle w:val="a3"/>
                          <w:spacing w:after="0"/>
                          <w:jc w:val="center"/>
                          <w:rPr>
                            <w:sz w:val="22"/>
                            <w:szCs w:val="22"/>
                          </w:rPr>
                        </w:pPr>
                        <w:r w:rsidRPr="009A423C">
                          <w:rPr>
                            <w:rFonts w:asciiTheme="minorHAnsi" w:hAnsi="Calibri" w:cstheme="minorBidi"/>
                            <w:color w:val="000000" w:themeColor="text1"/>
                            <w:kern w:val="24"/>
                            <w:sz w:val="22"/>
                            <w:szCs w:val="22"/>
                          </w:rPr>
                          <w:t>Первоначальное формирование вариантов размещения</w:t>
                        </w:r>
                        <w:r>
                          <w:rPr>
                            <w:rFonts w:asciiTheme="minorHAnsi" w:hAnsi="Calibri" w:cstheme="minorBidi"/>
                            <w:color w:val="000000" w:themeColor="text1"/>
                            <w:kern w:val="24"/>
                            <w:sz w:val="22"/>
                            <w:szCs w:val="22"/>
                          </w:rPr>
                          <w:t xml:space="preserve"> Э</w:t>
                        </w:r>
                        <w:r w:rsidRPr="009A423C">
                          <w:rPr>
                            <w:rFonts w:asciiTheme="minorHAnsi" w:hAnsi="Calibri" w:cstheme="minorBidi"/>
                            <w:color w:val="000000" w:themeColor="text1"/>
                            <w:kern w:val="24"/>
                            <w:sz w:val="22"/>
                            <w:szCs w:val="22"/>
                          </w:rPr>
                          <w:t xml:space="preserve">РГ (поисковых агентов) </w:t>
                        </w:r>
                        <w:r w:rsidRPr="009A423C">
                          <w:rPr>
                            <w:rFonts w:eastAsia="Calibri" w:cstheme="minorBidi"/>
                            <w:color w:val="000000" w:themeColor="text1"/>
                            <w:kern w:val="24"/>
                            <w:sz w:val="22"/>
                            <w:szCs w:val="22"/>
                          </w:rPr>
                          <w:t xml:space="preserve"> </w:t>
                        </w:r>
                      </w:p>
                    </w:txbxContent>
                  </v:textbox>
                </v:rect>
                <v:roundrect id="Скругленный прямоугольник 30" o:spid="_x0000_s1053" style="position:absolute;left:12621;top:21183;width:43084;height:69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" fillcolor="#5b9bd5" strokecolor="#41719c" strokeweight="1pt">
                  <v:fill opacity="5140f"/>
                  <v:stroke joinstyle="miter"/>
                </v:roundrect>
                <v:rect id="Прямоугольник 16" o:spid="_x0000_s1054" style="position:absolute;left:12354;top:22155;width:43084;height:5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" filled="f" stroked="f">
                  <v:textbox>
                    <w:txbxContent>
                      <w:p w14:paraId="052BD52B" w14:textId="77777777" w:rsidR="00052C5D" w:rsidRPr="009B06C9" w:rsidRDefault="00052C5D" w:rsidP="00525F4E">
                        <w:pPr>
                          <w:pStyle w:val="a3"/>
                          <w:spacing w:after="0"/>
                          <w:jc w:val="center"/>
                          <w:rPr>
                            <w:sz w:val="22"/>
                            <w:szCs w:val="22"/>
                          </w:rPr>
                        </w:pPr>
                        <w:r w:rsidRPr="009B06C9">
                          <w:rPr>
                            <w:rFonts w:asciiTheme="minorHAnsi" w:hAnsi="Calibri" w:cstheme="minorBidi"/>
                            <w:color w:val="000000" w:themeColor="text1"/>
                            <w:kern w:val="24"/>
                            <w:sz w:val="22"/>
                            <w:szCs w:val="22"/>
                          </w:rPr>
                          <w:t>Сортировка агентов по значениям целевой функции</w:t>
                        </w:r>
                      </w:p>
                    </w:txbxContent>
                  </v:textbox>
                </v:rect>
                <v:shapetype id="_x0000_t4" coordsize="21600,21600" o:spt="4" path="m10800,l,10800,10800,21600,21600,10800xe">
                  <v:stroke joinstyle="miter"/>
                  <v:path gradientshapeok="t" o:connecttype="rect" textboxrect="5400,5400,16200,16200"/>
                </v:shapetype>
                <v:shape id="Ромб 17" o:spid="_x0000_s1055" type="#_x0000_t4" style="position:absolute;left:13327;top:31034;width:37235;height:116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" fillcolor="#5b9bd5" strokecolor="#41719c" strokeweight="1pt">
                  <v:fill opacity="9252f"/>
                </v:shape>
                <v:rect id="Прямоугольник 18" o:spid="_x0000_s1056" style="position:absolute;left:18975;top:34267;width:26927;height:5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" filled="f" stroked="f">
                  <v:textbox>
                    <w:txbxContent>
                      <w:p w14:paraId="1FCF3784" w14:textId="77777777" w:rsidR="00052C5D" w:rsidRPr="009B06C9" w:rsidRDefault="00052C5D" w:rsidP="00525F4E">
                        <w:pPr>
                          <w:pStyle w:val="a3"/>
                          <w:spacing w:after="0"/>
                          <w:jc w:val="center"/>
                          <w:rPr>
                            <w:sz w:val="22"/>
                            <w:szCs w:val="22"/>
                          </w:rPr>
                        </w:pPr>
                        <w:r w:rsidRPr="009B06C9">
                          <w:rPr>
                            <w:rFonts w:asciiTheme="minorHAnsi" w:hAnsi="Calibri" w:cstheme="minorBidi"/>
                            <w:color w:val="000000" w:themeColor="text1"/>
                            <w:kern w:val="24"/>
                            <w:sz w:val="22"/>
                            <w:szCs w:val="22"/>
                          </w:rPr>
                          <w:t xml:space="preserve">Проверка достижения условия завершения алгоритма </w:t>
                        </w:r>
                      </w:p>
                    </w:txbxContent>
                  </v:textbox>
                </v:rect>
                <v:roundrect id="Скругленный прямоугольник 34" o:spid="_x0000_s1057" style="position:absolute;left:12956;top:45242;width:43084;height:52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" fillcolor="#5b9bd5" strokecolor="#41719c" strokeweight="1pt">
                  <v:fill opacity="5140f"/>
                  <v:stroke joinstyle="miter"/>
                </v:roundrect>
                <v:rect id="Прямоугольник 20" o:spid="_x0000_s1058" style="position:absolute;left:12956;top:45212;width:43084;height:5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" filled="f" stroked="f">
                  <v:textbox>
                    <w:txbxContent>
                      <w:p w14:paraId="4656AD2F" w14:textId="77777777" w:rsidR="00052C5D" w:rsidRPr="009A423C" w:rsidRDefault="00052C5D" w:rsidP="00525F4E">
                        <w:pPr>
                          <w:pStyle w:val="a3"/>
                          <w:spacing w:after="0"/>
                          <w:jc w:val="center"/>
                          <w:rPr>
                            <w:sz w:val="22"/>
                            <w:szCs w:val="22"/>
                          </w:rPr>
                        </w:pPr>
                        <w:r w:rsidRPr="009A423C">
                          <w:rPr>
                            <w:rFonts w:asciiTheme="minorHAnsi" w:hAnsi="Calibri" w:cstheme="minorBidi"/>
                            <w:color w:val="000000" w:themeColor="text1"/>
                            <w:kern w:val="24"/>
                            <w:sz w:val="22"/>
                            <w:szCs w:val="22"/>
                          </w:rPr>
                          <w:t>Расчет расстояни</w:t>
                        </w:r>
                        <w:r>
                          <w:rPr>
                            <w:rFonts w:asciiTheme="minorHAnsi" w:hAnsi="Calibri" w:cstheme="minorBidi"/>
                            <w:color w:val="000000" w:themeColor="text1"/>
                            <w:kern w:val="24"/>
                            <w:sz w:val="22"/>
                            <w:szCs w:val="22"/>
                          </w:rPr>
                          <w:t xml:space="preserve">я </w:t>
                        </w:r>
                        <w:r>
                          <w:rPr>
                            <w:rFonts w:asciiTheme="minorHAnsi" w:hAnsi="Calibri" w:cstheme="minorBidi"/>
                            <w:color w:val="000000" w:themeColor="text1"/>
                            <w:kern w:val="24"/>
                            <w:sz w:val="22"/>
                            <w:szCs w:val="22"/>
                            <w:lang w:val="en-US"/>
                          </w:rPr>
                          <w:t>D</w:t>
                        </w:r>
                        <w:r w:rsidRPr="009A423C">
                          <w:rPr>
                            <w:rFonts w:asciiTheme="minorHAnsi" w:hAnsi="Calibri" w:cstheme="minorBidi"/>
                            <w:color w:val="000000" w:themeColor="text1"/>
                            <w:kern w:val="24"/>
                            <w:sz w:val="22"/>
                            <w:szCs w:val="22"/>
                          </w:rPr>
                          <w:t xml:space="preserve"> между пламенем и мотыльками в пространстве решений </w:t>
                        </w:r>
                      </w:p>
                    </w:txbxContent>
                  </v:textbox>
                </v:rect>
                <v:roundrect id="Скругленный прямоугольник 36" o:spid="_x0000_s1059" style="position:absolute;left:12956;top:53374;width:43084;height:57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" fillcolor="#5b9bd5" strokecolor="#41719c" strokeweight="1pt">
                  <v:fill opacity="5140f"/>
                  <v:stroke joinstyle="miter"/>
                </v:roundrect>
                <v:rect id="Прямоугольник 22" o:spid="_x0000_s1060" style="position:absolute;left:12621;top:53876;width:43084;height:5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" filled="f" stroked="f">
                  <v:textbox>
                    <w:txbxContent>
                      <w:p w14:paraId="31A6790F" w14:textId="77777777" w:rsidR="00052C5D" w:rsidRPr="009A423C" w:rsidRDefault="00052C5D" w:rsidP="00525F4E">
                        <w:pPr>
                          <w:pStyle w:val="a3"/>
                          <w:spacing w:after="0"/>
                          <w:jc w:val="center"/>
                          <w:rPr>
                            <w:sz w:val="22"/>
                            <w:szCs w:val="22"/>
                          </w:rPr>
                        </w:pPr>
                        <w:r w:rsidRPr="009A423C">
                          <w:rPr>
                            <w:rFonts w:asciiTheme="minorHAnsi" w:hAnsi="Calibri" w:cstheme="minorBidi"/>
                            <w:color w:val="000000" w:themeColor="text1"/>
                            <w:kern w:val="24"/>
                            <w:sz w:val="22"/>
                            <w:szCs w:val="22"/>
                          </w:rPr>
                          <w:t>Обновление положения каждого мотылька относительно пламени</w:t>
                        </w:r>
                      </w:p>
                    </w:txbxContent>
                  </v:textbox>
                </v:rect>
                <v:roundrect id="Скругленный прямоугольник 41" o:spid="_x0000_s1061" style="position:absolute;left:12955;top:62489;width:43084;height:50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" fillcolor="#5b9bd5" strokecolor="#41719c" strokeweight="1pt">
                  <v:fill opacity="5140f"/>
                  <v:stroke joinstyle="miter"/>
                </v:roundrect>
                <v:rect id="Прямоугольник 24" o:spid="_x0000_s1062" style="position:absolute;left:12954;top:62490;width:43084;height:5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" filled="f" stroked="f">
                  <v:textbox>
                    <w:txbxContent>
                      <w:p w14:paraId="5490DE5E" w14:textId="77777777" w:rsidR="00052C5D" w:rsidRPr="00EE78AB" w:rsidRDefault="00052C5D" w:rsidP="00525F4E">
                        <w:pPr>
                          <w:pStyle w:val="a3"/>
                          <w:spacing w:after="0"/>
                          <w:jc w:val="center"/>
                          <w:rPr>
                            <w:sz w:val="22"/>
                            <w:szCs w:val="22"/>
                          </w:rPr>
                        </w:pPr>
                        <w:r w:rsidRPr="00EE78AB">
                          <w:rPr>
                            <w:rFonts w:asciiTheme="minorHAnsi" w:hAnsi="Calibri" w:cstheme="minorBidi"/>
                            <w:color w:val="000000" w:themeColor="text1"/>
                            <w:kern w:val="24"/>
                            <w:sz w:val="22"/>
                            <w:szCs w:val="22"/>
                          </w:rPr>
                          <w:t>Расчет значения целевой функции для каждого агента</w:t>
                        </w:r>
                      </w:p>
                    </w:txbxContent>
                  </v:textbox>
                </v:rect>
                <v:roundrect id="Скругленный прямоугольник 43" o:spid="_x0000_s1063" style="position:absolute;left:65825;top:34295;width:23911;height:52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" fillcolor="#5b9bd5" strokecolor="#41719c" strokeweight="1pt">
                  <v:fill opacity="5140f"/>
                  <v:stroke joinstyle="miter"/>
                </v:roundrect>
                <v:rect id="Прямоугольник 29" o:spid="_x0000_s1064" style="position:absolute;left:66444;top:34292;width:23292;height:5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" filled="f" stroked="f">
                  <v:textbox>
                    <w:txbxContent>
                      <w:p w14:paraId="717B412A" w14:textId="77777777" w:rsidR="00052C5D" w:rsidRPr="009B06C9" w:rsidRDefault="00052C5D" w:rsidP="00525F4E">
                        <w:pPr>
                          <w:pStyle w:val="a3"/>
                          <w:spacing w:after="0"/>
                          <w:jc w:val="center"/>
                          <w:rPr>
                            <w:sz w:val="22"/>
                            <w:szCs w:val="22"/>
                          </w:rPr>
                        </w:pPr>
                        <w:r w:rsidRPr="009B06C9">
                          <w:rPr>
                            <w:rFonts w:asciiTheme="minorHAnsi" w:hAnsi="Calibri" w:cstheme="minorBidi"/>
                            <w:color w:val="000000" w:themeColor="text1"/>
                            <w:kern w:val="24"/>
                            <w:sz w:val="22"/>
                            <w:szCs w:val="22"/>
                          </w:rPr>
                          <w:t>Вывод наилучшего решения</w:t>
                        </w:r>
                      </w:p>
                    </w:txbxContent>
                  </v:textbox>
                </v:rect>
                <v:roundrect id="Скругленный прямоугольник 45" o:spid="_x0000_s1065" style="position:absolute;left:68587;top:45212;width:17737;height:52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" fillcolor="#5b9bd5" strokecolor="#41719c" strokeweight="1pt">
                  <v:fill opacity="5140f"/>
                  <v:stroke joinstyle="miter"/>
                </v:roundrect>
                <v:rect id="Прямоугольник 31" o:spid="_x0000_s1066" style="position:absolute;left:71169;top:46533;width:13449;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" filled="f" stroked="f">
                  <v:textbox>
                    <w:txbxContent>
                      <w:p w14:paraId="61823C9A" w14:textId="77777777" w:rsidR="00052C5D" w:rsidRPr="00EE78AB" w:rsidRDefault="00052C5D" w:rsidP="00525F4E">
                        <w:pPr>
                          <w:pStyle w:val="a3"/>
                          <w:spacing w:after="0"/>
                          <w:rPr>
                            <w:sz w:val="22"/>
                            <w:szCs w:val="22"/>
                          </w:rPr>
                        </w:pPr>
                        <w:r w:rsidRPr="00EE78AB">
                          <w:rPr>
                            <w:rFonts w:asciiTheme="minorHAnsi" w:hAnsi="Calibri" w:cstheme="minorBidi"/>
                            <w:color w:val="000000" w:themeColor="text1"/>
                            <w:kern w:val="24"/>
                            <w:sz w:val="22"/>
                            <w:szCs w:val="22"/>
                          </w:rPr>
                          <w:t xml:space="preserve">Завершение </w:t>
                        </w:r>
                      </w:p>
                    </w:txbxContent>
                  </v:textbox>
                </v:rect>
                <v:shape id="Прямая со стрелкой 32" o:spid="_x0000_s1067" type="#_x0000_t32" style="position:absolute;left:31609;top:17466;width:0;height:37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" strokecolor="#5b9bd5" strokeweight="2pt">
                  <v:stroke endarrow="block" joinstyle="miter"/>
                </v:shape>
                <v:shape id="Прямая со стрелкой 33" o:spid="_x0000_s1068" type="#_x0000_t32" style="position:absolute;left:31944;top:28103;width:0;height:29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" strokecolor="#5b9bd5" strokeweight="2pt">
                  <v:stroke endarrow="block" joinstyle="miter"/>
                </v:shape>
                <v:shape id="Прямая со стрелкой 34" o:spid="_x0000_s1069" type="#_x0000_t32" style="position:absolute;left:31944;top:42732;width:0;height:24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" strokecolor="#5b9bd5" strokeweight="2pt">
                  <v:stroke endarrow="block" joinstyle="miter"/>
                </v:shape>
                <v:shape id="Прямая со стрелкой 35" o:spid="_x0000_s1070" type="#_x0000_t32" style="position:absolute;left:31944;top:50558;width:16;height:27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" strokecolor="#5b9bd5" strokeweight="2pt">
                  <v:stroke endarrow="block" joinstyle="miter"/>
                </v:shape>
                <v:shape id="Прямая со стрелкой 36" o:spid="_x0000_s1071" type="#_x0000_t32" style="position:absolute;left:32100;top:59173;width:16;height:27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" strokecolor="#5b9bd5" strokeweight="2pt">
                  <v:stroke endarrow="block" joinstyle="miter"/>
                </v:shape>
                <v:line id="Прямая соединительная линия 37" o:spid="_x0000_s1072" style="position:absolute;flip:x y;visibility:visible;mso-wrap-style:square" from="0,65130" to="12954,65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" strokecolor="#5b9bd5" strokeweight="2pt">
                  <v:stroke joinstyle="miter"/>
                </v:line>
                <v:line id="Прямая соединительная линия 38" o:spid="_x0000_s1073" style="position:absolute;flip:y;visibility:visible;mso-wrap-style:square" from="-202,19152" to="0,65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" strokecolor="#5b9bd5" strokeweight="2pt">
                  <v:stroke joinstyle="miter"/>
                </v:line>
                <v:shape id="Прямая со стрелкой 39" o:spid="_x0000_s1074" type="#_x0000_t32" style="position:absolute;top:19153;width:317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" strokecolor="#5b9bd5" strokeweight="2pt">
                  <v:stroke endarrow="block" joinstyle="miter"/>
                </v:shape>
                <v:shape id="Прямая со стрелкой 40" o:spid="_x0000_s1075" type="#_x0000_t32" style="position:absolute;left:77450;top:39847;width:3;height:52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" strokecolor="#5b9bd5" strokeweight="2pt">
                  <v:stroke endarrow="block" joinstyle="miter"/>
                </v:shape>
                <v:rect id="Прямоугольник 41" o:spid="_x0000_s1076" style="position:absolute;left:54782;top:33299;width:6805;height:3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" filled="f" stroked="f">
                  <v:textbox>
                    <w:txbxContent>
                      <w:p w14:paraId="47FB6E49" w14:textId="77777777" w:rsidR="00052C5D" w:rsidRPr="0053361B" w:rsidRDefault="00052C5D" w:rsidP="00525F4E">
                        <w:pPr>
                          <w:pStyle w:val="a3"/>
                          <w:spacing w:after="0"/>
                        </w:pPr>
                        <w:r w:rsidRPr="0053361B">
                          <w:rPr>
                            <w:rFonts w:asciiTheme="minorHAnsi" w:hAnsi="Calibri" w:cstheme="minorBidi"/>
                            <w:color w:val="000000" w:themeColor="text1"/>
                            <w:kern w:val="24"/>
                          </w:rPr>
                          <w:t>Да</w:t>
                        </w:r>
                      </w:p>
                    </w:txbxContent>
                  </v:textbox>
                </v:rect>
                <v:rect id="Прямоугольник 42" o:spid="_x0000_s1077" style="position:absolute;left:21771;top:41908;width:9444;height:3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" filled="f" stroked="f">
                  <v:textbox>
                    <w:txbxContent>
                      <w:p w14:paraId="2EBC993A" w14:textId="77777777" w:rsidR="00052C5D" w:rsidRPr="0053361B" w:rsidRDefault="00052C5D" w:rsidP="00525F4E">
                        <w:pPr>
                          <w:pStyle w:val="a3"/>
                          <w:spacing w:after="0"/>
                        </w:pPr>
                        <w:r w:rsidRPr="0053361B">
                          <w:rPr>
                            <w:rFonts w:asciiTheme="minorHAnsi" w:hAnsi="Calibri" w:cstheme="minorBidi"/>
                            <w:color w:val="000000" w:themeColor="text1"/>
                            <w:kern w:val="24"/>
                          </w:rPr>
                          <w:t xml:space="preserve">     Нет</w:t>
                        </w:r>
                      </w:p>
                    </w:txbxContent>
                  </v:textbox>
                </v:rect>
                <w10:wrap anchorx="margin"/>
              </v:group>
            </w:pict>
          </mc:Fallback>
        </mc:AlternateContent>
      </w:r>
    </w:p>
    <w:p w14:paraId="04ACDCAA" w14:textId="77777777" w:rsidR="00525F4E" w:rsidRPr="00525F4E" w:rsidRDefault="00525F4E" w:rsidP="00525F4E">
      <w:pPr>
        <w:spacing w:after="0"/>
        <w:jc w:val="both"/>
        <w:rPr>
          <w:rFonts w:eastAsia="Calibri" w:cs="Times New Roman"/>
          <w:sz w:val="28"/>
          <w:szCs w:val="28"/>
          <w:lang w:val="kk-KZ"/>
        </w:rPr>
      </w:pPr>
    </w:p>
    <w:p w14:paraId="769A1A21" w14:textId="77777777" w:rsidR="00525F4E" w:rsidRPr="00525F4E" w:rsidRDefault="00525F4E" w:rsidP="00525F4E">
      <w:pPr>
        <w:spacing w:after="0"/>
        <w:jc w:val="both"/>
        <w:rPr>
          <w:rFonts w:eastAsia="Calibri" w:cs="Times New Roman"/>
          <w:sz w:val="28"/>
          <w:szCs w:val="28"/>
          <w:lang w:val="kk-KZ"/>
        </w:rPr>
      </w:pPr>
    </w:p>
    <w:p w14:paraId="10E962EC" w14:textId="77777777" w:rsidR="00525F4E" w:rsidRPr="00525F4E" w:rsidRDefault="00525F4E" w:rsidP="00525F4E">
      <w:pPr>
        <w:spacing w:after="0"/>
        <w:jc w:val="both"/>
        <w:rPr>
          <w:rFonts w:eastAsia="Calibri" w:cs="Times New Roman"/>
          <w:sz w:val="28"/>
          <w:szCs w:val="28"/>
          <w:lang w:val="kk-KZ"/>
        </w:rPr>
      </w:pPr>
    </w:p>
    <w:p w14:paraId="64849FD2" w14:textId="77777777" w:rsidR="00525F4E" w:rsidRPr="00525F4E" w:rsidRDefault="00525F4E" w:rsidP="00525F4E">
      <w:pPr>
        <w:spacing w:after="0"/>
        <w:jc w:val="both"/>
        <w:rPr>
          <w:rFonts w:eastAsia="Calibri" w:cs="Times New Roman"/>
          <w:sz w:val="28"/>
          <w:szCs w:val="28"/>
          <w:lang w:val="kk-KZ"/>
        </w:rPr>
      </w:pPr>
    </w:p>
    <w:p w14:paraId="4EF41BF2" w14:textId="77777777" w:rsidR="00525F4E" w:rsidRPr="00525F4E" w:rsidRDefault="00525F4E" w:rsidP="00525F4E">
      <w:pPr>
        <w:spacing w:after="0"/>
        <w:jc w:val="both"/>
        <w:rPr>
          <w:rFonts w:eastAsia="Calibri" w:cs="Times New Roman"/>
          <w:sz w:val="28"/>
          <w:szCs w:val="28"/>
          <w:lang w:val="kk-KZ"/>
        </w:rPr>
      </w:pPr>
    </w:p>
    <w:p w14:paraId="05E0F8E5" w14:textId="77777777" w:rsidR="00525F4E" w:rsidRPr="00525F4E" w:rsidRDefault="00525F4E" w:rsidP="00525F4E">
      <w:pPr>
        <w:spacing w:after="0"/>
        <w:jc w:val="both"/>
        <w:rPr>
          <w:rFonts w:eastAsia="Calibri" w:cs="Times New Roman"/>
          <w:sz w:val="28"/>
          <w:szCs w:val="28"/>
          <w:lang w:val="kk-KZ"/>
        </w:rPr>
      </w:pPr>
    </w:p>
    <w:p w14:paraId="22B924D6" w14:textId="77777777" w:rsidR="00525F4E" w:rsidRPr="00525F4E" w:rsidRDefault="00525F4E" w:rsidP="00525F4E">
      <w:pPr>
        <w:spacing w:after="0"/>
        <w:jc w:val="both"/>
        <w:rPr>
          <w:rFonts w:eastAsia="Calibri" w:cs="Times New Roman"/>
          <w:sz w:val="28"/>
          <w:szCs w:val="28"/>
          <w:lang w:val="kk-KZ"/>
        </w:rPr>
      </w:pPr>
    </w:p>
    <w:p w14:paraId="33C6EFB3" w14:textId="77777777" w:rsidR="00525F4E" w:rsidRPr="00525F4E" w:rsidRDefault="00525F4E" w:rsidP="00525F4E">
      <w:pPr>
        <w:spacing w:after="0"/>
        <w:jc w:val="both"/>
        <w:rPr>
          <w:rFonts w:eastAsia="Calibri" w:cs="Times New Roman"/>
          <w:sz w:val="28"/>
          <w:szCs w:val="28"/>
          <w:lang w:val="kk-KZ"/>
        </w:rPr>
      </w:pPr>
    </w:p>
    <w:p w14:paraId="71E66437" w14:textId="77777777" w:rsidR="00525F4E" w:rsidRPr="00525F4E" w:rsidRDefault="00525F4E" w:rsidP="00525F4E">
      <w:pPr>
        <w:spacing w:after="0"/>
        <w:jc w:val="both"/>
        <w:rPr>
          <w:rFonts w:eastAsia="Calibri" w:cs="Times New Roman"/>
          <w:sz w:val="28"/>
          <w:szCs w:val="28"/>
          <w:lang w:val="kk-KZ"/>
        </w:rPr>
      </w:pPr>
    </w:p>
    <w:p w14:paraId="2E9F890B" w14:textId="77777777" w:rsidR="00525F4E" w:rsidRPr="00525F4E" w:rsidRDefault="00525F4E" w:rsidP="00525F4E">
      <w:pPr>
        <w:spacing w:after="0"/>
        <w:jc w:val="both"/>
        <w:rPr>
          <w:rFonts w:eastAsia="Calibri" w:cs="Times New Roman"/>
          <w:sz w:val="28"/>
          <w:szCs w:val="28"/>
          <w:lang w:val="kk-KZ"/>
        </w:rPr>
      </w:pPr>
    </w:p>
    <w:p w14:paraId="39593699" w14:textId="77777777" w:rsidR="00525F4E" w:rsidRPr="00525F4E" w:rsidRDefault="00525F4E" w:rsidP="00525F4E">
      <w:pPr>
        <w:spacing w:after="0"/>
        <w:jc w:val="both"/>
        <w:rPr>
          <w:rFonts w:eastAsia="Calibri" w:cs="Times New Roman"/>
          <w:sz w:val="28"/>
          <w:szCs w:val="28"/>
          <w:lang w:val="kk-KZ"/>
        </w:rPr>
      </w:pPr>
    </w:p>
    <w:p w14:paraId="2E906FFD" w14:textId="285A7720" w:rsidR="00525F4E" w:rsidRPr="00525F4E" w:rsidRDefault="00525F4E" w:rsidP="00525F4E">
      <w:pPr>
        <w:spacing w:line="259" w:lineRule="auto"/>
        <w:ind w:left="709" w:hanging="425"/>
        <w:contextualSpacing/>
        <w:rPr>
          <w:rFonts w:ascii="Calibri" w:eastAsia="Calibri" w:hAnsi="Calibri" w:cs="Times New Roman"/>
          <w:szCs w:val="28"/>
        </w:rPr>
      </w:pPr>
    </w:p>
    <w:bookmarkEnd w:id="17"/>
    <w:p w14:paraId="7624FFAB" w14:textId="62EFBD04" w:rsidR="00525F4E" w:rsidRPr="00525F4E" w:rsidRDefault="00525F4E" w:rsidP="00525F4E">
      <w:pPr>
        <w:spacing w:line="259" w:lineRule="auto"/>
        <w:ind w:left="709" w:hanging="425"/>
        <w:contextualSpacing/>
        <w:jc w:val="center"/>
        <w:rPr>
          <w:rFonts w:eastAsia="Calibri" w:cs="Times New Roman"/>
          <w:sz w:val="28"/>
          <w:szCs w:val="28"/>
        </w:rPr>
      </w:pPr>
    </w:p>
    <w:p w14:paraId="04713D42" w14:textId="01CBCC68" w:rsidR="00525F4E" w:rsidRPr="00525F4E" w:rsidRDefault="00525F4E" w:rsidP="00525F4E">
      <w:pPr>
        <w:spacing w:line="259" w:lineRule="auto"/>
        <w:ind w:left="709" w:hanging="425"/>
        <w:contextualSpacing/>
        <w:jc w:val="center"/>
        <w:rPr>
          <w:rFonts w:eastAsia="Calibri" w:cs="Times New Roman"/>
          <w:sz w:val="28"/>
          <w:szCs w:val="28"/>
        </w:rPr>
      </w:pPr>
    </w:p>
    <w:p w14:paraId="0747C374" w14:textId="6E66B315" w:rsidR="00525F4E" w:rsidRPr="00525F4E" w:rsidRDefault="00525F4E" w:rsidP="00525F4E">
      <w:pPr>
        <w:spacing w:line="259" w:lineRule="auto"/>
        <w:ind w:left="709" w:hanging="425"/>
        <w:contextualSpacing/>
        <w:jc w:val="center"/>
        <w:rPr>
          <w:rFonts w:eastAsia="Calibri" w:cs="Times New Roman"/>
          <w:sz w:val="28"/>
          <w:szCs w:val="28"/>
        </w:rPr>
      </w:pPr>
    </w:p>
    <w:p w14:paraId="6721EEA3" w14:textId="74F11A8C" w:rsidR="00525F4E" w:rsidRPr="00525F4E" w:rsidRDefault="00525F4E" w:rsidP="00525F4E">
      <w:pPr>
        <w:spacing w:line="259" w:lineRule="auto"/>
        <w:ind w:left="709" w:hanging="425"/>
        <w:contextualSpacing/>
        <w:jc w:val="center"/>
        <w:rPr>
          <w:rFonts w:eastAsia="Calibri" w:cs="Times New Roman"/>
          <w:sz w:val="28"/>
          <w:szCs w:val="28"/>
        </w:rPr>
      </w:pPr>
      <w:r w:rsidRPr="00525F4E">
        <w:rPr>
          <w:rFonts w:eastAsia="Calibri" w:cs="Times New Roman"/>
          <w:noProof/>
          <w:sz w:val="28"/>
          <w:szCs w:val="28"/>
          <w:lang w:eastAsia="ru-RU"/>
        </w:rPr>
        <mc:AlternateContent>
          <mc:Choice Requires="wps">
            <w:drawing>
              <wp:anchor distT="0" distB="0" distL="114300" distR="114300" simplePos="0" relativeHeight="251665408" behindDoc="0" locked="0" layoutInCell="1" allowOverlap="1" wp14:anchorId="3DB6E22C" wp14:editId="389042F1">
                <wp:simplePos x="0" y="0"/>
                <wp:positionH relativeFrom="column">
                  <wp:posOffset>3328035</wp:posOffset>
                </wp:positionH>
                <wp:positionV relativeFrom="paragraph">
                  <wp:posOffset>27305</wp:posOffset>
                </wp:positionV>
                <wp:extent cx="1003935" cy="11430"/>
                <wp:effectExtent l="0" t="57150" r="24765" b="102870"/>
                <wp:wrapNone/>
                <wp:docPr id="312" name="Прямая со стрелкой 312"/>
                <wp:cNvGraphicFramePr/>
                <a:graphic xmlns:a="http://schemas.openxmlformats.org/drawingml/2006/main">
                  <a:graphicData uri="http://schemas.microsoft.com/office/word/2010/wordprocessingShape">
                    <wps:wsp>
                      <wps:cNvCnPr/>
                      <wps:spPr>
                        <a:xfrm>
                          <a:off x="0" y="0"/>
                          <a:ext cx="1003935" cy="1143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EEBDA7" id="Прямая со стрелкой 312" o:spid="_x0000_s1026" type="#_x0000_t32" style="position:absolute;margin-left:262.05pt;margin-top:2.15pt;width:79.05pt;height:.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" strokecolor="#4472c4" strokeweight=".5pt">
                <v:stroke endarrow="block" joinstyle="miter"/>
              </v:shape>
            </w:pict>
          </mc:Fallback>
        </mc:AlternateContent>
      </w:r>
    </w:p>
    <w:p w14:paraId="1BCCD795" w14:textId="77777777" w:rsidR="00525F4E" w:rsidRPr="00525F4E" w:rsidRDefault="00525F4E" w:rsidP="00525F4E">
      <w:pPr>
        <w:spacing w:line="259" w:lineRule="auto"/>
        <w:ind w:left="709" w:hanging="425"/>
        <w:contextualSpacing/>
        <w:jc w:val="center"/>
        <w:rPr>
          <w:rFonts w:eastAsia="Calibri" w:cs="Times New Roman"/>
          <w:sz w:val="28"/>
          <w:szCs w:val="28"/>
        </w:rPr>
      </w:pPr>
    </w:p>
    <w:p w14:paraId="1C7725FB" w14:textId="77777777" w:rsidR="00525F4E" w:rsidRPr="00525F4E" w:rsidRDefault="00525F4E" w:rsidP="00525F4E">
      <w:pPr>
        <w:spacing w:line="259" w:lineRule="auto"/>
        <w:ind w:left="709" w:hanging="425"/>
        <w:contextualSpacing/>
        <w:jc w:val="center"/>
        <w:rPr>
          <w:rFonts w:eastAsia="Calibri" w:cs="Times New Roman"/>
          <w:sz w:val="28"/>
          <w:szCs w:val="28"/>
        </w:rPr>
      </w:pPr>
    </w:p>
    <w:p w14:paraId="21F8C02A" w14:textId="77777777" w:rsidR="00525F4E" w:rsidRPr="00525F4E" w:rsidRDefault="00525F4E" w:rsidP="00525F4E">
      <w:pPr>
        <w:spacing w:line="259" w:lineRule="auto"/>
        <w:ind w:left="709" w:hanging="425"/>
        <w:contextualSpacing/>
        <w:jc w:val="center"/>
        <w:rPr>
          <w:rFonts w:eastAsia="Calibri" w:cs="Times New Roman"/>
          <w:sz w:val="28"/>
          <w:szCs w:val="28"/>
        </w:rPr>
      </w:pPr>
    </w:p>
    <w:p w14:paraId="5EF0C4A7" w14:textId="77777777" w:rsidR="00525F4E" w:rsidRPr="00525F4E" w:rsidRDefault="00525F4E" w:rsidP="00525F4E">
      <w:pPr>
        <w:spacing w:line="259" w:lineRule="auto"/>
        <w:ind w:left="709" w:hanging="425"/>
        <w:contextualSpacing/>
        <w:jc w:val="center"/>
        <w:rPr>
          <w:rFonts w:eastAsia="Calibri" w:cs="Times New Roman"/>
          <w:sz w:val="28"/>
          <w:szCs w:val="28"/>
        </w:rPr>
      </w:pPr>
    </w:p>
    <w:p w14:paraId="55B519C0" w14:textId="77777777" w:rsidR="00525F4E" w:rsidRPr="00525F4E" w:rsidRDefault="00525F4E" w:rsidP="00525F4E">
      <w:pPr>
        <w:spacing w:line="259" w:lineRule="auto"/>
        <w:ind w:left="709" w:hanging="425"/>
        <w:contextualSpacing/>
        <w:jc w:val="center"/>
        <w:rPr>
          <w:rFonts w:eastAsia="Calibri" w:cs="Times New Roman"/>
          <w:sz w:val="28"/>
          <w:szCs w:val="28"/>
        </w:rPr>
      </w:pPr>
    </w:p>
    <w:p w14:paraId="1FA9C7D9" w14:textId="77777777" w:rsidR="00525F4E" w:rsidRPr="00525F4E" w:rsidRDefault="00525F4E" w:rsidP="00525F4E">
      <w:pPr>
        <w:spacing w:line="259" w:lineRule="auto"/>
        <w:ind w:left="709" w:hanging="425"/>
        <w:contextualSpacing/>
        <w:jc w:val="center"/>
        <w:rPr>
          <w:rFonts w:eastAsia="Calibri" w:cs="Times New Roman"/>
          <w:sz w:val="28"/>
          <w:szCs w:val="28"/>
        </w:rPr>
      </w:pPr>
    </w:p>
    <w:p w14:paraId="4F64954A" w14:textId="77777777" w:rsidR="00525F4E" w:rsidRPr="00525F4E" w:rsidRDefault="00525F4E" w:rsidP="00525F4E">
      <w:pPr>
        <w:spacing w:line="259" w:lineRule="auto"/>
        <w:ind w:left="709" w:hanging="425"/>
        <w:contextualSpacing/>
        <w:jc w:val="center"/>
        <w:rPr>
          <w:rFonts w:eastAsia="Calibri" w:cs="Times New Roman"/>
          <w:sz w:val="28"/>
          <w:szCs w:val="28"/>
        </w:rPr>
      </w:pPr>
    </w:p>
    <w:p w14:paraId="60C02055" w14:textId="77777777" w:rsidR="00525F4E" w:rsidRPr="00525F4E" w:rsidRDefault="00525F4E" w:rsidP="00525F4E">
      <w:pPr>
        <w:spacing w:line="259" w:lineRule="auto"/>
        <w:ind w:left="709" w:hanging="425"/>
        <w:contextualSpacing/>
        <w:jc w:val="center"/>
        <w:rPr>
          <w:rFonts w:eastAsia="Calibri" w:cs="Times New Roman"/>
          <w:sz w:val="28"/>
          <w:szCs w:val="28"/>
        </w:rPr>
      </w:pPr>
    </w:p>
    <w:p w14:paraId="45A53EA9" w14:textId="77777777" w:rsidR="00525F4E" w:rsidRPr="00525F4E" w:rsidRDefault="00525F4E" w:rsidP="00525F4E">
      <w:pPr>
        <w:spacing w:line="259" w:lineRule="auto"/>
        <w:ind w:left="709" w:hanging="425"/>
        <w:contextualSpacing/>
        <w:jc w:val="center"/>
        <w:rPr>
          <w:rFonts w:eastAsia="Calibri" w:cs="Times New Roman"/>
          <w:sz w:val="28"/>
          <w:szCs w:val="28"/>
        </w:rPr>
      </w:pPr>
    </w:p>
    <w:p w14:paraId="6C86ECEC" w14:textId="77777777" w:rsidR="00525F4E" w:rsidRDefault="00525F4E" w:rsidP="00525F4E">
      <w:pPr>
        <w:spacing w:line="259" w:lineRule="auto"/>
        <w:ind w:left="709" w:hanging="425"/>
        <w:contextualSpacing/>
        <w:jc w:val="center"/>
        <w:rPr>
          <w:rFonts w:eastAsia="Calibri" w:cs="Times New Roman"/>
          <w:sz w:val="28"/>
          <w:szCs w:val="28"/>
        </w:rPr>
      </w:pPr>
    </w:p>
    <w:p w14:paraId="29620C2E" w14:textId="77777777" w:rsidR="00487B1A" w:rsidRDefault="00487B1A" w:rsidP="00525F4E">
      <w:pPr>
        <w:spacing w:line="259" w:lineRule="auto"/>
        <w:ind w:left="709" w:hanging="425"/>
        <w:contextualSpacing/>
        <w:jc w:val="center"/>
        <w:rPr>
          <w:rFonts w:eastAsia="Calibri" w:cs="Times New Roman"/>
          <w:sz w:val="28"/>
          <w:szCs w:val="28"/>
        </w:rPr>
      </w:pPr>
    </w:p>
    <w:p w14:paraId="39296926" w14:textId="77777777" w:rsidR="00487B1A" w:rsidRDefault="00487B1A" w:rsidP="00525F4E">
      <w:pPr>
        <w:spacing w:line="259" w:lineRule="auto"/>
        <w:ind w:left="709" w:hanging="425"/>
        <w:contextualSpacing/>
        <w:jc w:val="center"/>
        <w:rPr>
          <w:rFonts w:eastAsia="Calibri" w:cs="Times New Roman"/>
          <w:sz w:val="28"/>
          <w:szCs w:val="28"/>
        </w:rPr>
      </w:pPr>
    </w:p>
    <w:p w14:paraId="6F61B4CE" w14:textId="15DF78C9" w:rsidR="00525F4E" w:rsidRPr="00525F4E" w:rsidRDefault="00525F4E" w:rsidP="00525F4E">
      <w:pPr>
        <w:spacing w:line="259" w:lineRule="auto"/>
        <w:ind w:left="709" w:hanging="425"/>
        <w:contextualSpacing/>
        <w:jc w:val="center"/>
        <w:rPr>
          <w:rFonts w:eastAsia="Calibri" w:cs="Times New Roman"/>
          <w:sz w:val="28"/>
          <w:szCs w:val="28"/>
        </w:rPr>
      </w:pPr>
      <w:r w:rsidRPr="00525F4E">
        <w:rPr>
          <w:rFonts w:eastAsia="Calibri" w:cs="Times New Roman"/>
          <w:sz w:val="28"/>
          <w:szCs w:val="28"/>
        </w:rPr>
        <w:t xml:space="preserve">Рисунок 2.6 – Алгоритм работы MFO </w:t>
      </w:r>
    </w:p>
    <w:p w14:paraId="126233C2" w14:textId="77777777" w:rsidR="00525F4E" w:rsidRPr="00525F4E" w:rsidRDefault="00525F4E" w:rsidP="00525F4E">
      <w:pPr>
        <w:spacing w:line="259" w:lineRule="auto"/>
        <w:ind w:left="709" w:hanging="425"/>
        <w:contextualSpacing/>
        <w:jc w:val="center"/>
        <w:rPr>
          <w:rFonts w:eastAsia="Calibri" w:cs="Times New Roman"/>
          <w:sz w:val="28"/>
          <w:szCs w:val="28"/>
        </w:rPr>
      </w:pPr>
    </w:p>
    <w:p w14:paraId="5C6842C3" w14:textId="5CD6DF59" w:rsidR="00525F4E" w:rsidRDefault="00525F4E" w:rsidP="00525F4E">
      <w:pPr>
        <w:spacing w:line="259" w:lineRule="auto"/>
        <w:contextualSpacing/>
        <w:jc w:val="both"/>
        <w:rPr>
          <w:rFonts w:eastAsia="Calibri" w:cs="Times New Roman"/>
          <w:sz w:val="28"/>
          <w:szCs w:val="28"/>
        </w:rPr>
      </w:pPr>
      <w:r w:rsidRPr="00525F4E">
        <w:rPr>
          <w:rFonts w:eastAsia="Calibri" w:cs="Times New Roman"/>
          <w:sz w:val="28"/>
          <w:szCs w:val="28"/>
        </w:rPr>
        <w:t>выполняется до тех пор, пока функция существует лучшее решение на каждой итерации или до окончания всех итераций. После завершения выполнения всех итераций программа выводит координаты «мотылька» с наилучшим значением целевой функции [42,43].</w:t>
      </w:r>
    </w:p>
    <w:p w14:paraId="3A4332B9" w14:textId="77777777" w:rsidR="00525F4E" w:rsidRPr="00525F4E" w:rsidRDefault="00525F4E" w:rsidP="00525F4E">
      <w:pPr>
        <w:spacing w:line="259" w:lineRule="auto"/>
        <w:contextualSpacing/>
        <w:jc w:val="both"/>
        <w:rPr>
          <w:rFonts w:eastAsia="Calibri" w:cs="Times New Roman"/>
          <w:sz w:val="28"/>
          <w:szCs w:val="28"/>
        </w:rPr>
      </w:pPr>
    </w:p>
    <w:p w14:paraId="26D60FE7" w14:textId="77777777" w:rsidR="00525F4E" w:rsidRPr="00525F4E" w:rsidRDefault="00525F4E" w:rsidP="00525F4E">
      <w:pPr>
        <w:spacing w:after="0"/>
        <w:ind w:firstLine="709"/>
        <w:outlineLvl w:val="0"/>
        <w:rPr>
          <w:rFonts w:eastAsia="Calibri" w:cs="Times New Roman"/>
          <w:b/>
          <w:bCs/>
          <w:kern w:val="36"/>
          <w:sz w:val="28"/>
          <w:szCs w:val="48"/>
          <w:lang w:eastAsia="ru-RU"/>
        </w:rPr>
      </w:pPr>
      <w:bookmarkStart w:id="18" w:name="_Toc118194189"/>
      <w:r w:rsidRPr="00525F4E">
        <w:rPr>
          <w:rFonts w:eastAsia="Calibri" w:cs="Times New Roman"/>
          <w:b/>
          <w:bCs/>
          <w:kern w:val="36"/>
          <w:sz w:val="28"/>
          <w:szCs w:val="48"/>
          <w:lang w:eastAsia="ru-RU"/>
        </w:rPr>
        <w:t>Выводы по разделу:</w:t>
      </w:r>
      <w:bookmarkEnd w:id="18"/>
    </w:p>
    <w:p w14:paraId="7D2CDB51" w14:textId="77777777" w:rsidR="00525F4E" w:rsidRPr="00525F4E" w:rsidRDefault="00525F4E" w:rsidP="000A57B0">
      <w:pPr>
        <w:numPr>
          <w:ilvl w:val="0"/>
          <w:numId w:val="6"/>
        </w:numPr>
        <w:spacing w:after="0" w:line="259" w:lineRule="auto"/>
        <w:ind w:left="0" w:firstLine="709"/>
        <w:contextualSpacing/>
        <w:jc w:val="both"/>
        <w:rPr>
          <w:rFonts w:eastAsia="Calibri" w:cs="Times New Roman"/>
          <w:sz w:val="28"/>
          <w:szCs w:val="28"/>
        </w:rPr>
      </w:pPr>
      <w:r w:rsidRPr="00525F4E">
        <w:rPr>
          <w:rFonts w:eastAsia="Calibri" w:cs="Times New Roman"/>
          <w:sz w:val="28"/>
          <w:szCs w:val="28"/>
        </w:rPr>
        <w:t xml:space="preserve">Для проведения расчетов по поиску оптимальных точек подключения </w:t>
      </w:r>
      <w:r w:rsidRPr="00525F4E">
        <w:rPr>
          <w:rFonts w:eastAsia="Calibri" w:cs="Times New Roman"/>
          <w:sz w:val="28"/>
          <w:szCs w:val="28"/>
          <w:lang w:val="en-US"/>
        </w:rPr>
        <w:t>PV</w:t>
      </w:r>
      <w:r w:rsidRPr="00525F4E">
        <w:rPr>
          <w:rFonts w:eastAsia="Calibri" w:cs="Times New Roman"/>
          <w:sz w:val="28"/>
          <w:szCs w:val="28"/>
        </w:rPr>
        <w:t>-</w:t>
      </w:r>
      <w:r w:rsidRPr="00525F4E">
        <w:rPr>
          <w:rFonts w:eastAsia="Calibri" w:cs="Times New Roman"/>
          <w:sz w:val="28"/>
          <w:szCs w:val="28"/>
          <w:lang w:val="kk-KZ"/>
        </w:rPr>
        <w:t xml:space="preserve">панелей и конденсаторных батарей с применением алгоритма </w:t>
      </w:r>
      <w:r w:rsidRPr="00525F4E">
        <w:rPr>
          <w:rFonts w:eastAsia="Calibri" w:cs="Times New Roman"/>
          <w:sz w:val="28"/>
          <w:szCs w:val="28"/>
          <w:lang w:val="en-US"/>
        </w:rPr>
        <w:t>Moth</w:t>
      </w:r>
      <w:r w:rsidRPr="00525F4E">
        <w:rPr>
          <w:rFonts w:eastAsia="Calibri" w:cs="Times New Roman"/>
          <w:sz w:val="28"/>
          <w:szCs w:val="28"/>
        </w:rPr>
        <w:t>-</w:t>
      </w:r>
      <w:r w:rsidRPr="00525F4E">
        <w:rPr>
          <w:rFonts w:eastAsia="Calibri" w:cs="Times New Roman"/>
          <w:sz w:val="28"/>
          <w:szCs w:val="28"/>
          <w:lang w:val="en-US"/>
        </w:rPr>
        <w:t>Flame</w:t>
      </w:r>
      <w:r w:rsidRPr="00525F4E">
        <w:rPr>
          <w:rFonts w:eastAsia="Calibri" w:cs="Times New Roman"/>
          <w:sz w:val="28"/>
          <w:szCs w:val="28"/>
        </w:rPr>
        <w:t xml:space="preserve"> </w:t>
      </w:r>
      <w:r w:rsidRPr="00525F4E">
        <w:rPr>
          <w:rFonts w:eastAsia="Calibri" w:cs="Times New Roman"/>
          <w:sz w:val="28"/>
          <w:szCs w:val="28"/>
          <w:lang w:val="en-US"/>
        </w:rPr>
        <w:t>Optimization</w:t>
      </w:r>
      <w:r w:rsidRPr="00525F4E">
        <w:rPr>
          <w:rFonts w:eastAsia="Calibri" w:cs="Times New Roman"/>
          <w:sz w:val="28"/>
          <w:szCs w:val="28"/>
        </w:rPr>
        <w:t xml:space="preserve"> разработана модель систем</w:t>
      </w:r>
      <w:r w:rsidRPr="00525F4E">
        <w:rPr>
          <w:rFonts w:eastAsia="Calibri" w:cs="Times New Roman"/>
          <w:sz w:val="28"/>
          <w:szCs w:val="28"/>
          <w:lang w:val="kk-KZ"/>
        </w:rPr>
        <w:t>ы</w:t>
      </w:r>
      <w:r w:rsidRPr="00525F4E">
        <w:rPr>
          <w:rFonts w:eastAsia="Calibri" w:cs="Times New Roman"/>
          <w:sz w:val="28"/>
          <w:szCs w:val="28"/>
        </w:rPr>
        <w:t xml:space="preserve"> потокораспределения мощности для схем IEEE 33 и 69 узлов, которая включает разработанный подход по расчету потокораспределения в </w:t>
      </w:r>
      <w:r w:rsidRPr="00525F4E">
        <w:rPr>
          <w:rFonts w:eastAsia="Calibri" w:cs="Times New Roman"/>
          <w:sz w:val="28"/>
          <w:szCs w:val="28"/>
        </w:rPr>
        <w:lastRenderedPageBreak/>
        <w:t>распределительных электрических сетях в трехфазном несбалансированном режиме методом прямого/обратного хода для радиальных систем с высокой долей неоднородности конфигурации сети.</w:t>
      </w:r>
    </w:p>
    <w:p w14:paraId="3CE6C0CA" w14:textId="77777777" w:rsidR="00525F4E" w:rsidRPr="00525F4E" w:rsidRDefault="00525F4E" w:rsidP="000A57B0">
      <w:pPr>
        <w:numPr>
          <w:ilvl w:val="0"/>
          <w:numId w:val="6"/>
        </w:numPr>
        <w:spacing w:line="259" w:lineRule="auto"/>
        <w:ind w:left="0" w:firstLine="709"/>
        <w:contextualSpacing/>
        <w:jc w:val="both"/>
        <w:rPr>
          <w:rFonts w:eastAsia="Calibri" w:cs="Times New Roman"/>
          <w:sz w:val="28"/>
          <w:szCs w:val="28"/>
          <w:lang w:val="kk-KZ"/>
        </w:rPr>
      </w:pPr>
      <w:r w:rsidRPr="00525F4E">
        <w:rPr>
          <w:rFonts w:eastAsia="Calibri" w:cs="Times New Roman"/>
          <w:sz w:val="28"/>
          <w:szCs w:val="28"/>
        </w:rPr>
        <w:t xml:space="preserve">В программной среде Matlab </w:t>
      </w:r>
      <w:r w:rsidRPr="00525F4E">
        <w:rPr>
          <w:rFonts w:eastAsia="Calibri" w:cs="Times New Roman"/>
          <w:sz w:val="28"/>
          <w:szCs w:val="28"/>
          <w:lang w:val="kk-KZ"/>
        </w:rPr>
        <w:t>разработана модель</w:t>
      </w:r>
      <w:r w:rsidRPr="00525F4E">
        <w:rPr>
          <w:rFonts w:eastAsia="Calibri" w:cs="Times New Roman"/>
          <w:sz w:val="28"/>
          <w:szCs w:val="28"/>
        </w:rPr>
        <w:t>,</w:t>
      </w:r>
      <w:r w:rsidRPr="00525F4E">
        <w:rPr>
          <w:rFonts w:eastAsia="Calibri" w:cs="Times New Roman"/>
          <w:sz w:val="28"/>
          <w:szCs w:val="28"/>
          <w:lang w:val="kk-KZ"/>
        </w:rPr>
        <w:t xml:space="preserve"> учитывающая схемы потокораспределения </w:t>
      </w:r>
      <w:r w:rsidRPr="00525F4E">
        <w:rPr>
          <w:rFonts w:eastAsia="Calibri" w:cs="Times New Roman"/>
          <w:sz w:val="28"/>
          <w:szCs w:val="28"/>
        </w:rPr>
        <w:t xml:space="preserve">схем IEEE 33 и 69 узлов. В программной среде </w:t>
      </w:r>
      <w:r w:rsidRPr="00525F4E">
        <w:rPr>
          <w:rFonts w:eastAsia="Calibri" w:cs="Times New Roman"/>
          <w:sz w:val="28"/>
          <w:szCs w:val="28"/>
          <w:lang w:val="en-US"/>
        </w:rPr>
        <w:t>PowerFactory</w:t>
      </w:r>
      <w:r w:rsidRPr="00525F4E">
        <w:rPr>
          <w:rFonts w:eastAsia="Calibri" w:cs="Times New Roman"/>
          <w:sz w:val="28"/>
          <w:szCs w:val="28"/>
        </w:rPr>
        <w:t xml:space="preserve"> </w:t>
      </w:r>
      <w:r w:rsidRPr="00525F4E">
        <w:rPr>
          <w:rFonts w:eastAsia="Calibri" w:cs="Times New Roman"/>
          <w:sz w:val="28"/>
          <w:szCs w:val="28"/>
          <w:lang w:val="en-US"/>
        </w:rPr>
        <w:t>DigSilent</w:t>
      </w:r>
      <w:r w:rsidRPr="00525F4E">
        <w:rPr>
          <w:rFonts w:eastAsia="Calibri" w:cs="Times New Roman"/>
          <w:sz w:val="28"/>
          <w:szCs w:val="28"/>
        </w:rPr>
        <w:t xml:space="preserve"> разработана схема потокораспределения, учитывающая установленную мощность и подключение </w:t>
      </w:r>
      <w:r w:rsidRPr="00525F4E">
        <w:rPr>
          <w:rFonts w:eastAsia="Calibri" w:cs="Times New Roman"/>
          <w:sz w:val="28"/>
          <w:szCs w:val="28"/>
          <w:lang w:val="en-US"/>
        </w:rPr>
        <w:t>PV</w:t>
      </w:r>
      <w:r w:rsidRPr="00525F4E">
        <w:rPr>
          <w:rFonts w:eastAsia="Calibri" w:cs="Times New Roman"/>
          <w:sz w:val="28"/>
          <w:szCs w:val="28"/>
        </w:rPr>
        <w:t>-</w:t>
      </w:r>
      <w:r w:rsidRPr="00525F4E">
        <w:rPr>
          <w:rFonts w:eastAsia="Calibri" w:cs="Times New Roman"/>
          <w:sz w:val="28"/>
          <w:szCs w:val="28"/>
          <w:lang w:val="kk-KZ"/>
        </w:rPr>
        <w:t>панелей и конденсаторных батарей.</w:t>
      </w:r>
    </w:p>
    <w:p w14:paraId="7B7EE3B7" w14:textId="77777777" w:rsidR="00525F4E" w:rsidRPr="00525F4E" w:rsidRDefault="00525F4E" w:rsidP="000A57B0">
      <w:pPr>
        <w:numPr>
          <w:ilvl w:val="0"/>
          <w:numId w:val="6"/>
        </w:numPr>
        <w:ind w:left="0" w:firstLine="709"/>
        <w:contextualSpacing/>
        <w:jc w:val="both"/>
        <w:rPr>
          <w:sz w:val="28"/>
          <w:szCs w:val="28"/>
          <w:lang w:val="kk-KZ"/>
        </w:rPr>
      </w:pPr>
      <w:r w:rsidRPr="00525F4E">
        <w:rPr>
          <w:rFonts w:eastAsia="Calibri" w:cs="Times New Roman"/>
          <w:sz w:val="28"/>
          <w:szCs w:val="28"/>
          <w:lang w:val="kk-KZ"/>
        </w:rPr>
        <w:t xml:space="preserve">Теория и механизм работы метода  </w:t>
      </w:r>
      <w:r w:rsidRPr="00525F4E">
        <w:rPr>
          <w:rFonts w:eastAsia="Calibri" w:cs="Times New Roman"/>
          <w:sz w:val="28"/>
          <w:szCs w:val="28"/>
          <w:lang w:val="en-US"/>
        </w:rPr>
        <w:t>Moth</w:t>
      </w:r>
      <w:r w:rsidRPr="00525F4E">
        <w:rPr>
          <w:rFonts w:eastAsia="Calibri" w:cs="Times New Roman"/>
          <w:sz w:val="28"/>
          <w:szCs w:val="28"/>
        </w:rPr>
        <w:t>-</w:t>
      </w:r>
      <w:r w:rsidRPr="00525F4E">
        <w:rPr>
          <w:rFonts w:eastAsia="Calibri" w:cs="Times New Roman"/>
          <w:sz w:val="28"/>
          <w:szCs w:val="28"/>
          <w:lang w:val="en-US"/>
        </w:rPr>
        <w:t>Flame</w:t>
      </w:r>
      <w:r w:rsidRPr="00525F4E">
        <w:rPr>
          <w:rFonts w:eastAsia="Calibri" w:cs="Times New Roman"/>
          <w:sz w:val="28"/>
          <w:szCs w:val="28"/>
        </w:rPr>
        <w:t xml:space="preserve"> </w:t>
      </w:r>
      <w:r w:rsidRPr="00525F4E">
        <w:rPr>
          <w:rFonts w:eastAsia="Calibri" w:cs="Times New Roman"/>
          <w:sz w:val="28"/>
          <w:szCs w:val="28"/>
          <w:lang w:val="en-US"/>
        </w:rPr>
        <w:t>Optimization</w:t>
      </w:r>
      <w:r w:rsidRPr="00525F4E">
        <w:rPr>
          <w:rFonts w:eastAsia="Calibri" w:cs="Times New Roman"/>
          <w:sz w:val="28"/>
          <w:szCs w:val="28"/>
        </w:rPr>
        <w:t xml:space="preserve"> базируется</w:t>
      </w:r>
      <w:r w:rsidRPr="00525F4E">
        <w:rPr>
          <w:rFonts w:eastAsia="Calibri" w:cs="Times New Roman"/>
          <w:b/>
          <w:sz w:val="28"/>
          <w:szCs w:val="28"/>
        </w:rPr>
        <w:t xml:space="preserve"> </w:t>
      </w:r>
      <w:r w:rsidRPr="00525F4E">
        <w:rPr>
          <w:rFonts w:eastAsia="Calibri" w:cs="Times New Roman"/>
          <w:sz w:val="28"/>
          <w:szCs w:val="28"/>
        </w:rPr>
        <w:t>на поперечной ориентации мотыльков. Феномен мотыльков заключается в их навигации в ночное время с использованием лунного света, навигационный механизм называется поперечной ориентацией. Для решения задач оптимизации в электрических сетях был разработан подход, который интерпретируется следующим образом: «</w:t>
      </w:r>
      <w:r w:rsidRPr="00525F4E">
        <w:rPr>
          <w:rFonts w:eastAsia="Calibri" w:cs="Times New Roman"/>
          <w:sz w:val="28"/>
          <w:szCs w:val="28"/>
          <w:lang w:val="kk-KZ"/>
        </w:rPr>
        <w:t xml:space="preserve">мотыльки» - это поисковые агенты, которые перемещаются по пространству вариантов, в то время как «источники пламени» – наилучшая позиция для агентов, то есть наиболее оптимальное решение задачи. В нашем случае пространство вариантов это – электрическая сеть состоящая из n-го количества узлов. Источники пламени можно рассматривать как наиболее оптимальные узлы для размещения источников распределенной генерации. Количество «мотыльков» зависит от наших ограничивающих условий. В данной работе ограничивающие условия это – количество источников распределенной генерации и диапазон их установленных мощностей. </w:t>
      </w:r>
      <w:r w:rsidRPr="00525F4E">
        <w:rPr>
          <w:rFonts w:eastAsia="Times New Roman"/>
          <w:color w:val="000000"/>
          <w:sz w:val="28"/>
          <w:szCs w:val="28"/>
          <w:lang w:eastAsia="ru-RU"/>
        </w:rPr>
        <w:t xml:space="preserve">Метод прямого поиска </w:t>
      </w:r>
      <w:r w:rsidRPr="00525F4E">
        <w:rPr>
          <w:rFonts w:eastAsia="Times New Roman"/>
          <w:color w:val="000000"/>
          <w:sz w:val="28"/>
          <w:szCs w:val="28"/>
          <w:lang w:val="en-US" w:eastAsia="ru-RU"/>
        </w:rPr>
        <w:t>MFO</w:t>
      </w:r>
      <w:r w:rsidRPr="00525F4E">
        <w:rPr>
          <w:rFonts w:eastAsia="Times New Roman"/>
          <w:color w:val="000000"/>
          <w:sz w:val="28"/>
          <w:szCs w:val="28"/>
          <w:lang w:eastAsia="ru-RU"/>
        </w:rPr>
        <w:t xml:space="preserve"> протестирован по эффективности и работоспособности при решении</w:t>
      </w:r>
      <w:r w:rsidRPr="00525F4E">
        <w:rPr>
          <w:rFonts w:eastAsia="Times New Roman"/>
          <w:color w:val="000000"/>
          <w:sz w:val="28"/>
          <w:szCs w:val="28"/>
          <w:lang w:val="kk-KZ" w:eastAsia="ru-RU"/>
        </w:rPr>
        <w:t xml:space="preserve"> </w:t>
      </w:r>
      <w:r w:rsidRPr="00525F4E">
        <w:rPr>
          <w:rFonts w:eastAsia="Times New Roman"/>
          <w:color w:val="000000"/>
          <w:sz w:val="28"/>
          <w:szCs w:val="28"/>
          <w:lang w:eastAsia="ru-RU"/>
        </w:rPr>
        <w:t>нескольких</w:t>
      </w:r>
      <w:r w:rsidRPr="00525F4E">
        <w:rPr>
          <w:rFonts w:eastAsia="Times New Roman"/>
          <w:color w:val="000000"/>
          <w:sz w:val="28"/>
          <w:szCs w:val="28"/>
          <w:lang w:val="kk-KZ" w:eastAsia="ru-RU"/>
        </w:rPr>
        <w:t xml:space="preserve"> оптимизационных </w:t>
      </w:r>
      <w:r w:rsidRPr="00525F4E">
        <w:rPr>
          <w:rFonts w:eastAsia="Times New Roman"/>
          <w:color w:val="000000"/>
          <w:sz w:val="28"/>
          <w:szCs w:val="28"/>
          <w:lang w:eastAsia="ru-RU"/>
        </w:rPr>
        <w:t>задач.</w:t>
      </w:r>
    </w:p>
    <w:p w14:paraId="4DF2D79E" w14:textId="77777777" w:rsidR="00525F4E" w:rsidRPr="00525F4E" w:rsidRDefault="00525F4E" w:rsidP="00525F4E">
      <w:pPr>
        <w:rPr>
          <w:lang w:val="kk-KZ"/>
        </w:rPr>
      </w:pPr>
    </w:p>
    <w:p w14:paraId="27595D3A" w14:textId="04B39E24" w:rsidR="00487B1A" w:rsidRDefault="00487B1A">
      <w:pPr>
        <w:spacing w:line="259" w:lineRule="auto"/>
        <w:rPr>
          <w:lang w:val="kk-KZ"/>
        </w:rPr>
      </w:pPr>
      <w:r>
        <w:rPr>
          <w:lang w:val="kk-KZ"/>
        </w:rPr>
        <w:br w:type="page"/>
      </w:r>
    </w:p>
    <w:p w14:paraId="2B3C5667" w14:textId="77777777" w:rsidR="00487B1A" w:rsidRPr="00487B1A" w:rsidRDefault="00487B1A" w:rsidP="00487B1A">
      <w:pPr>
        <w:spacing w:after="0"/>
        <w:ind w:firstLine="709"/>
        <w:jc w:val="both"/>
        <w:outlineLvl w:val="0"/>
        <w:rPr>
          <w:rFonts w:eastAsia="Times New Roman" w:cs="Times New Roman"/>
          <w:b/>
          <w:bCs/>
          <w:kern w:val="36"/>
          <w:sz w:val="28"/>
          <w:szCs w:val="48"/>
          <w:lang w:eastAsia="ru-RU"/>
        </w:rPr>
      </w:pPr>
      <w:bookmarkStart w:id="19" w:name="_Toc118054338"/>
      <w:bookmarkStart w:id="20" w:name="_Toc118194190"/>
      <w:bookmarkStart w:id="21" w:name="_Hlk118033626"/>
      <w:r w:rsidRPr="00487B1A">
        <w:rPr>
          <w:rFonts w:eastAsia="Times New Roman" w:cs="Times New Roman"/>
          <w:b/>
          <w:bCs/>
          <w:kern w:val="36"/>
          <w:sz w:val="28"/>
          <w:szCs w:val="48"/>
          <w:lang w:eastAsia="ru-RU"/>
        </w:rPr>
        <w:lastRenderedPageBreak/>
        <w:t xml:space="preserve">3. Оптимизация режимов и математическое моделирование потокораспределения с применением алгоритма </w:t>
      </w:r>
      <w:r w:rsidRPr="00487B1A">
        <w:rPr>
          <w:rFonts w:eastAsia="Times New Roman" w:cs="Times New Roman"/>
          <w:b/>
          <w:bCs/>
          <w:kern w:val="36"/>
          <w:sz w:val="28"/>
          <w:szCs w:val="48"/>
          <w:lang w:val="en-US" w:eastAsia="ru-RU"/>
        </w:rPr>
        <w:t>MFO</w:t>
      </w:r>
      <w:bookmarkEnd w:id="19"/>
      <w:bookmarkEnd w:id="20"/>
    </w:p>
    <w:p w14:paraId="44CB695C" w14:textId="77777777" w:rsidR="00487B1A" w:rsidRPr="00487B1A" w:rsidRDefault="00487B1A" w:rsidP="00487B1A">
      <w:pPr>
        <w:spacing w:after="0"/>
        <w:ind w:firstLine="709"/>
        <w:jc w:val="both"/>
        <w:outlineLvl w:val="0"/>
        <w:rPr>
          <w:rFonts w:eastAsia="Times New Roman" w:cs="Times New Roman"/>
          <w:b/>
          <w:bCs/>
          <w:kern w:val="36"/>
          <w:sz w:val="28"/>
          <w:szCs w:val="48"/>
          <w:lang w:eastAsia="ru-RU"/>
        </w:rPr>
      </w:pPr>
    </w:p>
    <w:p w14:paraId="4A95D440" w14:textId="30B5E6D4" w:rsidR="00487B1A" w:rsidRPr="00487B1A" w:rsidRDefault="00487B1A" w:rsidP="00487B1A">
      <w:pPr>
        <w:spacing w:after="0"/>
        <w:ind w:firstLine="709"/>
        <w:jc w:val="both"/>
        <w:outlineLvl w:val="0"/>
        <w:rPr>
          <w:rFonts w:eastAsia="Times New Roman" w:cs="Times New Roman"/>
          <w:b/>
          <w:bCs/>
          <w:kern w:val="36"/>
          <w:sz w:val="28"/>
          <w:szCs w:val="48"/>
          <w:lang w:eastAsia="ru-RU"/>
        </w:rPr>
      </w:pPr>
      <w:bookmarkStart w:id="22" w:name="_Toc118054339"/>
      <w:bookmarkStart w:id="23" w:name="_Toc118194191"/>
      <w:r w:rsidRPr="00487B1A">
        <w:rPr>
          <w:rFonts w:eastAsia="Times New Roman" w:cs="Times New Roman"/>
          <w:b/>
          <w:bCs/>
          <w:kern w:val="36"/>
          <w:sz w:val="28"/>
          <w:szCs w:val="48"/>
          <w:lang w:eastAsia="ru-RU"/>
        </w:rPr>
        <w:t>3.1</w:t>
      </w:r>
      <w:r w:rsidR="004D4D61">
        <w:rPr>
          <w:rFonts w:eastAsia="Times New Roman" w:cs="Times New Roman"/>
          <w:b/>
          <w:bCs/>
          <w:kern w:val="36"/>
          <w:sz w:val="28"/>
          <w:szCs w:val="48"/>
          <w:lang w:eastAsia="ru-RU"/>
        </w:rPr>
        <w:t xml:space="preserve"> </w:t>
      </w:r>
      <w:r w:rsidRPr="00487B1A">
        <w:rPr>
          <w:rFonts w:eastAsia="Times New Roman" w:cs="Times New Roman"/>
          <w:b/>
          <w:bCs/>
          <w:kern w:val="36"/>
          <w:sz w:val="28"/>
          <w:szCs w:val="48"/>
          <w:lang w:eastAsia="ru-RU"/>
        </w:rPr>
        <w:t xml:space="preserve">Оптимальное распределение точек подключения солнечных панелей и конденсаторов для тестовой схемы с </w:t>
      </w:r>
      <w:r w:rsidR="00052C5D">
        <w:rPr>
          <w:rFonts w:eastAsia="Times New Roman" w:cs="Times New Roman"/>
          <w:b/>
          <w:bCs/>
          <w:kern w:val="36"/>
          <w:sz w:val="28"/>
          <w:szCs w:val="48"/>
          <w:lang w:eastAsia="ru-RU"/>
        </w:rPr>
        <w:t>33</w:t>
      </w:r>
      <w:r w:rsidRPr="00487B1A">
        <w:rPr>
          <w:rFonts w:eastAsia="Times New Roman" w:cs="Times New Roman"/>
          <w:b/>
          <w:bCs/>
          <w:kern w:val="36"/>
          <w:sz w:val="28"/>
          <w:szCs w:val="48"/>
          <w:lang w:eastAsia="ru-RU"/>
        </w:rPr>
        <w:t xml:space="preserve"> узлами</w:t>
      </w:r>
      <w:bookmarkEnd w:id="22"/>
      <w:bookmarkEnd w:id="23"/>
    </w:p>
    <w:p w14:paraId="70FC6F51" w14:textId="77777777" w:rsidR="00487B1A" w:rsidRPr="00487B1A" w:rsidRDefault="00487B1A" w:rsidP="00487B1A">
      <w:pPr>
        <w:spacing w:after="0"/>
        <w:jc w:val="both"/>
        <w:rPr>
          <w:rFonts w:cs="Times New Roman"/>
          <w:sz w:val="28"/>
          <w:szCs w:val="28"/>
        </w:rPr>
      </w:pPr>
    </w:p>
    <w:p w14:paraId="1F476EFD" w14:textId="77777777" w:rsidR="00487B1A" w:rsidRPr="00487B1A" w:rsidRDefault="00487B1A" w:rsidP="00487B1A">
      <w:pPr>
        <w:spacing w:after="0"/>
        <w:ind w:firstLine="709"/>
        <w:jc w:val="both"/>
        <w:rPr>
          <w:rFonts w:cs="Times New Roman"/>
          <w:sz w:val="28"/>
          <w:szCs w:val="28"/>
        </w:rPr>
      </w:pPr>
      <w:r w:rsidRPr="00487B1A">
        <w:rPr>
          <w:rFonts w:cs="Times New Roman"/>
          <w:sz w:val="28"/>
          <w:szCs w:val="28"/>
        </w:rPr>
        <w:t xml:space="preserve">Предварительно алгоритм </w:t>
      </w:r>
      <w:r w:rsidRPr="00487B1A">
        <w:rPr>
          <w:rFonts w:cs="Times New Roman"/>
          <w:sz w:val="28"/>
          <w:szCs w:val="28"/>
          <w:lang w:val="en-US"/>
        </w:rPr>
        <w:t>MFO</w:t>
      </w:r>
      <w:r w:rsidRPr="00487B1A">
        <w:rPr>
          <w:rFonts w:cs="Times New Roman"/>
          <w:sz w:val="28"/>
          <w:szCs w:val="28"/>
        </w:rPr>
        <w:t xml:space="preserve"> был опробован при помощи тестов по проверке работоспособности отдельных его частей и двух тестов по решению гибридных задач.</w:t>
      </w:r>
    </w:p>
    <w:p w14:paraId="12799D6E" w14:textId="77777777" w:rsidR="00487B1A" w:rsidRPr="00487B1A" w:rsidRDefault="00487B1A" w:rsidP="00487B1A">
      <w:pPr>
        <w:spacing w:after="0"/>
        <w:ind w:firstLine="709"/>
        <w:jc w:val="both"/>
        <w:rPr>
          <w:rFonts w:eastAsiaTheme="minorEastAsia" w:cs="Times New Roman"/>
        </w:rPr>
      </w:pPr>
      <w:r w:rsidRPr="00487B1A">
        <w:rPr>
          <w:rFonts w:cs="Times New Roman"/>
          <w:bCs/>
          <w:sz w:val="28"/>
          <w:szCs w:val="28"/>
        </w:rPr>
        <w:t xml:space="preserve">На первом этапе, для моделирования и оптимизации режимов с применением алгоритмов </w:t>
      </w:r>
      <w:r w:rsidRPr="00487B1A">
        <w:rPr>
          <w:rFonts w:cs="Times New Roman"/>
          <w:bCs/>
          <w:sz w:val="28"/>
          <w:szCs w:val="28"/>
          <w:lang w:val="en-US"/>
        </w:rPr>
        <w:t>MFO</w:t>
      </w:r>
      <w:r w:rsidRPr="00487B1A">
        <w:rPr>
          <w:rFonts w:cs="Times New Roman"/>
          <w:bCs/>
          <w:sz w:val="28"/>
          <w:szCs w:val="28"/>
        </w:rPr>
        <w:t xml:space="preserve"> была выбрана ранее приведенная тестовая схема </w:t>
      </w:r>
      <w:r w:rsidRPr="00487B1A">
        <w:rPr>
          <w:rFonts w:cs="Times New Roman"/>
          <w:bCs/>
          <w:sz w:val="28"/>
          <w:szCs w:val="28"/>
          <w:lang w:val="en-US"/>
        </w:rPr>
        <w:t>IEEE</w:t>
      </w:r>
      <w:r w:rsidRPr="00487B1A">
        <w:rPr>
          <w:rFonts w:cs="Times New Roman"/>
          <w:bCs/>
          <w:sz w:val="28"/>
          <w:szCs w:val="28"/>
        </w:rPr>
        <w:t xml:space="preserve"> с 33-мя узлами. При этом з</w:t>
      </w:r>
      <w:r w:rsidRPr="00487B1A">
        <w:rPr>
          <w:rFonts w:cs="Times New Roman"/>
          <w:sz w:val="28"/>
          <w:szCs w:val="28"/>
        </w:rPr>
        <w:t>адачей оптимизации являлось уменьшение отклонения напряжения и снижение потерь активной мощности в соответствии с условиями (2.4).</w:t>
      </w:r>
    </w:p>
    <w:p w14:paraId="5E993D4E" w14:textId="77777777" w:rsidR="00487B1A" w:rsidRPr="00487B1A" w:rsidRDefault="00487B1A" w:rsidP="00487B1A">
      <w:pPr>
        <w:spacing w:after="0"/>
        <w:ind w:firstLine="709"/>
        <w:jc w:val="both"/>
        <w:rPr>
          <w:rFonts w:cs="Times New Roman"/>
          <w:bCs/>
          <w:sz w:val="28"/>
          <w:szCs w:val="28"/>
        </w:rPr>
      </w:pPr>
      <w:r w:rsidRPr="00487B1A">
        <w:rPr>
          <w:rFonts w:cs="Times New Roman"/>
          <w:sz w:val="28"/>
          <w:szCs w:val="28"/>
        </w:rPr>
        <w:t xml:space="preserve">Оптимизация режимов тестовой схемы </w:t>
      </w:r>
      <w:r w:rsidRPr="00487B1A">
        <w:rPr>
          <w:rFonts w:cs="Times New Roman"/>
          <w:bCs/>
          <w:sz w:val="28"/>
          <w:szCs w:val="28"/>
          <w:lang w:val="en-US"/>
        </w:rPr>
        <w:t>IEEE</w:t>
      </w:r>
      <w:r w:rsidRPr="00487B1A">
        <w:rPr>
          <w:rFonts w:cs="Times New Roman"/>
          <w:bCs/>
          <w:sz w:val="28"/>
          <w:szCs w:val="28"/>
        </w:rPr>
        <w:t xml:space="preserve"> с 33-мя узлами</w:t>
      </w:r>
      <w:r w:rsidRPr="00487B1A">
        <w:rPr>
          <w:rFonts w:cs="Times New Roman"/>
          <w:sz w:val="28"/>
          <w:szCs w:val="28"/>
        </w:rPr>
        <w:t xml:space="preserve"> проводилась </w:t>
      </w:r>
      <w:r w:rsidRPr="00487B1A">
        <w:rPr>
          <w:rFonts w:cs="Times New Roman"/>
          <w:bCs/>
          <w:sz w:val="28"/>
          <w:szCs w:val="28"/>
        </w:rPr>
        <w:t xml:space="preserve">при следующих условиях: </w:t>
      </w:r>
    </w:p>
    <w:p w14:paraId="37D1C9F4" w14:textId="77777777" w:rsidR="00487B1A" w:rsidRPr="00487B1A" w:rsidRDefault="00487B1A" w:rsidP="00487B1A">
      <w:pPr>
        <w:spacing w:after="0"/>
        <w:ind w:firstLine="709"/>
        <w:contextualSpacing/>
        <w:jc w:val="both"/>
        <w:rPr>
          <w:rFonts w:cs="Times New Roman"/>
          <w:sz w:val="28"/>
          <w:szCs w:val="28"/>
        </w:rPr>
      </w:pPr>
      <w:r w:rsidRPr="00487B1A">
        <w:rPr>
          <w:rFonts w:cs="Times New Roman"/>
          <w:sz w:val="28"/>
          <w:szCs w:val="28"/>
        </w:rPr>
        <w:t xml:space="preserve">- популяция </w:t>
      </w:r>
      <w:r w:rsidRPr="00487B1A">
        <w:rPr>
          <w:rFonts w:cs="Times New Roman"/>
          <w:sz w:val="28"/>
          <w:szCs w:val="28"/>
          <w:lang w:val="kk-KZ"/>
        </w:rPr>
        <w:t>мотыльков</w:t>
      </w:r>
      <w:r w:rsidRPr="00487B1A">
        <w:rPr>
          <w:rFonts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lang w:val="en-US"/>
              </w:rPr>
              <m:t>i</m:t>
            </m:r>
          </m:sub>
        </m:sSub>
      </m:oMath>
      <w:r w:rsidRPr="00487B1A">
        <w:rPr>
          <w:rFonts w:eastAsiaTheme="minorEastAsia" w:cs="Times New Roman"/>
          <w:sz w:val="28"/>
          <w:szCs w:val="28"/>
        </w:rPr>
        <w:t xml:space="preserve"> = </w:t>
      </w:r>
      <w:r w:rsidRPr="00487B1A">
        <w:rPr>
          <w:rFonts w:cs="Times New Roman"/>
          <w:sz w:val="28"/>
          <w:szCs w:val="28"/>
        </w:rPr>
        <w:t xml:space="preserve">16 единиц; </w:t>
      </w:r>
    </w:p>
    <w:p w14:paraId="063D6FB5" w14:textId="77777777" w:rsidR="00487B1A" w:rsidRPr="00487B1A" w:rsidRDefault="00487B1A" w:rsidP="00487B1A">
      <w:pPr>
        <w:spacing w:after="0"/>
        <w:ind w:firstLine="709"/>
        <w:contextualSpacing/>
        <w:jc w:val="both"/>
        <w:rPr>
          <w:rFonts w:cs="Times New Roman"/>
          <w:sz w:val="28"/>
          <w:szCs w:val="28"/>
        </w:rPr>
      </w:pPr>
      <w:r w:rsidRPr="00487B1A">
        <w:rPr>
          <w:rFonts w:cs="Times New Roman"/>
          <w:sz w:val="28"/>
          <w:szCs w:val="28"/>
        </w:rPr>
        <w:t xml:space="preserve">- количество источников пламени </w:t>
      </w: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lang w:val="en-US"/>
              </w:rPr>
              <m:t>i</m:t>
            </m:r>
          </m:sub>
        </m:sSub>
      </m:oMath>
      <w:r w:rsidRPr="00487B1A">
        <w:rPr>
          <w:rFonts w:eastAsiaTheme="minorEastAsia" w:cs="Times New Roman"/>
          <w:sz w:val="28"/>
          <w:szCs w:val="28"/>
        </w:rPr>
        <w:t xml:space="preserve"> =</w:t>
      </w:r>
      <w:r w:rsidRPr="00487B1A">
        <w:rPr>
          <w:rFonts w:cs="Times New Roman"/>
          <w:sz w:val="28"/>
          <w:szCs w:val="28"/>
        </w:rPr>
        <w:t>16 единиц;</w:t>
      </w:r>
    </w:p>
    <w:p w14:paraId="7DF332F7" w14:textId="77777777" w:rsidR="00487B1A" w:rsidRPr="00487B1A" w:rsidRDefault="00487B1A" w:rsidP="00487B1A">
      <w:pPr>
        <w:spacing w:after="0" w:line="259" w:lineRule="auto"/>
        <w:ind w:firstLine="709"/>
        <w:contextualSpacing/>
        <w:jc w:val="both"/>
        <w:rPr>
          <w:rFonts w:cs="Times New Roman"/>
          <w:sz w:val="28"/>
          <w:szCs w:val="28"/>
        </w:rPr>
      </w:pPr>
      <w:r w:rsidRPr="00487B1A">
        <w:rPr>
          <w:rFonts w:cs="Times New Roman"/>
          <w:sz w:val="28"/>
          <w:szCs w:val="28"/>
        </w:rPr>
        <w:t xml:space="preserve">- количество итераций </w:t>
      </w: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и</m:t>
            </m:r>
          </m:sub>
        </m:sSub>
      </m:oMath>
      <w:r w:rsidRPr="00487B1A">
        <w:rPr>
          <w:rFonts w:cs="Times New Roman"/>
          <w:sz w:val="28"/>
          <w:szCs w:val="28"/>
        </w:rPr>
        <w:t xml:space="preserve"> = 1000; </w:t>
      </w:r>
    </w:p>
    <w:p w14:paraId="75F7211E" w14:textId="77777777" w:rsidR="00487B1A" w:rsidRPr="00487B1A" w:rsidRDefault="00487B1A" w:rsidP="00487B1A">
      <w:pPr>
        <w:spacing w:after="0" w:line="259" w:lineRule="auto"/>
        <w:ind w:firstLine="709"/>
        <w:contextualSpacing/>
        <w:jc w:val="both"/>
        <w:rPr>
          <w:rFonts w:cs="Times New Roman"/>
          <w:sz w:val="28"/>
          <w:szCs w:val="28"/>
        </w:rPr>
      </w:pPr>
      <w:r w:rsidRPr="00487B1A">
        <w:rPr>
          <w:rFonts w:cs="Times New Roman"/>
          <w:sz w:val="28"/>
          <w:szCs w:val="28"/>
        </w:rPr>
        <w:t xml:space="preserve">- количество устройств генерации активной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j</m:t>
            </m:r>
          </m:sub>
        </m:sSub>
      </m:oMath>
      <w:r w:rsidRPr="00487B1A">
        <w:rPr>
          <w:rFonts w:cs="Times New Roman"/>
          <w:sz w:val="28"/>
          <w:szCs w:val="28"/>
        </w:rPr>
        <w:t xml:space="preserve"> мощности</w:t>
      </w:r>
      <w:r w:rsidRPr="00487B1A">
        <w:rPr>
          <w:rFonts w:eastAsiaTheme="minorEastAsia" w:cs="Times New Roman"/>
          <w:sz w:val="28"/>
          <w:szCs w:val="28"/>
        </w:rPr>
        <w:t xml:space="preserve"> равно </w:t>
      </w:r>
      <w:r w:rsidRPr="00487B1A">
        <w:rPr>
          <w:rFonts w:cs="Times New Roman"/>
          <w:sz w:val="28"/>
          <w:szCs w:val="28"/>
        </w:rPr>
        <w:t xml:space="preserve">8, и реактивной </w:t>
      </w: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j</m:t>
            </m:r>
          </m:sub>
        </m:sSub>
      </m:oMath>
      <w:r w:rsidRPr="00487B1A">
        <w:rPr>
          <w:rFonts w:cs="Times New Roman"/>
          <w:sz w:val="28"/>
          <w:szCs w:val="28"/>
        </w:rPr>
        <w:t xml:space="preserve"> мощности также равно 8;</w:t>
      </w:r>
    </w:p>
    <w:p w14:paraId="24BE719D" w14:textId="77777777" w:rsidR="00487B1A" w:rsidRPr="00487B1A" w:rsidRDefault="00487B1A" w:rsidP="00487B1A">
      <w:pPr>
        <w:spacing w:after="0" w:line="259" w:lineRule="auto"/>
        <w:ind w:firstLine="709"/>
        <w:contextualSpacing/>
        <w:jc w:val="both"/>
        <w:rPr>
          <w:rFonts w:cs="Times New Roman"/>
          <w:sz w:val="28"/>
          <w:szCs w:val="28"/>
        </w:rPr>
      </w:pPr>
      <w:r w:rsidRPr="00487B1A">
        <w:rPr>
          <w:rFonts w:cs="Times New Roman"/>
          <w:sz w:val="28"/>
          <w:szCs w:val="28"/>
        </w:rPr>
        <w:t xml:space="preserve">- номинальные значения активной мощности каждого из источников меняются в пределах 50-200 кВт и реактивной мощности каждого из источников 50-200 кВАр; </w:t>
      </w:r>
    </w:p>
    <w:p w14:paraId="3919554C" w14:textId="77777777" w:rsidR="00487B1A" w:rsidRPr="00487B1A" w:rsidRDefault="00487B1A" w:rsidP="00487B1A">
      <w:pPr>
        <w:spacing w:after="0" w:line="259" w:lineRule="auto"/>
        <w:ind w:firstLine="709"/>
        <w:contextualSpacing/>
        <w:jc w:val="both"/>
        <w:rPr>
          <w:rFonts w:cs="Times New Roman"/>
          <w:sz w:val="28"/>
          <w:szCs w:val="28"/>
        </w:rPr>
      </w:pPr>
      <w:r w:rsidRPr="00487B1A">
        <w:rPr>
          <w:rFonts w:cs="Times New Roman"/>
          <w:sz w:val="28"/>
          <w:szCs w:val="28"/>
        </w:rPr>
        <w:t xml:space="preserve">- из рассматриваемых для размещения устройств генерации кандидатов </w:t>
      </w:r>
      <m:oMath>
        <m:sSub>
          <m:sSubPr>
            <m:ctrlPr>
              <w:rPr>
                <w:rFonts w:ascii="Cambria Math" w:hAnsi="Cambria Math" w:cs="Times New Roman"/>
                <w:i/>
                <w:sz w:val="28"/>
                <w:szCs w:val="28"/>
              </w:rPr>
            </m:ctrlPr>
          </m:sSubPr>
          <m:e>
            <m:r>
              <w:rPr>
                <w:rFonts w:ascii="Cambria Math" w:hAnsi="Cambria Math" w:cs="Times New Roman"/>
                <w:sz w:val="28"/>
                <w:szCs w:val="28"/>
              </w:rPr>
              <m:t>У</m:t>
            </m:r>
          </m:e>
          <m:sub>
            <m:r>
              <w:rPr>
                <w:rFonts w:ascii="Cambria Math" w:hAnsi="Cambria Math" w:cs="Times New Roman"/>
                <w:sz w:val="28"/>
                <w:szCs w:val="28"/>
                <w:lang w:val="en-US"/>
              </w:rPr>
              <m:t>m</m:t>
            </m:r>
          </m:sub>
        </m:sSub>
        <m:r>
          <w:rPr>
            <w:rFonts w:ascii="Cambria Math" w:hAnsi="Cambria Math" w:cs="Times New Roman"/>
            <w:sz w:val="28"/>
            <w:szCs w:val="28"/>
          </w:rPr>
          <m:t xml:space="preserve">, </m:t>
        </m:r>
      </m:oMath>
      <w:r w:rsidRPr="00487B1A">
        <w:rPr>
          <w:rFonts w:eastAsiaTheme="minorEastAsia" w:cs="Times New Roman"/>
          <w:sz w:val="28"/>
          <w:szCs w:val="28"/>
        </w:rPr>
        <w:t>первый узел исключен</w:t>
      </w:r>
      <w:r w:rsidRPr="00487B1A">
        <w:rPr>
          <w:rFonts w:cs="Times New Roman"/>
          <w:sz w:val="28"/>
          <w:szCs w:val="28"/>
        </w:rPr>
        <w:t>.</w:t>
      </w:r>
    </w:p>
    <w:p w14:paraId="1BEA2678" w14:textId="77777777" w:rsidR="00487B1A" w:rsidRPr="00487B1A" w:rsidRDefault="00487B1A" w:rsidP="00487B1A">
      <w:pPr>
        <w:spacing w:after="0" w:line="259" w:lineRule="auto"/>
        <w:ind w:firstLine="709"/>
        <w:contextualSpacing/>
        <w:jc w:val="both"/>
        <w:rPr>
          <w:rFonts w:cs="Times New Roman"/>
          <w:sz w:val="28"/>
          <w:szCs w:val="28"/>
        </w:rPr>
      </w:pPr>
      <w:r w:rsidRPr="00487B1A">
        <w:rPr>
          <w:rFonts w:cs="Times New Roman"/>
          <w:sz w:val="28"/>
          <w:szCs w:val="28"/>
        </w:rPr>
        <w:t>Результаты моделирования оптимизации режимов с использованием алгоритма MFO показали, что источники активной мощности различной мощности эффективно устанавливать в узлах, приведенных в таблице 3.1</w:t>
      </w:r>
    </w:p>
    <w:p w14:paraId="00D2859E" w14:textId="77777777" w:rsidR="00487B1A" w:rsidRPr="00487B1A" w:rsidRDefault="00487B1A" w:rsidP="00487B1A">
      <w:pPr>
        <w:spacing w:after="0"/>
        <w:jc w:val="both"/>
        <w:rPr>
          <w:rFonts w:cs="Times New Roman"/>
          <w:sz w:val="28"/>
          <w:szCs w:val="28"/>
        </w:rPr>
      </w:pPr>
    </w:p>
    <w:p w14:paraId="275C9E78" w14:textId="77777777" w:rsidR="00487B1A" w:rsidRPr="00487B1A" w:rsidRDefault="00487B1A" w:rsidP="00487B1A">
      <w:pPr>
        <w:spacing w:after="0"/>
        <w:rPr>
          <w:rFonts w:cs="Times New Roman"/>
          <w:sz w:val="28"/>
          <w:szCs w:val="28"/>
        </w:rPr>
      </w:pPr>
      <w:r w:rsidRPr="00487B1A">
        <w:rPr>
          <w:rFonts w:cs="Times New Roman"/>
          <w:sz w:val="28"/>
          <w:szCs w:val="28"/>
        </w:rPr>
        <w:t xml:space="preserve">Таблица 3.1. Расположение </w:t>
      </w:r>
      <w:r w:rsidRPr="00487B1A">
        <w:rPr>
          <w:rFonts w:cs="Times New Roman"/>
          <w:sz w:val="28"/>
          <w:szCs w:val="28"/>
          <w:lang w:val="en-US"/>
        </w:rPr>
        <w:t>PV</w:t>
      </w:r>
      <w:r w:rsidRPr="00487B1A">
        <w:rPr>
          <w:rFonts w:cs="Times New Roman"/>
          <w:sz w:val="28"/>
          <w:szCs w:val="28"/>
        </w:rPr>
        <w:t>-панелей</w:t>
      </w:r>
    </w:p>
    <w:tbl>
      <w:tblPr>
        <w:tblStyle w:val="24"/>
        <w:tblW w:w="0" w:type="auto"/>
        <w:tblInd w:w="2376" w:type="dxa"/>
        <w:tblLook w:val="04A0" w:firstRow="1" w:lastRow="0" w:firstColumn="1" w:lastColumn="0" w:noHBand="0" w:noVBand="1"/>
      </w:tblPr>
      <w:tblGrid>
        <w:gridCol w:w="2296"/>
        <w:gridCol w:w="2382"/>
      </w:tblGrid>
      <w:tr w:rsidR="00487B1A" w:rsidRPr="00487B1A" w14:paraId="4D17CC9B" w14:textId="77777777" w:rsidTr="00DC6F0C">
        <w:tc>
          <w:tcPr>
            <w:tcW w:w="2296" w:type="dxa"/>
          </w:tcPr>
          <w:p w14:paraId="2738318C" w14:textId="77777777" w:rsidR="00487B1A" w:rsidRPr="00487B1A" w:rsidRDefault="00487B1A" w:rsidP="00487B1A">
            <w:pPr>
              <w:jc w:val="center"/>
              <w:rPr>
                <w:rFonts w:cs="Times New Roman"/>
                <w:b/>
                <w:sz w:val="28"/>
                <w:szCs w:val="28"/>
              </w:rPr>
            </w:pPr>
            <w:r w:rsidRPr="00487B1A">
              <w:rPr>
                <w:rFonts w:cs="Times New Roman"/>
                <w:b/>
                <w:sz w:val="28"/>
                <w:szCs w:val="28"/>
              </w:rPr>
              <w:t>Узел</w:t>
            </w:r>
          </w:p>
        </w:tc>
        <w:tc>
          <w:tcPr>
            <w:tcW w:w="2382" w:type="dxa"/>
          </w:tcPr>
          <w:p w14:paraId="31D17F92" w14:textId="77777777" w:rsidR="00487B1A" w:rsidRPr="00487B1A" w:rsidRDefault="00487B1A" w:rsidP="00487B1A">
            <w:pPr>
              <w:jc w:val="center"/>
              <w:rPr>
                <w:rFonts w:cs="Times New Roman"/>
                <w:b/>
                <w:sz w:val="28"/>
                <w:szCs w:val="28"/>
                <w:lang w:val="en-US"/>
              </w:rPr>
            </w:pPr>
            <w:r w:rsidRPr="00487B1A">
              <w:rPr>
                <w:rFonts w:cs="Times New Roman"/>
                <w:b/>
                <w:sz w:val="28"/>
                <w:szCs w:val="28"/>
              </w:rPr>
              <w:t>Мощность, кВт</w:t>
            </w:r>
          </w:p>
        </w:tc>
      </w:tr>
      <w:tr w:rsidR="00487B1A" w:rsidRPr="00487B1A" w14:paraId="3137B253" w14:textId="77777777" w:rsidTr="00DC6F0C">
        <w:tc>
          <w:tcPr>
            <w:tcW w:w="2296" w:type="dxa"/>
          </w:tcPr>
          <w:p w14:paraId="25114039" w14:textId="77777777" w:rsidR="00487B1A" w:rsidRPr="00487B1A" w:rsidRDefault="00487B1A" w:rsidP="00487B1A">
            <w:pPr>
              <w:jc w:val="center"/>
              <w:rPr>
                <w:rFonts w:cs="Times New Roman"/>
                <w:sz w:val="28"/>
                <w:szCs w:val="28"/>
              </w:rPr>
            </w:pPr>
            <w:r w:rsidRPr="00487B1A">
              <w:rPr>
                <w:rFonts w:cs="Times New Roman"/>
                <w:sz w:val="28"/>
                <w:szCs w:val="28"/>
              </w:rPr>
              <w:t>7</w:t>
            </w:r>
          </w:p>
        </w:tc>
        <w:tc>
          <w:tcPr>
            <w:tcW w:w="2382" w:type="dxa"/>
          </w:tcPr>
          <w:p w14:paraId="21D987B3" w14:textId="77777777" w:rsidR="00487B1A" w:rsidRPr="00487B1A" w:rsidRDefault="00487B1A" w:rsidP="00487B1A">
            <w:pPr>
              <w:jc w:val="center"/>
              <w:rPr>
                <w:rFonts w:cs="Times New Roman"/>
                <w:sz w:val="28"/>
                <w:szCs w:val="28"/>
              </w:rPr>
            </w:pPr>
            <w:r w:rsidRPr="00487B1A">
              <w:rPr>
                <w:rFonts w:cs="Times New Roman"/>
                <w:sz w:val="28"/>
                <w:szCs w:val="28"/>
              </w:rPr>
              <w:t>150</w:t>
            </w:r>
          </w:p>
        </w:tc>
      </w:tr>
      <w:tr w:rsidR="00487B1A" w:rsidRPr="00487B1A" w14:paraId="53D413EE" w14:textId="77777777" w:rsidTr="00DC6F0C">
        <w:tc>
          <w:tcPr>
            <w:tcW w:w="2296" w:type="dxa"/>
          </w:tcPr>
          <w:p w14:paraId="40C0DAE4" w14:textId="77777777" w:rsidR="00487B1A" w:rsidRPr="00487B1A" w:rsidRDefault="00487B1A" w:rsidP="00487B1A">
            <w:pPr>
              <w:jc w:val="center"/>
              <w:rPr>
                <w:rFonts w:cs="Times New Roman"/>
                <w:sz w:val="28"/>
                <w:szCs w:val="28"/>
              </w:rPr>
            </w:pPr>
            <w:r w:rsidRPr="00487B1A">
              <w:rPr>
                <w:rFonts w:cs="Times New Roman"/>
                <w:sz w:val="28"/>
                <w:szCs w:val="28"/>
              </w:rPr>
              <w:t>8</w:t>
            </w:r>
          </w:p>
        </w:tc>
        <w:tc>
          <w:tcPr>
            <w:tcW w:w="2382" w:type="dxa"/>
          </w:tcPr>
          <w:p w14:paraId="419A3445" w14:textId="77777777" w:rsidR="00487B1A" w:rsidRPr="00487B1A" w:rsidRDefault="00487B1A" w:rsidP="00487B1A">
            <w:pPr>
              <w:jc w:val="center"/>
              <w:rPr>
                <w:rFonts w:cs="Times New Roman"/>
                <w:sz w:val="28"/>
                <w:szCs w:val="28"/>
              </w:rPr>
            </w:pPr>
            <w:r w:rsidRPr="00487B1A">
              <w:rPr>
                <w:rFonts w:cs="Times New Roman"/>
                <w:sz w:val="28"/>
                <w:szCs w:val="28"/>
              </w:rPr>
              <w:t>100</w:t>
            </w:r>
          </w:p>
        </w:tc>
      </w:tr>
      <w:tr w:rsidR="00487B1A" w:rsidRPr="00487B1A" w14:paraId="19FED180" w14:textId="77777777" w:rsidTr="00DC6F0C">
        <w:tc>
          <w:tcPr>
            <w:tcW w:w="2296" w:type="dxa"/>
          </w:tcPr>
          <w:p w14:paraId="0A0D7BA3" w14:textId="77777777" w:rsidR="00487B1A" w:rsidRPr="00487B1A" w:rsidRDefault="00487B1A" w:rsidP="00487B1A">
            <w:pPr>
              <w:jc w:val="center"/>
              <w:rPr>
                <w:rFonts w:cs="Times New Roman"/>
                <w:sz w:val="28"/>
                <w:szCs w:val="28"/>
              </w:rPr>
            </w:pPr>
            <w:r w:rsidRPr="00487B1A">
              <w:rPr>
                <w:rFonts w:cs="Times New Roman"/>
                <w:sz w:val="28"/>
                <w:szCs w:val="28"/>
              </w:rPr>
              <w:t>14</w:t>
            </w:r>
          </w:p>
        </w:tc>
        <w:tc>
          <w:tcPr>
            <w:tcW w:w="2382" w:type="dxa"/>
          </w:tcPr>
          <w:p w14:paraId="424CDE74" w14:textId="77777777" w:rsidR="00487B1A" w:rsidRPr="00487B1A" w:rsidRDefault="00487B1A" w:rsidP="00487B1A">
            <w:pPr>
              <w:jc w:val="center"/>
              <w:rPr>
                <w:rFonts w:cs="Times New Roman"/>
                <w:sz w:val="28"/>
                <w:szCs w:val="28"/>
              </w:rPr>
            </w:pPr>
            <w:r w:rsidRPr="00487B1A">
              <w:rPr>
                <w:rFonts w:cs="Times New Roman"/>
                <w:sz w:val="28"/>
                <w:szCs w:val="28"/>
              </w:rPr>
              <w:t>120</w:t>
            </w:r>
          </w:p>
        </w:tc>
      </w:tr>
      <w:tr w:rsidR="00487B1A" w:rsidRPr="00487B1A" w14:paraId="28FFD0E5" w14:textId="77777777" w:rsidTr="00DC6F0C">
        <w:tc>
          <w:tcPr>
            <w:tcW w:w="2296" w:type="dxa"/>
          </w:tcPr>
          <w:p w14:paraId="5FB7C84E" w14:textId="77777777" w:rsidR="00487B1A" w:rsidRPr="00487B1A" w:rsidRDefault="00487B1A" w:rsidP="00487B1A">
            <w:pPr>
              <w:jc w:val="center"/>
              <w:rPr>
                <w:rFonts w:cs="Times New Roman"/>
                <w:sz w:val="28"/>
                <w:szCs w:val="28"/>
              </w:rPr>
            </w:pPr>
            <w:r w:rsidRPr="00487B1A">
              <w:rPr>
                <w:rFonts w:cs="Times New Roman"/>
                <w:sz w:val="28"/>
                <w:szCs w:val="28"/>
              </w:rPr>
              <w:t>19</w:t>
            </w:r>
          </w:p>
        </w:tc>
        <w:tc>
          <w:tcPr>
            <w:tcW w:w="2382" w:type="dxa"/>
          </w:tcPr>
          <w:p w14:paraId="288C4A01" w14:textId="77777777" w:rsidR="00487B1A" w:rsidRPr="00487B1A" w:rsidRDefault="00487B1A" w:rsidP="00487B1A">
            <w:pPr>
              <w:jc w:val="center"/>
              <w:rPr>
                <w:rFonts w:cs="Times New Roman"/>
                <w:sz w:val="28"/>
                <w:szCs w:val="28"/>
              </w:rPr>
            </w:pPr>
            <w:r w:rsidRPr="00487B1A">
              <w:rPr>
                <w:rFonts w:cs="Times New Roman"/>
                <w:sz w:val="28"/>
                <w:szCs w:val="28"/>
              </w:rPr>
              <w:t>75</w:t>
            </w:r>
          </w:p>
        </w:tc>
      </w:tr>
      <w:tr w:rsidR="00487B1A" w:rsidRPr="00487B1A" w14:paraId="72E4E7EC" w14:textId="77777777" w:rsidTr="00DC6F0C">
        <w:tc>
          <w:tcPr>
            <w:tcW w:w="2296" w:type="dxa"/>
          </w:tcPr>
          <w:p w14:paraId="78FDB46F" w14:textId="77777777" w:rsidR="00487B1A" w:rsidRPr="00487B1A" w:rsidRDefault="00487B1A" w:rsidP="00487B1A">
            <w:pPr>
              <w:jc w:val="center"/>
              <w:rPr>
                <w:rFonts w:cs="Times New Roman"/>
                <w:sz w:val="28"/>
                <w:szCs w:val="28"/>
              </w:rPr>
            </w:pPr>
            <w:r w:rsidRPr="00487B1A">
              <w:rPr>
                <w:rFonts w:cs="Times New Roman"/>
                <w:sz w:val="28"/>
                <w:szCs w:val="28"/>
              </w:rPr>
              <w:t>20</w:t>
            </w:r>
          </w:p>
        </w:tc>
        <w:tc>
          <w:tcPr>
            <w:tcW w:w="2382" w:type="dxa"/>
          </w:tcPr>
          <w:p w14:paraId="37FFFEF6" w14:textId="77777777" w:rsidR="00487B1A" w:rsidRPr="00487B1A" w:rsidRDefault="00487B1A" w:rsidP="00487B1A">
            <w:pPr>
              <w:jc w:val="center"/>
              <w:rPr>
                <w:rFonts w:cs="Times New Roman"/>
                <w:sz w:val="28"/>
                <w:szCs w:val="28"/>
              </w:rPr>
            </w:pPr>
            <w:r w:rsidRPr="00487B1A">
              <w:rPr>
                <w:rFonts w:cs="Times New Roman"/>
                <w:sz w:val="28"/>
                <w:szCs w:val="28"/>
              </w:rPr>
              <w:t>75</w:t>
            </w:r>
          </w:p>
        </w:tc>
      </w:tr>
      <w:tr w:rsidR="00487B1A" w:rsidRPr="00487B1A" w14:paraId="00835BCC" w14:textId="77777777" w:rsidTr="00DC6F0C">
        <w:tc>
          <w:tcPr>
            <w:tcW w:w="2296" w:type="dxa"/>
          </w:tcPr>
          <w:p w14:paraId="52A250A7" w14:textId="77777777" w:rsidR="00487B1A" w:rsidRPr="00487B1A" w:rsidRDefault="00487B1A" w:rsidP="00487B1A">
            <w:pPr>
              <w:jc w:val="center"/>
              <w:rPr>
                <w:rFonts w:cs="Times New Roman"/>
                <w:sz w:val="28"/>
                <w:szCs w:val="28"/>
              </w:rPr>
            </w:pPr>
            <w:r w:rsidRPr="00487B1A">
              <w:rPr>
                <w:rFonts w:cs="Times New Roman"/>
                <w:sz w:val="28"/>
                <w:szCs w:val="28"/>
              </w:rPr>
              <w:t>24</w:t>
            </w:r>
          </w:p>
        </w:tc>
        <w:tc>
          <w:tcPr>
            <w:tcW w:w="2382" w:type="dxa"/>
          </w:tcPr>
          <w:p w14:paraId="37FD03B0" w14:textId="77777777" w:rsidR="00487B1A" w:rsidRPr="00487B1A" w:rsidRDefault="00487B1A" w:rsidP="00487B1A">
            <w:pPr>
              <w:jc w:val="center"/>
              <w:rPr>
                <w:rFonts w:cs="Times New Roman"/>
                <w:sz w:val="28"/>
                <w:szCs w:val="28"/>
              </w:rPr>
            </w:pPr>
            <w:r w:rsidRPr="00487B1A">
              <w:rPr>
                <w:rFonts w:cs="Times New Roman"/>
                <w:sz w:val="28"/>
                <w:szCs w:val="28"/>
              </w:rPr>
              <w:t>200</w:t>
            </w:r>
          </w:p>
        </w:tc>
      </w:tr>
      <w:tr w:rsidR="00487B1A" w:rsidRPr="00487B1A" w14:paraId="3CB060C2" w14:textId="77777777" w:rsidTr="00DC6F0C">
        <w:tc>
          <w:tcPr>
            <w:tcW w:w="2296" w:type="dxa"/>
          </w:tcPr>
          <w:p w14:paraId="4A6540F4" w14:textId="77777777" w:rsidR="00487B1A" w:rsidRPr="00487B1A" w:rsidRDefault="00487B1A" w:rsidP="00487B1A">
            <w:pPr>
              <w:jc w:val="center"/>
              <w:rPr>
                <w:rFonts w:cs="Times New Roman"/>
                <w:sz w:val="28"/>
                <w:szCs w:val="28"/>
              </w:rPr>
            </w:pPr>
            <w:r w:rsidRPr="00487B1A">
              <w:rPr>
                <w:rFonts w:cs="Times New Roman"/>
                <w:sz w:val="28"/>
                <w:szCs w:val="28"/>
              </w:rPr>
              <w:t>25</w:t>
            </w:r>
          </w:p>
        </w:tc>
        <w:tc>
          <w:tcPr>
            <w:tcW w:w="2382" w:type="dxa"/>
          </w:tcPr>
          <w:p w14:paraId="2979B20D" w14:textId="77777777" w:rsidR="00487B1A" w:rsidRPr="00487B1A" w:rsidRDefault="00487B1A" w:rsidP="00487B1A">
            <w:pPr>
              <w:jc w:val="center"/>
              <w:rPr>
                <w:rFonts w:cs="Times New Roman"/>
                <w:sz w:val="28"/>
                <w:szCs w:val="28"/>
              </w:rPr>
            </w:pPr>
            <w:r w:rsidRPr="00487B1A">
              <w:rPr>
                <w:rFonts w:cs="Times New Roman"/>
                <w:sz w:val="28"/>
                <w:szCs w:val="28"/>
              </w:rPr>
              <w:t>200</w:t>
            </w:r>
          </w:p>
        </w:tc>
      </w:tr>
      <w:tr w:rsidR="00487B1A" w:rsidRPr="00487B1A" w14:paraId="1B30E169" w14:textId="77777777" w:rsidTr="00DC6F0C">
        <w:tc>
          <w:tcPr>
            <w:tcW w:w="2296" w:type="dxa"/>
          </w:tcPr>
          <w:p w14:paraId="557CC99E" w14:textId="77777777" w:rsidR="00487B1A" w:rsidRPr="00487B1A" w:rsidRDefault="00487B1A" w:rsidP="00487B1A">
            <w:pPr>
              <w:jc w:val="center"/>
              <w:rPr>
                <w:rFonts w:cs="Times New Roman"/>
                <w:sz w:val="28"/>
                <w:szCs w:val="28"/>
              </w:rPr>
            </w:pPr>
            <w:r w:rsidRPr="00487B1A">
              <w:rPr>
                <w:rFonts w:cs="Times New Roman"/>
                <w:sz w:val="28"/>
                <w:szCs w:val="28"/>
              </w:rPr>
              <w:t>30</w:t>
            </w:r>
          </w:p>
        </w:tc>
        <w:tc>
          <w:tcPr>
            <w:tcW w:w="2382" w:type="dxa"/>
          </w:tcPr>
          <w:p w14:paraId="2F4F95C1" w14:textId="77777777" w:rsidR="00487B1A" w:rsidRPr="00487B1A" w:rsidRDefault="00487B1A" w:rsidP="00487B1A">
            <w:pPr>
              <w:jc w:val="center"/>
              <w:rPr>
                <w:rFonts w:cs="Times New Roman"/>
                <w:sz w:val="28"/>
                <w:szCs w:val="28"/>
              </w:rPr>
            </w:pPr>
            <w:r w:rsidRPr="00487B1A">
              <w:rPr>
                <w:rFonts w:cs="Times New Roman"/>
                <w:sz w:val="28"/>
                <w:szCs w:val="28"/>
              </w:rPr>
              <w:t>100</w:t>
            </w:r>
          </w:p>
        </w:tc>
      </w:tr>
    </w:tbl>
    <w:p w14:paraId="3D4439E2" w14:textId="77777777" w:rsidR="00487B1A" w:rsidRPr="00487B1A" w:rsidRDefault="00487B1A" w:rsidP="00487B1A">
      <w:pPr>
        <w:spacing w:after="0"/>
        <w:jc w:val="both"/>
        <w:rPr>
          <w:rFonts w:cs="Times New Roman"/>
          <w:sz w:val="28"/>
          <w:szCs w:val="28"/>
        </w:rPr>
      </w:pPr>
    </w:p>
    <w:p w14:paraId="7D6D6A8A" w14:textId="77777777" w:rsidR="00487B1A" w:rsidRPr="00487B1A" w:rsidRDefault="00487B1A" w:rsidP="00487B1A">
      <w:pPr>
        <w:spacing w:after="0"/>
        <w:jc w:val="both"/>
        <w:rPr>
          <w:rFonts w:cs="Times New Roman"/>
          <w:sz w:val="28"/>
          <w:szCs w:val="28"/>
        </w:rPr>
      </w:pPr>
    </w:p>
    <w:p w14:paraId="699D2F5C" w14:textId="77777777" w:rsidR="00487B1A" w:rsidRPr="00487B1A" w:rsidRDefault="00487B1A" w:rsidP="00487B1A">
      <w:pPr>
        <w:spacing w:after="0"/>
        <w:ind w:firstLine="709"/>
        <w:jc w:val="both"/>
        <w:rPr>
          <w:rFonts w:cs="Times New Roman"/>
          <w:bCs/>
          <w:sz w:val="28"/>
          <w:szCs w:val="28"/>
        </w:rPr>
      </w:pPr>
      <w:r w:rsidRPr="00487B1A">
        <w:rPr>
          <w:rFonts w:cs="Times New Roman"/>
          <w:bCs/>
          <w:sz w:val="28"/>
          <w:szCs w:val="28"/>
        </w:rPr>
        <w:lastRenderedPageBreak/>
        <w:t xml:space="preserve">В таблице 3.2 приведены оптимальные расположения и мощности источников реактивной мощности, согласно решениям алгоритма </w:t>
      </w:r>
      <w:r w:rsidRPr="00487B1A">
        <w:rPr>
          <w:rFonts w:cs="Times New Roman"/>
          <w:bCs/>
          <w:sz w:val="28"/>
          <w:szCs w:val="28"/>
          <w:lang w:val="en-US"/>
        </w:rPr>
        <w:t>MFO</w:t>
      </w:r>
      <w:r w:rsidRPr="00487B1A">
        <w:rPr>
          <w:rFonts w:cs="Times New Roman"/>
          <w:bCs/>
          <w:sz w:val="28"/>
          <w:szCs w:val="28"/>
        </w:rPr>
        <w:t>.</w:t>
      </w:r>
    </w:p>
    <w:p w14:paraId="4E2EC6BF" w14:textId="77777777" w:rsidR="00487B1A" w:rsidRPr="00487B1A" w:rsidRDefault="00487B1A" w:rsidP="00487B1A">
      <w:pPr>
        <w:spacing w:after="0"/>
        <w:jc w:val="both"/>
        <w:rPr>
          <w:rFonts w:cs="Times New Roman"/>
        </w:rPr>
      </w:pPr>
    </w:p>
    <w:p w14:paraId="738B5D8F" w14:textId="77777777" w:rsidR="00487B1A" w:rsidRPr="00487B1A" w:rsidRDefault="00487B1A" w:rsidP="00487B1A">
      <w:pPr>
        <w:spacing w:after="0"/>
        <w:rPr>
          <w:rFonts w:cs="Times New Roman"/>
          <w:sz w:val="28"/>
          <w:szCs w:val="28"/>
        </w:rPr>
      </w:pPr>
      <w:r w:rsidRPr="00487B1A">
        <w:rPr>
          <w:rFonts w:cs="Times New Roman"/>
          <w:sz w:val="28"/>
          <w:szCs w:val="28"/>
        </w:rPr>
        <w:t>Таблица 3.2. - Расположение конденсаторных батарей</w:t>
      </w:r>
    </w:p>
    <w:tbl>
      <w:tblPr>
        <w:tblStyle w:val="24"/>
        <w:tblW w:w="0" w:type="auto"/>
        <w:tblInd w:w="2405" w:type="dxa"/>
        <w:tblLook w:val="04A0" w:firstRow="1" w:lastRow="0" w:firstColumn="1" w:lastColumn="0" w:noHBand="0" w:noVBand="1"/>
      </w:tblPr>
      <w:tblGrid>
        <w:gridCol w:w="2267"/>
        <w:gridCol w:w="2694"/>
      </w:tblGrid>
      <w:tr w:rsidR="00487B1A" w:rsidRPr="00487B1A" w14:paraId="23E80573" w14:textId="77777777" w:rsidTr="00DC6F0C">
        <w:tc>
          <w:tcPr>
            <w:tcW w:w="2267" w:type="dxa"/>
          </w:tcPr>
          <w:p w14:paraId="44911E6D" w14:textId="77777777" w:rsidR="00487B1A" w:rsidRPr="00487B1A" w:rsidRDefault="00487B1A" w:rsidP="00487B1A">
            <w:pPr>
              <w:jc w:val="center"/>
              <w:rPr>
                <w:rFonts w:cs="Times New Roman"/>
                <w:b/>
                <w:sz w:val="28"/>
                <w:szCs w:val="28"/>
              </w:rPr>
            </w:pPr>
            <w:r w:rsidRPr="00487B1A">
              <w:rPr>
                <w:rFonts w:cs="Times New Roman"/>
                <w:b/>
                <w:sz w:val="28"/>
                <w:szCs w:val="28"/>
              </w:rPr>
              <w:t>Узел</w:t>
            </w:r>
          </w:p>
        </w:tc>
        <w:tc>
          <w:tcPr>
            <w:tcW w:w="2694" w:type="dxa"/>
          </w:tcPr>
          <w:p w14:paraId="0E490F98" w14:textId="77777777" w:rsidR="00487B1A" w:rsidRPr="00487B1A" w:rsidRDefault="00487B1A" w:rsidP="00487B1A">
            <w:pPr>
              <w:jc w:val="center"/>
              <w:rPr>
                <w:rFonts w:cs="Times New Roman"/>
                <w:b/>
                <w:sz w:val="28"/>
                <w:szCs w:val="28"/>
              </w:rPr>
            </w:pPr>
            <w:r w:rsidRPr="00487B1A">
              <w:rPr>
                <w:rFonts w:cs="Times New Roman"/>
                <w:b/>
                <w:sz w:val="28"/>
                <w:szCs w:val="28"/>
              </w:rPr>
              <w:t>Мощность, кВАр</w:t>
            </w:r>
          </w:p>
        </w:tc>
      </w:tr>
      <w:tr w:rsidR="00487B1A" w:rsidRPr="00487B1A" w14:paraId="129D405B" w14:textId="77777777" w:rsidTr="00DC6F0C">
        <w:tc>
          <w:tcPr>
            <w:tcW w:w="2267" w:type="dxa"/>
            <w:vAlign w:val="bottom"/>
          </w:tcPr>
          <w:p w14:paraId="1725CE58" w14:textId="77777777" w:rsidR="00487B1A" w:rsidRPr="00487B1A" w:rsidRDefault="00487B1A" w:rsidP="00487B1A">
            <w:pPr>
              <w:jc w:val="center"/>
              <w:rPr>
                <w:rFonts w:cs="Times New Roman"/>
                <w:sz w:val="28"/>
                <w:szCs w:val="28"/>
              </w:rPr>
            </w:pPr>
            <w:r w:rsidRPr="00487B1A">
              <w:rPr>
                <w:rFonts w:cs="Times New Roman"/>
                <w:sz w:val="28"/>
                <w:szCs w:val="28"/>
              </w:rPr>
              <w:t>4</w:t>
            </w:r>
          </w:p>
        </w:tc>
        <w:tc>
          <w:tcPr>
            <w:tcW w:w="2694" w:type="dxa"/>
            <w:vAlign w:val="bottom"/>
          </w:tcPr>
          <w:p w14:paraId="2069B6F9" w14:textId="77777777" w:rsidR="00487B1A" w:rsidRPr="00487B1A" w:rsidRDefault="00487B1A" w:rsidP="00487B1A">
            <w:pPr>
              <w:jc w:val="center"/>
              <w:rPr>
                <w:rFonts w:cs="Times New Roman"/>
                <w:sz w:val="28"/>
                <w:szCs w:val="28"/>
              </w:rPr>
            </w:pPr>
            <w:r w:rsidRPr="00487B1A">
              <w:rPr>
                <w:rFonts w:cs="Times New Roman"/>
                <w:sz w:val="28"/>
                <w:szCs w:val="28"/>
              </w:rPr>
              <w:t>75</w:t>
            </w:r>
          </w:p>
        </w:tc>
      </w:tr>
      <w:tr w:rsidR="00487B1A" w:rsidRPr="00487B1A" w14:paraId="5CC5CF97" w14:textId="77777777" w:rsidTr="00DC6F0C">
        <w:tc>
          <w:tcPr>
            <w:tcW w:w="2267" w:type="dxa"/>
            <w:vAlign w:val="bottom"/>
          </w:tcPr>
          <w:p w14:paraId="35BAAAFE" w14:textId="77777777" w:rsidR="00487B1A" w:rsidRPr="00487B1A" w:rsidRDefault="00487B1A" w:rsidP="00487B1A">
            <w:pPr>
              <w:jc w:val="center"/>
              <w:rPr>
                <w:rFonts w:cs="Times New Roman"/>
                <w:sz w:val="28"/>
                <w:szCs w:val="28"/>
              </w:rPr>
            </w:pPr>
            <w:r w:rsidRPr="00487B1A">
              <w:rPr>
                <w:rFonts w:cs="Times New Roman"/>
                <w:sz w:val="28"/>
                <w:szCs w:val="28"/>
              </w:rPr>
              <w:t>7</w:t>
            </w:r>
          </w:p>
        </w:tc>
        <w:tc>
          <w:tcPr>
            <w:tcW w:w="2694" w:type="dxa"/>
            <w:vAlign w:val="bottom"/>
          </w:tcPr>
          <w:p w14:paraId="553E9422" w14:textId="77777777" w:rsidR="00487B1A" w:rsidRPr="00487B1A" w:rsidRDefault="00487B1A" w:rsidP="00487B1A">
            <w:pPr>
              <w:jc w:val="center"/>
              <w:rPr>
                <w:rFonts w:cs="Times New Roman"/>
                <w:sz w:val="28"/>
                <w:szCs w:val="28"/>
              </w:rPr>
            </w:pPr>
            <w:r w:rsidRPr="00487B1A">
              <w:rPr>
                <w:rFonts w:cs="Times New Roman"/>
                <w:sz w:val="28"/>
                <w:szCs w:val="28"/>
              </w:rPr>
              <w:t>100</w:t>
            </w:r>
          </w:p>
        </w:tc>
      </w:tr>
      <w:tr w:rsidR="00487B1A" w:rsidRPr="00487B1A" w14:paraId="70D1474B" w14:textId="77777777" w:rsidTr="00DC6F0C">
        <w:tc>
          <w:tcPr>
            <w:tcW w:w="2267" w:type="dxa"/>
            <w:vAlign w:val="bottom"/>
          </w:tcPr>
          <w:p w14:paraId="2BB9BBA2" w14:textId="77777777" w:rsidR="00487B1A" w:rsidRPr="00487B1A" w:rsidRDefault="00487B1A" w:rsidP="00487B1A">
            <w:pPr>
              <w:jc w:val="center"/>
              <w:rPr>
                <w:rFonts w:cs="Times New Roman"/>
                <w:sz w:val="28"/>
                <w:szCs w:val="28"/>
              </w:rPr>
            </w:pPr>
            <w:r w:rsidRPr="00487B1A">
              <w:rPr>
                <w:rFonts w:cs="Times New Roman"/>
                <w:sz w:val="28"/>
                <w:szCs w:val="28"/>
              </w:rPr>
              <w:t>14</w:t>
            </w:r>
          </w:p>
        </w:tc>
        <w:tc>
          <w:tcPr>
            <w:tcW w:w="2694" w:type="dxa"/>
            <w:vAlign w:val="bottom"/>
          </w:tcPr>
          <w:p w14:paraId="0F5FFF49" w14:textId="77777777" w:rsidR="00487B1A" w:rsidRPr="00487B1A" w:rsidRDefault="00487B1A" w:rsidP="00487B1A">
            <w:pPr>
              <w:jc w:val="center"/>
              <w:rPr>
                <w:rFonts w:cs="Times New Roman"/>
                <w:sz w:val="28"/>
                <w:szCs w:val="28"/>
              </w:rPr>
            </w:pPr>
            <w:r w:rsidRPr="00487B1A">
              <w:rPr>
                <w:rFonts w:cs="Times New Roman"/>
                <w:sz w:val="28"/>
                <w:szCs w:val="28"/>
              </w:rPr>
              <w:t>75</w:t>
            </w:r>
          </w:p>
        </w:tc>
      </w:tr>
      <w:tr w:rsidR="00487B1A" w:rsidRPr="00487B1A" w14:paraId="0F1ED723" w14:textId="77777777" w:rsidTr="00DC6F0C">
        <w:tc>
          <w:tcPr>
            <w:tcW w:w="2267" w:type="dxa"/>
            <w:vAlign w:val="bottom"/>
          </w:tcPr>
          <w:p w14:paraId="27A8F5CB" w14:textId="77777777" w:rsidR="00487B1A" w:rsidRPr="00487B1A" w:rsidRDefault="00487B1A" w:rsidP="00487B1A">
            <w:pPr>
              <w:jc w:val="center"/>
              <w:rPr>
                <w:rFonts w:cs="Times New Roman"/>
                <w:sz w:val="28"/>
                <w:szCs w:val="28"/>
              </w:rPr>
            </w:pPr>
            <w:r w:rsidRPr="00487B1A">
              <w:rPr>
                <w:rFonts w:cs="Times New Roman"/>
                <w:sz w:val="28"/>
                <w:szCs w:val="28"/>
              </w:rPr>
              <w:t>23</w:t>
            </w:r>
          </w:p>
        </w:tc>
        <w:tc>
          <w:tcPr>
            <w:tcW w:w="2694" w:type="dxa"/>
            <w:vAlign w:val="bottom"/>
          </w:tcPr>
          <w:p w14:paraId="17EA35CE" w14:textId="77777777" w:rsidR="00487B1A" w:rsidRPr="00487B1A" w:rsidRDefault="00487B1A" w:rsidP="00487B1A">
            <w:pPr>
              <w:jc w:val="center"/>
              <w:rPr>
                <w:rFonts w:cs="Times New Roman"/>
                <w:sz w:val="28"/>
                <w:szCs w:val="28"/>
              </w:rPr>
            </w:pPr>
            <w:r w:rsidRPr="00487B1A">
              <w:rPr>
                <w:rFonts w:cs="Times New Roman"/>
                <w:sz w:val="28"/>
                <w:szCs w:val="28"/>
              </w:rPr>
              <w:t>50</w:t>
            </w:r>
          </w:p>
        </w:tc>
      </w:tr>
      <w:tr w:rsidR="00487B1A" w:rsidRPr="00487B1A" w14:paraId="4A01D681" w14:textId="77777777" w:rsidTr="00DC6F0C">
        <w:tc>
          <w:tcPr>
            <w:tcW w:w="2267" w:type="dxa"/>
            <w:vAlign w:val="bottom"/>
          </w:tcPr>
          <w:p w14:paraId="2D300F24" w14:textId="77777777" w:rsidR="00487B1A" w:rsidRPr="00487B1A" w:rsidRDefault="00487B1A" w:rsidP="00487B1A">
            <w:pPr>
              <w:jc w:val="center"/>
              <w:rPr>
                <w:rFonts w:cs="Times New Roman"/>
                <w:sz w:val="28"/>
                <w:szCs w:val="28"/>
              </w:rPr>
            </w:pPr>
            <w:r w:rsidRPr="00487B1A">
              <w:rPr>
                <w:rFonts w:cs="Times New Roman"/>
                <w:sz w:val="28"/>
                <w:szCs w:val="28"/>
              </w:rPr>
              <w:t>24</w:t>
            </w:r>
          </w:p>
        </w:tc>
        <w:tc>
          <w:tcPr>
            <w:tcW w:w="2694" w:type="dxa"/>
            <w:vAlign w:val="bottom"/>
          </w:tcPr>
          <w:p w14:paraId="27C19F1D" w14:textId="77777777" w:rsidR="00487B1A" w:rsidRPr="00487B1A" w:rsidRDefault="00487B1A" w:rsidP="00487B1A">
            <w:pPr>
              <w:jc w:val="center"/>
              <w:rPr>
                <w:rFonts w:cs="Times New Roman"/>
                <w:sz w:val="28"/>
                <w:szCs w:val="28"/>
              </w:rPr>
            </w:pPr>
            <w:r w:rsidRPr="00487B1A">
              <w:rPr>
                <w:rFonts w:cs="Times New Roman"/>
                <w:sz w:val="28"/>
                <w:szCs w:val="28"/>
              </w:rPr>
              <w:t>150</w:t>
            </w:r>
          </w:p>
        </w:tc>
      </w:tr>
      <w:tr w:rsidR="00487B1A" w:rsidRPr="00487B1A" w14:paraId="3F38F2F0" w14:textId="77777777" w:rsidTr="00DC6F0C">
        <w:tc>
          <w:tcPr>
            <w:tcW w:w="2267" w:type="dxa"/>
            <w:vAlign w:val="bottom"/>
          </w:tcPr>
          <w:p w14:paraId="438EEAD4" w14:textId="77777777" w:rsidR="00487B1A" w:rsidRPr="00487B1A" w:rsidRDefault="00487B1A" w:rsidP="00487B1A">
            <w:pPr>
              <w:jc w:val="center"/>
              <w:rPr>
                <w:rFonts w:cs="Times New Roman"/>
                <w:sz w:val="28"/>
                <w:szCs w:val="28"/>
              </w:rPr>
            </w:pPr>
            <w:r w:rsidRPr="00487B1A">
              <w:rPr>
                <w:rFonts w:cs="Times New Roman"/>
                <w:sz w:val="28"/>
                <w:szCs w:val="28"/>
              </w:rPr>
              <w:t>25</w:t>
            </w:r>
          </w:p>
        </w:tc>
        <w:tc>
          <w:tcPr>
            <w:tcW w:w="2694" w:type="dxa"/>
            <w:vAlign w:val="bottom"/>
          </w:tcPr>
          <w:p w14:paraId="5CD3AA4B" w14:textId="77777777" w:rsidR="00487B1A" w:rsidRPr="00487B1A" w:rsidRDefault="00487B1A" w:rsidP="00487B1A">
            <w:pPr>
              <w:jc w:val="center"/>
              <w:rPr>
                <w:rFonts w:cs="Times New Roman"/>
                <w:sz w:val="28"/>
                <w:szCs w:val="28"/>
              </w:rPr>
            </w:pPr>
            <w:r w:rsidRPr="00487B1A">
              <w:rPr>
                <w:rFonts w:cs="Times New Roman"/>
                <w:sz w:val="28"/>
                <w:szCs w:val="28"/>
              </w:rPr>
              <w:t>50</w:t>
            </w:r>
          </w:p>
        </w:tc>
      </w:tr>
      <w:tr w:rsidR="00487B1A" w:rsidRPr="00487B1A" w14:paraId="62DCBEFC" w14:textId="77777777" w:rsidTr="00DC6F0C">
        <w:tc>
          <w:tcPr>
            <w:tcW w:w="2267" w:type="dxa"/>
            <w:vAlign w:val="bottom"/>
          </w:tcPr>
          <w:p w14:paraId="06CCA60D" w14:textId="77777777" w:rsidR="00487B1A" w:rsidRPr="00487B1A" w:rsidRDefault="00487B1A" w:rsidP="00487B1A">
            <w:pPr>
              <w:jc w:val="center"/>
              <w:rPr>
                <w:rFonts w:cs="Times New Roman"/>
                <w:sz w:val="28"/>
                <w:szCs w:val="28"/>
              </w:rPr>
            </w:pPr>
            <w:r w:rsidRPr="00487B1A">
              <w:rPr>
                <w:rFonts w:cs="Times New Roman"/>
                <w:sz w:val="28"/>
                <w:szCs w:val="28"/>
              </w:rPr>
              <w:t>30</w:t>
            </w:r>
          </w:p>
        </w:tc>
        <w:tc>
          <w:tcPr>
            <w:tcW w:w="2694" w:type="dxa"/>
            <w:vAlign w:val="bottom"/>
          </w:tcPr>
          <w:p w14:paraId="740AF16C" w14:textId="77777777" w:rsidR="00487B1A" w:rsidRPr="00487B1A" w:rsidRDefault="00487B1A" w:rsidP="00487B1A">
            <w:pPr>
              <w:jc w:val="center"/>
              <w:rPr>
                <w:rFonts w:cs="Times New Roman"/>
                <w:sz w:val="28"/>
                <w:szCs w:val="28"/>
              </w:rPr>
            </w:pPr>
            <w:r w:rsidRPr="00487B1A">
              <w:rPr>
                <w:rFonts w:cs="Times New Roman"/>
                <w:sz w:val="28"/>
                <w:szCs w:val="28"/>
              </w:rPr>
              <w:t>200</w:t>
            </w:r>
          </w:p>
        </w:tc>
      </w:tr>
      <w:tr w:rsidR="00487B1A" w:rsidRPr="00487B1A" w14:paraId="266D7A93" w14:textId="77777777" w:rsidTr="00DC6F0C">
        <w:tc>
          <w:tcPr>
            <w:tcW w:w="2267" w:type="dxa"/>
            <w:vAlign w:val="bottom"/>
          </w:tcPr>
          <w:p w14:paraId="4997A209" w14:textId="77777777" w:rsidR="00487B1A" w:rsidRPr="00487B1A" w:rsidRDefault="00487B1A" w:rsidP="00487B1A">
            <w:pPr>
              <w:jc w:val="center"/>
              <w:rPr>
                <w:rFonts w:cs="Times New Roman"/>
                <w:sz w:val="28"/>
                <w:szCs w:val="28"/>
              </w:rPr>
            </w:pPr>
            <w:r w:rsidRPr="00487B1A">
              <w:rPr>
                <w:rFonts w:cs="Times New Roman"/>
                <w:sz w:val="28"/>
                <w:szCs w:val="28"/>
              </w:rPr>
              <w:t>32</w:t>
            </w:r>
          </w:p>
        </w:tc>
        <w:tc>
          <w:tcPr>
            <w:tcW w:w="2694" w:type="dxa"/>
            <w:vAlign w:val="bottom"/>
          </w:tcPr>
          <w:p w14:paraId="593020F7" w14:textId="77777777" w:rsidR="00487B1A" w:rsidRPr="00487B1A" w:rsidRDefault="00487B1A" w:rsidP="00487B1A">
            <w:pPr>
              <w:jc w:val="center"/>
              <w:rPr>
                <w:rFonts w:cs="Times New Roman"/>
                <w:sz w:val="28"/>
                <w:szCs w:val="28"/>
              </w:rPr>
            </w:pPr>
            <w:r w:rsidRPr="00487B1A">
              <w:rPr>
                <w:rFonts w:cs="Times New Roman"/>
                <w:sz w:val="28"/>
                <w:szCs w:val="28"/>
              </w:rPr>
              <w:t>75</w:t>
            </w:r>
          </w:p>
        </w:tc>
      </w:tr>
    </w:tbl>
    <w:p w14:paraId="510420E2" w14:textId="77777777" w:rsidR="00487B1A" w:rsidRPr="00487B1A" w:rsidRDefault="00487B1A" w:rsidP="00487B1A">
      <w:pPr>
        <w:spacing w:after="0"/>
        <w:jc w:val="both"/>
        <w:rPr>
          <w:rFonts w:cs="Times New Roman"/>
          <w:sz w:val="28"/>
          <w:szCs w:val="28"/>
        </w:rPr>
      </w:pPr>
    </w:p>
    <w:p w14:paraId="266E62E2" w14:textId="77777777" w:rsidR="00487B1A" w:rsidRPr="00487B1A" w:rsidRDefault="00487B1A" w:rsidP="00487B1A">
      <w:pPr>
        <w:spacing w:after="0"/>
        <w:ind w:firstLine="709"/>
        <w:jc w:val="both"/>
        <w:rPr>
          <w:rFonts w:cs="Times New Roman"/>
          <w:sz w:val="28"/>
          <w:szCs w:val="28"/>
        </w:rPr>
      </w:pPr>
      <w:r w:rsidRPr="00487B1A">
        <w:rPr>
          <w:rFonts w:cs="Times New Roman"/>
          <w:sz w:val="28"/>
          <w:szCs w:val="28"/>
        </w:rPr>
        <w:t xml:space="preserve">Рекомендуемая установка </w:t>
      </w:r>
      <w:r w:rsidRPr="00487B1A">
        <w:rPr>
          <w:rFonts w:cs="Times New Roman"/>
          <w:sz w:val="28"/>
          <w:szCs w:val="28"/>
          <w:lang w:val="en-US"/>
        </w:rPr>
        <w:t>PV</w:t>
      </w:r>
      <w:r w:rsidRPr="00487B1A">
        <w:rPr>
          <w:rFonts w:cs="Times New Roman"/>
          <w:sz w:val="28"/>
          <w:szCs w:val="28"/>
        </w:rPr>
        <w:t>-панелей и конденсаторных батарей обеспечивает максимальное повышение отклонения напряжения в соответствие с номинальным значением во всех узлах нагрузок, что продемонстрировано на рисунке 3.1 [42].</w:t>
      </w:r>
    </w:p>
    <w:p w14:paraId="73D43757" w14:textId="77777777" w:rsidR="00487B1A" w:rsidRPr="00487B1A" w:rsidRDefault="00487B1A" w:rsidP="00487B1A">
      <w:pPr>
        <w:spacing w:after="0"/>
        <w:ind w:firstLine="709"/>
        <w:jc w:val="both"/>
        <w:rPr>
          <w:rFonts w:cs="Times New Roman"/>
          <w:sz w:val="28"/>
          <w:szCs w:val="28"/>
        </w:rPr>
      </w:pPr>
    </w:p>
    <w:p w14:paraId="2F5BEA22" w14:textId="77777777" w:rsidR="00487B1A" w:rsidRPr="00487B1A" w:rsidRDefault="00487B1A" w:rsidP="00487B1A">
      <w:pPr>
        <w:spacing w:after="0"/>
        <w:jc w:val="both"/>
        <w:rPr>
          <w:rFonts w:cs="Times New Roman"/>
        </w:rPr>
      </w:pPr>
      <w:r w:rsidRPr="00487B1A">
        <w:rPr>
          <w:noProof/>
          <w:lang w:eastAsia="ru-RU"/>
        </w:rPr>
        <w:drawing>
          <wp:inline distT="0" distB="0" distL="0" distR="0" wp14:anchorId="02167EC3" wp14:editId="3409A4FB">
            <wp:extent cx="5943600" cy="2471420"/>
            <wp:effectExtent l="0" t="0" r="0" b="508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53704" cy="2475621"/>
                    </a:xfrm>
                    <a:prstGeom prst="rect">
                      <a:avLst/>
                    </a:prstGeom>
                    <a:noFill/>
                    <a:ln>
                      <a:noFill/>
                    </a:ln>
                  </pic:spPr>
                </pic:pic>
              </a:graphicData>
            </a:graphic>
          </wp:inline>
        </w:drawing>
      </w:r>
    </w:p>
    <w:p w14:paraId="7431F8FC" w14:textId="77777777" w:rsidR="00487B1A" w:rsidRPr="00487B1A" w:rsidRDefault="00487B1A" w:rsidP="00487B1A">
      <w:pPr>
        <w:spacing w:after="0"/>
        <w:jc w:val="center"/>
        <w:rPr>
          <w:rFonts w:cs="Times New Roman"/>
          <w:bCs/>
          <w:sz w:val="28"/>
          <w:szCs w:val="28"/>
        </w:rPr>
      </w:pPr>
      <w:r w:rsidRPr="00487B1A">
        <w:rPr>
          <w:rFonts w:cs="Times New Roman"/>
          <w:bCs/>
          <w:sz w:val="28"/>
          <w:szCs w:val="28"/>
        </w:rPr>
        <w:t xml:space="preserve">Рисунок 3.1 – График отклонения напряжения до и после установки </w:t>
      </w:r>
      <w:r w:rsidRPr="00487B1A">
        <w:rPr>
          <w:rFonts w:cs="Times New Roman"/>
          <w:sz w:val="28"/>
          <w:szCs w:val="28"/>
          <w:lang w:val="en-US"/>
        </w:rPr>
        <w:t>PV</w:t>
      </w:r>
      <w:r w:rsidRPr="00487B1A">
        <w:rPr>
          <w:rFonts w:cs="Times New Roman"/>
          <w:sz w:val="28"/>
          <w:szCs w:val="28"/>
        </w:rPr>
        <w:t>-панелей и конденсаторных батарей</w:t>
      </w:r>
    </w:p>
    <w:p w14:paraId="3C29C532" w14:textId="77777777" w:rsidR="00487B1A" w:rsidRPr="00487B1A" w:rsidRDefault="00487B1A" w:rsidP="00487B1A">
      <w:pPr>
        <w:spacing w:after="0"/>
        <w:jc w:val="both"/>
        <w:rPr>
          <w:rFonts w:cs="Times New Roman"/>
          <w:bCs/>
          <w:sz w:val="28"/>
          <w:szCs w:val="28"/>
        </w:rPr>
      </w:pPr>
    </w:p>
    <w:p w14:paraId="297EED80" w14:textId="77777777" w:rsidR="00487B1A" w:rsidRPr="00487B1A" w:rsidRDefault="00487B1A" w:rsidP="00487B1A">
      <w:pPr>
        <w:spacing w:after="0"/>
        <w:ind w:firstLine="709"/>
        <w:jc w:val="both"/>
        <w:rPr>
          <w:rFonts w:cs="Times New Roman"/>
          <w:bCs/>
          <w:sz w:val="28"/>
          <w:szCs w:val="28"/>
        </w:rPr>
      </w:pPr>
      <w:r w:rsidRPr="00487B1A">
        <w:rPr>
          <w:rFonts w:cs="Times New Roman"/>
          <w:bCs/>
          <w:sz w:val="28"/>
          <w:szCs w:val="28"/>
        </w:rPr>
        <w:t>Потери активной мощности были снижены почти во всех узлах после установки источников активной и реактивной мощностей. Динамику снижения потерь активной мощности можно наблюдать на рисунке 3.2.</w:t>
      </w:r>
    </w:p>
    <w:p w14:paraId="056A1548" w14:textId="77777777" w:rsidR="00487B1A" w:rsidRPr="00487B1A" w:rsidRDefault="00487B1A" w:rsidP="00487B1A">
      <w:pPr>
        <w:spacing w:after="0"/>
        <w:ind w:firstLine="709"/>
        <w:jc w:val="both"/>
        <w:rPr>
          <w:rFonts w:cs="Times New Roman"/>
          <w:bCs/>
          <w:sz w:val="28"/>
          <w:szCs w:val="28"/>
        </w:rPr>
      </w:pPr>
      <w:r w:rsidRPr="00487B1A">
        <w:rPr>
          <w:rFonts w:cs="Times New Roman"/>
          <w:sz w:val="28"/>
          <w:szCs w:val="28"/>
        </w:rPr>
        <w:t xml:space="preserve">Согласно целевой функции алгоритм </w:t>
      </w:r>
      <w:r w:rsidRPr="00487B1A">
        <w:rPr>
          <w:rFonts w:cs="Times New Roman"/>
          <w:bCs/>
          <w:sz w:val="28"/>
          <w:szCs w:val="28"/>
          <w:lang w:val="en-US"/>
        </w:rPr>
        <w:t>MFO</w:t>
      </w:r>
      <w:r w:rsidRPr="00487B1A">
        <w:rPr>
          <w:rFonts w:cs="Times New Roman"/>
          <w:bCs/>
          <w:sz w:val="28"/>
          <w:szCs w:val="28"/>
        </w:rPr>
        <w:t xml:space="preserve"> выдает узлы подключения 16 конденсаторных батарей и </w:t>
      </w:r>
      <w:r w:rsidRPr="00487B1A">
        <w:rPr>
          <w:rFonts w:cs="Times New Roman"/>
          <w:sz w:val="28"/>
          <w:szCs w:val="28"/>
          <w:lang w:val="en-US"/>
        </w:rPr>
        <w:t>PV</w:t>
      </w:r>
      <w:r w:rsidRPr="00487B1A">
        <w:rPr>
          <w:rFonts w:cs="Times New Roman"/>
          <w:sz w:val="28"/>
          <w:szCs w:val="28"/>
        </w:rPr>
        <w:t xml:space="preserve">-панелей </w:t>
      </w:r>
      <w:r w:rsidRPr="00487B1A">
        <w:rPr>
          <w:rFonts w:cs="Times New Roman"/>
          <w:bCs/>
          <w:sz w:val="28"/>
          <w:szCs w:val="28"/>
        </w:rPr>
        <w:t>в узлах с наибольшим потреблением активной и реактивной мощности, а также с учетом минимального падения напряжения относительно центра питания. В результате р</w:t>
      </w:r>
      <w:r w:rsidRPr="00487B1A">
        <w:rPr>
          <w:rFonts w:cs="Times New Roman"/>
          <w:sz w:val="28"/>
          <w:szCs w:val="28"/>
        </w:rPr>
        <w:t xml:space="preserve">екомендуемое алгоритмом </w:t>
      </w:r>
      <w:r w:rsidRPr="00487B1A">
        <w:rPr>
          <w:rFonts w:cs="Times New Roman"/>
          <w:bCs/>
          <w:sz w:val="28"/>
          <w:szCs w:val="28"/>
          <w:lang w:val="en-US"/>
        </w:rPr>
        <w:t>MFO</w:t>
      </w:r>
      <w:r w:rsidRPr="00487B1A">
        <w:rPr>
          <w:rFonts w:cs="Times New Roman"/>
          <w:sz w:val="28"/>
          <w:szCs w:val="28"/>
        </w:rPr>
        <w:t xml:space="preserve"> подключение </w:t>
      </w:r>
      <w:r w:rsidRPr="00487B1A">
        <w:rPr>
          <w:rFonts w:cs="Times New Roman"/>
          <w:sz w:val="28"/>
          <w:szCs w:val="28"/>
          <w:lang w:val="en-US"/>
        </w:rPr>
        <w:t>PV</w:t>
      </w:r>
      <w:r w:rsidRPr="00487B1A">
        <w:rPr>
          <w:rFonts w:cs="Times New Roman"/>
          <w:sz w:val="28"/>
          <w:szCs w:val="28"/>
        </w:rPr>
        <w:t xml:space="preserve">-панелей и конденсаторных батарей к электрической сети позволяет минимизировать падение напряжения в удаленных узлах нагрузок на 1,8% при подключении </w:t>
      </w:r>
    </w:p>
    <w:p w14:paraId="51BF0D19" w14:textId="77777777" w:rsidR="00487B1A" w:rsidRPr="00487B1A" w:rsidRDefault="00487B1A" w:rsidP="00487B1A">
      <w:pPr>
        <w:spacing w:after="0"/>
        <w:jc w:val="center"/>
        <w:rPr>
          <w:rFonts w:cs="Times New Roman"/>
          <w:sz w:val="28"/>
          <w:szCs w:val="28"/>
        </w:rPr>
      </w:pPr>
      <w:r w:rsidRPr="00487B1A">
        <w:rPr>
          <w:noProof/>
          <w:lang w:eastAsia="ru-RU"/>
        </w:rPr>
        <w:lastRenderedPageBreak/>
        <mc:AlternateContent>
          <mc:Choice Requires="wps">
            <w:drawing>
              <wp:inline distT="0" distB="0" distL="0" distR="0" wp14:anchorId="710AF61E" wp14:editId="4C90D1F0">
                <wp:extent cx="304800" cy="304800"/>
                <wp:effectExtent l="0" t="0" r="0" b="0"/>
                <wp:docPr id="121" name="Прямоугольник 121" descr="Matlab рисунок 33.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F6CA33F" id="Прямоугольник 121" o:spid="_x0000_s1026" alt="Matlab рисунок 33.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" filled="f" stroked="f">
                <o:lock v:ext="edit" aspectratio="t"/>
                <w10:anchorlock/>
              </v:rect>
            </w:pict>
          </mc:Fallback>
        </mc:AlternateContent>
      </w:r>
      <w:r w:rsidRPr="00487B1A">
        <w:rPr>
          <w:rFonts w:cs="Times New Roman"/>
          <w:bCs/>
          <w:sz w:val="28"/>
          <w:szCs w:val="28"/>
        </w:rPr>
        <w:t xml:space="preserve"> </w:t>
      </w:r>
      <w:r w:rsidRPr="00487B1A">
        <w:rPr>
          <w:noProof/>
          <w:lang w:eastAsia="ru-RU"/>
        </w:rPr>
        <mc:AlternateContent>
          <mc:Choice Requires="wps">
            <w:drawing>
              <wp:inline distT="0" distB="0" distL="0" distR="0" wp14:anchorId="6AD2B389" wp14:editId="303E7652">
                <wp:extent cx="302260" cy="302260"/>
                <wp:effectExtent l="0" t="0" r="0" b="0"/>
                <wp:docPr id="7" name="Прямоугольник 7" descr="blob:https://web.whatsapp.com/7317ce7f-13f8-4ea9-9ea8-509500c0cae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185700" id="Прямоугольник 7" o:spid="_x0000_s1026" alt="blob:https://web.whatsapp.com/7317ce7f-13f8-4ea9-9ea8-509500c0cae4"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" filled="f" stroked="f">
                <o:lock v:ext="edit" aspectratio="t"/>
                <w10:anchorlock/>
              </v:rect>
            </w:pict>
          </mc:Fallback>
        </mc:AlternateContent>
      </w:r>
      <w:r w:rsidRPr="00487B1A">
        <w:rPr>
          <w:rFonts w:cs="Times New Roman"/>
          <w:bCs/>
          <w:noProof/>
          <w:sz w:val="28"/>
          <w:szCs w:val="28"/>
          <w:lang w:eastAsia="ru-RU"/>
        </w:rPr>
        <w:drawing>
          <wp:inline distT="0" distB="0" distL="0" distR="0" wp14:anchorId="674E02D3" wp14:editId="36CF4D17">
            <wp:extent cx="5810896" cy="2628619"/>
            <wp:effectExtent l="0" t="0" r="0" b="63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21038" cy="2633207"/>
                    </a:xfrm>
                    <a:prstGeom prst="rect">
                      <a:avLst/>
                    </a:prstGeom>
                    <a:noFill/>
                  </pic:spPr>
                </pic:pic>
              </a:graphicData>
            </a:graphic>
          </wp:inline>
        </w:drawing>
      </w:r>
      <w:r w:rsidRPr="00487B1A">
        <w:rPr>
          <w:noProof/>
          <w:lang w:eastAsia="ru-RU"/>
        </w:rPr>
        <mc:AlternateContent>
          <mc:Choice Requires="wps">
            <w:drawing>
              <wp:inline distT="0" distB="0" distL="0" distR="0" wp14:anchorId="49CD4F89" wp14:editId="64710EFD">
                <wp:extent cx="302260" cy="302260"/>
                <wp:effectExtent l="0" t="0" r="0" b="0"/>
                <wp:docPr id="43" name="Прямоугольник 43" descr="blob:https://web.whatsapp.com/6ebadb77-7c00-496d-a1c7-51f779fee68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312BAFB" id="Прямоугольник 43" o:spid="_x0000_s1026" alt="blob:https://web.whatsapp.com/6ebadb77-7c00-496d-a1c7-51f779fee68e"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" filled="f" stroked="f">
                <o:lock v:ext="edit" aspectratio="t"/>
                <w10:anchorlock/>
              </v:rect>
            </w:pict>
          </mc:Fallback>
        </mc:AlternateContent>
      </w:r>
      <w:r w:rsidRPr="00487B1A">
        <w:rPr>
          <w:rFonts w:cs="Times New Roman"/>
          <w:bCs/>
          <w:sz w:val="28"/>
          <w:szCs w:val="28"/>
        </w:rPr>
        <w:t xml:space="preserve">Рисунок 3.2 – График изменения потерь активной мощности в узлах после установки </w:t>
      </w:r>
      <w:r w:rsidRPr="00487B1A">
        <w:rPr>
          <w:rFonts w:cs="Times New Roman"/>
          <w:sz w:val="28"/>
          <w:szCs w:val="28"/>
          <w:lang w:val="en-US"/>
        </w:rPr>
        <w:t>PV</w:t>
      </w:r>
      <w:r w:rsidRPr="00487B1A">
        <w:rPr>
          <w:rFonts w:cs="Times New Roman"/>
          <w:sz w:val="28"/>
          <w:szCs w:val="28"/>
        </w:rPr>
        <w:t>-панелей и конденсаторных батарей</w:t>
      </w:r>
    </w:p>
    <w:p w14:paraId="29665CCA" w14:textId="77777777" w:rsidR="00487B1A" w:rsidRPr="00487B1A" w:rsidRDefault="00487B1A" w:rsidP="00487B1A">
      <w:pPr>
        <w:spacing w:after="0"/>
        <w:jc w:val="center"/>
        <w:rPr>
          <w:rFonts w:cs="Times New Roman"/>
          <w:bCs/>
          <w:sz w:val="28"/>
          <w:szCs w:val="28"/>
        </w:rPr>
      </w:pPr>
    </w:p>
    <w:p w14:paraId="570269A7" w14:textId="77777777" w:rsidR="00487B1A" w:rsidRPr="00487B1A" w:rsidRDefault="00487B1A" w:rsidP="00487B1A">
      <w:pPr>
        <w:spacing w:after="0"/>
        <w:jc w:val="both"/>
        <w:rPr>
          <w:rFonts w:cs="Times New Roman"/>
          <w:bCs/>
          <w:sz w:val="28"/>
          <w:szCs w:val="28"/>
        </w:rPr>
      </w:pPr>
      <w:r w:rsidRPr="00487B1A">
        <w:rPr>
          <w:rFonts w:cs="Times New Roman"/>
          <w:sz w:val="28"/>
          <w:szCs w:val="28"/>
        </w:rPr>
        <w:t xml:space="preserve">конденсаторных батарей, на 5% при подключении </w:t>
      </w:r>
      <w:r w:rsidRPr="00487B1A">
        <w:rPr>
          <w:rFonts w:cs="Times New Roman"/>
          <w:sz w:val="28"/>
          <w:szCs w:val="28"/>
          <w:lang w:val="en-US"/>
        </w:rPr>
        <w:t>PV</w:t>
      </w:r>
      <w:r w:rsidRPr="00487B1A">
        <w:rPr>
          <w:rFonts w:cs="Times New Roman"/>
          <w:sz w:val="28"/>
          <w:szCs w:val="28"/>
        </w:rPr>
        <w:t>-панелей (</w:t>
      </w:r>
      <w:r w:rsidRPr="00487B1A">
        <w:rPr>
          <w:rFonts w:cs="Times New Roman"/>
          <w:sz w:val="28"/>
          <w:szCs w:val="28"/>
          <w:lang w:val="en-US"/>
        </w:rPr>
        <w:t>PV</w:t>
      </w:r>
      <w:r w:rsidRPr="00487B1A">
        <w:rPr>
          <w:rFonts w:cs="Times New Roman"/>
          <w:sz w:val="28"/>
          <w:szCs w:val="28"/>
        </w:rPr>
        <w:t xml:space="preserve">-панелей + конденсаторные батареи). Потери активной мощности в исследуемой сети снизились на 29% </w:t>
      </w:r>
      <w:r w:rsidRPr="00487B1A">
        <w:rPr>
          <w:rFonts w:cs="Times New Roman"/>
          <w:bCs/>
          <w:sz w:val="28"/>
          <w:szCs w:val="28"/>
        </w:rPr>
        <w:t>после установки источников активной и реактивной мощностей.</w:t>
      </w:r>
    </w:p>
    <w:p w14:paraId="129C1552" w14:textId="77777777" w:rsidR="00487B1A" w:rsidRPr="00487B1A" w:rsidRDefault="00487B1A" w:rsidP="00487B1A">
      <w:pPr>
        <w:spacing w:after="0"/>
        <w:ind w:firstLine="709"/>
        <w:jc w:val="both"/>
        <w:rPr>
          <w:rFonts w:cs="Times New Roman"/>
          <w:sz w:val="28"/>
          <w:szCs w:val="28"/>
        </w:rPr>
      </w:pPr>
      <w:r w:rsidRPr="00487B1A">
        <w:rPr>
          <w:rFonts w:cs="Times New Roman"/>
          <w:sz w:val="28"/>
          <w:szCs w:val="28"/>
        </w:rPr>
        <w:t xml:space="preserve">Таким образом, применение алгоритма MFO на тестовой схеме в 33 узла показало, что оптимизационная функция позволяет в условиях поставленных ограничений расставить по электрической сети 16 источников распределенной генерации по критерию снижения падения напряжения между центром питания и удаленными потребителями и уменьшению потерь активной мощности. При этом на участках, где устанавливаются солнечные установки, необходимо предусматривать установку и конденсаторных батарей [97, 99-104].  </w:t>
      </w:r>
    </w:p>
    <w:p w14:paraId="08EAA29D" w14:textId="77777777" w:rsidR="00487B1A" w:rsidRPr="00487B1A" w:rsidRDefault="00487B1A" w:rsidP="00487B1A">
      <w:pPr>
        <w:spacing w:after="0"/>
        <w:ind w:firstLine="709"/>
        <w:jc w:val="both"/>
        <w:rPr>
          <w:rFonts w:cs="Times New Roman"/>
          <w:b/>
          <w:sz w:val="28"/>
          <w:szCs w:val="28"/>
        </w:rPr>
      </w:pPr>
      <w:r w:rsidRPr="00487B1A">
        <w:rPr>
          <w:rFonts w:cs="Times New Roman"/>
          <w:b/>
          <w:sz w:val="28"/>
          <w:szCs w:val="28"/>
        </w:rPr>
        <w:t xml:space="preserve">Расчет электрических режимов в среде </w:t>
      </w:r>
      <w:r w:rsidRPr="00487B1A">
        <w:rPr>
          <w:rFonts w:cs="Times New Roman"/>
          <w:b/>
          <w:sz w:val="28"/>
          <w:szCs w:val="28"/>
          <w:lang w:val="en-US"/>
        </w:rPr>
        <w:t>Power</w:t>
      </w:r>
      <w:r w:rsidRPr="00487B1A">
        <w:rPr>
          <w:rFonts w:cs="Times New Roman"/>
          <w:b/>
          <w:sz w:val="28"/>
          <w:szCs w:val="28"/>
        </w:rPr>
        <w:t xml:space="preserve"> </w:t>
      </w:r>
      <w:r w:rsidRPr="00487B1A">
        <w:rPr>
          <w:rFonts w:cs="Times New Roman"/>
          <w:b/>
          <w:sz w:val="28"/>
          <w:szCs w:val="28"/>
          <w:lang w:val="en-US"/>
        </w:rPr>
        <w:t>Factory</w:t>
      </w:r>
      <w:r w:rsidRPr="00487B1A">
        <w:rPr>
          <w:rFonts w:cs="Times New Roman"/>
          <w:b/>
          <w:sz w:val="28"/>
          <w:szCs w:val="28"/>
        </w:rPr>
        <w:t xml:space="preserve"> </w:t>
      </w:r>
      <w:r w:rsidRPr="00487B1A">
        <w:rPr>
          <w:rFonts w:cs="Times New Roman"/>
          <w:b/>
          <w:sz w:val="28"/>
          <w:szCs w:val="28"/>
          <w:lang w:val="en-US"/>
        </w:rPr>
        <w:t>DigSilent</w:t>
      </w:r>
      <w:r w:rsidRPr="00487B1A">
        <w:rPr>
          <w:rFonts w:cs="Times New Roman"/>
          <w:b/>
          <w:sz w:val="28"/>
          <w:szCs w:val="28"/>
        </w:rPr>
        <w:t>.</w:t>
      </w:r>
    </w:p>
    <w:p w14:paraId="2C6D20E0" w14:textId="77777777" w:rsidR="00487B1A" w:rsidRPr="00487B1A" w:rsidRDefault="00487B1A" w:rsidP="00487B1A">
      <w:pPr>
        <w:spacing w:after="0"/>
        <w:rPr>
          <w:rFonts w:cs="Times New Roman"/>
          <w:bCs/>
          <w:sz w:val="28"/>
          <w:szCs w:val="28"/>
        </w:rPr>
      </w:pPr>
      <w:r w:rsidRPr="00487B1A">
        <w:rPr>
          <w:rFonts w:cs="Times New Roman"/>
          <w:sz w:val="28"/>
          <w:szCs w:val="28"/>
        </w:rPr>
        <w:t>На рисунках 3.3-3.5 приведены значения фазных напряжений в каждом из 33-х узлов схемы до и после установки конденсаторных батарей</w:t>
      </w:r>
      <w:r w:rsidRPr="00487B1A">
        <w:rPr>
          <w:rFonts w:cs="Times New Roman"/>
          <w:bCs/>
          <w:sz w:val="28"/>
          <w:szCs w:val="28"/>
        </w:rPr>
        <w:t xml:space="preserve"> и </w:t>
      </w:r>
      <w:r w:rsidRPr="00487B1A">
        <w:rPr>
          <w:rFonts w:cs="Times New Roman"/>
          <w:sz w:val="28"/>
          <w:szCs w:val="28"/>
          <w:lang w:val="en-US"/>
        </w:rPr>
        <w:t>PV</w:t>
      </w:r>
      <w:r w:rsidRPr="00487B1A">
        <w:rPr>
          <w:rFonts w:cs="Times New Roman"/>
          <w:sz w:val="28"/>
          <w:szCs w:val="28"/>
        </w:rPr>
        <w:t xml:space="preserve">-панелей </w:t>
      </w:r>
      <w:r w:rsidRPr="00487B1A">
        <w:rPr>
          <w:rFonts w:cs="Times New Roman"/>
          <w:bCs/>
          <w:sz w:val="28"/>
          <w:szCs w:val="28"/>
        </w:rPr>
        <w:t xml:space="preserve">в точках, рекомендуемых алгоритмом </w:t>
      </w:r>
      <w:r w:rsidRPr="00487B1A">
        <w:rPr>
          <w:rFonts w:cs="Times New Roman"/>
          <w:bCs/>
          <w:sz w:val="28"/>
          <w:szCs w:val="28"/>
          <w:lang w:val="en-US"/>
        </w:rPr>
        <w:t>MFO</w:t>
      </w:r>
      <w:r w:rsidRPr="00487B1A">
        <w:rPr>
          <w:rFonts w:cs="Times New Roman"/>
          <w:bCs/>
          <w:sz w:val="28"/>
          <w:szCs w:val="28"/>
        </w:rPr>
        <w:t xml:space="preserve">. </w:t>
      </w:r>
    </w:p>
    <w:p w14:paraId="719301EC" w14:textId="77777777" w:rsidR="00487B1A" w:rsidRPr="00487B1A" w:rsidRDefault="00487B1A" w:rsidP="00487B1A">
      <w:pPr>
        <w:spacing w:after="0"/>
        <w:ind w:firstLine="709"/>
        <w:jc w:val="both"/>
        <w:rPr>
          <w:rFonts w:cs="Times New Roman"/>
          <w:sz w:val="28"/>
          <w:szCs w:val="28"/>
        </w:rPr>
      </w:pPr>
      <w:r w:rsidRPr="00487B1A">
        <w:rPr>
          <w:rFonts w:cs="Times New Roman"/>
          <w:sz w:val="28"/>
          <w:szCs w:val="28"/>
        </w:rPr>
        <w:t xml:space="preserve">В результате расчета режима сети </w:t>
      </w:r>
      <w:r w:rsidRPr="00487B1A">
        <w:rPr>
          <w:rFonts w:cs="Times New Roman"/>
          <w:sz w:val="28"/>
          <w:szCs w:val="28"/>
          <w:lang w:val="en-US"/>
        </w:rPr>
        <w:t>IEEE</w:t>
      </w:r>
      <w:r w:rsidRPr="00487B1A">
        <w:rPr>
          <w:rFonts w:cs="Times New Roman"/>
          <w:sz w:val="28"/>
          <w:szCs w:val="28"/>
        </w:rPr>
        <w:t xml:space="preserve"> 33 узла максимальное отклонение напряжения до ввода ЭРГ составило 0,79 о.е., после ввода ЭРГ в сеть - 0,87 о.е. </w:t>
      </w:r>
    </w:p>
    <w:p w14:paraId="2FBD9EB1" w14:textId="77777777" w:rsidR="00487B1A" w:rsidRPr="00487B1A" w:rsidRDefault="00487B1A" w:rsidP="00487B1A">
      <w:pPr>
        <w:spacing w:after="0"/>
        <w:ind w:firstLine="709"/>
        <w:jc w:val="both"/>
        <w:rPr>
          <w:rFonts w:cs="Times New Roman"/>
          <w:sz w:val="28"/>
          <w:szCs w:val="28"/>
        </w:rPr>
      </w:pPr>
      <w:r w:rsidRPr="00487B1A">
        <w:rPr>
          <w:rFonts w:cs="Times New Roman"/>
          <w:sz w:val="28"/>
          <w:szCs w:val="28"/>
        </w:rPr>
        <w:t xml:space="preserve">Схема потокораспределения в электрической сети </w:t>
      </w:r>
      <w:r w:rsidRPr="00487B1A">
        <w:rPr>
          <w:rFonts w:cs="Times New Roman"/>
          <w:sz w:val="28"/>
          <w:szCs w:val="28"/>
          <w:lang w:val="en-US"/>
        </w:rPr>
        <w:t>IEEE</w:t>
      </w:r>
      <w:r w:rsidRPr="00487B1A">
        <w:rPr>
          <w:rFonts w:cs="Times New Roman"/>
          <w:sz w:val="28"/>
          <w:szCs w:val="28"/>
        </w:rPr>
        <w:t xml:space="preserve"> 33 узла после установки источников активной мощности (ИАМ) и источников реактивной мощности (ИРМ) </w:t>
      </w:r>
      <w:r w:rsidRPr="00487B1A">
        <w:rPr>
          <w:rFonts w:cs="Times New Roman"/>
          <w:bCs/>
          <w:sz w:val="28"/>
          <w:szCs w:val="28"/>
        </w:rPr>
        <w:t xml:space="preserve">в узлах, рекомендуемых алгоритмом </w:t>
      </w:r>
      <w:r w:rsidRPr="00487B1A">
        <w:rPr>
          <w:rFonts w:cs="Times New Roman"/>
          <w:bCs/>
          <w:sz w:val="28"/>
          <w:szCs w:val="28"/>
          <w:lang w:val="en-US"/>
        </w:rPr>
        <w:t>MFO</w:t>
      </w:r>
      <w:r w:rsidRPr="00487B1A">
        <w:rPr>
          <w:rFonts w:cs="Times New Roman"/>
          <w:bCs/>
          <w:sz w:val="28"/>
          <w:szCs w:val="28"/>
        </w:rPr>
        <w:t>, приведена на рисунке 3.6.</w:t>
      </w:r>
    </w:p>
    <w:p w14:paraId="187DABC5" w14:textId="77777777" w:rsidR="00487B1A" w:rsidRPr="00487B1A" w:rsidRDefault="00487B1A" w:rsidP="00487B1A">
      <w:pPr>
        <w:spacing w:line="259" w:lineRule="auto"/>
        <w:rPr>
          <w:rFonts w:cs="Times New Roman"/>
          <w:b/>
          <w:sz w:val="28"/>
          <w:szCs w:val="28"/>
        </w:rPr>
      </w:pPr>
      <w:r w:rsidRPr="00487B1A">
        <w:rPr>
          <w:rFonts w:cs="Times New Roman"/>
          <w:b/>
          <w:sz w:val="28"/>
          <w:szCs w:val="28"/>
        </w:rPr>
        <w:br w:type="page"/>
      </w:r>
    </w:p>
    <w:p w14:paraId="28335246" w14:textId="77777777" w:rsidR="00487B1A" w:rsidRPr="00487B1A" w:rsidRDefault="00487B1A" w:rsidP="00487B1A">
      <w:pPr>
        <w:spacing w:after="0"/>
        <w:ind w:firstLine="709"/>
        <w:jc w:val="both"/>
        <w:rPr>
          <w:rFonts w:cs="Times New Roman"/>
          <w:sz w:val="28"/>
          <w:szCs w:val="28"/>
        </w:rPr>
      </w:pPr>
      <w:r w:rsidRPr="00487B1A">
        <w:rPr>
          <w:rFonts w:cs="Times New Roman"/>
          <w:bCs/>
          <w:sz w:val="28"/>
          <w:szCs w:val="28"/>
        </w:rPr>
        <w:lastRenderedPageBreak/>
        <w:t xml:space="preserve"> </w:t>
      </w:r>
      <w:r w:rsidRPr="00487B1A">
        <w:rPr>
          <w:noProof/>
          <w:lang w:eastAsia="ru-RU"/>
        </w:rPr>
        <w:drawing>
          <wp:inline distT="0" distB="0" distL="0" distR="0" wp14:anchorId="6058E00B" wp14:editId="4C97E18F">
            <wp:extent cx="5722882" cy="2434749"/>
            <wp:effectExtent l="0" t="0" r="0" b="381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9825" cy="2433448"/>
                    </a:xfrm>
                    <a:prstGeom prst="rect">
                      <a:avLst/>
                    </a:prstGeom>
                    <a:noFill/>
                    <a:ln>
                      <a:noFill/>
                    </a:ln>
                  </pic:spPr>
                </pic:pic>
              </a:graphicData>
            </a:graphic>
          </wp:inline>
        </w:drawing>
      </w:r>
    </w:p>
    <w:p w14:paraId="53E819A0" w14:textId="77777777" w:rsidR="00487B1A" w:rsidRPr="00487B1A" w:rsidRDefault="00487B1A" w:rsidP="00487B1A">
      <w:pPr>
        <w:spacing w:after="0"/>
        <w:jc w:val="center"/>
        <w:rPr>
          <w:rFonts w:cs="Times New Roman"/>
          <w:sz w:val="28"/>
          <w:szCs w:val="28"/>
        </w:rPr>
      </w:pPr>
      <w:r w:rsidRPr="00487B1A">
        <w:rPr>
          <w:noProof/>
          <w:lang w:eastAsia="ru-RU"/>
        </w:rPr>
        <mc:AlternateContent>
          <mc:Choice Requires="wps">
            <w:drawing>
              <wp:inline distT="0" distB="0" distL="0" distR="0" wp14:anchorId="79B50370" wp14:editId="3051CD62">
                <wp:extent cx="302260" cy="302260"/>
                <wp:effectExtent l="0" t="0" r="0" b="0"/>
                <wp:docPr id="293" name="AutoShape 5" descr="blob:https://web.whatsapp.com/c4489a96-90f3-406d-b5b3-fb4e160a5e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D88D099" id="AutoShape 5" o:spid="_x0000_s1026" alt="blob:https://web.whatsapp.com/c4489a96-90f3-406d-b5b3-fb4e160a5e24"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" filled="f" stroked="f">
                <o:lock v:ext="edit" aspectratio="t"/>
                <w10:anchorlock/>
              </v:rect>
            </w:pict>
          </mc:Fallback>
        </mc:AlternateContent>
      </w:r>
      <w:r w:rsidRPr="00487B1A">
        <w:rPr>
          <w:noProof/>
          <w:lang w:eastAsia="ru-RU"/>
        </w:rPr>
        <mc:AlternateContent>
          <mc:Choice Requires="wps">
            <w:drawing>
              <wp:inline distT="0" distB="0" distL="0" distR="0" wp14:anchorId="4D40FF71" wp14:editId="51947FE5">
                <wp:extent cx="302260" cy="302260"/>
                <wp:effectExtent l="0" t="0" r="0" b="0"/>
                <wp:docPr id="294" name="Прямоугольник 294" descr="blob:https://web.whatsapp.com/c4489a96-90f3-406d-b5b3-fb4e160a5e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3E59C49" id="Прямоугольник 294" o:spid="_x0000_s1026" alt="blob:https://web.whatsapp.com/c4489a96-90f3-406d-b5b3-fb4e160a5e24"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" filled="f" stroked="f">
                <o:lock v:ext="edit" aspectratio="t"/>
                <w10:anchorlock/>
              </v:rect>
            </w:pict>
          </mc:Fallback>
        </mc:AlternateContent>
      </w:r>
      <w:r w:rsidRPr="00487B1A">
        <w:rPr>
          <w:rFonts w:cs="Times New Roman"/>
          <w:sz w:val="28"/>
          <w:szCs w:val="28"/>
        </w:rPr>
        <w:t xml:space="preserve">Рисунок 3.3 – Уровни фазного напряжения до подключения </w:t>
      </w:r>
      <w:r w:rsidRPr="00487B1A">
        <w:rPr>
          <w:rFonts w:cs="Times New Roman"/>
          <w:sz w:val="28"/>
          <w:szCs w:val="28"/>
          <w:lang w:val="en-US"/>
        </w:rPr>
        <w:t>PV</w:t>
      </w:r>
      <w:r w:rsidRPr="00487B1A">
        <w:rPr>
          <w:rFonts w:cs="Times New Roman"/>
          <w:sz w:val="28"/>
          <w:szCs w:val="28"/>
          <w:lang w:val="kk-KZ"/>
        </w:rPr>
        <w:t>-панелей</w:t>
      </w:r>
      <w:r w:rsidRPr="00487B1A">
        <w:rPr>
          <w:rFonts w:cs="Times New Roman"/>
          <w:bCs/>
          <w:sz w:val="28"/>
          <w:szCs w:val="28"/>
        </w:rPr>
        <w:t xml:space="preserve"> и конденсаторов</w:t>
      </w:r>
      <w:r w:rsidRPr="00487B1A">
        <w:rPr>
          <w:rFonts w:cs="Times New Roman"/>
          <w:sz w:val="28"/>
          <w:szCs w:val="28"/>
        </w:rPr>
        <w:t xml:space="preserve"> сеть</w:t>
      </w:r>
    </w:p>
    <w:p w14:paraId="0A2BF2EF" w14:textId="77777777" w:rsidR="00487B1A" w:rsidRPr="00487B1A" w:rsidRDefault="00487B1A" w:rsidP="00487B1A">
      <w:pPr>
        <w:spacing w:after="0"/>
        <w:jc w:val="both"/>
        <w:rPr>
          <w:noProof/>
        </w:rPr>
      </w:pPr>
    </w:p>
    <w:p w14:paraId="53136C33" w14:textId="77777777" w:rsidR="00487B1A" w:rsidRPr="00487B1A" w:rsidRDefault="00487B1A" w:rsidP="00487B1A">
      <w:pPr>
        <w:spacing w:after="0"/>
        <w:jc w:val="center"/>
        <w:rPr>
          <w:rFonts w:cs="Times New Roman"/>
          <w:sz w:val="28"/>
          <w:szCs w:val="28"/>
        </w:rPr>
      </w:pPr>
      <w:r w:rsidRPr="00487B1A">
        <w:rPr>
          <w:noProof/>
          <w:lang w:eastAsia="ru-RU"/>
        </w:rPr>
        <w:drawing>
          <wp:inline distT="0" distB="0" distL="0" distR="0" wp14:anchorId="48FB58F8" wp14:editId="6D9107B2">
            <wp:extent cx="5722882" cy="2456771"/>
            <wp:effectExtent l="0" t="0" r="0" b="127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44126" cy="2465891"/>
                    </a:xfrm>
                    <a:prstGeom prst="rect">
                      <a:avLst/>
                    </a:prstGeom>
                    <a:noFill/>
                    <a:ln>
                      <a:noFill/>
                    </a:ln>
                  </pic:spPr>
                </pic:pic>
              </a:graphicData>
            </a:graphic>
          </wp:inline>
        </w:drawing>
      </w:r>
    </w:p>
    <w:p w14:paraId="2B2AD544" w14:textId="77777777" w:rsidR="00487B1A" w:rsidRPr="00487B1A" w:rsidRDefault="00487B1A" w:rsidP="00487B1A">
      <w:pPr>
        <w:spacing w:after="0"/>
        <w:jc w:val="center"/>
        <w:rPr>
          <w:rFonts w:cs="Times New Roman"/>
          <w:sz w:val="28"/>
          <w:szCs w:val="28"/>
        </w:rPr>
      </w:pPr>
      <w:r w:rsidRPr="00487B1A">
        <w:rPr>
          <w:rFonts w:cs="Times New Roman"/>
          <w:sz w:val="28"/>
          <w:szCs w:val="28"/>
        </w:rPr>
        <w:t xml:space="preserve">Рисунок 3.4 - Уровни фазного напряжения после подключения </w:t>
      </w:r>
      <w:r w:rsidRPr="00487B1A">
        <w:rPr>
          <w:rFonts w:cs="Times New Roman"/>
          <w:sz w:val="28"/>
          <w:szCs w:val="28"/>
          <w:lang w:val="en-US"/>
        </w:rPr>
        <w:t>PV</w:t>
      </w:r>
      <w:r w:rsidRPr="00487B1A">
        <w:rPr>
          <w:rFonts w:cs="Times New Roman"/>
          <w:sz w:val="28"/>
          <w:szCs w:val="28"/>
          <w:lang w:val="kk-KZ"/>
        </w:rPr>
        <w:t>-панелей</w:t>
      </w:r>
      <w:r w:rsidRPr="00487B1A">
        <w:rPr>
          <w:rFonts w:cs="Times New Roman"/>
          <w:bCs/>
          <w:sz w:val="28"/>
          <w:szCs w:val="28"/>
        </w:rPr>
        <w:t xml:space="preserve"> и конденсаторов</w:t>
      </w:r>
      <w:r w:rsidRPr="00487B1A">
        <w:rPr>
          <w:rFonts w:cs="Times New Roman"/>
          <w:sz w:val="28"/>
          <w:szCs w:val="28"/>
        </w:rPr>
        <w:t xml:space="preserve"> сеть</w:t>
      </w:r>
    </w:p>
    <w:p w14:paraId="25446B65" w14:textId="77777777" w:rsidR="00487B1A" w:rsidRPr="00487B1A" w:rsidRDefault="00487B1A" w:rsidP="00487B1A">
      <w:pPr>
        <w:spacing w:after="0"/>
        <w:jc w:val="center"/>
        <w:rPr>
          <w:rFonts w:cs="Times New Roman"/>
          <w:sz w:val="28"/>
          <w:szCs w:val="28"/>
        </w:rPr>
        <w:sectPr w:rsidR="00487B1A" w:rsidRPr="00487B1A" w:rsidSect="00DC6F0C">
          <w:footerReference w:type="default" r:id="rId31"/>
          <w:pgSz w:w="11906" w:h="16838"/>
          <w:pgMar w:top="1134" w:right="850" w:bottom="1134" w:left="1701" w:header="708" w:footer="708" w:gutter="0"/>
          <w:pgNumType w:start="46"/>
          <w:cols w:space="708"/>
          <w:docGrid w:linePitch="360"/>
        </w:sectPr>
      </w:pPr>
      <w:r w:rsidRPr="00487B1A">
        <w:rPr>
          <w:rFonts w:cs="Times New Roman"/>
          <w:noProof/>
          <w:sz w:val="28"/>
          <w:szCs w:val="28"/>
          <w:lang w:eastAsia="ru-RU"/>
        </w:rPr>
        <w:drawing>
          <wp:inline distT="0" distB="0" distL="0" distR="0" wp14:anchorId="6FE11D30" wp14:editId="2A29BF70">
            <wp:extent cx="5454869" cy="2488542"/>
            <wp:effectExtent l="0" t="0" r="0" b="762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a:extLst>
                        <a:ext uri="{28A0092B-C50C-407E-A947-70E740481C1C}">
                          <a14:useLocalDpi xmlns:a14="http://schemas.microsoft.com/office/drawing/2010/main" val="0"/>
                        </a:ext>
                      </a:extLst>
                    </a:blip>
                    <a:srcRect t="7742" b="4971"/>
                    <a:stretch/>
                  </pic:blipFill>
                  <pic:spPr bwMode="auto">
                    <a:xfrm>
                      <a:off x="0" y="0"/>
                      <a:ext cx="5486400" cy="2502927"/>
                    </a:xfrm>
                    <a:prstGeom prst="rect">
                      <a:avLst/>
                    </a:prstGeom>
                    <a:noFill/>
                    <a:ln>
                      <a:noFill/>
                    </a:ln>
                    <a:extLst>
                      <a:ext uri="{53640926-AAD7-44D8-BBD7-CCE9431645EC}">
                        <a14:shadowObscured xmlns:a14="http://schemas.microsoft.com/office/drawing/2010/main"/>
                      </a:ext>
                    </a:extLst>
                  </pic:spPr>
                </pic:pic>
              </a:graphicData>
            </a:graphic>
          </wp:inline>
        </w:drawing>
      </w:r>
      <w:r w:rsidRPr="00487B1A">
        <w:rPr>
          <w:rFonts w:cs="Times New Roman"/>
          <w:sz w:val="28"/>
          <w:szCs w:val="28"/>
        </w:rPr>
        <w:t xml:space="preserve">Рисунок 3.5 – Сравнение уровней фазного напряжения в сети до и после подключения </w:t>
      </w:r>
      <w:r w:rsidRPr="00487B1A">
        <w:rPr>
          <w:rFonts w:cs="Times New Roman"/>
          <w:sz w:val="28"/>
          <w:szCs w:val="28"/>
          <w:lang w:val="en-US"/>
        </w:rPr>
        <w:t>PV</w:t>
      </w:r>
      <w:r w:rsidRPr="00487B1A">
        <w:rPr>
          <w:rFonts w:cs="Times New Roman"/>
          <w:sz w:val="28"/>
          <w:szCs w:val="28"/>
          <w:lang w:val="kk-KZ"/>
        </w:rPr>
        <w:t>-панелей</w:t>
      </w:r>
      <w:r w:rsidRPr="00487B1A">
        <w:rPr>
          <w:rFonts w:cs="Times New Roman"/>
          <w:bCs/>
          <w:sz w:val="28"/>
          <w:szCs w:val="28"/>
        </w:rPr>
        <w:t xml:space="preserve"> и конденсаторов</w:t>
      </w:r>
      <w:r w:rsidRPr="00487B1A">
        <w:rPr>
          <w:rFonts w:cs="Times New Roman"/>
          <w:sz w:val="28"/>
          <w:szCs w:val="28"/>
        </w:rPr>
        <w:t xml:space="preserve"> сеть</w:t>
      </w:r>
    </w:p>
    <w:p w14:paraId="4CD8C56D" w14:textId="77777777" w:rsidR="00487B1A" w:rsidRPr="00487B1A" w:rsidRDefault="00487B1A" w:rsidP="00487B1A">
      <w:pPr>
        <w:spacing w:after="0"/>
        <w:jc w:val="both"/>
        <w:rPr>
          <w:noProof/>
        </w:rPr>
      </w:pPr>
    </w:p>
    <w:p w14:paraId="331AC83B" w14:textId="77777777" w:rsidR="00487B1A" w:rsidRPr="00487B1A" w:rsidRDefault="00487B1A" w:rsidP="00487B1A">
      <w:pPr>
        <w:spacing w:after="0"/>
        <w:jc w:val="both"/>
        <w:rPr>
          <w:noProof/>
        </w:rPr>
      </w:pPr>
    </w:p>
    <w:p w14:paraId="25804CE9" w14:textId="77777777" w:rsidR="00487B1A" w:rsidRPr="00487B1A" w:rsidRDefault="00487B1A" w:rsidP="00487B1A">
      <w:pPr>
        <w:spacing w:after="0"/>
        <w:jc w:val="both"/>
        <w:rPr>
          <w:rFonts w:cs="Times New Roman"/>
          <w:sz w:val="28"/>
          <w:szCs w:val="28"/>
        </w:rPr>
      </w:pPr>
      <w:r w:rsidRPr="00487B1A">
        <w:rPr>
          <w:noProof/>
          <w:lang w:eastAsia="ru-RU"/>
        </w:rPr>
        <w:drawing>
          <wp:inline distT="0" distB="0" distL="0" distR="0" wp14:anchorId="1EA1EF0D" wp14:editId="455C8483">
            <wp:extent cx="8346674" cy="5585567"/>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31" t="3354" r="177" b="2602"/>
                    <a:stretch/>
                  </pic:blipFill>
                  <pic:spPr bwMode="auto">
                    <a:xfrm>
                      <a:off x="0" y="0"/>
                      <a:ext cx="8347454" cy="5586089"/>
                    </a:xfrm>
                    <a:prstGeom prst="rect">
                      <a:avLst/>
                    </a:prstGeom>
                    <a:noFill/>
                    <a:ln>
                      <a:noFill/>
                    </a:ln>
                    <a:extLst>
                      <a:ext uri="{53640926-AAD7-44D8-BBD7-CCE9431645EC}">
                        <a14:shadowObscured xmlns:a14="http://schemas.microsoft.com/office/drawing/2010/main"/>
                      </a:ext>
                    </a:extLst>
                  </pic:spPr>
                </pic:pic>
              </a:graphicData>
            </a:graphic>
          </wp:inline>
        </w:drawing>
      </w:r>
    </w:p>
    <w:p w14:paraId="46135971" w14:textId="77777777" w:rsidR="00487B1A" w:rsidRPr="00487B1A" w:rsidRDefault="00487B1A" w:rsidP="00487B1A">
      <w:pPr>
        <w:spacing w:after="0"/>
        <w:jc w:val="both"/>
        <w:rPr>
          <w:rFonts w:cs="Times New Roman"/>
          <w:sz w:val="28"/>
          <w:szCs w:val="28"/>
        </w:rPr>
        <w:sectPr w:rsidR="00487B1A" w:rsidRPr="00487B1A" w:rsidSect="00DC6F0C">
          <w:pgSz w:w="16838" w:h="11906" w:orient="landscape"/>
          <w:pgMar w:top="851" w:right="1134" w:bottom="1701" w:left="1134" w:header="709" w:footer="709" w:gutter="0"/>
          <w:cols w:space="708"/>
          <w:docGrid w:linePitch="360"/>
        </w:sectPr>
      </w:pPr>
    </w:p>
    <w:p w14:paraId="6F5B12DF" w14:textId="2210C51B" w:rsidR="00487B1A" w:rsidRPr="00487B1A" w:rsidRDefault="00487B1A" w:rsidP="00487B1A">
      <w:pPr>
        <w:spacing w:after="0"/>
        <w:ind w:firstLine="709"/>
        <w:jc w:val="both"/>
        <w:rPr>
          <w:rFonts w:cs="Times New Roman"/>
          <w:sz w:val="28"/>
          <w:szCs w:val="28"/>
        </w:rPr>
      </w:pPr>
      <w:bookmarkStart w:id="24" w:name="_Toc118054340"/>
      <w:r w:rsidRPr="00487B1A">
        <w:rPr>
          <w:rFonts w:cs="Times New Roman"/>
          <w:sz w:val="28"/>
          <w:szCs w:val="28"/>
        </w:rPr>
        <w:lastRenderedPageBreak/>
        <w:t>По результатам расчетов установлено, потери мощности до подключения конденсаторных батарей</w:t>
      </w:r>
      <w:r w:rsidRPr="00487B1A">
        <w:rPr>
          <w:rFonts w:cs="Times New Roman"/>
          <w:bCs/>
          <w:sz w:val="28"/>
          <w:szCs w:val="28"/>
        </w:rPr>
        <w:t xml:space="preserve"> и </w:t>
      </w:r>
      <w:r w:rsidRPr="00487B1A">
        <w:rPr>
          <w:rFonts w:cs="Times New Roman"/>
          <w:sz w:val="28"/>
          <w:szCs w:val="28"/>
          <w:lang w:val="en-US"/>
        </w:rPr>
        <w:t>PV</w:t>
      </w:r>
      <w:r w:rsidRPr="00487B1A">
        <w:rPr>
          <w:rFonts w:cs="Times New Roman"/>
          <w:sz w:val="28"/>
          <w:szCs w:val="28"/>
        </w:rPr>
        <w:t>-панелей составили 0, 404 МВт или 10,8% от отпуска в сеть. После подключения конденсаторных батарей</w:t>
      </w:r>
      <w:r w:rsidRPr="00487B1A">
        <w:rPr>
          <w:rFonts w:cs="Times New Roman"/>
          <w:bCs/>
          <w:sz w:val="28"/>
          <w:szCs w:val="28"/>
        </w:rPr>
        <w:t xml:space="preserve"> и </w:t>
      </w:r>
      <w:r w:rsidRPr="00487B1A">
        <w:rPr>
          <w:rFonts w:cs="Times New Roman"/>
          <w:sz w:val="28"/>
          <w:szCs w:val="28"/>
          <w:lang w:val="en-US"/>
        </w:rPr>
        <w:t>PV</w:t>
      </w:r>
      <w:r w:rsidRPr="00487B1A">
        <w:rPr>
          <w:rFonts w:cs="Times New Roman"/>
          <w:sz w:val="28"/>
          <w:szCs w:val="28"/>
        </w:rPr>
        <w:t>-панелей в узлы, р</w:t>
      </w:r>
      <w:r w:rsidRPr="00487B1A">
        <w:rPr>
          <w:rFonts w:cs="Times New Roman"/>
          <w:bCs/>
          <w:sz w:val="28"/>
          <w:szCs w:val="28"/>
        </w:rPr>
        <w:t xml:space="preserve">екомендуемые алгоритмом </w:t>
      </w:r>
      <w:r w:rsidRPr="00487B1A">
        <w:rPr>
          <w:rFonts w:cs="Times New Roman"/>
          <w:bCs/>
          <w:sz w:val="28"/>
          <w:szCs w:val="28"/>
          <w:lang w:val="en-US"/>
        </w:rPr>
        <w:t>MFO</w:t>
      </w:r>
      <w:r w:rsidR="004D4D61">
        <w:rPr>
          <w:rFonts w:cs="Times New Roman"/>
          <w:bCs/>
          <w:sz w:val="28"/>
          <w:szCs w:val="28"/>
        </w:rPr>
        <w:t>,</w:t>
      </w:r>
      <w:r w:rsidRPr="00487B1A">
        <w:rPr>
          <w:rFonts w:cs="Times New Roman"/>
          <w:bCs/>
          <w:sz w:val="28"/>
          <w:szCs w:val="28"/>
        </w:rPr>
        <w:t xml:space="preserve"> </w:t>
      </w:r>
      <w:r w:rsidR="004D4D61" w:rsidRPr="00487B1A">
        <w:rPr>
          <w:rFonts w:cs="Times New Roman"/>
          <w:bCs/>
          <w:sz w:val="28"/>
          <w:szCs w:val="28"/>
        </w:rPr>
        <w:t>потери мощности,</w:t>
      </w:r>
      <w:r w:rsidRPr="00487B1A">
        <w:rPr>
          <w:rFonts w:cs="Times New Roman"/>
          <w:bCs/>
          <w:sz w:val="28"/>
          <w:szCs w:val="28"/>
        </w:rPr>
        <w:t xml:space="preserve"> составили </w:t>
      </w:r>
      <w:r w:rsidRPr="00487B1A">
        <w:rPr>
          <w:rFonts w:cs="Times New Roman"/>
          <w:sz w:val="28"/>
          <w:szCs w:val="28"/>
        </w:rPr>
        <w:t xml:space="preserve">0,242 МВт или 6,5% от отпуска в сеть. </w:t>
      </w:r>
    </w:p>
    <w:p w14:paraId="13EFF884" w14:textId="291D6380" w:rsidR="00487B1A" w:rsidRPr="00487B1A" w:rsidRDefault="00487B1A" w:rsidP="00487B1A">
      <w:pPr>
        <w:spacing w:after="0"/>
        <w:ind w:firstLine="709"/>
        <w:jc w:val="both"/>
        <w:rPr>
          <w:rFonts w:cs="Times New Roman"/>
          <w:sz w:val="28"/>
          <w:szCs w:val="28"/>
        </w:rPr>
      </w:pPr>
      <w:r w:rsidRPr="00487B1A">
        <w:rPr>
          <w:rFonts w:cs="Times New Roman"/>
          <w:sz w:val="28"/>
          <w:szCs w:val="28"/>
        </w:rPr>
        <w:t>Абсолютное снижение потерь</w:t>
      </w:r>
      <w:r w:rsidR="005364C1">
        <w:rPr>
          <w:rFonts w:cs="Times New Roman"/>
          <w:sz w:val="28"/>
          <w:szCs w:val="28"/>
        </w:rPr>
        <w:t xml:space="preserve"> мощности</w:t>
      </w:r>
      <w:r w:rsidRPr="00487B1A">
        <w:rPr>
          <w:rFonts w:cs="Times New Roman"/>
          <w:sz w:val="28"/>
          <w:szCs w:val="28"/>
        </w:rPr>
        <w:t xml:space="preserve"> составляет 0,162 МВт или 40% в относительном выражении. </w:t>
      </w:r>
    </w:p>
    <w:p w14:paraId="781D8B09" w14:textId="48D3A9FE" w:rsidR="00487B1A" w:rsidRPr="00487B1A" w:rsidRDefault="00487B1A" w:rsidP="00487B1A">
      <w:pPr>
        <w:spacing w:after="0"/>
        <w:ind w:firstLine="709"/>
        <w:jc w:val="both"/>
        <w:rPr>
          <w:rFonts w:cs="Times New Roman"/>
          <w:sz w:val="28"/>
          <w:szCs w:val="28"/>
        </w:rPr>
      </w:pPr>
      <w:r w:rsidRPr="00487B1A">
        <w:rPr>
          <w:rFonts w:cs="Times New Roman"/>
          <w:sz w:val="28"/>
          <w:szCs w:val="28"/>
        </w:rPr>
        <w:t xml:space="preserve">При этом необходимо отметить, что рекомендуемые точки подключения </w:t>
      </w:r>
      <w:r w:rsidRPr="00487B1A">
        <w:rPr>
          <w:rFonts w:cs="Times New Roman"/>
          <w:sz w:val="28"/>
          <w:szCs w:val="28"/>
          <w:lang w:val="en-US"/>
        </w:rPr>
        <w:t>PV</w:t>
      </w:r>
      <w:r w:rsidRPr="00487B1A">
        <w:rPr>
          <w:rFonts w:cs="Times New Roman"/>
          <w:sz w:val="28"/>
          <w:szCs w:val="28"/>
        </w:rPr>
        <w:t xml:space="preserve">-панелей в узлах: 7, 8, 14, 25, 20, 19, 30, 24 и конденсаторных батарей в узлах: 4, 24, 30, 25, 32, 7, 14, 23 имеют максимальную эффективность по снижению потерь в период времени с 9 до 10 утра и с 12 до 16 часов суточного графика. </w:t>
      </w:r>
    </w:p>
    <w:p w14:paraId="206BC31F" w14:textId="77777777" w:rsidR="00487B1A" w:rsidRPr="00487B1A" w:rsidRDefault="00487B1A" w:rsidP="00487B1A">
      <w:pPr>
        <w:spacing w:after="0"/>
        <w:ind w:firstLine="709"/>
        <w:jc w:val="both"/>
        <w:outlineLvl w:val="0"/>
        <w:rPr>
          <w:rFonts w:eastAsia="Times New Roman" w:cs="Times New Roman"/>
          <w:b/>
          <w:bCs/>
          <w:kern w:val="36"/>
          <w:sz w:val="28"/>
          <w:szCs w:val="48"/>
          <w:lang w:eastAsia="ru-RU"/>
        </w:rPr>
      </w:pPr>
    </w:p>
    <w:p w14:paraId="612930A3" w14:textId="06181692" w:rsidR="00487B1A" w:rsidRPr="00487B1A" w:rsidRDefault="00487B1A" w:rsidP="00487B1A">
      <w:pPr>
        <w:spacing w:after="0"/>
        <w:ind w:firstLine="709"/>
        <w:jc w:val="both"/>
        <w:outlineLvl w:val="0"/>
        <w:rPr>
          <w:rFonts w:eastAsia="Times New Roman" w:cs="Times New Roman"/>
          <w:b/>
          <w:bCs/>
          <w:kern w:val="36"/>
          <w:sz w:val="28"/>
          <w:szCs w:val="48"/>
          <w:lang w:eastAsia="ru-RU"/>
        </w:rPr>
      </w:pPr>
      <w:bookmarkStart w:id="25" w:name="_Toc118194192"/>
      <w:r w:rsidRPr="00487B1A">
        <w:rPr>
          <w:rFonts w:eastAsia="Times New Roman" w:cs="Times New Roman"/>
          <w:b/>
          <w:bCs/>
          <w:kern w:val="36"/>
          <w:sz w:val="28"/>
          <w:szCs w:val="48"/>
          <w:lang w:eastAsia="ru-RU"/>
        </w:rPr>
        <w:t xml:space="preserve">3.2 Оптимальное распределение точек подключения солнечных панелей и конденсаторов для тестовой схемы с </w:t>
      </w:r>
      <w:r w:rsidR="00052C5D">
        <w:rPr>
          <w:rFonts w:eastAsia="Times New Roman" w:cs="Times New Roman"/>
          <w:b/>
          <w:bCs/>
          <w:kern w:val="36"/>
          <w:sz w:val="28"/>
          <w:szCs w:val="48"/>
          <w:lang w:eastAsia="ru-RU"/>
        </w:rPr>
        <w:t>69</w:t>
      </w:r>
      <w:r w:rsidRPr="00487B1A">
        <w:rPr>
          <w:rFonts w:eastAsia="Times New Roman" w:cs="Times New Roman"/>
          <w:b/>
          <w:bCs/>
          <w:kern w:val="36"/>
          <w:sz w:val="28"/>
          <w:szCs w:val="48"/>
          <w:lang w:eastAsia="ru-RU"/>
        </w:rPr>
        <w:t xml:space="preserve"> узлами в условиях разных диапазонов регулирования</w:t>
      </w:r>
      <w:bookmarkEnd w:id="24"/>
      <w:bookmarkEnd w:id="25"/>
      <w:r w:rsidRPr="00487B1A">
        <w:rPr>
          <w:rFonts w:eastAsia="Times New Roman" w:cs="Times New Roman"/>
          <w:b/>
          <w:bCs/>
          <w:kern w:val="36"/>
          <w:sz w:val="28"/>
          <w:szCs w:val="48"/>
          <w:lang w:eastAsia="ru-RU"/>
        </w:rPr>
        <w:t xml:space="preserve"> </w:t>
      </w:r>
    </w:p>
    <w:p w14:paraId="043BB5C9" w14:textId="77777777" w:rsidR="00487B1A" w:rsidRPr="00487B1A" w:rsidRDefault="00487B1A" w:rsidP="00487B1A">
      <w:pPr>
        <w:spacing w:after="0"/>
        <w:jc w:val="both"/>
        <w:rPr>
          <w:rFonts w:cs="Times New Roman"/>
          <w:sz w:val="28"/>
          <w:szCs w:val="28"/>
        </w:rPr>
      </w:pPr>
    </w:p>
    <w:p w14:paraId="01B987F6" w14:textId="77777777" w:rsidR="00487B1A" w:rsidRPr="00181B39" w:rsidRDefault="00487B1A" w:rsidP="00487B1A">
      <w:pPr>
        <w:spacing w:after="0"/>
        <w:ind w:firstLine="709"/>
        <w:jc w:val="both"/>
        <w:rPr>
          <w:rFonts w:eastAsiaTheme="minorEastAsia" w:cs="Times New Roman"/>
        </w:rPr>
      </w:pPr>
      <w:r w:rsidRPr="00487B1A">
        <w:rPr>
          <w:rFonts w:eastAsiaTheme="minorEastAsia" w:cs="Times New Roman"/>
          <w:sz w:val="28"/>
          <w:szCs w:val="28"/>
        </w:rPr>
        <w:t xml:space="preserve">Моделирование с применением оптимизационного алгоритма </w:t>
      </w:r>
      <w:r w:rsidRPr="00487B1A">
        <w:rPr>
          <w:rFonts w:cs="Times New Roman"/>
          <w:sz w:val="28"/>
          <w:szCs w:val="28"/>
          <w:lang w:val="en-US"/>
        </w:rPr>
        <w:t>MFO</w:t>
      </w:r>
      <w:r w:rsidRPr="00487B1A">
        <w:rPr>
          <w:rFonts w:cs="Times New Roman"/>
          <w:sz w:val="28"/>
          <w:szCs w:val="28"/>
        </w:rPr>
        <w:t xml:space="preserve"> на базе тестовой схемы </w:t>
      </w:r>
      <w:r w:rsidRPr="00487B1A">
        <w:rPr>
          <w:rFonts w:eastAsiaTheme="minorEastAsia" w:cs="Times New Roman"/>
          <w:sz w:val="28"/>
          <w:szCs w:val="28"/>
          <w:lang w:val="en-US"/>
        </w:rPr>
        <w:t>IEEE</w:t>
      </w:r>
      <w:r w:rsidRPr="00487B1A">
        <w:rPr>
          <w:rFonts w:eastAsiaTheme="minorEastAsia" w:cs="Times New Roman"/>
          <w:sz w:val="28"/>
          <w:szCs w:val="28"/>
        </w:rPr>
        <w:t xml:space="preserve"> в 69 узлов </w:t>
      </w:r>
      <w:r w:rsidRPr="00181B39">
        <w:rPr>
          <w:rFonts w:eastAsiaTheme="minorEastAsia" w:cs="Times New Roman"/>
          <w:sz w:val="28"/>
          <w:szCs w:val="28"/>
        </w:rPr>
        <w:t xml:space="preserve">выполнено в программном комплексе Matlab с использованием пакета </w:t>
      </w:r>
      <w:r w:rsidRPr="00181B39">
        <w:rPr>
          <w:rFonts w:eastAsiaTheme="minorEastAsia" w:cs="Times New Roman"/>
          <w:sz w:val="28"/>
          <w:szCs w:val="28"/>
          <w:lang w:val="en-US"/>
        </w:rPr>
        <w:t>OpenDSS</w:t>
      </w:r>
      <w:r w:rsidRPr="00181B39">
        <w:rPr>
          <w:rFonts w:eastAsiaTheme="minorEastAsia" w:cs="Times New Roman"/>
          <w:sz w:val="28"/>
          <w:szCs w:val="28"/>
        </w:rPr>
        <w:t xml:space="preserve"> [105].  </w:t>
      </w:r>
    </w:p>
    <w:p w14:paraId="45A194BA" w14:textId="77777777" w:rsidR="00487B1A" w:rsidRPr="00487B1A" w:rsidRDefault="00487B1A" w:rsidP="00487B1A">
      <w:pPr>
        <w:spacing w:after="0"/>
        <w:ind w:firstLine="709"/>
        <w:jc w:val="both"/>
        <w:rPr>
          <w:rFonts w:eastAsiaTheme="minorEastAsia" w:cs="Times New Roman"/>
          <w:sz w:val="28"/>
          <w:szCs w:val="28"/>
        </w:rPr>
      </w:pPr>
      <w:r w:rsidRPr="00181B39">
        <w:rPr>
          <w:rFonts w:cs="Times New Roman"/>
          <w:sz w:val="28"/>
          <w:szCs w:val="28"/>
        </w:rPr>
        <w:t>При этом в математическую модель представленной</w:t>
      </w:r>
      <w:r w:rsidRPr="00487B1A">
        <w:rPr>
          <w:rFonts w:cs="Times New Roman"/>
          <w:sz w:val="28"/>
          <w:szCs w:val="28"/>
        </w:rPr>
        <w:t xml:space="preserve"> выражением (2.4), в отличие от тестовой схемы с 33 узлами, дополнительно введены условия ограничения номинального значения активной мощности каждого из источников и реактивной мощности каждого из источников </w:t>
      </w:r>
      <w:r w:rsidRPr="00487B1A">
        <w:rPr>
          <w:rFonts w:eastAsiaTheme="minorEastAsia" w:cs="Times New Roman"/>
          <w:sz w:val="28"/>
          <w:szCs w:val="28"/>
        </w:rPr>
        <w:t>приведенные в таблице 3.3.</w:t>
      </w:r>
      <w:r w:rsidRPr="00487B1A">
        <w:rPr>
          <w:rFonts w:cs="Times New Roman"/>
          <w:sz w:val="28"/>
          <w:szCs w:val="28"/>
        </w:rPr>
        <w:t xml:space="preserve"> </w:t>
      </w:r>
    </w:p>
    <w:p w14:paraId="62D36B6D" w14:textId="77777777" w:rsidR="00487B1A" w:rsidRPr="00487B1A" w:rsidRDefault="00487B1A" w:rsidP="00487B1A">
      <w:pPr>
        <w:spacing w:after="0"/>
        <w:ind w:firstLine="709"/>
        <w:jc w:val="both"/>
        <w:rPr>
          <w:rFonts w:eastAsiaTheme="minorEastAsia" w:cs="Times New Roman"/>
          <w:sz w:val="28"/>
          <w:szCs w:val="28"/>
        </w:rPr>
      </w:pPr>
    </w:p>
    <w:p w14:paraId="63CD2CDB" w14:textId="77777777" w:rsidR="00487B1A" w:rsidRPr="00487B1A" w:rsidRDefault="00487B1A" w:rsidP="00487B1A">
      <w:pPr>
        <w:spacing w:after="0"/>
        <w:jc w:val="both"/>
        <w:rPr>
          <w:rFonts w:eastAsiaTheme="minorEastAsia" w:cs="Times New Roman"/>
          <w:sz w:val="28"/>
          <w:szCs w:val="28"/>
        </w:rPr>
      </w:pPr>
      <w:r w:rsidRPr="00487B1A">
        <w:rPr>
          <w:rFonts w:eastAsiaTheme="minorEastAsia" w:cs="Times New Roman"/>
          <w:sz w:val="28"/>
          <w:szCs w:val="28"/>
        </w:rPr>
        <w:t xml:space="preserve">Таблица 3.3 - </w:t>
      </w:r>
      <w:r w:rsidRPr="00487B1A">
        <w:rPr>
          <w:rFonts w:eastAsia="Times New Roman" w:cs="Times New Roman"/>
          <w:sz w:val="28"/>
          <w:szCs w:val="28"/>
          <w:lang w:eastAsia="ru-RU"/>
        </w:rPr>
        <w:t xml:space="preserve">Диапазон изменения установленной мощности одной </w:t>
      </w:r>
      <w:r w:rsidRPr="00487B1A">
        <w:rPr>
          <w:rFonts w:eastAsia="Times New Roman" w:cs="Times New Roman"/>
          <w:sz w:val="28"/>
          <w:szCs w:val="28"/>
          <w:lang w:val="en-US" w:eastAsia="ru-RU"/>
        </w:rPr>
        <w:t>PV</w:t>
      </w:r>
      <w:r w:rsidRPr="00487B1A">
        <w:rPr>
          <w:rFonts w:eastAsia="Times New Roman" w:cs="Times New Roman"/>
          <w:sz w:val="28"/>
          <w:szCs w:val="28"/>
          <w:lang w:eastAsia="ru-RU"/>
        </w:rPr>
        <w:t>-панели и мощности одного конденсатора</w:t>
      </w:r>
    </w:p>
    <w:p w14:paraId="513EBBDA" w14:textId="77777777" w:rsidR="00487B1A" w:rsidRPr="00487B1A" w:rsidRDefault="00487B1A" w:rsidP="00487B1A">
      <w:pPr>
        <w:spacing w:after="0"/>
        <w:ind w:firstLine="709"/>
        <w:jc w:val="both"/>
        <w:rPr>
          <w:rFonts w:cs="Times New Roman"/>
          <w:sz w:val="28"/>
          <w:szCs w:val="28"/>
        </w:rPr>
      </w:pPr>
      <w:r w:rsidRPr="00487B1A">
        <w:rPr>
          <w:rFonts w:cs="Times New Roman"/>
          <w:noProof/>
          <w:sz w:val="28"/>
          <w:szCs w:val="28"/>
          <w:lang w:eastAsia="ru-RU"/>
        </w:rPr>
        <mc:AlternateContent>
          <mc:Choice Requires="wps">
            <w:drawing>
              <wp:anchor distT="0" distB="0" distL="114300" distR="114300" simplePos="0" relativeHeight="251667456" behindDoc="0" locked="0" layoutInCell="1" allowOverlap="1" wp14:anchorId="095477AD" wp14:editId="087FD269">
                <wp:simplePos x="0" y="0"/>
                <wp:positionH relativeFrom="margin">
                  <wp:align>left</wp:align>
                </wp:positionH>
                <wp:positionV relativeFrom="paragraph">
                  <wp:posOffset>206126</wp:posOffset>
                </wp:positionV>
                <wp:extent cx="636608" cy="190982"/>
                <wp:effectExtent l="0" t="0" r="30480" b="19050"/>
                <wp:wrapNone/>
                <wp:docPr id="80" name="Прямая соединительная линия 80"/>
                <wp:cNvGraphicFramePr/>
                <a:graphic xmlns:a="http://schemas.openxmlformats.org/drawingml/2006/main">
                  <a:graphicData uri="http://schemas.microsoft.com/office/word/2010/wordprocessingShape">
                    <wps:wsp>
                      <wps:cNvCnPr/>
                      <wps:spPr>
                        <a:xfrm>
                          <a:off x="0" y="0"/>
                          <a:ext cx="636608" cy="190982"/>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0119866" id="Прямая соединительная линия 80" o:spid="_x0000_s1026" style="position:absolute;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6.25pt" to="50.15pt,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" strokecolor="windowText" strokeweight=".5pt">
                <v:stroke joinstyle="miter"/>
                <w10:wrap anchorx="margin"/>
              </v:line>
            </w:pict>
          </mc:Fallback>
        </mc:AlternateConten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0"/>
        <w:gridCol w:w="2104"/>
        <w:gridCol w:w="2267"/>
        <w:gridCol w:w="1985"/>
        <w:gridCol w:w="1979"/>
      </w:tblGrid>
      <w:tr w:rsidR="00487B1A" w:rsidRPr="00487B1A" w14:paraId="0AABCBDB" w14:textId="77777777" w:rsidTr="00DC6F0C">
        <w:trPr>
          <w:trHeight w:val="290"/>
        </w:trPr>
        <w:tc>
          <w:tcPr>
            <w:tcW w:w="540" w:type="pct"/>
            <w:shd w:val="clear" w:color="auto" w:fill="auto"/>
            <w:noWrap/>
            <w:vAlign w:val="bottom"/>
          </w:tcPr>
          <w:p w14:paraId="6EB9826B" w14:textId="77777777" w:rsidR="00487B1A" w:rsidRPr="00487B1A" w:rsidRDefault="00487B1A" w:rsidP="00487B1A">
            <w:pPr>
              <w:spacing w:after="0"/>
              <w:jc w:val="center"/>
              <w:rPr>
                <w:rFonts w:eastAsia="Times New Roman" w:cs="Times New Roman"/>
                <w:lang w:eastAsia="ru-RU"/>
              </w:rPr>
            </w:pPr>
          </w:p>
        </w:tc>
        <w:tc>
          <w:tcPr>
            <w:tcW w:w="1126" w:type="pct"/>
            <w:shd w:val="clear" w:color="auto" w:fill="auto"/>
            <w:vAlign w:val="bottom"/>
          </w:tcPr>
          <w:p w14:paraId="5DCD361C" w14:textId="77777777" w:rsidR="00487B1A" w:rsidRPr="00487B1A" w:rsidRDefault="00487B1A" w:rsidP="00487B1A">
            <w:pPr>
              <w:spacing w:after="0"/>
              <w:jc w:val="center"/>
              <w:rPr>
                <w:rFonts w:eastAsia="Times New Roman" w:cs="Times New Roman"/>
                <w:lang w:eastAsia="ru-RU"/>
              </w:rPr>
            </w:pPr>
            <w:r w:rsidRPr="00487B1A">
              <w:rPr>
                <w:rFonts w:eastAsia="Times New Roman" w:cs="Times New Roman"/>
                <w:lang w:eastAsia="ru-RU"/>
              </w:rPr>
              <w:t>Вариант 1</w:t>
            </w:r>
          </w:p>
        </w:tc>
        <w:tc>
          <w:tcPr>
            <w:tcW w:w="1213" w:type="pct"/>
            <w:shd w:val="clear" w:color="auto" w:fill="auto"/>
            <w:noWrap/>
            <w:vAlign w:val="bottom"/>
            <w:hideMark/>
          </w:tcPr>
          <w:p w14:paraId="24A1B819" w14:textId="77777777" w:rsidR="00487B1A" w:rsidRPr="00487B1A" w:rsidRDefault="00487B1A" w:rsidP="00487B1A">
            <w:pPr>
              <w:spacing w:after="0"/>
              <w:jc w:val="center"/>
              <w:rPr>
                <w:rFonts w:eastAsia="Times New Roman" w:cs="Times New Roman"/>
                <w:lang w:eastAsia="ru-RU"/>
              </w:rPr>
            </w:pPr>
            <w:r w:rsidRPr="00487B1A">
              <w:rPr>
                <w:rFonts w:eastAsia="Times New Roman" w:cs="Times New Roman"/>
                <w:lang w:eastAsia="ru-RU"/>
              </w:rPr>
              <w:t>Вариант 2</w:t>
            </w:r>
          </w:p>
        </w:tc>
        <w:tc>
          <w:tcPr>
            <w:tcW w:w="1062" w:type="pct"/>
            <w:shd w:val="clear" w:color="auto" w:fill="auto"/>
            <w:noWrap/>
            <w:vAlign w:val="bottom"/>
            <w:hideMark/>
          </w:tcPr>
          <w:p w14:paraId="6B206E72" w14:textId="77777777" w:rsidR="00487B1A" w:rsidRPr="00487B1A" w:rsidRDefault="00487B1A" w:rsidP="00487B1A">
            <w:pPr>
              <w:spacing w:after="0"/>
              <w:jc w:val="center"/>
              <w:rPr>
                <w:rFonts w:eastAsia="Times New Roman" w:cs="Times New Roman"/>
                <w:lang w:eastAsia="ru-RU"/>
              </w:rPr>
            </w:pPr>
            <w:r w:rsidRPr="00487B1A">
              <w:rPr>
                <w:rFonts w:eastAsia="Times New Roman" w:cs="Times New Roman"/>
                <w:lang w:eastAsia="ru-RU"/>
              </w:rPr>
              <w:t>Вариант 3</w:t>
            </w:r>
          </w:p>
        </w:tc>
        <w:tc>
          <w:tcPr>
            <w:tcW w:w="1059" w:type="pct"/>
            <w:shd w:val="clear" w:color="auto" w:fill="auto"/>
            <w:noWrap/>
            <w:vAlign w:val="bottom"/>
            <w:hideMark/>
          </w:tcPr>
          <w:p w14:paraId="563A03AC" w14:textId="77777777" w:rsidR="00487B1A" w:rsidRPr="00487B1A" w:rsidRDefault="00487B1A" w:rsidP="00487B1A">
            <w:pPr>
              <w:spacing w:after="0"/>
              <w:jc w:val="center"/>
              <w:rPr>
                <w:rFonts w:eastAsia="Times New Roman" w:cs="Times New Roman"/>
                <w:lang w:eastAsia="ru-RU"/>
              </w:rPr>
            </w:pPr>
            <w:r w:rsidRPr="00487B1A">
              <w:rPr>
                <w:rFonts w:eastAsia="Times New Roman" w:cs="Times New Roman"/>
                <w:lang w:eastAsia="ru-RU"/>
              </w:rPr>
              <w:t>Вариант 4</w:t>
            </w:r>
          </w:p>
        </w:tc>
      </w:tr>
      <w:tr w:rsidR="00487B1A" w:rsidRPr="00487B1A" w14:paraId="5D2C59E0" w14:textId="77777777" w:rsidTr="00DC6F0C">
        <w:trPr>
          <w:trHeight w:val="290"/>
        </w:trPr>
        <w:tc>
          <w:tcPr>
            <w:tcW w:w="540" w:type="pct"/>
            <w:shd w:val="clear" w:color="auto" w:fill="auto"/>
            <w:noWrap/>
            <w:vAlign w:val="bottom"/>
            <w:hideMark/>
          </w:tcPr>
          <w:p w14:paraId="7BB85963" w14:textId="77777777" w:rsidR="00487B1A" w:rsidRPr="00487B1A" w:rsidRDefault="00487B1A" w:rsidP="00487B1A">
            <w:pPr>
              <w:spacing w:after="0"/>
              <w:jc w:val="center"/>
              <w:rPr>
                <w:rFonts w:eastAsia="Times New Roman" w:cs="Times New Roman"/>
                <w:lang w:eastAsia="ru-RU"/>
              </w:rPr>
            </w:pPr>
            <w:r w:rsidRPr="00487B1A">
              <w:rPr>
                <w:rFonts w:eastAsia="Times New Roman" w:cs="Times New Roman"/>
                <w:lang w:eastAsia="ru-RU"/>
              </w:rPr>
              <w:t>P, кВт</w:t>
            </w:r>
          </w:p>
        </w:tc>
        <w:tc>
          <w:tcPr>
            <w:tcW w:w="1126" w:type="pct"/>
            <w:shd w:val="clear" w:color="auto" w:fill="auto"/>
            <w:noWrap/>
            <w:vAlign w:val="bottom"/>
            <w:hideMark/>
          </w:tcPr>
          <w:p w14:paraId="6A4A1A15" w14:textId="77777777" w:rsidR="00487B1A" w:rsidRPr="00487B1A" w:rsidRDefault="00487B1A" w:rsidP="00487B1A">
            <w:pPr>
              <w:spacing w:after="0"/>
              <w:jc w:val="center"/>
              <w:rPr>
                <w:rFonts w:eastAsia="Times New Roman" w:cs="Times New Roman"/>
                <w:lang w:eastAsia="ru-RU"/>
              </w:rPr>
            </w:pPr>
            <w:r w:rsidRPr="00487B1A">
              <w:rPr>
                <w:rFonts w:eastAsia="Times New Roman" w:cs="Times New Roman"/>
                <w:lang w:eastAsia="ru-RU"/>
              </w:rPr>
              <w:t>150 ÷ 200</w:t>
            </w:r>
          </w:p>
        </w:tc>
        <w:tc>
          <w:tcPr>
            <w:tcW w:w="1213" w:type="pct"/>
            <w:shd w:val="clear" w:color="auto" w:fill="auto"/>
            <w:noWrap/>
            <w:vAlign w:val="bottom"/>
            <w:hideMark/>
          </w:tcPr>
          <w:p w14:paraId="37D77FDB" w14:textId="77777777" w:rsidR="00487B1A" w:rsidRPr="00487B1A" w:rsidRDefault="00487B1A" w:rsidP="00487B1A">
            <w:pPr>
              <w:spacing w:after="0"/>
              <w:jc w:val="center"/>
              <w:rPr>
                <w:rFonts w:eastAsia="Times New Roman" w:cs="Times New Roman"/>
                <w:lang w:eastAsia="ru-RU"/>
              </w:rPr>
            </w:pPr>
            <w:r w:rsidRPr="00487B1A">
              <w:rPr>
                <w:rFonts w:eastAsia="Times New Roman" w:cs="Times New Roman"/>
                <w:lang w:eastAsia="ru-RU"/>
              </w:rPr>
              <w:t xml:space="preserve">100 ÷ 200 </w:t>
            </w:r>
          </w:p>
        </w:tc>
        <w:tc>
          <w:tcPr>
            <w:tcW w:w="1062" w:type="pct"/>
            <w:shd w:val="clear" w:color="auto" w:fill="auto"/>
            <w:noWrap/>
            <w:vAlign w:val="bottom"/>
            <w:hideMark/>
          </w:tcPr>
          <w:p w14:paraId="6150C16F" w14:textId="77777777" w:rsidR="00487B1A" w:rsidRPr="00487B1A" w:rsidRDefault="00487B1A" w:rsidP="00487B1A">
            <w:pPr>
              <w:spacing w:after="0"/>
              <w:jc w:val="center"/>
              <w:rPr>
                <w:rFonts w:eastAsia="Times New Roman" w:cs="Times New Roman"/>
                <w:lang w:eastAsia="ru-RU"/>
              </w:rPr>
            </w:pPr>
            <w:r w:rsidRPr="00487B1A">
              <w:rPr>
                <w:rFonts w:eastAsia="Times New Roman" w:cs="Times New Roman"/>
                <w:lang w:eastAsia="ru-RU"/>
              </w:rPr>
              <w:t xml:space="preserve">75 ÷ 200 </w:t>
            </w:r>
          </w:p>
        </w:tc>
        <w:tc>
          <w:tcPr>
            <w:tcW w:w="1059" w:type="pct"/>
            <w:shd w:val="clear" w:color="auto" w:fill="auto"/>
            <w:noWrap/>
            <w:vAlign w:val="bottom"/>
            <w:hideMark/>
          </w:tcPr>
          <w:p w14:paraId="7219A719" w14:textId="77777777" w:rsidR="00487B1A" w:rsidRPr="00487B1A" w:rsidRDefault="00487B1A" w:rsidP="00487B1A">
            <w:pPr>
              <w:spacing w:after="0"/>
              <w:jc w:val="center"/>
              <w:rPr>
                <w:rFonts w:eastAsia="Times New Roman" w:cs="Times New Roman"/>
                <w:lang w:eastAsia="ru-RU"/>
              </w:rPr>
            </w:pPr>
            <w:r w:rsidRPr="00487B1A">
              <w:rPr>
                <w:rFonts w:eastAsia="Times New Roman" w:cs="Times New Roman"/>
                <w:lang w:eastAsia="ru-RU"/>
              </w:rPr>
              <w:t xml:space="preserve">25 ÷ 200 </w:t>
            </w:r>
          </w:p>
        </w:tc>
      </w:tr>
      <w:tr w:rsidR="00487B1A" w:rsidRPr="00487B1A" w14:paraId="74B1578C" w14:textId="77777777" w:rsidTr="00DC6F0C">
        <w:trPr>
          <w:trHeight w:val="290"/>
        </w:trPr>
        <w:tc>
          <w:tcPr>
            <w:tcW w:w="540" w:type="pct"/>
            <w:shd w:val="clear" w:color="auto" w:fill="auto"/>
            <w:noWrap/>
            <w:vAlign w:val="bottom"/>
            <w:hideMark/>
          </w:tcPr>
          <w:p w14:paraId="0980C084" w14:textId="77777777" w:rsidR="00487B1A" w:rsidRPr="00487B1A" w:rsidRDefault="00487B1A" w:rsidP="00487B1A">
            <w:pPr>
              <w:spacing w:after="0"/>
              <w:jc w:val="center"/>
              <w:rPr>
                <w:rFonts w:eastAsia="Times New Roman" w:cs="Times New Roman"/>
                <w:lang w:eastAsia="ru-RU"/>
              </w:rPr>
            </w:pPr>
            <w:r w:rsidRPr="00487B1A">
              <w:rPr>
                <w:rFonts w:eastAsia="Times New Roman" w:cs="Times New Roman"/>
                <w:lang w:eastAsia="ru-RU"/>
              </w:rPr>
              <w:t>Q, кВАр</w:t>
            </w:r>
          </w:p>
        </w:tc>
        <w:tc>
          <w:tcPr>
            <w:tcW w:w="1126" w:type="pct"/>
            <w:shd w:val="clear" w:color="auto" w:fill="auto"/>
            <w:noWrap/>
            <w:vAlign w:val="bottom"/>
            <w:hideMark/>
          </w:tcPr>
          <w:p w14:paraId="2B664F23" w14:textId="77777777" w:rsidR="00487B1A" w:rsidRPr="00487B1A" w:rsidRDefault="00487B1A" w:rsidP="00487B1A">
            <w:pPr>
              <w:spacing w:after="0"/>
              <w:jc w:val="center"/>
              <w:rPr>
                <w:rFonts w:eastAsia="Times New Roman" w:cs="Times New Roman"/>
                <w:lang w:eastAsia="ru-RU"/>
              </w:rPr>
            </w:pPr>
            <w:r w:rsidRPr="00487B1A">
              <w:rPr>
                <w:rFonts w:eastAsia="Times New Roman" w:cs="Times New Roman"/>
                <w:lang w:eastAsia="ru-RU"/>
              </w:rPr>
              <w:t xml:space="preserve">75 ÷ 100 </w:t>
            </w:r>
          </w:p>
        </w:tc>
        <w:tc>
          <w:tcPr>
            <w:tcW w:w="1213" w:type="pct"/>
            <w:shd w:val="clear" w:color="auto" w:fill="auto"/>
            <w:noWrap/>
            <w:vAlign w:val="bottom"/>
            <w:hideMark/>
          </w:tcPr>
          <w:p w14:paraId="0EF6BAA0" w14:textId="77777777" w:rsidR="00487B1A" w:rsidRPr="00487B1A" w:rsidRDefault="00487B1A" w:rsidP="00487B1A">
            <w:pPr>
              <w:spacing w:after="0"/>
              <w:jc w:val="center"/>
              <w:rPr>
                <w:rFonts w:eastAsia="Times New Roman" w:cs="Times New Roman"/>
                <w:lang w:eastAsia="ru-RU"/>
              </w:rPr>
            </w:pPr>
            <w:r w:rsidRPr="00487B1A">
              <w:rPr>
                <w:rFonts w:eastAsia="Times New Roman" w:cs="Times New Roman"/>
                <w:lang w:eastAsia="ru-RU"/>
              </w:rPr>
              <w:t xml:space="preserve">50 ÷100 </w:t>
            </w:r>
          </w:p>
        </w:tc>
        <w:tc>
          <w:tcPr>
            <w:tcW w:w="1062" w:type="pct"/>
            <w:shd w:val="clear" w:color="auto" w:fill="auto"/>
            <w:noWrap/>
            <w:vAlign w:val="bottom"/>
            <w:hideMark/>
          </w:tcPr>
          <w:p w14:paraId="2A62357D" w14:textId="77777777" w:rsidR="00487B1A" w:rsidRPr="00487B1A" w:rsidRDefault="00487B1A" w:rsidP="00487B1A">
            <w:pPr>
              <w:spacing w:after="0"/>
              <w:jc w:val="center"/>
              <w:rPr>
                <w:rFonts w:eastAsia="Times New Roman" w:cs="Times New Roman"/>
                <w:lang w:eastAsia="ru-RU"/>
              </w:rPr>
            </w:pPr>
            <w:r w:rsidRPr="00487B1A">
              <w:rPr>
                <w:rFonts w:eastAsia="Times New Roman" w:cs="Times New Roman"/>
                <w:lang w:eastAsia="ru-RU"/>
              </w:rPr>
              <w:t xml:space="preserve">25 ÷100 </w:t>
            </w:r>
          </w:p>
        </w:tc>
        <w:tc>
          <w:tcPr>
            <w:tcW w:w="1059" w:type="pct"/>
            <w:shd w:val="clear" w:color="auto" w:fill="auto"/>
            <w:noWrap/>
            <w:vAlign w:val="bottom"/>
            <w:hideMark/>
          </w:tcPr>
          <w:p w14:paraId="14AABA14" w14:textId="77777777" w:rsidR="00487B1A" w:rsidRPr="00487B1A" w:rsidRDefault="00487B1A" w:rsidP="00487B1A">
            <w:pPr>
              <w:spacing w:after="0"/>
              <w:jc w:val="center"/>
              <w:rPr>
                <w:rFonts w:eastAsia="Times New Roman" w:cs="Times New Roman"/>
                <w:lang w:eastAsia="ru-RU"/>
              </w:rPr>
            </w:pPr>
            <w:r w:rsidRPr="00487B1A">
              <w:rPr>
                <w:rFonts w:eastAsia="Times New Roman" w:cs="Times New Roman"/>
                <w:lang w:eastAsia="ru-RU"/>
              </w:rPr>
              <w:t xml:space="preserve">5 ÷ 100 </w:t>
            </w:r>
          </w:p>
        </w:tc>
      </w:tr>
    </w:tbl>
    <w:p w14:paraId="52787E3C" w14:textId="77777777" w:rsidR="00487B1A" w:rsidRPr="00487B1A" w:rsidRDefault="00487B1A" w:rsidP="00487B1A">
      <w:pPr>
        <w:spacing w:after="0"/>
        <w:jc w:val="both"/>
        <w:rPr>
          <w:rFonts w:cs="Times New Roman"/>
          <w:sz w:val="24"/>
          <w:szCs w:val="24"/>
        </w:rPr>
      </w:pPr>
    </w:p>
    <w:p w14:paraId="738F9EAF" w14:textId="77777777" w:rsidR="00487B1A" w:rsidRPr="00487B1A" w:rsidRDefault="00487B1A" w:rsidP="00487B1A">
      <w:pPr>
        <w:spacing w:after="0"/>
        <w:ind w:firstLine="709"/>
        <w:jc w:val="both"/>
        <w:rPr>
          <w:rFonts w:cs="Times New Roman"/>
          <w:sz w:val="28"/>
          <w:szCs w:val="28"/>
        </w:rPr>
      </w:pPr>
      <w:r w:rsidRPr="00487B1A">
        <w:rPr>
          <w:rFonts w:cs="Times New Roman"/>
          <w:sz w:val="28"/>
          <w:szCs w:val="28"/>
        </w:rPr>
        <w:t xml:space="preserve">Результаты моделирования по поиску оптимальных точек подключения источников распределенной генерации с использованием алгоритма </w:t>
      </w:r>
      <w:r w:rsidRPr="00487B1A">
        <w:rPr>
          <w:rFonts w:cs="Times New Roman"/>
          <w:sz w:val="28"/>
          <w:szCs w:val="28"/>
          <w:lang w:val="en-US"/>
        </w:rPr>
        <w:t>MFO</w:t>
      </w:r>
      <w:r w:rsidRPr="00487B1A">
        <w:rPr>
          <w:rFonts w:cs="Times New Roman"/>
          <w:sz w:val="28"/>
          <w:szCs w:val="28"/>
        </w:rPr>
        <w:t xml:space="preserve"> приведены на рисунке 3.7. </w:t>
      </w:r>
    </w:p>
    <w:p w14:paraId="67C78613" w14:textId="7918D5EC" w:rsidR="00487B1A" w:rsidRPr="00487B1A" w:rsidRDefault="00487B1A" w:rsidP="00487B1A">
      <w:pPr>
        <w:spacing w:after="0"/>
        <w:jc w:val="both"/>
        <w:rPr>
          <w:rFonts w:cs="Times New Roman"/>
          <w:sz w:val="28"/>
          <w:szCs w:val="28"/>
        </w:rPr>
      </w:pPr>
      <w:r w:rsidRPr="00487B1A">
        <w:rPr>
          <w:rFonts w:cs="Times New Roman"/>
          <w:sz w:val="28"/>
          <w:szCs w:val="28"/>
        </w:rPr>
        <w:t xml:space="preserve"> </w:t>
      </w:r>
      <w:r w:rsidRPr="00487B1A">
        <w:rPr>
          <w:rFonts w:cs="Times New Roman"/>
          <w:sz w:val="28"/>
          <w:szCs w:val="28"/>
        </w:rPr>
        <w:tab/>
        <w:t>Из результатов моделирования можно заметить, что поисковые агенты в виде мотыльков</w:t>
      </w:r>
      <w:r w:rsidR="004D4D61">
        <w:rPr>
          <w:rFonts w:cs="Times New Roman"/>
          <w:sz w:val="28"/>
          <w:szCs w:val="28"/>
        </w:rPr>
        <w:t>,</w:t>
      </w:r>
      <w:r w:rsidRPr="00487B1A">
        <w:rPr>
          <w:rFonts w:cs="Times New Roman"/>
          <w:sz w:val="28"/>
          <w:szCs w:val="28"/>
        </w:rPr>
        <w:t xml:space="preserve"> имеющие популяцию 16 единиц и источники пламени (</w:t>
      </w:r>
      <w:r w:rsidRPr="00487B1A">
        <w:rPr>
          <w:rFonts w:cs="Times New Roman"/>
          <w:sz w:val="28"/>
          <w:szCs w:val="28"/>
          <w:lang w:val="en-US"/>
        </w:rPr>
        <w:t>PV</w:t>
      </w:r>
      <w:r w:rsidRPr="00487B1A">
        <w:rPr>
          <w:rFonts w:cs="Times New Roman"/>
          <w:sz w:val="28"/>
          <w:szCs w:val="28"/>
        </w:rPr>
        <w:t xml:space="preserve">-панели и конденсаторы) в количестве также 16 единиц выбирали разные точки подключения с разной мощностью </w:t>
      </w:r>
      <w:r w:rsidRPr="00487B1A">
        <w:rPr>
          <w:rFonts w:cs="Times New Roman"/>
          <w:sz w:val="28"/>
          <w:szCs w:val="28"/>
          <w:lang w:val="en-US"/>
        </w:rPr>
        <w:t>PV</w:t>
      </w:r>
      <w:r w:rsidRPr="00487B1A">
        <w:rPr>
          <w:rFonts w:cs="Times New Roman"/>
          <w:sz w:val="28"/>
          <w:szCs w:val="28"/>
        </w:rPr>
        <w:t xml:space="preserve">-панелей и конденсаторов. В таблице 3.4 приведены сводные результаты. </w:t>
      </w:r>
    </w:p>
    <w:p w14:paraId="6C6F7352" w14:textId="77777777" w:rsidR="00487B1A" w:rsidRPr="00487B1A" w:rsidRDefault="00487B1A" w:rsidP="00487B1A">
      <w:pPr>
        <w:spacing w:after="0"/>
        <w:ind w:firstLine="709"/>
        <w:jc w:val="both"/>
        <w:rPr>
          <w:rFonts w:cs="Times New Roman"/>
          <w:sz w:val="28"/>
          <w:szCs w:val="28"/>
        </w:rPr>
      </w:pPr>
    </w:p>
    <w:p w14:paraId="0AA80AA0" w14:textId="77777777" w:rsidR="00487B1A" w:rsidRPr="00487B1A" w:rsidRDefault="00487B1A" w:rsidP="00487B1A">
      <w:pPr>
        <w:spacing w:after="0"/>
        <w:ind w:firstLine="709"/>
        <w:jc w:val="both"/>
        <w:rPr>
          <w:rFonts w:cs="Times New Roman"/>
          <w:sz w:val="28"/>
          <w:szCs w:val="28"/>
        </w:rPr>
      </w:pPr>
    </w:p>
    <w:p w14:paraId="6BAC5D16" w14:textId="77777777" w:rsidR="00487B1A" w:rsidRPr="00487B1A" w:rsidRDefault="00487B1A" w:rsidP="00487B1A">
      <w:pPr>
        <w:spacing w:after="0"/>
        <w:jc w:val="center"/>
        <w:rPr>
          <w:noProof/>
          <w:lang w:eastAsia="ru-RU"/>
        </w:rPr>
      </w:pPr>
    </w:p>
    <w:p w14:paraId="4E7C0157" w14:textId="77777777" w:rsidR="00487B1A" w:rsidRPr="00487B1A" w:rsidRDefault="00487B1A" w:rsidP="00487B1A">
      <w:pPr>
        <w:spacing w:after="0"/>
        <w:jc w:val="center"/>
        <w:rPr>
          <w:noProof/>
          <w:lang w:eastAsia="ru-RU"/>
        </w:rPr>
      </w:pPr>
    </w:p>
    <w:p w14:paraId="064C3343" w14:textId="77777777" w:rsidR="00487B1A" w:rsidRPr="00487B1A" w:rsidRDefault="00487B1A" w:rsidP="00487B1A">
      <w:pPr>
        <w:spacing w:after="0"/>
        <w:jc w:val="center"/>
        <w:rPr>
          <w:noProof/>
          <w:lang w:eastAsia="ru-RU"/>
        </w:rPr>
      </w:pPr>
    </w:p>
    <w:p w14:paraId="34573DD9" w14:textId="77777777" w:rsidR="00487B1A" w:rsidRPr="00487B1A" w:rsidRDefault="00487B1A" w:rsidP="00487B1A">
      <w:pPr>
        <w:spacing w:after="0"/>
        <w:jc w:val="center"/>
        <w:rPr>
          <w:rFonts w:cs="Times New Roman"/>
          <w:b/>
          <w:sz w:val="28"/>
          <w:szCs w:val="28"/>
        </w:rPr>
      </w:pPr>
      <w:r w:rsidRPr="00487B1A">
        <w:rPr>
          <w:noProof/>
          <w:lang w:eastAsia="ru-RU"/>
        </w:rPr>
        <w:drawing>
          <wp:inline distT="0" distB="0" distL="0" distR="0" wp14:anchorId="2AB7C037" wp14:editId="6655CF0D">
            <wp:extent cx="4494727" cy="3480450"/>
            <wp:effectExtent l="0" t="0" r="1270" b="571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rotWithShape="1">
                    <a:blip r:embed="rId34" cstate="print">
                      <a:extLst>
                        <a:ext uri="{28A0092B-C50C-407E-A947-70E740481C1C}">
                          <a14:useLocalDpi xmlns:a14="http://schemas.microsoft.com/office/drawing/2010/main" val="0"/>
                        </a:ext>
                      </a:extLst>
                    </a:blip>
                    <a:srcRect l="8786" r="12518" b="8507"/>
                    <a:stretch/>
                  </pic:blipFill>
                  <pic:spPr bwMode="auto">
                    <a:xfrm>
                      <a:off x="0" y="0"/>
                      <a:ext cx="4500749" cy="3485113"/>
                    </a:xfrm>
                    <a:prstGeom prst="rect">
                      <a:avLst/>
                    </a:prstGeom>
                    <a:ln>
                      <a:noFill/>
                    </a:ln>
                    <a:extLst>
                      <a:ext uri="{53640926-AAD7-44D8-BBD7-CCE9431645EC}">
                        <a14:shadowObscured xmlns:a14="http://schemas.microsoft.com/office/drawing/2010/main"/>
                      </a:ext>
                    </a:extLst>
                  </pic:spPr>
                </pic:pic>
              </a:graphicData>
            </a:graphic>
          </wp:inline>
        </w:drawing>
      </w:r>
    </w:p>
    <w:p w14:paraId="11EC83A1" w14:textId="77777777" w:rsidR="00487B1A" w:rsidRPr="00487B1A" w:rsidRDefault="00487B1A" w:rsidP="00487B1A">
      <w:pPr>
        <w:spacing w:after="0"/>
        <w:jc w:val="center"/>
        <w:rPr>
          <w:rFonts w:cs="Times New Roman"/>
          <w:sz w:val="28"/>
          <w:szCs w:val="28"/>
        </w:rPr>
      </w:pPr>
      <w:r w:rsidRPr="00487B1A">
        <w:rPr>
          <w:rFonts w:cs="Times New Roman"/>
          <w:sz w:val="28"/>
          <w:szCs w:val="28"/>
          <w:lang w:val="kk-KZ"/>
        </w:rPr>
        <w:t>а)</w:t>
      </w:r>
    </w:p>
    <w:p w14:paraId="39826A24" w14:textId="77777777" w:rsidR="00487B1A" w:rsidRPr="00487B1A" w:rsidRDefault="00487B1A" w:rsidP="00487B1A">
      <w:pPr>
        <w:spacing w:after="0"/>
        <w:jc w:val="both"/>
        <w:rPr>
          <w:rFonts w:cs="Times New Roman"/>
          <w:b/>
          <w:sz w:val="28"/>
          <w:szCs w:val="28"/>
        </w:rPr>
      </w:pPr>
    </w:p>
    <w:p w14:paraId="5B2EB8D3" w14:textId="77777777" w:rsidR="00487B1A" w:rsidRPr="00487B1A" w:rsidRDefault="00487B1A" w:rsidP="00487B1A">
      <w:pPr>
        <w:spacing w:after="0"/>
        <w:jc w:val="both"/>
        <w:rPr>
          <w:rFonts w:cs="Times New Roman"/>
          <w:b/>
          <w:sz w:val="28"/>
          <w:szCs w:val="28"/>
        </w:rPr>
      </w:pPr>
    </w:p>
    <w:p w14:paraId="2A755703" w14:textId="77777777" w:rsidR="00487B1A" w:rsidRPr="00487B1A" w:rsidRDefault="00487B1A" w:rsidP="00487B1A">
      <w:pPr>
        <w:spacing w:after="0"/>
        <w:jc w:val="center"/>
        <w:rPr>
          <w:rFonts w:cs="Times New Roman"/>
          <w:b/>
          <w:sz w:val="28"/>
          <w:szCs w:val="28"/>
        </w:rPr>
      </w:pPr>
      <w:r w:rsidRPr="00487B1A">
        <w:rPr>
          <w:noProof/>
          <w:lang w:eastAsia="ru-RU"/>
        </w:rPr>
        <w:drawing>
          <wp:inline distT="0" distB="0" distL="0" distR="0" wp14:anchorId="04F51419" wp14:editId="4910A58C">
            <wp:extent cx="4364389" cy="3612524"/>
            <wp:effectExtent l="0" t="0" r="0" b="698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pic:cNvPicPr>
                  </pic:nvPicPr>
                  <pic:blipFill rotWithShape="1">
                    <a:blip r:embed="rId35" cstate="print">
                      <a:extLst>
                        <a:ext uri="{28A0092B-C50C-407E-A947-70E740481C1C}">
                          <a14:useLocalDpi xmlns:a14="http://schemas.microsoft.com/office/drawing/2010/main" val="0"/>
                        </a:ext>
                      </a:extLst>
                    </a:blip>
                    <a:srcRect l="8550" r="11842" b="4658"/>
                    <a:stretch/>
                  </pic:blipFill>
                  <pic:spPr bwMode="auto">
                    <a:xfrm>
                      <a:off x="0" y="0"/>
                      <a:ext cx="4380128" cy="3625552"/>
                    </a:xfrm>
                    <a:prstGeom prst="rect">
                      <a:avLst/>
                    </a:prstGeom>
                    <a:ln>
                      <a:noFill/>
                    </a:ln>
                    <a:extLst>
                      <a:ext uri="{53640926-AAD7-44D8-BBD7-CCE9431645EC}">
                        <a14:shadowObscured xmlns:a14="http://schemas.microsoft.com/office/drawing/2010/main"/>
                      </a:ext>
                    </a:extLst>
                  </pic:spPr>
                </pic:pic>
              </a:graphicData>
            </a:graphic>
          </wp:inline>
        </w:drawing>
      </w:r>
    </w:p>
    <w:p w14:paraId="7297D831" w14:textId="77777777" w:rsidR="00487B1A" w:rsidRPr="00487B1A" w:rsidRDefault="00487B1A" w:rsidP="00487B1A">
      <w:pPr>
        <w:spacing w:after="0"/>
        <w:jc w:val="center"/>
        <w:rPr>
          <w:rFonts w:cs="Times New Roman"/>
          <w:sz w:val="28"/>
          <w:szCs w:val="28"/>
        </w:rPr>
      </w:pPr>
      <w:r w:rsidRPr="00487B1A">
        <w:rPr>
          <w:rFonts w:cs="Times New Roman"/>
          <w:sz w:val="28"/>
          <w:szCs w:val="28"/>
          <w:lang w:val="kk-KZ"/>
        </w:rPr>
        <w:t>б)</w:t>
      </w:r>
    </w:p>
    <w:p w14:paraId="464DC24B" w14:textId="77777777" w:rsidR="00487B1A" w:rsidRPr="00487B1A" w:rsidRDefault="00487B1A" w:rsidP="00487B1A">
      <w:pPr>
        <w:spacing w:after="0"/>
        <w:jc w:val="center"/>
        <w:rPr>
          <w:rFonts w:cs="Times New Roman"/>
          <w:sz w:val="28"/>
          <w:szCs w:val="28"/>
        </w:rPr>
      </w:pPr>
      <w:r w:rsidRPr="00487B1A">
        <w:rPr>
          <w:noProof/>
          <w:lang w:eastAsia="ru-RU"/>
        </w:rPr>
        <w:lastRenderedPageBreak/>
        <w:drawing>
          <wp:inline distT="0" distB="0" distL="0" distR="0" wp14:anchorId="1EABDAFB" wp14:editId="41FC90F9">
            <wp:extent cx="4198513" cy="3278346"/>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pic:cNvPicPr>
                  </pic:nvPicPr>
                  <pic:blipFill rotWithShape="1">
                    <a:blip r:embed="rId36" cstate="print">
                      <a:extLst>
                        <a:ext uri="{28A0092B-C50C-407E-A947-70E740481C1C}">
                          <a14:useLocalDpi xmlns:a14="http://schemas.microsoft.com/office/drawing/2010/main" val="0"/>
                        </a:ext>
                      </a:extLst>
                    </a:blip>
                    <a:srcRect l="9251" r="12313" b="8940"/>
                    <a:stretch/>
                  </pic:blipFill>
                  <pic:spPr bwMode="auto">
                    <a:xfrm>
                      <a:off x="0" y="0"/>
                      <a:ext cx="4212145" cy="3288991"/>
                    </a:xfrm>
                    <a:prstGeom prst="rect">
                      <a:avLst/>
                    </a:prstGeom>
                    <a:ln>
                      <a:noFill/>
                    </a:ln>
                    <a:extLst>
                      <a:ext uri="{53640926-AAD7-44D8-BBD7-CCE9431645EC}">
                        <a14:shadowObscured xmlns:a14="http://schemas.microsoft.com/office/drawing/2010/main"/>
                      </a:ext>
                    </a:extLst>
                  </pic:spPr>
                </pic:pic>
              </a:graphicData>
            </a:graphic>
          </wp:inline>
        </w:drawing>
      </w:r>
    </w:p>
    <w:p w14:paraId="30237FB4" w14:textId="77777777" w:rsidR="00487B1A" w:rsidRPr="00487B1A" w:rsidRDefault="00487B1A" w:rsidP="00487B1A">
      <w:pPr>
        <w:spacing w:after="0"/>
        <w:jc w:val="both"/>
        <w:rPr>
          <w:rFonts w:cs="Times New Roman"/>
          <w:b/>
          <w:sz w:val="28"/>
          <w:szCs w:val="28"/>
        </w:rPr>
      </w:pPr>
    </w:p>
    <w:p w14:paraId="5CE6E8AB" w14:textId="77777777" w:rsidR="00487B1A" w:rsidRPr="00487B1A" w:rsidRDefault="00487B1A" w:rsidP="00487B1A">
      <w:pPr>
        <w:spacing w:after="0"/>
        <w:jc w:val="center"/>
        <w:rPr>
          <w:rFonts w:cs="Times New Roman"/>
          <w:sz w:val="28"/>
          <w:szCs w:val="28"/>
        </w:rPr>
      </w:pPr>
      <w:r w:rsidRPr="00487B1A">
        <w:rPr>
          <w:rFonts w:cs="Times New Roman"/>
          <w:sz w:val="28"/>
          <w:szCs w:val="28"/>
          <w:lang w:val="kk-KZ"/>
        </w:rPr>
        <w:t>в)</w:t>
      </w:r>
    </w:p>
    <w:p w14:paraId="2178BE84" w14:textId="77777777" w:rsidR="00487B1A" w:rsidRPr="00487B1A" w:rsidRDefault="00487B1A" w:rsidP="00487B1A">
      <w:pPr>
        <w:spacing w:after="0"/>
        <w:jc w:val="both"/>
        <w:rPr>
          <w:rFonts w:cs="Times New Roman"/>
          <w:sz w:val="28"/>
          <w:szCs w:val="28"/>
        </w:rPr>
      </w:pPr>
    </w:p>
    <w:p w14:paraId="303191FD" w14:textId="77777777" w:rsidR="00487B1A" w:rsidRPr="00487B1A" w:rsidRDefault="00487B1A" w:rsidP="00487B1A">
      <w:pPr>
        <w:spacing w:after="0"/>
        <w:jc w:val="center"/>
        <w:rPr>
          <w:rFonts w:cs="Times New Roman"/>
          <w:b/>
          <w:sz w:val="28"/>
          <w:szCs w:val="28"/>
        </w:rPr>
      </w:pPr>
      <w:r w:rsidRPr="00487B1A">
        <w:rPr>
          <w:noProof/>
          <w:lang w:eastAsia="ru-RU"/>
        </w:rPr>
        <w:drawing>
          <wp:inline distT="0" distB="0" distL="0" distR="0" wp14:anchorId="1152665E" wp14:editId="212DE9AF">
            <wp:extent cx="4166315" cy="3509715"/>
            <wp:effectExtent l="0" t="0" r="571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pic:cNvPicPr>
                  </pic:nvPicPr>
                  <pic:blipFill rotWithShape="1">
                    <a:blip r:embed="rId37" cstate="print">
                      <a:extLst>
                        <a:ext uri="{28A0092B-C50C-407E-A947-70E740481C1C}">
                          <a14:useLocalDpi xmlns:a14="http://schemas.microsoft.com/office/drawing/2010/main" val="0"/>
                        </a:ext>
                      </a:extLst>
                    </a:blip>
                    <a:srcRect l="7632" r="11594" b="5094"/>
                    <a:stretch/>
                  </pic:blipFill>
                  <pic:spPr bwMode="auto">
                    <a:xfrm>
                      <a:off x="0" y="0"/>
                      <a:ext cx="4193520" cy="3532632"/>
                    </a:xfrm>
                    <a:prstGeom prst="rect">
                      <a:avLst/>
                    </a:prstGeom>
                    <a:ln>
                      <a:noFill/>
                    </a:ln>
                    <a:extLst>
                      <a:ext uri="{53640926-AAD7-44D8-BBD7-CCE9431645EC}">
                        <a14:shadowObscured xmlns:a14="http://schemas.microsoft.com/office/drawing/2010/main"/>
                      </a:ext>
                    </a:extLst>
                  </pic:spPr>
                </pic:pic>
              </a:graphicData>
            </a:graphic>
          </wp:inline>
        </w:drawing>
      </w:r>
    </w:p>
    <w:p w14:paraId="78BA6E0C" w14:textId="77777777" w:rsidR="00487B1A" w:rsidRPr="00487B1A" w:rsidRDefault="00487B1A" w:rsidP="00487B1A">
      <w:pPr>
        <w:spacing w:after="0"/>
        <w:jc w:val="center"/>
        <w:rPr>
          <w:rFonts w:cs="Times New Roman"/>
          <w:sz w:val="28"/>
          <w:szCs w:val="28"/>
        </w:rPr>
      </w:pPr>
      <w:r w:rsidRPr="00487B1A">
        <w:rPr>
          <w:rFonts w:cs="Times New Roman"/>
          <w:sz w:val="28"/>
          <w:szCs w:val="28"/>
          <w:lang w:val="kk-KZ"/>
        </w:rPr>
        <w:t>г)</w:t>
      </w:r>
    </w:p>
    <w:p w14:paraId="231CCC14" w14:textId="77777777" w:rsidR="00487B1A" w:rsidRPr="00487B1A" w:rsidRDefault="00487B1A" w:rsidP="00487B1A">
      <w:pPr>
        <w:spacing w:after="0"/>
        <w:jc w:val="both"/>
        <w:rPr>
          <w:rFonts w:cs="Times New Roman"/>
          <w:sz w:val="28"/>
          <w:szCs w:val="28"/>
        </w:rPr>
      </w:pPr>
    </w:p>
    <w:p w14:paraId="22CDEFB6" w14:textId="77777777" w:rsidR="00487B1A" w:rsidRPr="00487B1A" w:rsidRDefault="00487B1A" w:rsidP="00487B1A">
      <w:pPr>
        <w:spacing w:after="0"/>
        <w:jc w:val="center"/>
        <w:rPr>
          <w:rFonts w:cs="Times New Roman"/>
          <w:sz w:val="28"/>
          <w:szCs w:val="28"/>
          <w:lang w:val="kk-KZ"/>
        </w:rPr>
      </w:pPr>
      <w:r w:rsidRPr="00487B1A">
        <w:rPr>
          <w:rFonts w:cs="Times New Roman"/>
          <w:sz w:val="28"/>
          <w:szCs w:val="28"/>
          <w:lang w:val="kk-KZ"/>
        </w:rPr>
        <w:t>Рисунок 3.7</w:t>
      </w:r>
      <w:r w:rsidRPr="00487B1A">
        <w:rPr>
          <w:rFonts w:cs="Times New Roman"/>
          <w:b/>
          <w:sz w:val="28"/>
          <w:szCs w:val="28"/>
          <w:lang w:val="kk-KZ"/>
        </w:rPr>
        <w:t xml:space="preserve"> – </w:t>
      </w:r>
      <w:r w:rsidRPr="00487B1A">
        <w:rPr>
          <w:rFonts w:cs="Times New Roman"/>
          <w:sz w:val="28"/>
          <w:szCs w:val="28"/>
          <w:lang w:val="kk-KZ"/>
        </w:rPr>
        <w:t xml:space="preserve">Выбор мест </w:t>
      </w:r>
      <w:r w:rsidRPr="00487B1A">
        <w:rPr>
          <w:rFonts w:cs="Times New Roman"/>
          <w:sz w:val="28"/>
          <w:szCs w:val="28"/>
        </w:rPr>
        <w:t xml:space="preserve">подключения </w:t>
      </w:r>
      <w:r w:rsidRPr="00487B1A">
        <w:rPr>
          <w:rFonts w:cs="Times New Roman"/>
          <w:sz w:val="28"/>
          <w:szCs w:val="28"/>
          <w:lang w:val="en-US"/>
        </w:rPr>
        <w:t>PV</w:t>
      </w:r>
      <w:r w:rsidRPr="00487B1A">
        <w:rPr>
          <w:rFonts w:cs="Times New Roman"/>
          <w:sz w:val="28"/>
          <w:szCs w:val="28"/>
        </w:rPr>
        <w:t xml:space="preserve"> панелей и конденсаторов к электрической сети методом </w:t>
      </w:r>
      <w:r w:rsidRPr="00487B1A">
        <w:rPr>
          <w:rFonts w:cs="Times New Roman"/>
          <w:sz w:val="28"/>
          <w:szCs w:val="28"/>
          <w:lang w:val="en-US"/>
        </w:rPr>
        <w:t>MFO</w:t>
      </w:r>
      <w:r w:rsidRPr="00487B1A">
        <w:rPr>
          <w:rFonts w:cs="Times New Roman"/>
          <w:sz w:val="28"/>
          <w:szCs w:val="28"/>
        </w:rPr>
        <w:t xml:space="preserve"> </w:t>
      </w:r>
      <w:r w:rsidRPr="00487B1A">
        <w:rPr>
          <w:rFonts w:cs="Times New Roman"/>
          <w:sz w:val="28"/>
          <w:szCs w:val="28"/>
          <w:lang w:val="kk-KZ"/>
        </w:rPr>
        <w:t xml:space="preserve">при различных диапазонах генерируемой мощности </w:t>
      </w:r>
    </w:p>
    <w:p w14:paraId="5171E7CB" w14:textId="77777777" w:rsidR="00487B1A" w:rsidRPr="00487B1A" w:rsidRDefault="00487B1A" w:rsidP="00487B1A">
      <w:pPr>
        <w:spacing w:after="0"/>
        <w:jc w:val="center"/>
        <w:rPr>
          <w:rFonts w:cs="Times New Roman"/>
          <w:sz w:val="24"/>
          <w:szCs w:val="24"/>
        </w:rPr>
      </w:pPr>
      <w:r w:rsidRPr="00487B1A">
        <w:rPr>
          <w:rFonts w:cs="Times New Roman"/>
          <w:sz w:val="24"/>
          <w:szCs w:val="24"/>
          <w:lang w:val="kk-KZ"/>
        </w:rPr>
        <w:t xml:space="preserve">а) </w:t>
      </w:r>
      <w:r w:rsidRPr="00487B1A">
        <w:rPr>
          <w:rFonts w:cs="Times New Roman"/>
          <w:sz w:val="24"/>
          <w:szCs w:val="24"/>
        </w:rPr>
        <w:t>P = 150-200 кВт, Q = 75-100 кВ</w:t>
      </w:r>
      <w:r w:rsidRPr="00487B1A">
        <w:rPr>
          <w:rFonts w:cs="Times New Roman"/>
          <w:sz w:val="24"/>
          <w:szCs w:val="24"/>
          <w:lang w:val="kk-KZ"/>
        </w:rPr>
        <w:t>А</w:t>
      </w:r>
      <w:r w:rsidRPr="00487B1A">
        <w:rPr>
          <w:rFonts w:cs="Times New Roman"/>
          <w:sz w:val="24"/>
          <w:szCs w:val="24"/>
        </w:rPr>
        <w:t>р; б) P = 100-200 кВт, Q=50-100 кВ</w:t>
      </w:r>
      <w:r w:rsidRPr="00487B1A">
        <w:rPr>
          <w:rFonts w:cs="Times New Roman"/>
          <w:sz w:val="24"/>
          <w:szCs w:val="24"/>
          <w:lang w:val="kk-KZ"/>
        </w:rPr>
        <w:t>А</w:t>
      </w:r>
      <w:r w:rsidRPr="00487B1A">
        <w:rPr>
          <w:rFonts w:cs="Times New Roman"/>
          <w:sz w:val="24"/>
          <w:szCs w:val="24"/>
        </w:rPr>
        <w:t xml:space="preserve">р; </w:t>
      </w:r>
    </w:p>
    <w:p w14:paraId="19D625F3" w14:textId="77777777" w:rsidR="00487B1A" w:rsidRPr="00487B1A" w:rsidRDefault="00487B1A" w:rsidP="00487B1A">
      <w:pPr>
        <w:spacing w:after="0"/>
        <w:jc w:val="center"/>
        <w:rPr>
          <w:rFonts w:cs="Times New Roman"/>
          <w:sz w:val="24"/>
          <w:szCs w:val="24"/>
        </w:rPr>
      </w:pPr>
      <w:r w:rsidRPr="00487B1A">
        <w:rPr>
          <w:rFonts w:cs="Times New Roman"/>
          <w:sz w:val="24"/>
          <w:szCs w:val="24"/>
        </w:rPr>
        <w:t>в) P = 75-200 кВт, Q = 25-100 кВ</w:t>
      </w:r>
      <w:r w:rsidRPr="00487B1A">
        <w:rPr>
          <w:rFonts w:cs="Times New Roman"/>
          <w:sz w:val="24"/>
          <w:szCs w:val="24"/>
          <w:lang w:val="kk-KZ"/>
        </w:rPr>
        <w:t>А</w:t>
      </w:r>
      <w:r w:rsidRPr="00487B1A">
        <w:rPr>
          <w:rFonts w:cs="Times New Roman"/>
          <w:sz w:val="24"/>
          <w:szCs w:val="24"/>
        </w:rPr>
        <w:t>р; г)  P = 25-200 кВт, Q=5-100 кВ</w:t>
      </w:r>
      <w:r w:rsidRPr="00487B1A">
        <w:rPr>
          <w:rFonts w:cs="Times New Roman"/>
          <w:sz w:val="24"/>
          <w:szCs w:val="24"/>
          <w:lang w:val="kk-KZ"/>
        </w:rPr>
        <w:t>А</w:t>
      </w:r>
      <w:r w:rsidRPr="00487B1A">
        <w:rPr>
          <w:rFonts w:cs="Times New Roman"/>
          <w:sz w:val="24"/>
          <w:szCs w:val="24"/>
        </w:rPr>
        <w:t>р.</w:t>
      </w:r>
    </w:p>
    <w:p w14:paraId="477A8E87" w14:textId="77777777" w:rsidR="00487B1A" w:rsidRPr="00487B1A" w:rsidRDefault="00487B1A" w:rsidP="00487B1A">
      <w:pPr>
        <w:spacing w:after="0"/>
        <w:ind w:firstLine="709"/>
        <w:jc w:val="both"/>
        <w:rPr>
          <w:rFonts w:cs="Times New Roman"/>
          <w:sz w:val="28"/>
          <w:szCs w:val="28"/>
        </w:rPr>
      </w:pPr>
    </w:p>
    <w:p w14:paraId="43BAB42C" w14:textId="77777777" w:rsidR="00487B1A" w:rsidRPr="00487B1A" w:rsidRDefault="00487B1A" w:rsidP="00487B1A">
      <w:pPr>
        <w:spacing w:after="0"/>
        <w:ind w:firstLine="851"/>
        <w:jc w:val="both"/>
        <w:rPr>
          <w:rFonts w:cs="Times New Roman"/>
          <w:sz w:val="28"/>
          <w:szCs w:val="28"/>
        </w:rPr>
      </w:pPr>
    </w:p>
    <w:tbl>
      <w:tblPr>
        <w:tblW w:w="5000" w:type="pct"/>
        <w:tblLook w:val="04A0" w:firstRow="1" w:lastRow="0" w:firstColumn="1" w:lastColumn="0" w:noHBand="0" w:noVBand="1"/>
      </w:tblPr>
      <w:tblGrid>
        <w:gridCol w:w="9355"/>
      </w:tblGrid>
      <w:tr w:rsidR="00487B1A" w:rsidRPr="00487B1A" w14:paraId="230046A2" w14:textId="77777777" w:rsidTr="00DC6F0C">
        <w:trPr>
          <w:trHeight w:val="300"/>
        </w:trPr>
        <w:tc>
          <w:tcPr>
            <w:tcW w:w="5000" w:type="pct"/>
            <w:tcBorders>
              <w:bottom w:val="single" w:sz="4" w:space="0" w:color="auto"/>
            </w:tcBorders>
            <w:shd w:val="clear" w:color="auto" w:fill="auto"/>
            <w:noWrap/>
            <w:vAlign w:val="center"/>
          </w:tcPr>
          <w:p w14:paraId="6C9EE1BC" w14:textId="77777777" w:rsidR="00487B1A" w:rsidRPr="00487B1A" w:rsidRDefault="00487B1A" w:rsidP="00487B1A">
            <w:pPr>
              <w:spacing w:after="0"/>
              <w:jc w:val="both"/>
              <w:rPr>
                <w:rFonts w:cs="Times New Roman"/>
                <w:sz w:val="28"/>
                <w:szCs w:val="28"/>
              </w:rPr>
            </w:pPr>
            <w:r w:rsidRPr="00487B1A">
              <w:rPr>
                <w:rFonts w:eastAsia="Times New Roman" w:cs="Times New Roman"/>
                <w:sz w:val="28"/>
                <w:szCs w:val="28"/>
                <w:lang w:eastAsia="ru-RU"/>
              </w:rPr>
              <w:t xml:space="preserve">Таблица 3.4 - Сводные результаты суммарной мощности </w:t>
            </w:r>
            <w:r w:rsidRPr="00487B1A">
              <w:rPr>
                <w:rFonts w:cs="Times New Roman"/>
                <w:sz w:val="28"/>
                <w:szCs w:val="28"/>
                <w:lang w:val="en-US"/>
              </w:rPr>
              <w:t>PV</w:t>
            </w:r>
            <w:r w:rsidRPr="00487B1A">
              <w:rPr>
                <w:rFonts w:cs="Times New Roman"/>
                <w:sz w:val="28"/>
                <w:szCs w:val="28"/>
              </w:rPr>
              <w:t xml:space="preserve"> – панелей и конденсаторов для разных вариантов</w:t>
            </w:r>
          </w:p>
          <w:p w14:paraId="2646DCC3" w14:textId="77777777" w:rsidR="00487B1A" w:rsidRPr="00487B1A" w:rsidRDefault="00487B1A" w:rsidP="00487B1A">
            <w:pPr>
              <w:spacing w:after="0"/>
              <w:jc w:val="both"/>
              <w:rPr>
                <w:rFonts w:cs="Times New Roman"/>
                <w:sz w:val="28"/>
                <w:szCs w:val="28"/>
              </w:rPr>
            </w:pPr>
            <w:r w:rsidRPr="00487B1A">
              <w:rPr>
                <w:rFonts w:cs="Times New Roman"/>
                <w:noProof/>
                <w:sz w:val="28"/>
                <w:szCs w:val="28"/>
                <w:lang w:eastAsia="ru-RU"/>
              </w:rPr>
              <mc:AlternateContent>
                <mc:Choice Requires="wps">
                  <w:drawing>
                    <wp:anchor distT="0" distB="0" distL="114300" distR="114300" simplePos="0" relativeHeight="251668480" behindDoc="0" locked="0" layoutInCell="1" allowOverlap="1" wp14:anchorId="796AA7A0" wp14:editId="0BADA927">
                      <wp:simplePos x="0" y="0"/>
                      <wp:positionH relativeFrom="margin">
                        <wp:posOffset>2540</wp:posOffset>
                      </wp:positionH>
                      <wp:positionV relativeFrom="paragraph">
                        <wp:posOffset>208280</wp:posOffset>
                      </wp:positionV>
                      <wp:extent cx="770890" cy="198755"/>
                      <wp:effectExtent l="0" t="0" r="29210" b="29845"/>
                      <wp:wrapNone/>
                      <wp:docPr id="85" name="Прямая соединительная линия 85"/>
                      <wp:cNvGraphicFramePr/>
                      <a:graphic xmlns:a="http://schemas.openxmlformats.org/drawingml/2006/main">
                        <a:graphicData uri="http://schemas.microsoft.com/office/word/2010/wordprocessingShape">
                          <wps:wsp>
                            <wps:cNvCnPr/>
                            <wps:spPr>
                              <a:xfrm>
                                <a:off x="0" y="0"/>
                                <a:ext cx="770890" cy="19875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69C9E97" id="Прямая соединительная линия 85" o:spid="_x0000_s1026" style="position:absolute;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pt,16.4pt" to="60.9pt,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" strokecolor="windowText" strokeweight=".5pt">
                      <v:stroke joinstyle="miter"/>
                      <w10:wrap anchorx="margin"/>
                    </v:line>
                  </w:pict>
                </mc:Fallback>
              </mc:AlternateContent>
            </w:r>
          </w:p>
          <w:tbl>
            <w:tblPr>
              <w:tblW w:w="9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5"/>
              <w:gridCol w:w="1995"/>
              <w:gridCol w:w="2156"/>
              <w:gridCol w:w="1879"/>
              <w:gridCol w:w="1982"/>
            </w:tblGrid>
            <w:tr w:rsidR="00487B1A" w:rsidRPr="00487B1A" w14:paraId="62967E78" w14:textId="77777777" w:rsidTr="00DC6F0C">
              <w:trPr>
                <w:trHeight w:val="290"/>
              </w:trPr>
              <w:tc>
                <w:tcPr>
                  <w:tcW w:w="663" w:type="pct"/>
                  <w:shd w:val="clear" w:color="auto" w:fill="auto"/>
                  <w:noWrap/>
                  <w:vAlign w:val="bottom"/>
                </w:tcPr>
                <w:p w14:paraId="078FFB3C" w14:textId="77777777" w:rsidR="00487B1A" w:rsidRPr="00487B1A" w:rsidRDefault="00487B1A" w:rsidP="00487B1A">
                  <w:pPr>
                    <w:spacing w:after="0"/>
                    <w:jc w:val="center"/>
                    <w:rPr>
                      <w:rFonts w:eastAsia="Times New Roman" w:cs="Times New Roman"/>
                      <w:sz w:val="28"/>
                      <w:szCs w:val="28"/>
                      <w:lang w:eastAsia="ru-RU"/>
                    </w:rPr>
                  </w:pPr>
                </w:p>
              </w:tc>
              <w:tc>
                <w:tcPr>
                  <w:tcW w:w="1080" w:type="pct"/>
                  <w:shd w:val="clear" w:color="auto" w:fill="auto"/>
                  <w:vAlign w:val="bottom"/>
                </w:tcPr>
                <w:p w14:paraId="39A5F0D5" w14:textId="77777777" w:rsidR="00487B1A" w:rsidRPr="00487B1A" w:rsidRDefault="00487B1A" w:rsidP="00487B1A">
                  <w:pPr>
                    <w:spacing w:after="0"/>
                    <w:jc w:val="center"/>
                    <w:rPr>
                      <w:rFonts w:eastAsia="Times New Roman" w:cs="Times New Roman"/>
                      <w:sz w:val="28"/>
                      <w:szCs w:val="28"/>
                      <w:lang w:eastAsia="ru-RU"/>
                    </w:rPr>
                  </w:pPr>
                  <w:r w:rsidRPr="00487B1A">
                    <w:rPr>
                      <w:rFonts w:eastAsia="Times New Roman" w:cs="Times New Roman"/>
                      <w:sz w:val="28"/>
                      <w:szCs w:val="28"/>
                      <w:lang w:eastAsia="ru-RU"/>
                    </w:rPr>
                    <w:t>Вариант 1</w:t>
                  </w:r>
                </w:p>
              </w:tc>
              <w:tc>
                <w:tcPr>
                  <w:tcW w:w="1167" w:type="pct"/>
                  <w:shd w:val="clear" w:color="auto" w:fill="auto"/>
                  <w:noWrap/>
                  <w:vAlign w:val="bottom"/>
                  <w:hideMark/>
                </w:tcPr>
                <w:p w14:paraId="2E14F286" w14:textId="77777777" w:rsidR="00487B1A" w:rsidRPr="00487B1A" w:rsidRDefault="00487B1A" w:rsidP="00487B1A">
                  <w:pPr>
                    <w:spacing w:after="0"/>
                    <w:jc w:val="center"/>
                    <w:rPr>
                      <w:rFonts w:eastAsia="Times New Roman" w:cs="Times New Roman"/>
                      <w:sz w:val="28"/>
                      <w:szCs w:val="28"/>
                      <w:lang w:eastAsia="ru-RU"/>
                    </w:rPr>
                  </w:pPr>
                  <w:r w:rsidRPr="00487B1A">
                    <w:rPr>
                      <w:rFonts w:eastAsia="Times New Roman" w:cs="Times New Roman"/>
                      <w:sz w:val="28"/>
                      <w:szCs w:val="28"/>
                      <w:lang w:eastAsia="ru-RU"/>
                    </w:rPr>
                    <w:t>Вариант 2</w:t>
                  </w:r>
                </w:p>
              </w:tc>
              <w:tc>
                <w:tcPr>
                  <w:tcW w:w="1017" w:type="pct"/>
                  <w:shd w:val="clear" w:color="auto" w:fill="auto"/>
                  <w:noWrap/>
                  <w:vAlign w:val="bottom"/>
                  <w:hideMark/>
                </w:tcPr>
                <w:p w14:paraId="74A8BBAB" w14:textId="77777777" w:rsidR="00487B1A" w:rsidRPr="00487B1A" w:rsidRDefault="00487B1A" w:rsidP="00487B1A">
                  <w:pPr>
                    <w:spacing w:after="0"/>
                    <w:jc w:val="center"/>
                    <w:rPr>
                      <w:rFonts w:eastAsia="Times New Roman" w:cs="Times New Roman"/>
                      <w:sz w:val="28"/>
                      <w:szCs w:val="28"/>
                      <w:lang w:eastAsia="ru-RU"/>
                    </w:rPr>
                  </w:pPr>
                  <w:r w:rsidRPr="00487B1A">
                    <w:rPr>
                      <w:rFonts w:eastAsia="Times New Roman" w:cs="Times New Roman"/>
                      <w:sz w:val="28"/>
                      <w:szCs w:val="28"/>
                      <w:lang w:eastAsia="ru-RU"/>
                    </w:rPr>
                    <w:t>Вариант 3</w:t>
                  </w:r>
                </w:p>
              </w:tc>
              <w:tc>
                <w:tcPr>
                  <w:tcW w:w="1073" w:type="pct"/>
                  <w:shd w:val="clear" w:color="auto" w:fill="auto"/>
                  <w:noWrap/>
                  <w:vAlign w:val="bottom"/>
                  <w:hideMark/>
                </w:tcPr>
                <w:p w14:paraId="083489C8" w14:textId="77777777" w:rsidR="00487B1A" w:rsidRPr="00487B1A" w:rsidRDefault="00487B1A" w:rsidP="00487B1A">
                  <w:pPr>
                    <w:spacing w:after="0"/>
                    <w:jc w:val="center"/>
                    <w:rPr>
                      <w:rFonts w:eastAsia="Times New Roman" w:cs="Times New Roman"/>
                      <w:sz w:val="28"/>
                      <w:szCs w:val="28"/>
                      <w:lang w:eastAsia="ru-RU"/>
                    </w:rPr>
                  </w:pPr>
                  <w:r w:rsidRPr="00487B1A">
                    <w:rPr>
                      <w:rFonts w:eastAsia="Times New Roman" w:cs="Times New Roman"/>
                      <w:sz w:val="28"/>
                      <w:szCs w:val="28"/>
                      <w:lang w:eastAsia="ru-RU"/>
                    </w:rPr>
                    <w:t>Вариант 4</w:t>
                  </w:r>
                </w:p>
              </w:tc>
            </w:tr>
            <w:tr w:rsidR="00487B1A" w:rsidRPr="00487B1A" w14:paraId="7B8A2FED" w14:textId="77777777" w:rsidTr="00DC6F0C">
              <w:trPr>
                <w:trHeight w:val="290"/>
              </w:trPr>
              <w:tc>
                <w:tcPr>
                  <w:tcW w:w="663" w:type="pct"/>
                  <w:shd w:val="clear" w:color="auto" w:fill="auto"/>
                  <w:noWrap/>
                  <w:vAlign w:val="bottom"/>
                  <w:hideMark/>
                </w:tcPr>
                <w:p w14:paraId="427EA001" w14:textId="77777777" w:rsidR="00487B1A" w:rsidRPr="00487B1A" w:rsidRDefault="00487B1A" w:rsidP="00487B1A">
                  <w:pPr>
                    <w:spacing w:after="0"/>
                    <w:jc w:val="center"/>
                    <w:rPr>
                      <w:rFonts w:eastAsia="Times New Roman" w:cs="Times New Roman"/>
                      <w:sz w:val="28"/>
                      <w:szCs w:val="28"/>
                      <w:lang w:eastAsia="ru-RU"/>
                    </w:rPr>
                  </w:pPr>
                  <w:r w:rsidRPr="00487B1A">
                    <w:rPr>
                      <w:rFonts w:eastAsia="Times New Roman" w:cs="Times New Roman"/>
                      <w:sz w:val="28"/>
                      <w:szCs w:val="28"/>
                      <w:lang w:eastAsia="ru-RU"/>
                    </w:rPr>
                    <w:t>P, кВт</w:t>
                  </w:r>
                </w:p>
              </w:tc>
              <w:tc>
                <w:tcPr>
                  <w:tcW w:w="1080" w:type="pct"/>
                  <w:shd w:val="clear" w:color="auto" w:fill="auto"/>
                  <w:noWrap/>
                  <w:vAlign w:val="bottom"/>
                  <w:hideMark/>
                </w:tcPr>
                <w:p w14:paraId="0ECD1B1C" w14:textId="77777777" w:rsidR="00487B1A" w:rsidRPr="00487B1A" w:rsidRDefault="00487B1A" w:rsidP="00487B1A">
                  <w:pPr>
                    <w:spacing w:after="0"/>
                    <w:jc w:val="center"/>
                    <w:rPr>
                      <w:rFonts w:eastAsia="Times New Roman" w:cs="Times New Roman"/>
                      <w:sz w:val="28"/>
                      <w:szCs w:val="28"/>
                      <w:lang w:eastAsia="ru-RU"/>
                    </w:rPr>
                  </w:pPr>
                  <w:r w:rsidRPr="00487B1A">
                    <w:rPr>
                      <w:rFonts w:eastAsia="Times New Roman" w:cs="Times New Roman"/>
                      <w:sz w:val="28"/>
                      <w:szCs w:val="28"/>
                      <w:lang w:eastAsia="ru-RU"/>
                    </w:rPr>
                    <w:t>1350</w:t>
                  </w:r>
                </w:p>
              </w:tc>
              <w:tc>
                <w:tcPr>
                  <w:tcW w:w="1167" w:type="pct"/>
                  <w:shd w:val="clear" w:color="auto" w:fill="auto"/>
                  <w:noWrap/>
                  <w:vAlign w:val="bottom"/>
                  <w:hideMark/>
                </w:tcPr>
                <w:p w14:paraId="6D95C55B" w14:textId="77777777" w:rsidR="00487B1A" w:rsidRPr="00487B1A" w:rsidRDefault="00487B1A" w:rsidP="00487B1A">
                  <w:pPr>
                    <w:spacing w:after="0"/>
                    <w:jc w:val="center"/>
                    <w:rPr>
                      <w:rFonts w:eastAsia="Times New Roman" w:cs="Times New Roman"/>
                      <w:sz w:val="28"/>
                      <w:szCs w:val="28"/>
                      <w:lang w:eastAsia="ru-RU"/>
                    </w:rPr>
                  </w:pPr>
                  <w:r w:rsidRPr="00487B1A">
                    <w:rPr>
                      <w:rFonts w:eastAsia="Times New Roman" w:cs="Times New Roman"/>
                      <w:sz w:val="28"/>
                      <w:szCs w:val="28"/>
                      <w:lang w:eastAsia="ru-RU"/>
                    </w:rPr>
                    <w:t xml:space="preserve">1250 </w:t>
                  </w:r>
                </w:p>
              </w:tc>
              <w:tc>
                <w:tcPr>
                  <w:tcW w:w="1017" w:type="pct"/>
                  <w:shd w:val="clear" w:color="auto" w:fill="auto"/>
                  <w:noWrap/>
                  <w:vAlign w:val="bottom"/>
                  <w:hideMark/>
                </w:tcPr>
                <w:p w14:paraId="25C11924" w14:textId="77777777" w:rsidR="00487B1A" w:rsidRPr="00487B1A" w:rsidRDefault="00487B1A" w:rsidP="00487B1A">
                  <w:pPr>
                    <w:spacing w:after="0"/>
                    <w:jc w:val="center"/>
                    <w:rPr>
                      <w:rFonts w:eastAsia="Times New Roman" w:cs="Times New Roman"/>
                      <w:sz w:val="28"/>
                      <w:szCs w:val="28"/>
                      <w:lang w:eastAsia="ru-RU"/>
                    </w:rPr>
                  </w:pPr>
                  <w:r w:rsidRPr="00487B1A">
                    <w:rPr>
                      <w:rFonts w:eastAsia="Times New Roman" w:cs="Times New Roman"/>
                      <w:sz w:val="28"/>
                      <w:szCs w:val="28"/>
                      <w:lang w:eastAsia="ru-RU"/>
                    </w:rPr>
                    <w:t xml:space="preserve">975 </w:t>
                  </w:r>
                </w:p>
              </w:tc>
              <w:tc>
                <w:tcPr>
                  <w:tcW w:w="1073" w:type="pct"/>
                  <w:shd w:val="clear" w:color="auto" w:fill="auto"/>
                  <w:noWrap/>
                  <w:vAlign w:val="bottom"/>
                  <w:hideMark/>
                </w:tcPr>
                <w:p w14:paraId="7BEE2EE6" w14:textId="77777777" w:rsidR="00487B1A" w:rsidRPr="00487B1A" w:rsidRDefault="00487B1A" w:rsidP="00487B1A">
                  <w:pPr>
                    <w:spacing w:after="0"/>
                    <w:jc w:val="center"/>
                    <w:rPr>
                      <w:rFonts w:eastAsia="Times New Roman" w:cs="Times New Roman"/>
                      <w:sz w:val="28"/>
                      <w:szCs w:val="28"/>
                      <w:lang w:eastAsia="ru-RU"/>
                    </w:rPr>
                  </w:pPr>
                  <w:r w:rsidRPr="00487B1A">
                    <w:rPr>
                      <w:rFonts w:eastAsia="Times New Roman" w:cs="Times New Roman"/>
                      <w:sz w:val="28"/>
                      <w:szCs w:val="28"/>
                      <w:lang w:eastAsia="ru-RU"/>
                    </w:rPr>
                    <w:t xml:space="preserve">1025 </w:t>
                  </w:r>
                </w:p>
              </w:tc>
            </w:tr>
            <w:tr w:rsidR="00487B1A" w:rsidRPr="00487B1A" w14:paraId="5A900C3E" w14:textId="77777777" w:rsidTr="00DC6F0C">
              <w:trPr>
                <w:trHeight w:val="290"/>
              </w:trPr>
              <w:tc>
                <w:tcPr>
                  <w:tcW w:w="663" w:type="pct"/>
                  <w:shd w:val="clear" w:color="auto" w:fill="auto"/>
                  <w:noWrap/>
                  <w:vAlign w:val="bottom"/>
                  <w:hideMark/>
                </w:tcPr>
                <w:p w14:paraId="7F5D9965" w14:textId="77777777" w:rsidR="00487B1A" w:rsidRPr="00487B1A" w:rsidRDefault="00487B1A" w:rsidP="00487B1A">
                  <w:pPr>
                    <w:spacing w:after="0"/>
                    <w:jc w:val="center"/>
                    <w:rPr>
                      <w:rFonts w:eastAsia="Times New Roman" w:cs="Times New Roman"/>
                      <w:sz w:val="28"/>
                      <w:szCs w:val="28"/>
                      <w:lang w:eastAsia="ru-RU"/>
                    </w:rPr>
                  </w:pPr>
                  <w:r w:rsidRPr="00487B1A">
                    <w:rPr>
                      <w:rFonts w:eastAsia="Times New Roman" w:cs="Times New Roman"/>
                      <w:sz w:val="28"/>
                      <w:szCs w:val="28"/>
                      <w:lang w:eastAsia="ru-RU"/>
                    </w:rPr>
                    <w:t>Q, кВАр</w:t>
                  </w:r>
                </w:p>
              </w:tc>
              <w:tc>
                <w:tcPr>
                  <w:tcW w:w="1080" w:type="pct"/>
                  <w:shd w:val="clear" w:color="auto" w:fill="auto"/>
                  <w:noWrap/>
                  <w:vAlign w:val="bottom"/>
                  <w:hideMark/>
                </w:tcPr>
                <w:p w14:paraId="44D2B319" w14:textId="77777777" w:rsidR="00487B1A" w:rsidRPr="00487B1A" w:rsidRDefault="00487B1A" w:rsidP="00487B1A">
                  <w:pPr>
                    <w:spacing w:after="0"/>
                    <w:jc w:val="center"/>
                    <w:rPr>
                      <w:rFonts w:eastAsia="Times New Roman" w:cs="Times New Roman"/>
                      <w:sz w:val="28"/>
                      <w:szCs w:val="28"/>
                      <w:lang w:eastAsia="ru-RU"/>
                    </w:rPr>
                  </w:pPr>
                  <w:r w:rsidRPr="00487B1A">
                    <w:rPr>
                      <w:rFonts w:eastAsia="Times New Roman" w:cs="Times New Roman"/>
                      <w:sz w:val="28"/>
                      <w:szCs w:val="28"/>
                      <w:lang w:eastAsia="ru-RU"/>
                    </w:rPr>
                    <w:t xml:space="preserve">725 </w:t>
                  </w:r>
                </w:p>
              </w:tc>
              <w:tc>
                <w:tcPr>
                  <w:tcW w:w="1167" w:type="pct"/>
                  <w:shd w:val="clear" w:color="auto" w:fill="auto"/>
                  <w:noWrap/>
                  <w:vAlign w:val="bottom"/>
                  <w:hideMark/>
                </w:tcPr>
                <w:p w14:paraId="622DA637" w14:textId="77777777" w:rsidR="00487B1A" w:rsidRPr="00487B1A" w:rsidRDefault="00487B1A" w:rsidP="00487B1A">
                  <w:pPr>
                    <w:spacing w:after="0"/>
                    <w:jc w:val="center"/>
                    <w:rPr>
                      <w:rFonts w:eastAsia="Times New Roman" w:cs="Times New Roman"/>
                      <w:sz w:val="28"/>
                      <w:szCs w:val="28"/>
                      <w:lang w:eastAsia="ru-RU"/>
                    </w:rPr>
                  </w:pPr>
                  <w:r w:rsidRPr="00487B1A">
                    <w:rPr>
                      <w:rFonts w:eastAsia="Times New Roman" w:cs="Times New Roman"/>
                      <w:sz w:val="28"/>
                      <w:szCs w:val="28"/>
                      <w:lang w:eastAsia="ru-RU"/>
                    </w:rPr>
                    <w:t xml:space="preserve">650 </w:t>
                  </w:r>
                </w:p>
              </w:tc>
              <w:tc>
                <w:tcPr>
                  <w:tcW w:w="1017" w:type="pct"/>
                  <w:shd w:val="clear" w:color="auto" w:fill="auto"/>
                  <w:noWrap/>
                  <w:vAlign w:val="bottom"/>
                  <w:hideMark/>
                </w:tcPr>
                <w:p w14:paraId="0C4E678C" w14:textId="77777777" w:rsidR="00487B1A" w:rsidRPr="00487B1A" w:rsidRDefault="00487B1A" w:rsidP="00487B1A">
                  <w:pPr>
                    <w:spacing w:after="0"/>
                    <w:jc w:val="center"/>
                    <w:rPr>
                      <w:rFonts w:eastAsia="Times New Roman" w:cs="Times New Roman"/>
                      <w:sz w:val="28"/>
                      <w:szCs w:val="28"/>
                      <w:lang w:eastAsia="ru-RU"/>
                    </w:rPr>
                  </w:pPr>
                  <w:r w:rsidRPr="00487B1A">
                    <w:rPr>
                      <w:rFonts w:eastAsia="Times New Roman" w:cs="Times New Roman"/>
                      <w:sz w:val="28"/>
                      <w:szCs w:val="28"/>
                      <w:lang w:eastAsia="ru-RU"/>
                    </w:rPr>
                    <w:t xml:space="preserve">525 </w:t>
                  </w:r>
                </w:p>
              </w:tc>
              <w:tc>
                <w:tcPr>
                  <w:tcW w:w="1073" w:type="pct"/>
                  <w:shd w:val="clear" w:color="auto" w:fill="auto"/>
                  <w:noWrap/>
                  <w:vAlign w:val="bottom"/>
                  <w:hideMark/>
                </w:tcPr>
                <w:p w14:paraId="36E717FD" w14:textId="77777777" w:rsidR="00487B1A" w:rsidRPr="00487B1A" w:rsidRDefault="00487B1A" w:rsidP="00487B1A">
                  <w:pPr>
                    <w:spacing w:after="0"/>
                    <w:jc w:val="center"/>
                    <w:rPr>
                      <w:rFonts w:eastAsia="Times New Roman" w:cs="Times New Roman"/>
                      <w:sz w:val="28"/>
                      <w:szCs w:val="28"/>
                      <w:lang w:eastAsia="ru-RU"/>
                    </w:rPr>
                  </w:pPr>
                  <w:r w:rsidRPr="00487B1A">
                    <w:rPr>
                      <w:rFonts w:eastAsia="Times New Roman" w:cs="Times New Roman"/>
                      <w:sz w:val="28"/>
                      <w:szCs w:val="28"/>
                      <w:lang w:eastAsia="ru-RU"/>
                    </w:rPr>
                    <w:t xml:space="preserve">340 </w:t>
                  </w:r>
                </w:p>
              </w:tc>
            </w:tr>
          </w:tbl>
          <w:p w14:paraId="63327D5D" w14:textId="77777777" w:rsidR="00487B1A" w:rsidRPr="00487B1A" w:rsidRDefault="00487B1A" w:rsidP="00487B1A">
            <w:pPr>
              <w:spacing w:after="0"/>
              <w:jc w:val="both"/>
              <w:rPr>
                <w:rFonts w:eastAsia="Times New Roman" w:cs="Times New Roman"/>
                <w:sz w:val="28"/>
                <w:szCs w:val="28"/>
                <w:lang w:eastAsia="ru-RU"/>
              </w:rPr>
            </w:pPr>
          </w:p>
        </w:tc>
      </w:tr>
    </w:tbl>
    <w:p w14:paraId="5CA27344" w14:textId="77777777" w:rsidR="00487B1A" w:rsidRPr="00487B1A" w:rsidRDefault="00487B1A" w:rsidP="00487B1A">
      <w:pPr>
        <w:spacing w:after="0"/>
        <w:jc w:val="both"/>
        <w:rPr>
          <w:rFonts w:cs="Times New Roman"/>
          <w:sz w:val="28"/>
          <w:szCs w:val="28"/>
          <w:lang w:val="kk-KZ"/>
        </w:rPr>
      </w:pPr>
    </w:p>
    <w:p w14:paraId="5F2CDD4E" w14:textId="77777777" w:rsidR="00487B1A" w:rsidRPr="00487B1A" w:rsidRDefault="00487B1A" w:rsidP="00487B1A">
      <w:pPr>
        <w:spacing w:after="0"/>
        <w:ind w:firstLine="709"/>
        <w:jc w:val="both"/>
        <w:rPr>
          <w:rFonts w:cs="Times New Roman"/>
          <w:sz w:val="28"/>
          <w:szCs w:val="28"/>
        </w:rPr>
      </w:pPr>
      <w:r w:rsidRPr="00487B1A">
        <w:rPr>
          <w:rFonts w:cs="Times New Roman"/>
          <w:sz w:val="28"/>
          <w:szCs w:val="28"/>
          <w:lang w:val="kk-KZ"/>
        </w:rPr>
        <w:t xml:space="preserve">При этом, оптимизационный алгоритм </w:t>
      </w:r>
      <w:r w:rsidRPr="00487B1A">
        <w:rPr>
          <w:rFonts w:cs="Times New Roman"/>
          <w:sz w:val="28"/>
          <w:szCs w:val="28"/>
          <w:lang w:val="en-US"/>
        </w:rPr>
        <w:t>MFO</w:t>
      </w:r>
      <w:r w:rsidRPr="00487B1A">
        <w:rPr>
          <w:rFonts w:cs="Times New Roman"/>
          <w:sz w:val="28"/>
          <w:szCs w:val="28"/>
        </w:rPr>
        <w:t xml:space="preserve"> для варианта 1 выбрал наибольшую единичную мощность </w:t>
      </w:r>
      <w:r w:rsidRPr="00487B1A">
        <w:rPr>
          <w:rFonts w:cs="Times New Roman"/>
          <w:sz w:val="28"/>
          <w:szCs w:val="28"/>
          <w:lang w:val="en-US"/>
        </w:rPr>
        <w:t>PV</w:t>
      </w:r>
      <w:r w:rsidRPr="00487B1A">
        <w:rPr>
          <w:rFonts w:cs="Times New Roman"/>
          <w:sz w:val="28"/>
          <w:szCs w:val="28"/>
        </w:rPr>
        <w:t xml:space="preserve">-панелей и конденсаторов. При этом оптимизация заключалась в плавном регулировании выдачи активной и реактивной мощности относительно центральных узлов нагрузок. Поскольку с увеличением диапазона генерации мощности </w:t>
      </w:r>
      <w:r w:rsidRPr="00487B1A">
        <w:rPr>
          <w:rFonts w:cs="Times New Roman"/>
          <w:sz w:val="28"/>
          <w:szCs w:val="28"/>
          <w:lang w:val="en-US"/>
        </w:rPr>
        <w:t>PV</w:t>
      </w:r>
      <w:r w:rsidRPr="00487B1A">
        <w:rPr>
          <w:rFonts w:cs="Times New Roman"/>
          <w:sz w:val="28"/>
          <w:szCs w:val="28"/>
        </w:rPr>
        <w:t xml:space="preserve">-панелями и конденсаторов, уменьшалась их единичная мощность. При этом критерием эффективности разных вариантов оптимизации является максимальное снижение потерь мощности и напряжения. На рисунках 3.8 и 3.9 приведены результаты оптимизационного моделирования снижения отклонения напряжения и потерь мощности для разных вариантов. </w:t>
      </w:r>
    </w:p>
    <w:p w14:paraId="5732DEDD" w14:textId="77777777" w:rsidR="00487B1A" w:rsidRPr="00487B1A" w:rsidRDefault="00487B1A" w:rsidP="00487B1A">
      <w:pPr>
        <w:spacing w:after="0"/>
        <w:jc w:val="both"/>
        <w:rPr>
          <w:rFonts w:cs="Times New Roman"/>
          <w:b/>
          <w:noProof/>
          <w:sz w:val="28"/>
          <w:szCs w:val="28"/>
        </w:rPr>
      </w:pPr>
    </w:p>
    <w:p w14:paraId="559CA2D8" w14:textId="77777777" w:rsidR="00487B1A" w:rsidRPr="00487B1A" w:rsidRDefault="00487B1A" w:rsidP="00487B1A">
      <w:pPr>
        <w:spacing w:after="0"/>
        <w:jc w:val="both"/>
        <w:rPr>
          <w:rFonts w:cs="Times New Roman"/>
          <w:b/>
          <w:sz w:val="28"/>
          <w:szCs w:val="28"/>
        </w:rPr>
      </w:pPr>
      <w:r w:rsidRPr="00487B1A">
        <w:rPr>
          <w:rFonts w:cs="Times New Roman"/>
          <w:b/>
          <w:noProof/>
          <w:sz w:val="28"/>
          <w:szCs w:val="28"/>
          <w:lang w:eastAsia="ru-RU"/>
        </w:rPr>
        <w:drawing>
          <wp:inline distT="0" distB="0" distL="0" distR="0" wp14:anchorId="203EF2BE" wp14:editId="29F337FE">
            <wp:extent cx="6019387" cy="2589291"/>
            <wp:effectExtent l="0" t="0" r="635" b="190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l="1683" t="5316" r="1831" b="4642"/>
                    <a:stretch/>
                  </pic:blipFill>
                  <pic:spPr bwMode="auto">
                    <a:xfrm>
                      <a:off x="0" y="0"/>
                      <a:ext cx="6048039" cy="2601616"/>
                    </a:xfrm>
                    <a:prstGeom prst="rect">
                      <a:avLst/>
                    </a:prstGeom>
                    <a:noFill/>
                    <a:ln>
                      <a:noFill/>
                    </a:ln>
                    <a:extLst>
                      <a:ext uri="{53640926-AAD7-44D8-BBD7-CCE9431645EC}">
                        <a14:shadowObscured xmlns:a14="http://schemas.microsoft.com/office/drawing/2010/main"/>
                      </a:ext>
                    </a:extLst>
                  </pic:spPr>
                </pic:pic>
              </a:graphicData>
            </a:graphic>
          </wp:inline>
        </w:drawing>
      </w:r>
    </w:p>
    <w:p w14:paraId="75201B25" w14:textId="77777777" w:rsidR="00487B1A" w:rsidRPr="00487B1A" w:rsidRDefault="00487B1A" w:rsidP="00487B1A">
      <w:pPr>
        <w:spacing w:after="0"/>
        <w:jc w:val="center"/>
        <w:rPr>
          <w:rFonts w:cs="Times New Roman"/>
          <w:sz w:val="28"/>
          <w:szCs w:val="28"/>
        </w:rPr>
      </w:pPr>
      <w:r w:rsidRPr="00487B1A">
        <w:rPr>
          <w:rFonts w:cs="Times New Roman"/>
          <w:sz w:val="28"/>
          <w:szCs w:val="28"/>
        </w:rPr>
        <w:t xml:space="preserve">Рисунок 3.8 - Изменение отклонения напряжения в узлах нагрузок при разных вариантах подключения </w:t>
      </w:r>
      <w:r w:rsidRPr="00487B1A">
        <w:rPr>
          <w:rFonts w:cs="Times New Roman"/>
          <w:sz w:val="28"/>
          <w:szCs w:val="28"/>
          <w:lang w:val="en-US"/>
        </w:rPr>
        <w:t>PV</w:t>
      </w:r>
      <w:r w:rsidRPr="00487B1A">
        <w:rPr>
          <w:rFonts w:cs="Times New Roman"/>
          <w:sz w:val="28"/>
          <w:szCs w:val="28"/>
        </w:rPr>
        <w:t>-панелей и конденсаторов</w:t>
      </w:r>
    </w:p>
    <w:p w14:paraId="6BBE631C" w14:textId="77777777" w:rsidR="00487B1A" w:rsidRPr="00487B1A" w:rsidRDefault="00487B1A" w:rsidP="00487B1A">
      <w:pPr>
        <w:spacing w:after="0"/>
        <w:jc w:val="center"/>
        <w:rPr>
          <w:rFonts w:cs="Times New Roman"/>
          <w:sz w:val="28"/>
          <w:szCs w:val="28"/>
        </w:rPr>
      </w:pPr>
    </w:p>
    <w:p w14:paraId="01ED0F01" w14:textId="77777777" w:rsidR="00487B1A" w:rsidRPr="00487B1A" w:rsidRDefault="00487B1A" w:rsidP="00487B1A">
      <w:pPr>
        <w:spacing w:after="0"/>
        <w:ind w:firstLine="709"/>
        <w:jc w:val="both"/>
        <w:rPr>
          <w:rFonts w:cs="Times New Roman"/>
          <w:sz w:val="28"/>
          <w:szCs w:val="28"/>
        </w:rPr>
      </w:pPr>
      <w:r w:rsidRPr="00487B1A">
        <w:rPr>
          <w:rFonts w:cs="Times New Roman"/>
          <w:sz w:val="28"/>
          <w:szCs w:val="28"/>
        </w:rPr>
        <w:t xml:space="preserve">Анализ изменения профиля напряжения относительно каждого узла показывает, что падение напряжения до подключения </w:t>
      </w:r>
      <w:r w:rsidRPr="00487B1A">
        <w:rPr>
          <w:rFonts w:cs="Times New Roman"/>
          <w:sz w:val="28"/>
          <w:szCs w:val="28"/>
          <w:lang w:val="en-US"/>
        </w:rPr>
        <w:t>PV</w:t>
      </w:r>
      <w:r w:rsidRPr="00487B1A">
        <w:rPr>
          <w:rFonts w:cs="Times New Roman"/>
          <w:sz w:val="28"/>
          <w:szCs w:val="28"/>
        </w:rPr>
        <w:t xml:space="preserve">-панелей и конденсаторов на удаленном участке исследуемой сети составляет 15% или превышает допустимые отклонения напряжения в размере 5%. Исследования эффективности оптимизации режимов потокораспределения с подключением </w:t>
      </w:r>
      <w:r w:rsidRPr="00487B1A">
        <w:rPr>
          <w:rFonts w:cs="Times New Roman"/>
          <w:sz w:val="28"/>
          <w:szCs w:val="28"/>
          <w:lang w:val="en-US"/>
        </w:rPr>
        <w:t>PV</w:t>
      </w:r>
      <w:r w:rsidRPr="00487B1A">
        <w:rPr>
          <w:rFonts w:cs="Times New Roman"/>
          <w:sz w:val="28"/>
          <w:szCs w:val="28"/>
        </w:rPr>
        <w:t xml:space="preserve">-панелей и конденсаторов для 4-х вариантов показали, что наиболее эффективным является первый вариант. Варианты 2, 3 и 4 также показывают свою эффективность, однако по уровню отклонения напряжения имеют разницу в отклонении 0,2 кВ для каждого варианта на удаленном участке </w:t>
      </w:r>
      <w:r w:rsidRPr="00487B1A">
        <w:rPr>
          <w:rFonts w:cs="Times New Roman"/>
          <w:sz w:val="28"/>
          <w:szCs w:val="28"/>
        </w:rPr>
        <w:lastRenderedPageBreak/>
        <w:t xml:space="preserve">электрической сети. При этом все 4 варианта подключения </w:t>
      </w:r>
      <w:r w:rsidRPr="00487B1A">
        <w:rPr>
          <w:rFonts w:cs="Times New Roman"/>
          <w:sz w:val="28"/>
          <w:szCs w:val="28"/>
          <w:lang w:val="en-US"/>
        </w:rPr>
        <w:t>PV</w:t>
      </w:r>
      <w:r w:rsidRPr="00487B1A">
        <w:rPr>
          <w:rFonts w:cs="Times New Roman"/>
          <w:sz w:val="28"/>
          <w:szCs w:val="28"/>
        </w:rPr>
        <w:t xml:space="preserve">-панелей и конденсаторов показывают выравнивание напряжения на удаленных точках </w:t>
      </w:r>
    </w:p>
    <w:p w14:paraId="7E654724" w14:textId="77777777" w:rsidR="00487B1A" w:rsidRPr="00487B1A" w:rsidRDefault="00487B1A" w:rsidP="00487B1A">
      <w:pPr>
        <w:spacing w:after="0"/>
        <w:jc w:val="both"/>
        <w:rPr>
          <w:rFonts w:cs="Times New Roman"/>
          <w:b/>
          <w:noProof/>
          <w:sz w:val="28"/>
          <w:szCs w:val="28"/>
        </w:rPr>
      </w:pPr>
    </w:p>
    <w:p w14:paraId="0E672F9D" w14:textId="77777777" w:rsidR="00487B1A" w:rsidRPr="00487B1A" w:rsidRDefault="00487B1A" w:rsidP="00487B1A">
      <w:pPr>
        <w:spacing w:after="0"/>
        <w:jc w:val="both"/>
        <w:rPr>
          <w:rFonts w:cs="Times New Roman"/>
          <w:b/>
          <w:sz w:val="28"/>
          <w:szCs w:val="28"/>
        </w:rPr>
      </w:pPr>
      <w:r w:rsidRPr="00487B1A">
        <w:rPr>
          <w:rFonts w:cs="Times New Roman"/>
          <w:b/>
          <w:noProof/>
          <w:sz w:val="28"/>
          <w:szCs w:val="28"/>
          <w:lang w:eastAsia="ru-RU"/>
        </w:rPr>
        <w:drawing>
          <wp:inline distT="0" distB="0" distL="0" distR="0" wp14:anchorId="72B7E45C" wp14:editId="13C09C81">
            <wp:extent cx="5954232" cy="2526792"/>
            <wp:effectExtent l="0" t="0" r="8890" b="698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l="3266" t="11209" r="454"/>
                    <a:stretch/>
                  </pic:blipFill>
                  <pic:spPr bwMode="auto">
                    <a:xfrm>
                      <a:off x="0" y="0"/>
                      <a:ext cx="5985978" cy="2540264"/>
                    </a:xfrm>
                    <a:prstGeom prst="rect">
                      <a:avLst/>
                    </a:prstGeom>
                    <a:noFill/>
                    <a:ln>
                      <a:noFill/>
                    </a:ln>
                    <a:extLst>
                      <a:ext uri="{53640926-AAD7-44D8-BBD7-CCE9431645EC}">
                        <a14:shadowObscured xmlns:a14="http://schemas.microsoft.com/office/drawing/2010/main"/>
                      </a:ext>
                    </a:extLst>
                  </pic:spPr>
                </pic:pic>
              </a:graphicData>
            </a:graphic>
          </wp:inline>
        </w:drawing>
      </w:r>
    </w:p>
    <w:p w14:paraId="279A4412" w14:textId="77777777" w:rsidR="00487B1A" w:rsidRPr="00487B1A" w:rsidRDefault="00487B1A" w:rsidP="00487B1A">
      <w:pPr>
        <w:spacing w:after="0"/>
        <w:jc w:val="center"/>
        <w:rPr>
          <w:rFonts w:cs="Times New Roman"/>
          <w:sz w:val="28"/>
          <w:szCs w:val="28"/>
        </w:rPr>
      </w:pPr>
      <w:r w:rsidRPr="00487B1A">
        <w:rPr>
          <w:rFonts w:cs="Times New Roman"/>
          <w:sz w:val="28"/>
          <w:szCs w:val="28"/>
        </w:rPr>
        <w:t xml:space="preserve">Рисунок 3.9 - Изменение потерь мощности в узлах нагрузок при разных вариантах подключения </w:t>
      </w:r>
      <w:r w:rsidRPr="00487B1A">
        <w:rPr>
          <w:rFonts w:cs="Times New Roman"/>
          <w:sz w:val="28"/>
          <w:szCs w:val="28"/>
          <w:lang w:val="en-US"/>
        </w:rPr>
        <w:t>PV</w:t>
      </w:r>
      <w:r w:rsidRPr="00487B1A">
        <w:rPr>
          <w:rFonts w:cs="Times New Roman"/>
          <w:sz w:val="28"/>
          <w:szCs w:val="28"/>
        </w:rPr>
        <w:t>-панелей и конденсаторов</w:t>
      </w:r>
    </w:p>
    <w:p w14:paraId="64323C8E" w14:textId="77777777" w:rsidR="00487B1A" w:rsidRPr="00487B1A" w:rsidRDefault="00487B1A" w:rsidP="00487B1A">
      <w:pPr>
        <w:spacing w:after="0"/>
        <w:jc w:val="center"/>
        <w:rPr>
          <w:rFonts w:cs="Times New Roman"/>
          <w:sz w:val="28"/>
          <w:szCs w:val="28"/>
        </w:rPr>
      </w:pPr>
    </w:p>
    <w:p w14:paraId="764A0181" w14:textId="77777777" w:rsidR="00487B1A" w:rsidRPr="00487B1A" w:rsidRDefault="00487B1A" w:rsidP="00487B1A">
      <w:pPr>
        <w:spacing w:after="0"/>
        <w:jc w:val="both"/>
        <w:rPr>
          <w:rFonts w:cs="Times New Roman"/>
          <w:sz w:val="28"/>
          <w:szCs w:val="28"/>
        </w:rPr>
      </w:pPr>
      <w:r w:rsidRPr="00487B1A">
        <w:rPr>
          <w:rFonts w:cs="Times New Roman"/>
          <w:sz w:val="28"/>
          <w:szCs w:val="28"/>
        </w:rPr>
        <w:t>потребления мощности, что можно использовать для регулирования напряжения в суточном профиле в качестве «встречного регулирования».</w:t>
      </w:r>
    </w:p>
    <w:p w14:paraId="10289D9D" w14:textId="1FFE47E5" w:rsidR="00487B1A" w:rsidRPr="00487B1A" w:rsidRDefault="00487B1A" w:rsidP="00487B1A">
      <w:pPr>
        <w:spacing w:after="0"/>
        <w:ind w:firstLine="709"/>
        <w:jc w:val="both"/>
        <w:rPr>
          <w:rFonts w:cs="Times New Roman"/>
          <w:sz w:val="28"/>
          <w:szCs w:val="28"/>
        </w:rPr>
      </w:pPr>
      <w:r w:rsidRPr="00487B1A">
        <w:rPr>
          <w:rFonts w:cs="Times New Roman"/>
          <w:sz w:val="28"/>
          <w:szCs w:val="28"/>
        </w:rPr>
        <w:t xml:space="preserve">Изменение величины потерь активной мощности для разных случаев относительно каждого узла распределительной сети показывает, что после моделирования оптимизационным алгоритмом </w:t>
      </w:r>
      <w:r w:rsidRPr="00487B1A">
        <w:rPr>
          <w:rFonts w:cs="Times New Roman"/>
          <w:sz w:val="28"/>
          <w:szCs w:val="28"/>
          <w:lang w:val="en-US"/>
        </w:rPr>
        <w:t>MFO</w:t>
      </w:r>
      <w:r w:rsidRPr="00487B1A">
        <w:rPr>
          <w:rFonts w:cs="Times New Roman"/>
          <w:sz w:val="28"/>
          <w:szCs w:val="28"/>
        </w:rPr>
        <w:t xml:space="preserve"> снижение потерь в среднем составило 30%. При этом, наиболее эффективным является первый вариант, имеющий диапазон ограничения выдачи мощности P = 150-200 кВт, Q = 75-100 кВАр и суммарно максимальную инжекции по активной мощности 1 350 кВт, по реактивной мощност</w:t>
      </w:r>
      <w:r w:rsidR="004D4D61">
        <w:rPr>
          <w:rFonts w:cs="Times New Roman"/>
          <w:sz w:val="28"/>
          <w:szCs w:val="28"/>
        </w:rPr>
        <w:t>и</w:t>
      </w:r>
      <w:r w:rsidRPr="00487B1A">
        <w:rPr>
          <w:rFonts w:cs="Times New Roman"/>
          <w:sz w:val="28"/>
          <w:szCs w:val="28"/>
        </w:rPr>
        <w:t xml:space="preserve"> 725 кВАр. Другие варианты 2, 3 и 4 менее эффективны по сравнению с вариантом 1, особенно в ответвленных радиальных ветвях, где разница в эффективности составляет 0,1-0,2 о.е. потерь активной мощности [45]. </w:t>
      </w:r>
    </w:p>
    <w:p w14:paraId="01334B4F" w14:textId="77777777" w:rsidR="00487B1A" w:rsidRPr="00487B1A" w:rsidRDefault="00487B1A" w:rsidP="00487B1A">
      <w:pPr>
        <w:spacing w:after="0"/>
        <w:ind w:firstLine="708"/>
        <w:jc w:val="both"/>
        <w:rPr>
          <w:rFonts w:cs="Times New Roman"/>
          <w:sz w:val="28"/>
          <w:szCs w:val="28"/>
        </w:rPr>
      </w:pPr>
      <w:r w:rsidRPr="00487B1A">
        <w:rPr>
          <w:rFonts w:cs="Times New Roman"/>
          <w:sz w:val="28"/>
          <w:szCs w:val="28"/>
        </w:rPr>
        <w:t xml:space="preserve">Таким образом, результаты оптимизационного моделирования по критериям максимального снижения потерь мощности и напряжения показали, что первый вариант является наиболее эффективным. При этом необходимо отметить, что эффективность первого варианта по сравнению с другими вариантами заключается в особенности работы оптимизационного алгоритма </w:t>
      </w:r>
      <w:r w:rsidRPr="00487B1A">
        <w:rPr>
          <w:rFonts w:cs="Times New Roman"/>
          <w:sz w:val="28"/>
          <w:szCs w:val="28"/>
          <w:lang w:val="en-US"/>
        </w:rPr>
        <w:t>MFO</w:t>
      </w:r>
      <w:r w:rsidRPr="00487B1A">
        <w:rPr>
          <w:rFonts w:cs="Times New Roman"/>
          <w:sz w:val="28"/>
          <w:szCs w:val="28"/>
        </w:rPr>
        <w:t xml:space="preserve">, который в условиях ограничения выдачи мощности </w:t>
      </w:r>
      <w:r w:rsidRPr="00487B1A">
        <w:rPr>
          <w:rFonts w:cs="Times New Roman"/>
          <w:sz w:val="28"/>
          <w:szCs w:val="28"/>
          <w:lang w:val="en-US"/>
        </w:rPr>
        <w:t>P</w:t>
      </w:r>
      <w:r w:rsidRPr="00487B1A">
        <w:rPr>
          <w:rFonts w:cs="Times New Roman"/>
          <w:sz w:val="28"/>
          <w:szCs w:val="28"/>
        </w:rPr>
        <w:t xml:space="preserve">, </w:t>
      </w:r>
      <w:r w:rsidRPr="00487B1A">
        <w:rPr>
          <w:rFonts w:cs="Times New Roman"/>
          <w:sz w:val="28"/>
          <w:szCs w:val="28"/>
          <w:lang w:val="en-US"/>
        </w:rPr>
        <w:t>Q</w:t>
      </w:r>
      <w:r w:rsidRPr="00487B1A">
        <w:rPr>
          <w:rFonts w:cs="Times New Roman"/>
          <w:sz w:val="28"/>
          <w:szCs w:val="28"/>
        </w:rPr>
        <w:t xml:space="preserve"> (150-200 кВт, 75-100 кВАр соответственно), популяции мотыльков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lang w:val="en-US"/>
              </w:rPr>
              <m:t>i</m:t>
            </m:r>
          </m:sub>
        </m:sSub>
      </m:oMath>
      <w:r w:rsidRPr="00487B1A">
        <w:rPr>
          <w:rFonts w:eastAsiaTheme="minorEastAsia" w:cs="Times New Roman"/>
          <w:sz w:val="28"/>
          <w:szCs w:val="28"/>
        </w:rPr>
        <w:t xml:space="preserve">, (16 ед.) и </w:t>
      </w:r>
      <w:r w:rsidRPr="00487B1A">
        <w:rPr>
          <w:rFonts w:cs="Times New Roman"/>
          <w:sz w:val="28"/>
          <w:szCs w:val="28"/>
        </w:rPr>
        <w:t xml:space="preserve">количества источников пламени </w:t>
      </w: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lang w:val="en-US"/>
              </w:rPr>
              <m:t>i</m:t>
            </m:r>
          </m:sub>
        </m:sSub>
      </m:oMath>
      <w:r w:rsidRPr="00487B1A">
        <w:rPr>
          <w:rFonts w:eastAsiaTheme="minorEastAsia" w:cs="Times New Roman"/>
          <w:sz w:val="28"/>
          <w:szCs w:val="28"/>
        </w:rPr>
        <w:t xml:space="preserve"> (16 ед.) установил максимальные объемы единичной мощности </w:t>
      </w:r>
      <w:r w:rsidRPr="00487B1A">
        <w:rPr>
          <w:rFonts w:eastAsiaTheme="minorEastAsia" w:cs="Times New Roman"/>
          <w:sz w:val="28"/>
          <w:szCs w:val="28"/>
          <w:lang w:val="en-US"/>
        </w:rPr>
        <w:t>PV</w:t>
      </w:r>
      <w:r w:rsidRPr="00487B1A">
        <w:rPr>
          <w:rFonts w:eastAsiaTheme="minorEastAsia" w:cs="Times New Roman"/>
          <w:sz w:val="28"/>
          <w:szCs w:val="28"/>
        </w:rPr>
        <w:t xml:space="preserve">-панелей и конденсаторов. </w:t>
      </w:r>
    </w:p>
    <w:p w14:paraId="27DCBCD0" w14:textId="77777777" w:rsidR="00487B1A" w:rsidRPr="00487B1A" w:rsidRDefault="00487B1A" w:rsidP="00487B1A">
      <w:pPr>
        <w:spacing w:after="0"/>
        <w:ind w:firstLine="709"/>
        <w:contextualSpacing/>
        <w:jc w:val="both"/>
        <w:rPr>
          <w:rFonts w:cs="Times New Roman"/>
          <w:iCs/>
          <w:sz w:val="28"/>
          <w:szCs w:val="28"/>
        </w:rPr>
      </w:pPr>
      <w:r w:rsidRPr="00487B1A">
        <w:rPr>
          <w:rFonts w:cs="Times New Roman"/>
          <w:sz w:val="28"/>
          <w:szCs w:val="28"/>
        </w:rPr>
        <w:t xml:space="preserve">Выполненные исследования по оптимизации режимов с алгоритмом </w:t>
      </w:r>
      <w:r w:rsidRPr="00487B1A">
        <w:rPr>
          <w:rFonts w:cs="Times New Roman"/>
          <w:bCs/>
          <w:sz w:val="28"/>
          <w:szCs w:val="28"/>
          <w:lang w:val="en-US"/>
        </w:rPr>
        <w:t>MFO</w:t>
      </w:r>
      <w:r w:rsidRPr="00487B1A">
        <w:rPr>
          <w:rFonts w:cs="Times New Roman"/>
          <w:b/>
          <w:sz w:val="28"/>
          <w:szCs w:val="28"/>
        </w:rPr>
        <w:t xml:space="preserve"> </w:t>
      </w:r>
      <w:r w:rsidRPr="00487B1A">
        <w:rPr>
          <w:rFonts w:cs="Times New Roman"/>
          <w:sz w:val="28"/>
          <w:szCs w:val="28"/>
        </w:rPr>
        <w:t xml:space="preserve">на тестовой схеме в 69 узлов показали, что из 4 вариантов диапазона ограничений выдачи активной и реактивной мощности, наиболее эффективным является первый вариант. Полученные результаты полезны для поиска </w:t>
      </w:r>
      <w:r w:rsidRPr="00487B1A">
        <w:rPr>
          <w:rFonts w:cs="Times New Roman"/>
          <w:iCs/>
          <w:sz w:val="28"/>
          <w:szCs w:val="28"/>
        </w:rPr>
        <w:t xml:space="preserve">оптимальных точек подключения источников активной и реактивной </w:t>
      </w:r>
      <w:r w:rsidRPr="00487B1A">
        <w:rPr>
          <w:rFonts w:cs="Times New Roman"/>
          <w:iCs/>
          <w:sz w:val="28"/>
          <w:szCs w:val="28"/>
        </w:rPr>
        <w:lastRenderedPageBreak/>
        <w:t xml:space="preserve">мощности обеспечивающие максимальное снижение потерь мощности и отклонения напряжения в узлах нагрузок в условиях ограничения количества и единичной мощности </w:t>
      </w:r>
      <w:r w:rsidRPr="00487B1A">
        <w:rPr>
          <w:rFonts w:eastAsiaTheme="minorEastAsia" w:cs="Times New Roman"/>
          <w:sz w:val="28"/>
          <w:szCs w:val="28"/>
          <w:lang w:val="en-US"/>
        </w:rPr>
        <w:t>PV</w:t>
      </w:r>
      <w:r w:rsidRPr="00487B1A">
        <w:rPr>
          <w:rFonts w:eastAsiaTheme="minorEastAsia" w:cs="Times New Roman"/>
          <w:sz w:val="28"/>
          <w:szCs w:val="28"/>
        </w:rPr>
        <w:t>-панелей и конденсаторов</w:t>
      </w:r>
      <w:r w:rsidRPr="00487B1A">
        <w:rPr>
          <w:rFonts w:cs="Times New Roman"/>
          <w:iCs/>
          <w:sz w:val="28"/>
          <w:szCs w:val="28"/>
        </w:rPr>
        <w:t xml:space="preserve">. </w:t>
      </w:r>
    </w:p>
    <w:p w14:paraId="5A444A5C" w14:textId="77777777" w:rsidR="00487B1A" w:rsidRPr="00487B1A" w:rsidRDefault="00487B1A" w:rsidP="00487B1A">
      <w:pPr>
        <w:spacing w:after="0"/>
        <w:ind w:firstLine="709"/>
        <w:contextualSpacing/>
        <w:jc w:val="both"/>
        <w:rPr>
          <w:rFonts w:cs="Times New Roman"/>
          <w:sz w:val="28"/>
          <w:szCs w:val="28"/>
        </w:rPr>
      </w:pPr>
      <w:r w:rsidRPr="00487B1A">
        <w:rPr>
          <w:rFonts w:cs="Times New Roman"/>
          <w:iCs/>
          <w:sz w:val="28"/>
          <w:szCs w:val="28"/>
        </w:rPr>
        <w:t xml:space="preserve">Результаты оптимизационного моделирования режимов с подключением </w:t>
      </w:r>
      <w:r w:rsidRPr="00487B1A">
        <w:rPr>
          <w:rFonts w:eastAsiaTheme="minorEastAsia" w:cs="Times New Roman"/>
          <w:sz w:val="28"/>
          <w:szCs w:val="28"/>
          <w:lang w:val="en-US"/>
        </w:rPr>
        <w:t>PV</w:t>
      </w:r>
      <w:r w:rsidRPr="00487B1A">
        <w:rPr>
          <w:rFonts w:eastAsiaTheme="minorEastAsia" w:cs="Times New Roman"/>
          <w:sz w:val="28"/>
          <w:szCs w:val="28"/>
        </w:rPr>
        <w:t xml:space="preserve">-панелей и конденсаторов показали, что </w:t>
      </w:r>
      <w:r w:rsidRPr="00487B1A">
        <w:rPr>
          <w:rFonts w:cs="Times New Roman"/>
          <w:sz w:val="28"/>
          <w:szCs w:val="28"/>
        </w:rPr>
        <w:t>использование в электрических сетях распределенной генерации реактивной мощности, позволяет регулировать напряжения по «встречному закону» управления, н</w:t>
      </w:r>
      <w:r w:rsidRPr="00487B1A">
        <w:rPr>
          <w:rFonts w:cs="Times New Roman"/>
          <w:sz w:val="28"/>
          <w:szCs w:val="28"/>
          <w:lang w:eastAsia="ru-RU"/>
        </w:rPr>
        <w:t xml:space="preserve">апряжение на зажимах ближних, так и на удаленных электроприемников вводится в допустимые пределы. </w:t>
      </w:r>
    </w:p>
    <w:p w14:paraId="08E585C0" w14:textId="77777777" w:rsidR="00487B1A" w:rsidRPr="00487B1A" w:rsidRDefault="00487B1A" w:rsidP="00487B1A">
      <w:pPr>
        <w:spacing w:after="0"/>
        <w:ind w:firstLine="709"/>
        <w:jc w:val="both"/>
        <w:rPr>
          <w:rFonts w:cs="Times New Roman"/>
          <w:b/>
          <w:sz w:val="28"/>
          <w:szCs w:val="28"/>
        </w:rPr>
      </w:pPr>
      <w:r w:rsidRPr="00487B1A">
        <w:rPr>
          <w:rFonts w:cs="Times New Roman"/>
          <w:b/>
          <w:sz w:val="28"/>
          <w:szCs w:val="28"/>
        </w:rPr>
        <w:t xml:space="preserve">Расчет электрических режимов в среде </w:t>
      </w:r>
      <w:r w:rsidRPr="00487B1A">
        <w:rPr>
          <w:rFonts w:cs="Times New Roman"/>
          <w:b/>
          <w:sz w:val="28"/>
          <w:szCs w:val="28"/>
          <w:lang w:val="en-US"/>
        </w:rPr>
        <w:t>Power</w:t>
      </w:r>
      <w:r w:rsidRPr="00487B1A">
        <w:rPr>
          <w:rFonts w:cs="Times New Roman"/>
          <w:b/>
          <w:sz w:val="28"/>
          <w:szCs w:val="28"/>
        </w:rPr>
        <w:t xml:space="preserve"> </w:t>
      </w:r>
      <w:r w:rsidRPr="00487B1A">
        <w:rPr>
          <w:rFonts w:cs="Times New Roman"/>
          <w:b/>
          <w:sz w:val="28"/>
          <w:szCs w:val="28"/>
          <w:lang w:val="en-US"/>
        </w:rPr>
        <w:t>Factory</w:t>
      </w:r>
      <w:r w:rsidRPr="00487B1A">
        <w:rPr>
          <w:rFonts w:cs="Times New Roman"/>
          <w:b/>
          <w:sz w:val="28"/>
          <w:szCs w:val="28"/>
        </w:rPr>
        <w:t xml:space="preserve"> </w:t>
      </w:r>
      <w:r w:rsidRPr="00487B1A">
        <w:rPr>
          <w:rFonts w:cs="Times New Roman"/>
          <w:b/>
          <w:sz w:val="28"/>
          <w:szCs w:val="28"/>
          <w:lang w:val="en-US"/>
        </w:rPr>
        <w:t>DigSilent</w:t>
      </w:r>
      <w:r w:rsidRPr="00487B1A">
        <w:rPr>
          <w:rFonts w:cs="Times New Roman"/>
          <w:b/>
          <w:sz w:val="28"/>
          <w:szCs w:val="28"/>
        </w:rPr>
        <w:t>.</w:t>
      </w:r>
    </w:p>
    <w:p w14:paraId="6848DC22" w14:textId="77777777" w:rsidR="00487B1A" w:rsidRPr="00487B1A" w:rsidRDefault="00487B1A" w:rsidP="00487B1A">
      <w:pPr>
        <w:spacing w:after="0"/>
        <w:ind w:firstLine="709"/>
        <w:jc w:val="both"/>
        <w:rPr>
          <w:rFonts w:cs="Times New Roman"/>
          <w:sz w:val="28"/>
          <w:szCs w:val="28"/>
        </w:rPr>
      </w:pPr>
      <w:r w:rsidRPr="00487B1A">
        <w:rPr>
          <w:rFonts w:cs="Times New Roman"/>
          <w:sz w:val="28"/>
          <w:szCs w:val="28"/>
        </w:rPr>
        <w:t xml:space="preserve">На основании выполненных исследований по определению наиболее эффективных точек подключения PV-панелей и конденсаторов для схемы первого варианта выполнено моделирование потокораспределения в программной среде Power Factory DigSilent. </w:t>
      </w:r>
    </w:p>
    <w:p w14:paraId="4E31E5D5" w14:textId="77777777" w:rsidR="00487B1A" w:rsidRPr="00487B1A" w:rsidRDefault="00487B1A" w:rsidP="00487B1A">
      <w:pPr>
        <w:spacing w:after="0"/>
        <w:ind w:firstLine="709"/>
        <w:jc w:val="both"/>
        <w:rPr>
          <w:rFonts w:eastAsiaTheme="minorEastAsia" w:cs="Times New Roman"/>
          <w:sz w:val="28"/>
          <w:szCs w:val="28"/>
        </w:rPr>
      </w:pPr>
      <w:r w:rsidRPr="00487B1A">
        <w:rPr>
          <w:rFonts w:cs="Times New Roman"/>
          <w:sz w:val="28"/>
          <w:szCs w:val="28"/>
        </w:rPr>
        <w:t xml:space="preserve">Изменение значений напряжений до и после подключения </w:t>
      </w:r>
      <w:r w:rsidRPr="00487B1A">
        <w:rPr>
          <w:rFonts w:eastAsiaTheme="minorEastAsia" w:cs="Times New Roman"/>
          <w:sz w:val="28"/>
          <w:szCs w:val="28"/>
          <w:lang w:val="en-US"/>
        </w:rPr>
        <w:t>PV</w:t>
      </w:r>
      <w:r w:rsidRPr="00487B1A">
        <w:rPr>
          <w:rFonts w:eastAsiaTheme="minorEastAsia" w:cs="Times New Roman"/>
          <w:sz w:val="28"/>
          <w:szCs w:val="28"/>
        </w:rPr>
        <w:t>-панелей и конденсаторов приведены на рисунках 3.10 и 3.11. На рисунке 3.12, который выполнен в соответствие с этими данными.</w:t>
      </w:r>
    </w:p>
    <w:p w14:paraId="6B4B0247" w14:textId="77777777" w:rsidR="00487B1A" w:rsidRPr="00487B1A" w:rsidRDefault="00487B1A" w:rsidP="00487B1A">
      <w:pPr>
        <w:spacing w:after="0"/>
        <w:ind w:firstLine="709"/>
        <w:jc w:val="both"/>
        <w:rPr>
          <w:rFonts w:eastAsiaTheme="minorEastAsia" w:cs="Times New Roman"/>
          <w:sz w:val="28"/>
          <w:szCs w:val="28"/>
        </w:rPr>
      </w:pPr>
    </w:p>
    <w:p w14:paraId="37A35F32" w14:textId="77777777" w:rsidR="00487B1A" w:rsidRPr="00487B1A" w:rsidRDefault="00487B1A" w:rsidP="00487B1A">
      <w:pPr>
        <w:jc w:val="center"/>
        <w:rPr>
          <w:noProof/>
        </w:rPr>
      </w:pPr>
      <w:r w:rsidRPr="00487B1A">
        <w:rPr>
          <w:noProof/>
          <w:lang w:eastAsia="ru-RU"/>
        </w:rPr>
        <w:drawing>
          <wp:inline distT="0" distB="0" distL="0" distR="0" wp14:anchorId="5F40B6BC" wp14:editId="50AF3B23">
            <wp:extent cx="6064757" cy="2708676"/>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00625" cy="2724695"/>
                    </a:xfrm>
                    <a:prstGeom prst="rect">
                      <a:avLst/>
                    </a:prstGeom>
                    <a:noFill/>
                    <a:ln>
                      <a:noFill/>
                    </a:ln>
                  </pic:spPr>
                </pic:pic>
              </a:graphicData>
            </a:graphic>
          </wp:inline>
        </w:drawing>
      </w:r>
    </w:p>
    <w:p w14:paraId="1187CF51" w14:textId="278A0FCE" w:rsidR="00487B1A" w:rsidRPr="00487B1A" w:rsidRDefault="00487B1A" w:rsidP="00487B1A">
      <w:pPr>
        <w:spacing w:after="0"/>
        <w:ind w:firstLine="709"/>
        <w:jc w:val="center"/>
        <w:rPr>
          <w:rFonts w:cs="Times New Roman"/>
          <w:sz w:val="28"/>
          <w:szCs w:val="28"/>
        </w:rPr>
      </w:pPr>
      <w:r w:rsidRPr="00487B1A">
        <w:rPr>
          <w:rFonts w:cs="Times New Roman"/>
          <w:sz w:val="28"/>
          <w:szCs w:val="28"/>
        </w:rPr>
        <w:t>Рисунок 3.1</w:t>
      </w:r>
      <w:r w:rsidR="004D4D61">
        <w:rPr>
          <w:rFonts w:cs="Times New Roman"/>
          <w:sz w:val="28"/>
          <w:szCs w:val="28"/>
        </w:rPr>
        <w:t>0</w:t>
      </w:r>
      <w:r w:rsidRPr="00487B1A">
        <w:rPr>
          <w:rFonts w:cs="Times New Roman"/>
          <w:sz w:val="28"/>
          <w:szCs w:val="28"/>
        </w:rPr>
        <w:t xml:space="preserve"> - Уровни напряжения до подключения </w:t>
      </w:r>
      <w:r w:rsidRPr="00487B1A">
        <w:rPr>
          <w:rFonts w:cs="Times New Roman"/>
          <w:sz w:val="28"/>
          <w:szCs w:val="28"/>
          <w:lang w:val="en-US"/>
        </w:rPr>
        <w:t>PV</w:t>
      </w:r>
      <w:r w:rsidRPr="00487B1A">
        <w:rPr>
          <w:rFonts w:cs="Times New Roman"/>
          <w:sz w:val="28"/>
          <w:szCs w:val="28"/>
          <w:lang w:val="kk-KZ"/>
        </w:rPr>
        <w:t>-панелей</w:t>
      </w:r>
      <w:r w:rsidRPr="00487B1A">
        <w:rPr>
          <w:rFonts w:cs="Times New Roman"/>
          <w:bCs/>
          <w:sz w:val="28"/>
          <w:szCs w:val="28"/>
        </w:rPr>
        <w:t xml:space="preserve"> и конденсаторов</w:t>
      </w:r>
      <w:r w:rsidRPr="00487B1A">
        <w:rPr>
          <w:rFonts w:cs="Times New Roman"/>
          <w:sz w:val="28"/>
          <w:szCs w:val="28"/>
        </w:rPr>
        <w:t xml:space="preserve"> сеть</w:t>
      </w:r>
    </w:p>
    <w:p w14:paraId="22291B36" w14:textId="77777777" w:rsidR="00487B1A" w:rsidRPr="00487B1A" w:rsidRDefault="00487B1A" w:rsidP="00487B1A">
      <w:pPr>
        <w:spacing w:after="0"/>
        <w:ind w:firstLine="709"/>
        <w:jc w:val="both"/>
        <w:rPr>
          <w:rFonts w:cs="Times New Roman"/>
          <w:sz w:val="28"/>
          <w:szCs w:val="28"/>
        </w:rPr>
      </w:pPr>
    </w:p>
    <w:p w14:paraId="1E05B6B8" w14:textId="77777777" w:rsidR="00487B1A" w:rsidRPr="00487B1A" w:rsidRDefault="00487B1A" w:rsidP="00487B1A">
      <w:pPr>
        <w:spacing w:after="0"/>
        <w:ind w:firstLine="709"/>
        <w:jc w:val="both"/>
        <w:rPr>
          <w:rFonts w:ascii="Arial" w:hAnsi="Arial" w:cs="Arial"/>
          <w:sz w:val="23"/>
          <w:szCs w:val="23"/>
        </w:rPr>
      </w:pPr>
      <w:r w:rsidRPr="00487B1A">
        <w:rPr>
          <w:rFonts w:cs="Times New Roman"/>
          <w:sz w:val="28"/>
          <w:szCs w:val="28"/>
        </w:rPr>
        <w:t xml:space="preserve">В результате расчета режима сети </w:t>
      </w:r>
      <w:r w:rsidRPr="00487B1A">
        <w:rPr>
          <w:rFonts w:cs="Times New Roman"/>
          <w:sz w:val="28"/>
          <w:szCs w:val="28"/>
          <w:lang w:val="en-US"/>
        </w:rPr>
        <w:t>IEEE</w:t>
      </w:r>
      <w:r w:rsidRPr="00487B1A">
        <w:rPr>
          <w:rFonts w:cs="Times New Roman"/>
          <w:sz w:val="28"/>
          <w:szCs w:val="28"/>
        </w:rPr>
        <w:t xml:space="preserve"> 69 максимальное отклонение напряжения до ввода ЭРГ составило 0,801 о.е., после ввода ЭРГ в сеть - 0,828 о.е [45].</w:t>
      </w:r>
    </w:p>
    <w:p w14:paraId="5C3F6AFD" w14:textId="77777777" w:rsidR="00487B1A" w:rsidRPr="00487B1A" w:rsidRDefault="00487B1A" w:rsidP="00487B1A">
      <w:pPr>
        <w:spacing w:after="0"/>
        <w:ind w:firstLine="709"/>
        <w:jc w:val="both"/>
        <w:rPr>
          <w:rFonts w:cs="Times New Roman"/>
          <w:sz w:val="28"/>
          <w:szCs w:val="28"/>
        </w:rPr>
      </w:pPr>
      <w:r w:rsidRPr="00487B1A">
        <w:rPr>
          <w:rFonts w:cs="Times New Roman"/>
          <w:sz w:val="28"/>
          <w:szCs w:val="28"/>
        </w:rPr>
        <w:t xml:space="preserve">Потери мощности до установки </w:t>
      </w:r>
      <w:r w:rsidRPr="00487B1A">
        <w:rPr>
          <w:rFonts w:cs="Times New Roman"/>
          <w:sz w:val="28"/>
          <w:szCs w:val="28"/>
          <w:lang w:val="en-US"/>
        </w:rPr>
        <w:t>PV</w:t>
      </w:r>
      <w:r w:rsidRPr="00487B1A">
        <w:rPr>
          <w:rFonts w:cs="Times New Roman"/>
          <w:sz w:val="28"/>
          <w:szCs w:val="28"/>
          <w:lang w:val="kk-KZ"/>
        </w:rPr>
        <w:t>-панелей</w:t>
      </w:r>
      <w:r w:rsidRPr="00487B1A">
        <w:rPr>
          <w:rFonts w:cs="Times New Roman"/>
          <w:bCs/>
          <w:sz w:val="28"/>
          <w:szCs w:val="28"/>
        </w:rPr>
        <w:t xml:space="preserve"> и конденсаторов</w:t>
      </w:r>
      <w:r w:rsidRPr="00487B1A">
        <w:rPr>
          <w:rFonts w:cs="Times New Roman"/>
          <w:sz w:val="28"/>
          <w:szCs w:val="28"/>
        </w:rPr>
        <w:t xml:space="preserve"> в сеть составили 0,417 МВт или 10,9% от отпуска в сеть. Потери мощности </w:t>
      </w:r>
      <w:r w:rsidRPr="00487B1A">
        <w:rPr>
          <w:rFonts w:cs="Times New Roman"/>
          <w:bCs/>
          <w:sz w:val="28"/>
          <w:szCs w:val="28"/>
        </w:rPr>
        <w:t>п</w:t>
      </w:r>
      <w:r w:rsidRPr="00487B1A">
        <w:rPr>
          <w:rFonts w:cs="Times New Roman"/>
          <w:sz w:val="28"/>
          <w:szCs w:val="28"/>
        </w:rPr>
        <w:t>осле подключения конденсаторных батарей</w:t>
      </w:r>
      <w:r w:rsidRPr="00487B1A">
        <w:rPr>
          <w:rFonts w:cs="Times New Roman"/>
          <w:bCs/>
          <w:sz w:val="28"/>
          <w:szCs w:val="28"/>
        </w:rPr>
        <w:t xml:space="preserve"> и </w:t>
      </w:r>
      <w:r w:rsidRPr="00487B1A">
        <w:rPr>
          <w:rFonts w:cs="Times New Roman"/>
          <w:sz w:val="28"/>
          <w:szCs w:val="28"/>
          <w:lang w:val="en-US"/>
        </w:rPr>
        <w:t>PV</w:t>
      </w:r>
      <w:r w:rsidRPr="00487B1A">
        <w:rPr>
          <w:rFonts w:cs="Times New Roman"/>
          <w:sz w:val="28"/>
          <w:szCs w:val="28"/>
        </w:rPr>
        <w:t>-панелей в узлы, р</w:t>
      </w:r>
      <w:r w:rsidRPr="00487B1A">
        <w:rPr>
          <w:rFonts w:cs="Times New Roman"/>
          <w:bCs/>
          <w:sz w:val="28"/>
          <w:szCs w:val="28"/>
        </w:rPr>
        <w:t xml:space="preserve">екомендуемые алгоритмом </w:t>
      </w:r>
      <w:r w:rsidRPr="00487B1A">
        <w:rPr>
          <w:rFonts w:cs="Times New Roman"/>
          <w:bCs/>
          <w:sz w:val="28"/>
          <w:szCs w:val="28"/>
          <w:lang w:val="en-US"/>
        </w:rPr>
        <w:t>MFO</w:t>
      </w:r>
      <w:r w:rsidRPr="00487B1A">
        <w:rPr>
          <w:rFonts w:cs="Times New Roman"/>
          <w:bCs/>
          <w:sz w:val="28"/>
          <w:szCs w:val="28"/>
        </w:rPr>
        <w:t xml:space="preserve">, составили </w:t>
      </w:r>
      <w:r w:rsidRPr="00487B1A">
        <w:rPr>
          <w:rFonts w:cs="Times New Roman"/>
          <w:sz w:val="28"/>
          <w:szCs w:val="28"/>
        </w:rPr>
        <w:t>0,268 МВт или 7,04% от отпуска в сеть.</w:t>
      </w:r>
    </w:p>
    <w:p w14:paraId="07F843F4" w14:textId="63C21236" w:rsidR="00487B1A" w:rsidRPr="00487B1A" w:rsidRDefault="00487B1A" w:rsidP="00487B1A">
      <w:pPr>
        <w:spacing w:after="0"/>
        <w:ind w:firstLine="709"/>
        <w:jc w:val="both"/>
        <w:rPr>
          <w:rFonts w:cs="Times New Roman"/>
          <w:sz w:val="28"/>
          <w:szCs w:val="28"/>
        </w:rPr>
      </w:pPr>
      <w:r w:rsidRPr="00487B1A">
        <w:rPr>
          <w:rFonts w:cs="Times New Roman"/>
          <w:sz w:val="28"/>
          <w:szCs w:val="28"/>
        </w:rPr>
        <w:t xml:space="preserve">Абсолютное снижение потерь </w:t>
      </w:r>
      <w:r w:rsidR="005364C1">
        <w:rPr>
          <w:rFonts w:cs="Times New Roman"/>
          <w:sz w:val="28"/>
          <w:szCs w:val="28"/>
        </w:rPr>
        <w:t>мощности</w:t>
      </w:r>
      <w:r w:rsidRPr="00487B1A">
        <w:rPr>
          <w:rFonts w:cs="Times New Roman"/>
          <w:sz w:val="28"/>
          <w:szCs w:val="28"/>
        </w:rPr>
        <w:t xml:space="preserve"> составляет 0,149 МВт или 35% в относительном выражении. </w:t>
      </w:r>
    </w:p>
    <w:p w14:paraId="5A53AB86" w14:textId="77777777" w:rsidR="00487B1A" w:rsidRPr="00487B1A" w:rsidRDefault="00487B1A" w:rsidP="00487B1A">
      <w:pPr>
        <w:spacing w:after="0"/>
        <w:ind w:firstLine="709"/>
        <w:jc w:val="both"/>
        <w:rPr>
          <w:rFonts w:cs="Times New Roman"/>
          <w:sz w:val="28"/>
          <w:szCs w:val="28"/>
        </w:rPr>
      </w:pPr>
      <w:r w:rsidRPr="00487B1A">
        <w:rPr>
          <w:rFonts w:cs="Times New Roman"/>
          <w:sz w:val="28"/>
          <w:szCs w:val="28"/>
        </w:rPr>
        <w:lastRenderedPageBreak/>
        <w:t xml:space="preserve">При этом, рекомендуемые точки подключения </w:t>
      </w:r>
      <w:r w:rsidRPr="00487B1A">
        <w:rPr>
          <w:rFonts w:cs="Times New Roman"/>
          <w:sz w:val="28"/>
          <w:szCs w:val="28"/>
          <w:lang w:val="en-US"/>
        </w:rPr>
        <w:t>PV</w:t>
      </w:r>
      <w:r w:rsidRPr="00487B1A">
        <w:rPr>
          <w:rFonts w:cs="Times New Roman"/>
          <w:sz w:val="28"/>
          <w:szCs w:val="28"/>
        </w:rPr>
        <w:t xml:space="preserve">-панелей в узлах 11, 12, 19, 21, 57, 59, 65, 28 и конденсаторных батарей в узлах 42, 46, 11, 15, 17, </w:t>
      </w:r>
    </w:p>
    <w:p w14:paraId="56E8233F" w14:textId="77777777" w:rsidR="00487B1A" w:rsidRPr="00487B1A" w:rsidRDefault="00487B1A" w:rsidP="00487B1A">
      <w:pPr>
        <w:jc w:val="center"/>
        <w:rPr>
          <w:rFonts w:cs="Times New Roman"/>
          <w:noProof/>
          <w:sz w:val="28"/>
          <w:szCs w:val="28"/>
        </w:rPr>
      </w:pPr>
    </w:p>
    <w:p w14:paraId="229D137C" w14:textId="77777777" w:rsidR="00487B1A" w:rsidRPr="00487B1A" w:rsidRDefault="00487B1A" w:rsidP="00487B1A">
      <w:pPr>
        <w:jc w:val="center"/>
        <w:rPr>
          <w:rFonts w:cs="Times New Roman"/>
          <w:sz w:val="28"/>
          <w:szCs w:val="28"/>
        </w:rPr>
      </w:pPr>
      <w:r w:rsidRPr="00487B1A">
        <w:rPr>
          <w:noProof/>
          <w:lang w:eastAsia="ru-RU"/>
        </w:rPr>
        <w:drawing>
          <wp:inline distT="0" distB="0" distL="0" distR="0" wp14:anchorId="6D7C9CAE" wp14:editId="6093BFC9">
            <wp:extent cx="6055122" cy="2616452"/>
            <wp:effectExtent l="0" t="0" r="3175"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00229" cy="2635943"/>
                    </a:xfrm>
                    <a:prstGeom prst="rect">
                      <a:avLst/>
                    </a:prstGeom>
                    <a:noFill/>
                    <a:ln>
                      <a:noFill/>
                    </a:ln>
                  </pic:spPr>
                </pic:pic>
              </a:graphicData>
            </a:graphic>
          </wp:inline>
        </w:drawing>
      </w:r>
    </w:p>
    <w:p w14:paraId="7F014F97" w14:textId="1D4AC621" w:rsidR="00487B1A" w:rsidRPr="00487B1A" w:rsidRDefault="00487B1A" w:rsidP="00487B1A">
      <w:pPr>
        <w:jc w:val="center"/>
        <w:rPr>
          <w:rFonts w:cs="Times New Roman"/>
          <w:sz w:val="28"/>
          <w:szCs w:val="28"/>
        </w:rPr>
      </w:pPr>
      <w:r w:rsidRPr="00487B1A">
        <w:rPr>
          <w:rFonts w:cs="Times New Roman"/>
          <w:sz w:val="28"/>
          <w:szCs w:val="28"/>
        </w:rPr>
        <w:t>Рисунок 3.1</w:t>
      </w:r>
      <w:r w:rsidR="004D4D61">
        <w:rPr>
          <w:rFonts w:cs="Times New Roman"/>
          <w:sz w:val="28"/>
          <w:szCs w:val="28"/>
        </w:rPr>
        <w:t>1</w:t>
      </w:r>
      <w:r w:rsidRPr="00487B1A">
        <w:rPr>
          <w:rFonts w:cs="Times New Roman"/>
          <w:sz w:val="28"/>
          <w:szCs w:val="28"/>
        </w:rPr>
        <w:t xml:space="preserve"> - Уровни напряжения после подключения </w:t>
      </w:r>
      <w:r w:rsidRPr="00487B1A">
        <w:rPr>
          <w:rFonts w:cs="Times New Roman"/>
          <w:sz w:val="28"/>
          <w:szCs w:val="28"/>
          <w:lang w:val="en-US"/>
        </w:rPr>
        <w:t>PV</w:t>
      </w:r>
      <w:r w:rsidRPr="00487B1A">
        <w:rPr>
          <w:rFonts w:cs="Times New Roman"/>
          <w:sz w:val="28"/>
          <w:szCs w:val="28"/>
          <w:lang w:val="kk-KZ"/>
        </w:rPr>
        <w:t>-панелей</w:t>
      </w:r>
      <w:r w:rsidRPr="00487B1A">
        <w:rPr>
          <w:rFonts w:cs="Times New Roman"/>
          <w:bCs/>
          <w:sz w:val="28"/>
          <w:szCs w:val="28"/>
        </w:rPr>
        <w:t xml:space="preserve"> и конденсаторов</w:t>
      </w:r>
      <w:r w:rsidRPr="00487B1A">
        <w:rPr>
          <w:rFonts w:cs="Times New Roman"/>
          <w:sz w:val="28"/>
          <w:szCs w:val="28"/>
        </w:rPr>
        <w:t xml:space="preserve"> сеть</w:t>
      </w:r>
    </w:p>
    <w:p w14:paraId="5E8BD470" w14:textId="77777777" w:rsidR="00487B1A" w:rsidRPr="00487B1A" w:rsidRDefault="00487B1A" w:rsidP="00487B1A">
      <w:pPr>
        <w:spacing w:after="0"/>
        <w:ind w:firstLine="709"/>
        <w:jc w:val="both"/>
      </w:pPr>
    </w:p>
    <w:p w14:paraId="3561AFD2" w14:textId="77777777" w:rsidR="00487B1A" w:rsidRPr="00487B1A" w:rsidRDefault="00487B1A" w:rsidP="00487B1A">
      <w:pPr>
        <w:spacing w:line="360" w:lineRule="auto"/>
        <w:jc w:val="center"/>
        <w:rPr>
          <w:rFonts w:cs="Times New Roman"/>
          <w:sz w:val="28"/>
          <w:szCs w:val="28"/>
        </w:rPr>
      </w:pPr>
      <w:r w:rsidRPr="00487B1A">
        <w:rPr>
          <w:rFonts w:cs="Times New Roman"/>
          <w:noProof/>
          <w:sz w:val="28"/>
          <w:szCs w:val="28"/>
          <w:lang w:eastAsia="ru-RU"/>
        </w:rPr>
        <w:drawing>
          <wp:inline distT="0" distB="0" distL="0" distR="0" wp14:anchorId="1F317689" wp14:editId="479D2A8E">
            <wp:extent cx="5970189" cy="3285461"/>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2">
                      <a:extLst>
                        <a:ext uri="{28A0092B-C50C-407E-A947-70E740481C1C}">
                          <a14:useLocalDpi xmlns:a14="http://schemas.microsoft.com/office/drawing/2010/main" val="0"/>
                        </a:ext>
                      </a:extLst>
                    </a:blip>
                    <a:srcRect l="4728" t="5415" r="5912" b="5681"/>
                    <a:stretch/>
                  </pic:blipFill>
                  <pic:spPr bwMode="auto">
                    <a:xfrm>
                      <a:off x="0" y="0"/>
                      <a:ext cx="5977315" cy="3289383"/>
                    </a:xfrm>
                    <a:prstGeom prst="rect">
                      <a:avLst/>
                    </a:prstGeom>
                    <a:noFill/>
                    <a:ln>
                      <a:noFill/>
                    </a:ln>
                    <a:extLst>
                      <a:ext uri="{53640926-AAD7-44D8-BBD7-CCE9431645EC}">
                        <a14:shadowObscured xmlns:a14="http://schemas.microsoft.com/office/drawing/2010/main"/>
                      </a:ext>
                    </a:extLst>
                  </pic:spPr>
                </pic:pic>
              </a:graphicData>
            </a:graphic>
          </wp:inline>
        </w:drawing>
      </w:r>
    </w:p>
    <w:p w14:paraId="7FA2CAAD" w14:textId="010ADE51" w:rsidR="00487B1A" w:rsidRPr="00487B1A" w:rsidRDefault="00487B1A" w:rsidP="00487B1A">
      <w:pPr>
        <w:spacing w:after="0"/>
        <w:jc w:val="center"/>
        <w:rPr>
          <w:rFonts w:cs="Times New Roman"/>
          <w:sz w:val="28"/>
          <w:szCs w:val="28"/>
        </w:rPr>
      </w:pPr>
      <w:r w:rsidRPr="00487B1A">
        <w:rPr>
          <w:rFonts w:cs="Times New Roman"/>
          <w:sz w:val="28"/>
          <w:szCs w:val="28"/>
        </w:rPr>
        <w:t>Рисунок 3.1</w:t>
      </w:r>
      <w:r w:rsidR="004D4D61">
        <w:rPr>
          <w:rFonts w:cs="Times New Roman"/>
          <w:sz w:val="28"/>
          <w:szCs w:val="28"/>
        </w:rPr>
        <w:t>2</w:t>
      </w:r>
      <w:r w:rsidRPr="00487B1A">
        <w:rPr>
          <w:rFonts w:cs="Times New Roman"/>
          <w:sz w:val="28"/>
          <w:szCs w:val="28"/>
        </w:rPr>
        <w:t xml:space="preserve"> – Сравнение уровней напряжения в сети до и после ввода источников ЭРГ</w:t>
      </w:r>
    </w:p>
    <w:p w14:paraId="23464250" w14:textId="77777777" w:rsidR="00487B1A" w:rsidRPr="00487B1A" w:rsidRDefault="00487B1A" w:rsidP="00487B1A">
      <w:pPr>
        <w:spacing w:after="0"/>
        <w:jc w:val="center"/>
        <w:rPr>
          <w:rFonts w:cs="Times New Roman"/>
          <w:sz w:val="28"/>
          <w:szCs w:val="28"/>
        </w:rPr>
      </w:pPr>
    </w:p>
    <w:p w14:paraId="596ACD74" w14:textId="1BD56E0F" w:rsidR="00487B1A" w:rsidRPr="00487B1A" w:rsidRDefault="00487B1A" w:rsidP="00487B1A">
      <w:pPr>
        <w:spacing w:after="0"/>
        <w:jc w:val="both"/>
        <w:rPr>
          <w:rFonts w:cs="Times New Roman"/>
          <w:sz w:val="28"/>
          <w:szCs w:val="28"/>
        </w:rPr>
      </w:pPr>
      <w:r w:rsidRPr="00487B1A">
        <w:rPr>
          <w:rFonts w:cs="Times New Roman"/>
          <w:sz w:val="28"/>
          <w:szCs w:val="28"/>
        </w:rPr>
        <w:t>21, 23, 68 имеют максимальную эффективность по снижению потерь в период времени с 9 до 10 часов и с 12 до 16 часов суточного графика [44].</w:t>
      </w:r>
    </w:p>
    <w:p w14:paraId="7158C589" w14:textId="77777777" w:rsidR="00487B1A" w:rsidRPr="00487B1A" w:rsidRDefault="00487B1A" w:rsidP="00487B1A">
      <w:pPr>
        <w:spacing w:after="0"/>
        <w:ind w:firstLine="709"/>
        <w:jc w:val="both"/>
        <w:sectPr w:rsidR="00487B1A" w:rsidRPr="00487B1A" w:rsidSect="00DC6F0C">
          <w:pgSz w:w="11906" w:h="16838"/>
          <w:pgMar w:top="1134" w:right="850" w:bottom="1134" w:left="1701" w:header="708" w:footer="708" w:gutter="0"/>
          <w:pgNumType w:start="46"/>
          <w:cols w:space="708"/>
          <w:docGrid w:linePitch="360"/>
        </w:sectPr>
      </w:pPr>
      <w:r w:rsidRPr="00487B1A">
        <w:rPr>
          <w:rFonts w:cs="Times New Roman"/>
          <w:sz w:val="28"/>
          <w:szCs w:val="28"/>
        </w:rPr>
        <w:t>Схема потокораспределения в тестовой схеме 69 узлов после установки PV-панелей и конденсаторов приведена на рисунке 3.13.</w:t>
      </w:r>
    </w:p>
    <w:p w14:paraId="759F1645" w14:textId="77777777" w:rsidR="00487B1A" w:rsidRPr="00487B1A" w:rsidRDefault="00487B1A" w:rsidP="00487B1A">
      <w:pPr>
        <w:ind w:firstLine="709"/>
        <w:jc w:val="both"/>
        <w:rPr>
          <w:rFonts w:cs="Times New Roman"/>
          <w:sz w:val="28"/>
          <w:szCs w:val="28"/>
        </w:rPr>
      </w:pPr>
    </w:p>
    <w:p w14:paraId="73265EDB" w14:textId="77777777" w:rsidR="00487B1A" w:rsidRPr="00487B1A" w:rsidRDefault="00487B1A" w:rsidP="00487B1A">
      <w:pPr>
        <w:ind w:firstLine="709"/>
        <w:jc w:val="both"/>
        <w:rPr>
          <w:rFonts w:cs="Times New Roman"/>
          <w:sz w:val="28"/>
          <w:szCs w:val="28"/>
        </w:rPr>
      </w:pPr>
    </w:p>
    <w:p w14:paraId="2211F943" w14:textId="77777777" w:rsidR="00487B1A" w:rsidRPr="00487B1A" w:rsidRDefault="00487B1A" w:rsidP="00487B1A">
      <w:pPr>
        <w:jc w:val="both"/>
        <w:rPr>
          <w:noProof/>
          <w:lang w:eastAsia="ru-RU"/>
        </w:rPr>
      </w:pPr>
    </w:p>
    <w:p w14:paraId="26944301" w14:textId="77777777" w:rsidR="00487B1A" w:rsidRPr="00487B1A" w:rsidRDefault="00487B1A" w:rsidP="00487B1A">
      <w:pPr>
        <w:jc w:val="both"/>
      </w:pPr>
      <w:r w:rsidRPr="00487B1A">
        <w:rPr>
          <w:noProof/>
          <w:lang w:eastAsia="ru-RU"/>
        </w:rPr>
        <w:drawing>
          <wp:inline distT="0" distB="0" distL="0" distR="0" wp14:anchorId="737659AE" wp14:editId="1E5B6F16">
            <wp:extent cx="9243588" cy="4282290"/>
            <wp:effectExtent l="0" t="0" r="0" b="444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71" t="1852" r="2250" b="826"/>
                    <a:stretch/>
                  </pic:blipFill>
                  <pic:spPr bwMode="auto">
                    <a:xfrm>
                      <a:off x="0" y="0"/>
                      <a:ext cx="9257417" cy="4288697"/>
                    </a:xfrm>
                    <a:prstGeom prst="rect">
                      <a:avLst/>
                    </a:prstGeom>
                    <a:ln>
                      <a:noFill/>
                    </a:ln>
                    <a:extLst>
                      <a:ext uri="{53640926-AAD7-44D8-BBD7-CCE9431645EC}">
                        <a14:shadowObscured xmlns:a14="http://schemas.microsoft.com/office/drawing/2010/main"/>
                      </a:ext>
                    </a:extLst>
                  </pic:spPr>
                </pic:pic>
              </a:graphicData>
            </a:graphic>
          </wp:inline>
        </w:drawing>
      </w:r>
    </w:p>
    <w:p w14:paraId="20DB31AA" w14:textId="77777777" w:rsidR="00487B1A" w:rsidRPr="00487B1A" w:rsidRDefault="00487B1A" w:rsidP="00487B1A">
      <w:pPr>
        <w:jc w:val="both"/>
      </w:pPr>
    </w:p>
    <w:p w14:paraId="140D185C" w14:textId="77777777" w:rsidR="00487B1A" w:rsidRPr="00487B1A" w:rsidRDefault="00487B1A" w:rsidP="00487B1A">
      <w:pPr>
        <w:spacing w:after="0"/>
        <w:jc w:val="center"/>
        <w:rPr>
          <w:rFonts w:cs="Times New Roman"/>
          <w:sz w:val="28"/>
          <w:szCs w:val="28"/>
        </w:rPr>
      </w:pPr>
      <w:r w:rsidRPr="00487B1A">
        <w:rPr>
          <w:rFonts w:cs="Times New Roman"/>
          <w:sz w:val="28"/>
          <w:szCs w:val="28"/>
        </w:rPr>
        <w:t xml:space="preserve">Рисунок 3.13 - Схема потокораспределения в электрической сети </w:t>
      </w:r>
      <w:r w:rsidRPr="00487B1A">
        <w:rPr>
          <w:rFonts w:cs="Times New Roman"/>
          <w:sz w:val="28"/>
          <w:szCs w:val="28"/>
          <w:lang w:val="en-US"/>
        </w:rPr>
        <w:t>IEEE</w:t>
      </w:r>
      <w:r w:rsidRPr="00487B1A">
        <w:rPr>
          <w:rFonts w:cs="Times New Roman"/>
          <w:sz w:val="28"/>
          <w:szCs w:val="28"/>
        </w:rPr>
        <w:t xml:space="preserve"> 69 узлов после установки </w:t>
      </w:r>
    </w:p>
    <w:p w14:paraId="556C2D7B" w14:textId="77777777" w:rsidR="00487B1A" w:rsidRPr="00487B1A" w:rsidRDefault="00487B1A" w:rsidP="00487B1A">
      <w:pPr>
        <w:spacing w:after="0"/>
        <w:jc w:val="center"/>
      </w:pPr>
      <w:r w:rsidRPr="00487B1A">
        <w:rPr>
          <w:rFonts w:cs="Times New Roman"/>
          <w:sz w:val="28"/>
          <w:szCs w:val="28"/>
        </w:rPr>
        <w:t>PV-панелей и конденсаторов.</w:t>
      </w:r>
    </w:p>
    <w:p w14:paraId="32199A08" w14:textId="77777777" w:rsidR="00487B1A" w:rsidRPr="00487B1A" w:rsidRDefault="00487B1A" w:rsidP="00487B1A">
      <w:pPr>
        <w:jc w:val="both"/>
        <w:sectPr w:rsidR="00487B1A" w:rsidRPr="00487B1A" w:rsidSect="00DC6F0C">
          <w:pgSz w:w="16838" w:h="11906" w:orient="landscape"/>
          <w:pgMar w:top="851" w:right="1134" w:bottom="1701" w:left="1134" w:header="709" w:footer="709" w:gutter="0"/>
          <w:cols w:space="708"/>
          <w:docGrid w:linePitch="360"/>
        </w:sectPr>
      </w:pPr>
    </w:p>
    <w:p w14:paraId="1B36F049" w14:textId="77777777" w:rsidR="00487B1A" w:rsidRPr="00487B1A" w:rsidRDefault="00487B1A" w:rsidP="00487B1A">
      <w:pPr>
        <w:spacing w:after="0"/>
        <w:ind w:firstLine="709"/>
        <w:outlineLvl w:val="0"/>
        <w:rPr>
          <w:rFonts w:eastAsia="Times New Roman" w:cs="Times New Roman"/>
          <w:b/>
          <w:bCs/>
          <w:color w:val="000000" w:themeColor="text1"/>
          <w:kern w:val="36"/>
          <w:sz w:val="28"/>
          <w:szCs w:val="28"/>
          <w:lang w:eastAsia="ru-RU"/>
        </w:rPr>
      </w:pPr>
      <w:bookmarkStart w:id="26" w:name="_Toc118054341"/>
      <w:bookmarkStart w:id="27" w:name="_Toc118194193"/>
      <w:r w:rsidRPr="00487B1A">
        <w:rPr>
          <w:rFonts w:cs="Times New Roman"/>
          <w:b/>
          <w:bCs/>
          <w:color w:val="000000" w:themeColor="text1"/>
          <w:kern w:val="36"/>
          <w:sz w:val="28"/>
          <w:szCs w:val="26"/>
          <w:lang w:eastAsia="ru-RU"/>
        </w:rPr>
        <w:lastRenderedPageBreak/>
        <w:t>Выводы по разделу</w:t>
      </w:r>
      <w:r w:rsidRPr="00487B1A">
        <w:rPr>
          <w:rFonts w:eastAsia="Times New Roman" w:cs="Times New Roman"/>
          <w:b/>
          <w:bCs/>
          <w:color w:val="000000" w:themeColor="text1"/>
          <w:kern w:val="36"/>
          <w:sz w:val="28"/>
          <w:szCs w:val="28"/>
          <w:lang w:eastAsia="ru-RU"/>
        </w:rPr>
        <w:t>:</w:t>
      </w:r>
      <w:bookmarkEnd w:id="26"/>
      <w:bookmarkEnd w:id="27"/>
    </w:p>
    <w:p w14:paraId="25ACF005" w14:textId="77777777" w:rsidR="00487B1A" w:rsidRPr="00487B1A" w:rsidRDefault="00487B1A" w:rsidP="000A57B0">
      <w:pPr>
        <w:numPr>
          <w:ilvl w:val="0"/>
          <w:numId w:val="7"/>
        </w:numPr>
        <w:spacing w:after="0"/>
        <w:ind w:left="0" w:firstLine="709"/>
        <w:contextualSpacing/>
        <w:jc w:val="both"/>
        <w:rPr>
          <w:rFonts w:cs="Times New Roman"/>
          <w:sz w:val="28"/>
          <w:szCs w:val="28"/>
        </w:rPr>
      </w:pPr>
      <w:r w:rsidRPr="00487B1A">
        <w:rPr>
          <w:rFonts w:cs="Times New Roman"/>
          <w:sz w:val="28"/>
          <w:szCs w:val="28"/>
        </w:rPr>
        <w:t xml:space="preserve">Применение алгоритма MFO на тестовой схеме в 33 узла показало, что оптимизационная функция позволяет в условиях поставленных ограничений расставить по электрической сети 16 источников распределенной генерации (8 солнечных панелей и 8 конденсаторных батарей) максимально эффективно относительно снижения падения напряжения между центром питания и удаленными потребителями. В результате обеспечивается снижение отклонения напряжения до 5%, потери активной мощности </w:t>
      </w:r>
      <m:oMath>
        <m:r>
          <m:rPr>
            <m:sty m:val="p"/>
          </m:rPr>
          <w:rPr>
            <w:rFonts w:ascii="Cambria Math" w:hAnsi="Cambria Math" w:cs="Times New Roman"/>
            <w:sz w:val="28"/>
            <w:szCs w:val="28"/>
          </w:rPr>
          <m:t xml:space="preserve">∆ </m:t>
        </m:r>
        <m:r>
          <w:rPr>
            <w:rFonts w:ascii="Cambria Math" w:hAnsi="Cambria Math" w:cs="Times New Roman"/>
            <w:sz w:val="28"/>
            <w:szCs w:val="28"/>
          </w:rPr>
          <m:t>P</m:t>
        </m:r>
      </m:oMath>
      <w:r w:rsidRPr="00487B1A">
        <w:rPr>
          <w:rFonts w:cs="Times New Roman"/>
          <w:sz w:val="28"/>
          <w:szCs w:val="28"/>
        </w:rPr>
        <w:t xml:space="preserve"> в сети снизились на 29%.</w:t>
      </w:r>
    </w:p>
    <w:p w14:paraId="7680BEF0" w14:textId="77777777" w:rsidR="00487B1A" w:rsidRPr="00487B1A" w:rsidRDefault="00487B1A" w:rsidP="000A57B0">
      <w:pPr>
        <w:numPr>
          <w:ilvl w:val="0"/>
          <w:numId w:val="7"/>
        </w:numPr>
        <w:spacing w:line="259" w:lineRule="auto"/>
        <w:ind w:left="0" w:firstLine="709"/>
        <w:contextualSpacing/>
        <w:jc w:val="both"/>
        <w:rPr>
          <w:rFonts w:cs="Times New Roman"/>
          <w:sz w:val="28"/>
          <w:szCs w:val="28"/>
          <w:lang w:val="kk-KZ"/>
        </w:rPr>
      </w:pPr>
      <w:r w:rsidRPr="00487B1A">
        <w:rPr>
          <w:rFonts w:cs="Times New Roman"/>
          <w:sz w:val="28"/>
          <w:szCs w:val="28"/>
          <w:lang w:val="kk-KZ"/>
        </w:rPr>
        <w:t xml:space="preserve">Оптимизация режимов с алгоритмом MFO на тестовой схеме в 69 узлов показала, что из 4 вариантов различных диапазонов ограничений выдачи активной и реактивной мощности, наиболее эффективным является вариант, где  мощность </w:t>
      </w:r>
      <w:r w:rsidRPr="00487B1A">
        <w:rPr>
          <w:rFonts w:cs="Times New Roman"/>
          <w:sz w:val="28"/>
          <w:szCs w:val="28"/>
          <w:lang w:val="en-US"/>
        </w:rPr>
        <w:t>PV</w:t>
      </w:r>
      <w:r w:rsidRPr="00487B1A">
        <w:rPr>
          <w:rFonts w:cs="Times New Roman"/>
          <w:sz w:val="28"/>
          <w:szCs w:val="28"/>
        </w:rPr>
        <w:t xml:space="preserve">-панелей в диапазоне </w:t>
      </w:r>
      <w:r w:rsidRPr="00487B1A">
        <w:rPr>
          <w:rFonts w:eastAsia="Times New Roman" w:cs="Times New Roman"/>
          <w:sz w:val="28"/>
          <w:szCs w:val="28"/>
          <w:lang w:eastAsia="ru-RU"/>
        </w:rPr>
        <w:t xml:space="preserve">150-200 кВт </w:t>
      </w:r>
      <w:r w:rsidRPr="00487B1A">
        <w:rPr>
          <w:rFonts w:cs="Times New Roman"/>
          <w:sz w:val="28"/>
          <w:szCs w:val="28"/>
        </w:rPr>
        <w:t>и мощность конденсаторных батарей</w:t>
      </w:r>
      <w:r w:rsidRPr="00487B1A">
        <w:rPr>
          <w:rFonts w:eastAsia="Times New Roman" w:cs="Times New Roman"/>
          <w:sz w:val="28"/>
          <w:szCs w:val="28"/>
          <w:lang w:eastAsia="ru-RU"/>
        </w:rPr>
        <w:t xml:space="preserve"> в диапазоне 75-100 кВАр.</w:t>
      </w:r>
    </w:p>
    <w:p w14:paraId="4429F632" w14:textId="77777777" w:rsidR="00487B1A" w:rsidRPr="00487B1A" w:rsidRDefault="00487B1A" w:rsidP="000A57B0">
      <w:pPr>
        <w:numPr>
          <w:ilvl w:val="0"/>
          <w:numId w:val="7"/>
        </w:numPr>
        <w:spacing w:after="0"/>
        <w:ind w:left="0" w:firstLine="709"/>
        <w:contextualSpacing/>
        <w:jc w:val="both"/>
        <w:rPr>
          <w:rFonts w:cs="Times New Roman"/>
          <w:sz w:val="28"/>
          <w:szCs w:val="28"/>
          <w:lang w:val="kk-KZ"/>
        </w:rPr>
      </w:pPr>
      <w:r w:rsidRPr="00487B1A">
        <w:rPr>
          <w:rFonts w:cs="Times New Roman"/>
          <w:sz w:val="28"/>
          <w:szCs w:val="28"/>
          <w:lang w:val="kk-KZ"/>
        </w:rPr>
        <w:t>Полученные результаты полезны для поиска оптимальных точек подключения источников активной и реактивной мощности, обеспечивающих максимальное снижение потерь мощности и отклонения напряжения в узлах нагрузок в условиях ограничения количества и установленной мощности PV-панелей и конденсаторов.</w:t>
      </w:r>
    </w:p>
    <w:p w14:paraId="18D6C37E" w14:textId="4C05B2B7" w:rsidR="00487B1A" w:rsidRPr="00487B1A" w:rsidRDefault="00487B1A" w:rsidP="000A57B0">
      <w:pPr>
        <w:numPr>
          <w:ilvl w:val="0"/>
          <w:numId w:val="7"/>
        </w:numPr>
        <w:spacing w:after="0" w:line="256" w:lineRule="auto"/>
        <w:ind w:left="0" w:firstLine="709"/>
        <w:contextualSpacing/>
        <w:jc w:val="both"/>
        <w:rPr>
          <w:rFonts w:cs="Times New Roman"/>
          <w:sz w:val="28"/>
          <w:szCs w:val="28"/>
        </w:rPr>
      </w:pPr>
      <w:r w:rsidRPr="00487B1A">
        <w:rPr>
          <w:rFonts w:cs="Times New Roman"/>
          <w:sz w:val="28"/>
          <w:szCs w:val="28"/>
        </w:rPr>
        <w:t xml:space="preserve">В результате расчета режима </w:t>
      </w:r>
      <w:r w:rsidRPr="00487B1A">
        <w:rPr>
          <w:rFonts w:cs="Times New Roman"/>
          <w:sz w:val="28"/>
          <w:szCs w:val="28"/>
          <w:lang w:val="kk-KZ"/>
        </w:rPr>
        <w:t xml:space="preserve">на тестовой </w:t>
      </w:r>
      <w:bookmarkEnd w:id="21"/>
      <w:r w:rsidRPr="00487B1A">
        <w:rPr>
          <w:rFonts w:cs="Times New Roman"/>
          <w:sz w:val="28"/>
          <w:szCs w:val="28"/>
          <w:lang w:val="kk-KZ"/>
        </w:rPr>
        <w:t>схеме в 69 узлов</w:t>
      </w:r>
      <w:r w:rsidRPr="00487B1A">
        <w:rPr>
          <w:rFonts w:cs="Times New Roman"/>
          <w:sz w:val="28"/>
          <w:szCs w:val="28"/>
        </w:rPr>
        <w:t xml:space="preserve"> максимальное отклонение напряжения до подключения </w:t>
      </w:r>
      <w:r w:rsidRPr="00487B1A">
        <w:rPr>
          <w:rFonts w:cs="Times New Roman"/>
          <w:sz w:val="28"/>
          <w:szCs w:val="28"/>
          <w:lang w:val="en-US"/>
        </w:rPr>
        <w:t>PV</w:t>
      </w:r>
      <w:r w:rsidRPr="00487B1A">
        <w:rPr>
          <w:rFonts w:cs="Times New Roman"/>
          <w:sz w:val="28"/>
          <w:szCs w:val="28"/>
        </w:rPr>
        <w:t xml:space="preserve">-панелей и конденсаторных батарей составило 0,801 о.е., после подключения </w:t>
      </w:r>
      <w:r w:rsidRPr="00487B1A">
        <w:rPr>
          <w:rFonts w:cs="Times New Roman"/>
          <w:sz w:val="28"/>
          <w:szCs w:val="28"/>
          <w:lang w:val="en-US"/>
        </w:rPr>
        <w:t>PV</w:t>
      </w:r>
      <w:r w:rsidRPr="00487B1A">
        <w:rPr>
          <w:rFonts w:cs="Times New Roman"/>
          <w:sz w:val="28"/>
          <w:szCs w:val="28"/>
        </w:rPr>
        <w:t xml:space="preserve">-панели и конденсаторных батарей в сеть - 0,828 о.е. До установки </w:t>
      </w:r>
      <w:r w:rsidRPr="00487B1A">
        <w:rPr>
          <w:rFonts w:cs="Times New Roman"/>
          <w:sz w:val="28"/>
          <w:szCs w:val="28"/>
          <w:lang w:val="en-US"/>
        </w:rPr>
        <w:t>PV</w:t>
      </w:r>
      <w:r w:rsidRPr="00487B1A">
        <w:rPr>
          <w:rFonts w:cs="Times New Roman"/>
          <w:sz w:val="28"/>
          <w:szCs w:val="28"/>
          <w:lang w:val="kk-KZ"/>
        </w:rPr>
        <w:t>-панелей</w:t>
      </w:r>
      <w:r w:rsidRPr="00487B1A">
        <w:rPr>
          <w:rFonts w:cs="Times New Roman"/>
          <w:bCs/>
          <w:sz w:val="28"/>
          <w:szCs w:val="28"/>
        </w:rPr>
        <w:t xml:space="preserve"> и конденсаторов в</w:t>
      </w:r>
      <w:r w:rsidRPr="00487B1A">
        <w:rPr>
          <w:rFonts w:cs="Times New Roman"/>
          <w:sz w:val="28"/>
          <w:szCs w:val="28"/>
        </w:rPr>
        <w:t xml:space="preserve"> сеть потери мощности составили 0,417 МВт, что составляет 10,9% от отпуска в сеть. После установки </w:t>
      </w:r>
      <w:r w:rsidRPr="00487B1A">
        <w:rPr>
          <w:rFonts w:cs="Times New Roman"/>
          <w:sz w:val="28"/>
          <w:szCs w:val="28"/>
          <w:lang w:val="en-US"/>
        </w:rPr>
        <w:t>PV</w:t>
      </w:r>
      <w:r w:rsidRPr="00487B1A">
        <w:rPr>
          <w:rFonts w:cs="Times New Roman"/>
          <w:sz w:val="28"/>
          <w:szCs w:val="28"/>
          <w:lang w:val="kk-KZ"/>
        </w:rPr>
        <w:t>-панелей</w:t>
      </w:r>
      <w:r w:rsidRPr="00487B1A">
        <w:rPr>
          <w:rFonts w:cs="Times New Roman"/>
          <w:bCs/>
          <w:sz w:val="28"/>
          <w:szCs w:val="28"/>
        </w:rPr>
        <w:t xml:space="preserve"> и конденсаторов</w:t>
      </w:r>
      <w:r w:rsidRPr="00487B1A">
        <w:rPr>
          <w:rFonts w:cs="Times New Roman"/>
          <w:sz w:val="28"/>
          <w:szCs w:val="28"/>
        </w:rPr>
        <w:t xml:space="preserve"> в сеть потери мощности составили </w:t>
      </w:r>
      <w:r w:rsidR="00003681">
        <w:rPr>
          <w:rFonts w:cs="Times New Roman"/>
          <w:sz w:val="28"/>
          <w:szCs w:val="28"/>
        </w:rPr>
        <w:t>0,268 М</w:t>
      </w:r>
      <w:r w:rsidR="00882D5B">
        <w:rPr>
          <w:rFonts w:cs="Times New Roman"/>
          <w:sz w:val="28"/>
          <w:szCs w:val="28"/>
        </w:rPr>
        <w:t>В</w:t>
      </w:r>
      <w:r w:rsidR="00003681">
        <w:rPr>
          <w:rFonts w:cs="Times New Roman"/>
          <w:sz w:val="28"/>
          <w:szCs w:val="28"/>
        </w:rPr>
        <w:t xml:space="preserve">т или </w:t>
      </w:r>
      <w:r w:rsidRPr="00487B1A">
        <w:rPr>
          <w:rFonts w:cs="Times New Roman"/>
          <w:sz w:val="28"/>
          <w:szCs w:val="28"/>
        </w:rPr>
        <w:t xml:space="preserve">7,04% от отпуска в сеть. Абсолютное снижение потерь </w:t>
      </w:r>
      <w:r w:rsidR="00003681">
        <w:rPr>
          <w:rFonts w:cs="Times New Roman"/>
          <w:sz w:val="28"/>
          <w:szCs w:val="28"/>
        </w:rPr>
        <w:t>мощности</w:t>
      </w:r>
      <w:r w:rsidRPr="00487B1A">
        <w:rPr>
          <w:rFonts w:cs="Times New Roman"/>
          <w:sz w:val="28"/>
          <w:szCs w:val="28"/>
        </w:rPr>
        <w:t xml:space="preserve"> составляет 0,149 МВт или 35% в относительном выражении. </w:t>
      </w:r>
    </w:p>
    <w:p w14:paraId="79C67B8E" w14:textId="77777777" w:rsidR="00525F4E" w:rsidRPr="00487B1A" w:rsidRDefault="00525F4E" w:rsidP="00525F4E"/>
    <w:p w14:paraId="10910F1C" w14:textId="7B14EA8A" w:rsidR="00780D0A" w:rsidRDefault="00780D0A">
      <w:pPr>
        <w:spacing w:line="259" w:lineRule="auto"/>
      </w:pPr>
      <w:r>
        <w:br w:type="page"/>
      </w:r>
    </w:p>
    <w:p w14:paraId="4F983EBC" w14:textId="77777777" w:rsidR="000475A1" w:rsidRPr="000475A1" w:rsidRDefault="000475A1" w:rsidP="000475A1">
      <w:pPr>
        <w:spacing w:before="100" w:beforeAutospacing="1" w:after="100" w:afterAutospacing="1"/>
        <w:ind w:firstLine="709"/>
        <w:jc w:val="both"/>
        <w:outlineLvl w:val="0"/>
        <w:rPr>
          <w:rFonts w:eastAsia="Calibri" w:cs="Times New Roman"/>
          <w:b/>
          <w:bCs/>
          <w:kern w:val="36"/>
          <w:sz w:val="28"/>
          <w:szCs w:val="48"/>
          <w:lang w:eastAsia="ru-RU"/>
        </w:rPr>
      </w:pPr>
      <w:bookmarkStart w:id="28" w:name="_Toc118194194"/>
      <w:bookmarkStart w:id="29" w:name="_Toc117942453"/>
      <w:r w:rsidRPr="000475A1">
        <w:rPr>
          <w:rFonts w:eastAsia="Calibri" w:cs="Times New Roman"/>
          <w:b/>
          <w:bCs/>
          <w:kern w:val="36"/>
          <w:sz w:val="28"/>
          <w:szCs w:val="48"/>
          <w:lang w:eastAsia="ru-RU"/>
        </w:rPr>
        <w:lastRenderedPageBreak/>
        <w:t>4. Экспериментальные исследования по оптимизации режима работы системы электроснабжения с распределенной генерацией</w:t>
      </w:r>
      <w:bookmarkEnd w:id="28"/>
      <w:r w:rsidRPr="000475A1">
        <w:rPr>
          <w:rFonts w:eastAsia="Calibri" w:cs="Times New Roman"/>
          <w:b/>
          <w:bCs/>
          <w:kern w:val="36"/>
          <w:sz w:val="28"/>
          <w:szCs w:val="48"/>
          <w:lang w:eastAsia="ru-RU"/>
        </w:rPr>
        <w:t xml:space="preserve"> </w:t>
      </w:r>
      <w:bookmarkStart w:id="30" w:name="_Toc117942454"/>
      <w:bookmarkEnd w:id="29"/>
    </w:p>
    <w:p w14:paraId="1EAB82FF" w14:textId="77777777" w:rsidR="000475A1" w:rsidRPr="000475A1" w:rsidRDefault="000475A1" w:rsidP="000475A1">
      <w:pPr>
        <w:spacing w:before="100" w:beforeAutospacing="1" w:after="100" w:afterAutospacing="1"/>
        <w:ind w:firstLine="709"/>
        <w:outlineLvl w:val="0"/>
        <w:rPr>
          <w:rFonts w:eastAsia="Calibri" w:cs="Times New Roman"/>
          <w:b/>
          <w:bCs/>
          <w:kern w:val="36"/>
          <w:sz w:val="28"/>
          <w:szCs w:val="48"/>
          <w:lang w:eastAsia="ru-RU"/>
        </w:rPr>
      </w:pPr>
      <w:bookmarkStart w:id="31" w:name="_Toc118194195"/>
      <w:r w:rsidRPr="000475A1">
        <w:rPr>
          <w:rFonts w:eastAsia="Calibri" w:cs="Times New Roman"/>
          <w:b/>
          <w:bCs/>
          <w:kern w:val="36"/>
          <w:sz w:val="28"/>
          <w:szCs w:val="48"/>
          <w:lang w:eastAsia="ru-RU"/>
        </w:rPr>
        <w:t>4.1. Исследование выбранного участка</w:t>
      </w:r>
      <w:bookmarkEnd w:id="30"/>
      <w:r w:rsidRPr="000475A1">
        <w:rPr>
          <w:rFonts w:eastAsia="Calibri" w:cs="Times New Roman"/>
          <w:b/>
          <w:bCs/>
          <w:kern w:val="36"/>
          <w:sz w:val="28"/>
          <w:szCs w:val="48"/>
          <w:lang w:eastAsia="ru-RU"/>
        </w:rPr>
        <w:t xml:space="preserve"> распределительной сети</w:t>
      </w:r>
      <w:bookmarkEnd w:id="31"/>
    </w:p>
    <w:p w14:paraId="34CD3C2A" w14:textId="77777777" w:rsidR="000475A1" w:rsidRPr="000475A1" w:rsidRDefault="000475A1" w:rsidP="000475A1">
      <w:pPr>
        <w:spacing w:after="0" w:line="259" w:lineRule="auto"/>
        <w:ind w:firstLine="709"/>
        <w:jc w:val="both"/>
        <w:rPr>
          <w:rFonts w:eastAsia="Calibri" w:cs="Times New Roman"/>
          <w:sz w:val="28"/>
          <w:szCs w:val="28"/>
        </w:rPr>
      </w:pPr>
      <w:r w:rsidRPr="000475A1">
        <w:rPr>
          <w:rFonts w:eastAsia="Calibri" w:cs="Times New Roman"/>
          <w:sz w:val="28"/>
          <w:szCs w:val="28"/>
        </w:rPr>
        <w:t xml:space="preserve">Для </w:t>
      </w:r>
      <w:r w:rsidRPr="000475A1">
        <w:rPr>
          <w:rFonts w:eastAsia="Calibri" w:cs="Times New Roman"/>
          <w:iCs/>
          <w:sz w:val="28"/>
          <w:szCs w:val="28"/>
        </w:rPr>
        <w:t>внедрения разработанного способа оптимизации управления режимами работы распределительной сети выбран соответствующий условиям проведения экспериментов объект в РЭС-5 АО «Алматы Жары</w:t>
      </w:r>
      <w:r w:rsidRPr="000475A1">
        <w:rPr>
          <w:rFonts w:eastAsia="Calibri" w:cs="Times New Roman"/>
          <w:iCs/>
          <w:sz w:val="28"/>
          <w:szCs w:val="28"/>
          <w:lang w:val="kk-KZ"/>
        </w:rPr>
        <w:t xml:space="preserve">қ </w:t>
      </w:r>
      <w:r w:rsidRPr="000475A1">
        <w:rPr>
          <w:rFonts w:eastAsia="Calibri" w:cs="Times New Roman"/>
          <w:iCs/>
          <w:sz w:val="28"/>
          <w:szCs w:val="28"/>
        </w:rPr>
        <w:t>К</w:t>
      </w:r>
      <w:r w:rsidRPr="000475A1">
        <w:rPr>
          <w:rFonts w:eastAsia="Calibri" w:cs="Times New Roman"/>
          <w:iCs/>
          <w:sz w:val="28"/>
          <w:szCs w:val="28"/>
          <w:lang w:val="kk-KZ"/>
        </w:rPr>
        <w:t>омпаниясы</w:t>
      </w:r>
      <w:r w:rsidRPr="000475A1">
        <w:rPr>
          <w:rFonts w:eastAsia="Calibri" w:cs="Times New Roman"/>
          <w:iCs/>
          <w:sz w:val="28"/>
          <w:szCs w:val="28"/>
        </w:rPr>
        <w:t>»</w:t>
      </w:r>
      <w:r w:rsidRPr="000475A1">
        <w:rPr>
          <w:rFonts w:eastAsia="Calibri" w:cs="Times New Roman"/>
          <w:iCs/>
          <w:sz w:val="28"/>
          <w:szCs w:val="28"/>
          <w:lang w:val="kk-KZ"/>
        </w:rPr>
        <w:t xml:space="preserve"> (АЖК)</w:t>
      </w:r>
      <w:r w:rsidRPr="000475A1">
        <w:rPr>
          <w:rFonts w:eastAsia="Calibri" w:cs="Times New Roman"/>
          <w:iCs/>
          <w:sz w:val="28"/>
          <w:szCs w:val="28"/>
        </w:rPr>
        <w:t xml:space="preserve"> - фидер 0,4 кВ ТП-5162</w:t>
      </w:r>
      <w:r w:rsidRPr="000475A1">
        <w:rPr>
          <w:rFonts w:eastAsia="Calibri" w:cs="Times New Roman"/>
          <w:sz w:val="28"/>
          <w:szCs w:val="28"/>
        </w:rPr>
        <w:t xml:space="preserve">, находящийся в Бостандыкском районе г. Алматы, в квадрате улиц Розыбакиева – Байкадамова – Кулешова – Березовского. </w:t>
      </w:r>
    </w:p>
    <w:p w14:paraId="4089F4B2" w14:textId="77777777" w:rsidR="000475A1" w:rsidRPr="000475A1" w:rsidRDefault="000475A1" w:rsidP="000475A1">
      <w:pPr>
        <w:spacing w:after="0" w:line="259" w:lineRule="auto"/>
        <w:ind w:firstLine="709"/>
        <w:jc w:val="both"/>
        <w:rPr>
          <w:rFonts w:eastAsia="Calibri" w:cs="Times New Roman"/>
          <w:sz w:val="28"/>
          <w:szCs w:val="28"/>
        </w:rPr>
      </w:pPr>
      <w:r w:rsidRPr="000475A1">
        <w:rPr>
          <w:rFonts w:eastAsia="Calibri" w:cs="Times New Roman"/>
          <w:sz w:val="28"/>
          <w:szCs w:val="28"/>
        </w:rPr>
        <w:t>По выбранному фидеру получает питание коммунально-бытовой сектор с одно- и трехфазными потребителями. Фидер</w:t>
      </w:r>
      <w:r w:rsidRPr="000475A1">
        <w:rPr>
          <w:rFonts w:ascii="TimesNewRomanPSMT" w:eastAsia="Calibri" w:hAnsi="TimesNewRomanPSMT" w:cs="Times New Roman"/>
          <w:sz w:val="28"/>
          <w:szCs w:val="28"/>
        </w:rPr>
        <w:t xml:space="preserve"> </w:t>
      </w:r>
      <w:r w:rsidRPr="000475A1">
        <w:rPr>
          <w:rFonts w:eastAsia="Calibri" w:cs="Times New Roman"/>
          <w:sz w:val="28"/>
          <w:szCs w:val="28"/>
        </w:rPr>
        <w:t>выполнен воздушной линией с маркой проводов АС-35,25,16 общей протяженностью 0,9 км. Исследуемый участок показан на рисунке 4.1.</w:t>
      </w:r>
    </w:p>
    <w:p w14:paraId="077D178D" w14:textId="77777777" w:rsidR="000475A1" w:rsidRPr="000475A1" w:rsidRDefault="000475A1" w:rsidP="000475A1">
      <w:pPr>
        <w:spacing w:after="0" w:line="259" w:lineRule="auto"/>
        <w:ind w:firstLine="709"/>
        <w:jc w:val="both"/>
        <w:rPr>
          <w:rFonts w:eastAsia="Calibri" w:cs="Times New Roman"/>
          <w:sz w:val="28"/>
          <w:szCs w:val="28"/>
        </w:rPr>
      </w:pPr>
    </w:p>
    <w:p w14:paraId="64FD2941" w14:textId="77777777" w:rsidR="000475A1" w:rsidRPr="000475A1" w:rsidRDefault="000475A1" w:rsidP="000475A1">
      <w:pPr>
        <w:spacing w:after="0" w:line="259" w:lineRule="auto"/>
        <w:ind w:firstLine="709"/>
        <w:jc w:val="center"/>
        <w:rPr>
          <w:rFonts w:eastAsia="Calibri" w:cs="Times New Roman"/>
          <w:sz w:val="28"/>
          <w:szCs w:val="28"/>
        </w:rPr>
      </w:pPr>
      <w:r w:rsidRPr="000475A1">
        <w:rPr>
          <w:rFonts w:ascii="Calibri" w:eastAsia="Calibri" w:hAnsi="Calibri" w:cs="Times New Roman"/>
          <w:noProof/>
          <w:lang w:eastAsia="ru-RU"/>
        </w:rPr>
        <w:drawing>
          <wp:inline distT="0" distB="0" distL="0" distR="0" wp14:anchorId="1232823B" wp14:editId="36BAD0AD">
            <wp:extent cx="5568043" cy="3220085"/>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69103" cy="3220698"/>
                    </a:xfrm>
                    <a:prstGeom prst="rect">
                      <a:avLst/>
                    </a:prstGeom>
                    <a:noFill/>
                    <a:ln>
                      <a:noFill/>
                    </a:ln>
                  </pic:spPr>
                </pic:pic>
              </a:graphicData>
            </a:graphic>
          </wp:inline>
        </w:drawing>
      </w:r>
    </w:p>
    <w:p w14:paraId="5F2482D2" w14:textId="77777777" w:rsidR="000475A1" w:rsidRPr="000475A1" w:rsidRDefault="000475A1" w:rsidP="000475A1">
      <w:pPr>
        <w:spacing w:after="0" w:line="259" w:lineRule="auto"/>
        <w:ind w:firstLine="709"/>
        <w:jc w:val="center"/>
        <w:rPr>
          <w:rFonts w:eastAsia="Calibri" w:cs="Times New Roman"/>
          <w:sz w:val="28"/>
          <w:szCs w:val="28"/>
        </w:rPr>
      </w:pPr>
    </w:p>
    <w:p w14:paraId="16BB94D3" w14:textId="77777777" w:rsidR="000475A1" w:rsidRPr="000475A1" w:rsidRDefault="000475A1" w:rsidP="000475A1">
      <w:pPr>
        <w:spacing w:after="0" w:line="259" w:lineRule="auto"/>
        <w:ind w:firstLine="709"/>
        <w:jc w:val="center"/>
        <w:rPr>
          <w:rFonts w:eastAsia="Calibri" w:cs="Times New Roman"/>
          <w:sz w:val="28"/>
          <w:szCs w:val="28"/>
        </w:rPr>
      </w:pPr>
      <w:r w:rsidRPr="000475A1">
        <w:rPr>
          <w:rFonts w:eastAsia="Calibri" w:cs="Times New Roman"/>
          <w:sz w:val="28"/>
          <w:szCs w:val="28"/>
        </w:rPr>
        <w:t>Рисунок 4.1 – Карта-схема исследуемого фидера по ТП-5162 г.Алматы</w:t>
      </w:r>
    </w:p>
    <w:p w14:paraId="354910A9" w14:textId="77777777" w:rsidR="000475A1" w:rsidRPr="000475A1" w:rsidRDefault="000475A1" w:rsidP="000475A1">
      <w:pPr>
        <w:spacing w:after="0" w:line="259" w:lineRule="auto"/>
        <w:ind w:firstLine="709"/>
        <w:jc w:val="both"/>
        <w:rPr>
          <w:rFonts w:eastAsia="Calibri" w:cs="Times New Roman"/>
          <w:sz w:val="28"/>
          <w:szCs w:val="28"/>
        </w:rPr>
      </w:pPr>
    </w:p>
    <w:p w14:paraId="4F10EB1A" w14:textId="77777777" w:rsidR="000475A1" w:rsidRPr="00181B39" w:rsidRDefault="000475A1" w:rsidP="000475A1">
      <w:pPr>
        <w:spacing w:after="0" w:line="259" w:lineRule="auto"/>
        <w:ind w:firstLine="709"/>
        <w:jc w:val="both"/>
        <w:rPr>
          <w:rFonts w:eastAsia="Calibri" w:cs="Times New Roman"/>
          <w:color w:val="000000" w:themeColor="text1"/>
          <w:sz w:val="28"/>
          <w:szCs w:val="28"/>
        </w:rPr>
      </w:pPr>
      <w:r w:rsidRPr="000475A1">
        <w:rPr>
          <w:rFonts w:eastAsia="Calibri" w:cs="Times New Roman"/>
          <w:sz w:val="28"/>
          <w:szCs w:val="28"/>
        </w:rPr>
        <w:t xml:space="preserve">На карте-схеме обозначены местоположение трансформаторной подстанции, линия электропередачи напряжением 0,4 </w:t>
      </w:r>
      <w:r w:rsidRPr="00181B39">
        <w:rPr>
          <w:rFonts w:eastAsia="Calibri" w:cs="Times New Roman"/>
          <w:color w:val="000000" w:themeColor="text1"/>
          <w:sz w:val="28"/>
          <w:szCs w:val="28"/>
        </w:rPr>
        <w:t>кВ (красная линия), отходящее питание трехфазных потребителей (синяя линия) и отходящее питание однофазных потребителей (оранжевая линия) [42,43].</w:t>
      </w:r>
    </w:p>
    <w:p w14:paraId="571817C4" w14:textId="77777777" w:rsidR="000475A1" w:rsidRPr="000475A1" w:rsidRDefault="000475A1" w:rsidP="000475A1">
      <w:pPr>
        <w:spacing w:after="0" w:line="259" w:lineRule="auto"/>
        <w:ind w:firstLine="709"/>
        <w:jc w:val="both"/>
        <w:rPr>
          <w:rFonts w:eastAsia="Calibri" w:cs="Times New Roman"/>
          <w:sz w:val="28"/>
          <w:szCs w:val="28"/>
          <w:lang w:val="kk-KZ"/>
        </w:rPr>
      </w:pPr>
      <w:r w:rsidRPr="00181B39">
        <w:rPr>
          <w:rFonts w:eastAsia="Calibri" w:cs="Times New Roman"/>
          <w:color w:val="000000" w:themeColor="text1"/>
          <w:sz w:val="28"/>
          <w:szCs w:val="28"/>
        </w:rPr>
        <w:t xml:space="preserve">На рисунке 4.2 представлен пример суточного графика активной </w:t>
      </w:r>
      <w:r w:rsidRPr="000475A1">
        <w:rPr>
          <w:rFonts w:eastAsia="Calibri" w:cs="Times New Roman"/>
          <w:sz w:val="28"/>
          <w:szCs w:val="28"/>
        </w:rPr>
        <w:t>и реактивной мощности исследуемого выхода 0,4 кВ по ТП-5162 на 12.04 2022 г. Из рисунка следует, что коэффициент заполнения суточного графика К</w:t>
      </w:r>
      <w:r w:rsidRPr="000475A1">
        <w:rPr>
          <w:rFonts w:eastAsia="Calibri" w:cs="Times New Roman"/>
          <w:sz w:val="32"/>
          <w:szCs w:val="32"/>
          <w:vertAlign w:val="subscript"/>
        </w:rPr>
        <w:t>зг</w:t>
      </w:r>
      <w:r w:rsidRPr="000475A1">
        <w:rPr>
          <w:rFonts w:eastAsia="Calibri" w:cs="Times New Roman"/>
          <w:i/>
          <w:iCs/>
          <w:sz w:val="28"/>
          <w:szCs w:val="28"/>
        </w:rPr>
        <w:t xml:space="preserve"> </w:t>
      </w:r>
      <w:r w:rsidRPr="000475A1">
        <w:rPr>
          <w:rFonts w:eastAsia="Calibri" w:cs="Times New Roman"/>
          <w:sz w:val="28"/>
          <w:szCs w:val="28"/>
        </w:rPr>
        <w:t xml:space="preserve">= 51,63 % и нет резких изменений величины нагрузки. Значение коэффициента </w:t>
      </w:r>
      <w:r w:rsidRPr="000475A1">
        <w:rPr>
          <w:rFonts w:eastAsia="Calibri" w:cs="Times New Roman"/>
          <w:sz w:val="28"/>
          <w:szCs w:val="28"/>
        </w:rPr>
        <w:lastRenderedPageBreak/>
        <w:t>показывает, что нагрузка трансформаторной подстанции является характерной для коммунально-бытового сектора, так как в распределительных сетях, питающих жилые объекты коэффициент заполнения суточного графика колеблется от 45% до 55% [43, 44].</w:t>
      </w:r>
    </w:p>
    <w:p w14:paraId="52549371" w14:textId="77777777" w:rsidR="000475A1" w:rsidRPr="000475A1" w:rsidRDefault="000475A1" w:rsidP="000475A1">
      <w:pPr>
        <w:spacing w:after="0" w:line="259" w:lineRule="auto"/>
        <w:jc w:val="center"/>
        <w:rPr>
          <w:rFonts w:eastAsia="Calibri" w:cs="Times New Roman"/>
          <w:noProof/>
          <w:sz w:val="28"/>
          <w:szCs w:val="28"/>
        </w:rPr>
      </w:pPr>
    </w:p>
    <w:p w14:paraId="11A93CB5" w14:textId="77777777" w:rsidR="000475A1" w:rsidRPr="000475A1" w:rsidRDefault="000475A1" w:rsidP="000475A1">
      <w:pPr>
        <w:spacing w:after="0" w:line="259" w:lineRule="auto"/>
        <w:jc w:val="center"/>
        <w:rPr>
          <w:rFonts w:eastAsia="Calibri" w:cs="Times New Roman"/>
          <w:sz w:val="28"/>
          <w:szCs w:val="28"/>
        </w:rPr>
      </w:pPr>
      <w:r w:rsidRPr="000475A1">
        <w:rPr>
          <w:rFonts w:eastAsia="Calibri" w:cs="Times New Roman"/>
          <w:noProof/>
          <w:sz w:val="28"/>
          <w:szCs w:val="28"/>
          <w:lang w:eastAsia="ru-RU"/>
        </w:rPr>
        <w:drawing>
          <wp:inline distT="0" distB="0" distL="0" distR="0" wp14:anchorId="37E43C03" wp14:editId="49DF1DA6">
            <wp:extent cx="5704873" cy="3044880"/>
            <wp:effectExtent l="0" t="0" r="0" b="3175"/>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5">
                      <a:extLst>
                        <a:ext uri="{28A0092B-C50C-407E-A947-70E740481C1C}">
                          <a14:useLocalDpi xmlns:a14="http://schemas.microsoft.com/office/drawing/2010/main" val="0"/>
                        </a:ext>
                      </a:extLst>
                    </a:blip>
                    <a:srcRect l="2752" t="5281" r="5488" b="5163"/>
                    <a:stretch/>
                  </pic:blipFill>
                  <pic:spPr bwMode="auto">
                    <a:xfrm>
                      <a:off x="0" y="0"/>
                      <a:ext cx="5723692" cy="3054924"/>
                    </a:xfrm>
                    <a:prstGeom prst="rect">
                      <a:avLst/>
                    </a:prstGeom>
                    <a:noFill/>
                    <a:ln>
                      <a:noFill/>
                    </a:ln>
                    <a:extLst>
                      <a:ext uri="{53640926-AAD7-44D8-BBD7-CCE9431645EC}">
                        <a14:shadowObscured xmlns:a14="http://schemas.microsoft.com/office/drawing/2010/main"/>
                      </a:ext>
                    </a:extLst>
                  </pic:spPr>
                </pic:pic>
              </a:graphicData>
            </a:graphic>
          </wp:inline>
        </w:drawing>
      </w:r>
    </w:p>
    <w:p w14:paraId="248A9963" w14:textId="77777777" w:rsidR="000475A1" w:rsidRPr="000475A1" w:rsidRDefault="000475A1" w:rsidP="000475A1">
      <w:pPr>
        <w:spacing w:after="0" w:line="259" w:lineRule="auto"/>
        <w:ind w:firstLine="709"/>
        <w:jc w:val="center"/>
        <w:rPr>
          <w:rFonts w:eastAsia="Calibri" w:cs="Times New Roman"/>
          <w:sz w:val="28"/>
          <w:szCs w:val="28"/>
        </w:rPr>
      </w:pPr>
      <w:r w:rsidRPr="000475A1">
        <w:rPr>
          <w:rFonts w:eastAsia="Calibri" w:cs="Times New Roman"/>
          <w:sz w:val="28"/>
          <w:szCs w:val="28"/>
        </w:rPr>
        <w:t>Рисунок 4.2 – Суточный график активной и реактивной мощности исследуемого выхода 0,4 кВ трансформаторной подстанции</w:t>
      </w:r>
    </w:p>
    <w:p w14:paraId="742B3631" w14:textId="77777777" w:rsidR="000475A1" w:rsidRPr="000475A1" w:rsidRDefault="000475A1" w:rsidP="000475A1">
      <w:pPr>
        <w:spacing w:after="0" w:line="259" w:lineRule="auto"/>
        <w:ind w:firstLine="709"/>
        <w:jc w:val="both"/>
        <w:rPr>
          <w:rFonts w:eastAsia="Calibri" w:cs="Times New Roman"/>
          <w:sz w:val="28"/>
          <w:szCs w:val="28"/>
        </w:rPr>
      </w:pPr>
    </w:p>
    <w:p w14:paraId="38CADDBA" w14:textId="77777777" w:rsidR="000475A1" w:rsidRPr="000475A1" w:rsidRDefault="000475A1" w:rsidP="000475A1">
      <w:pPr>
        <w:spacing w:after="0"/>
        <w:ind w:firstLine="708"/>
        <w:jc w:val="both"/>
        <w:rPr>
          <w:rFonts w:eastAsia="Calibri" w:cs="Times New Roman"/>
          <w:sz w:val="28"/>
          <w:szCs w:val="28"/>
        </w:rPr>
      </w:pPr>
      <w:r w:rsidRPr="000475A1">
        <w:rPr>
          <w:rFonts w:eastAsia="Calibri" w:cs="Times New Roman"/>
          <w:sz w:val="28"/>
          <w:szCs w:val="28"/>
        </w:rPr>
        <w:t>Существенное влияние на графики нагрузок оказывает количество присоединяемых к ТП электроприемников, состав нагрузки и т.д. Анализ вышеперечисленных графиков характеризуется следующими особенностями:</w:t>
      </w:r>
    </w:p>
    <w:p w14:paraId="59A90003" w14:textId="77777777" w:rsidR="000475A1" w:rsidRPr="000475A1" w:rsidRDefault="000475A1" w:rsidP="000475A1">
      <w:pPr>
        <w:spacing w:after="0" w:line="259" w:lineRule="auto"/>
        <w:ind w:firstLine="709"/>
        <w:jc w:val="both"/>
        <w:rPr>
          <w:rFonts w:eastAsia="Calibri" w:cs="Times New Roman"/>
          <w:sz w:val="28"/>
          <w:szCs w:val="28"/>
        </w:rPr>
      </w:pPr>
      <w:r w:rsidRPr="000475A1">
        <w:rPr>
          <w:rFonts w:eastAsia="Calibri" w:cs="Times New Roman"/>
          <w:sz w:val="28"/>
          <w:szCs w:val="28"/>
        </w:rPr>
        <w:t>- реактивные нагрузки в течение суток имеют меньшее отклонение от среднего уровня по сравнению с активными нагрузками. То есть не наблюдается резких спадов и возрастаний потребления реактивной мощности;</w:t>
      </w:r>
    </w:p>
    <w:p w14:paraId="43724BF4" w14:textId="77777777" w:rsidR="000475A1" w:rsidRPr="000475A1" w:rsidRDefault="000475A1" w:rsidP="000475A1">
      <w:pPr>
        <w:spacing w:after="0" w:line="259" w:lineRule="auto"/>
        <w:ind w:firstLine="709"/>
        <w:jc w:val="both"/>
        <w:rPr>
          <w:rFonts w:eastAsia="Calibri" w:cs="Times New Roman"/>
          <w:sz w:val="28"/>
          <w:szCs w:val="28"/>
        </w:rPr>
      </w:pPr>
      <w:r w:rsidRPr="000475A1">
        <w:rPr>
          <w:rFonts w:eastAsia="Calibri" w:cs="Times New Roman"/>
          <w:sz w:val="28"/>
          <w:szCs w:val="28"/>
        </w:rPr>
        <w:t>- средний уровень потребления реактивной мощности порядка 30-40% от активной;</w:t>
      </w:r>
    </w:p>
    <w:p w14:paraId="12D8B9D1" w14:textId="77777777" w:rsidR="000475A1" w:rsidRPr="000475A1" w:rsidRDefault="000475A1" w:rsidP="000475A1">
      <w:pPr>
        <w:spacing w:after="0" w:line="259" w:lineRule="auto"/>
        <w:ind w:firstLine="709"/>
        <w:jc w:val="both"/>
        <w:rPr>
          <w:rFonts w:eastAsia="Calibri" w:cs="Times New Roman"/>
          <w:sz w:val="28"/>
          <w:szCs w:val="28"/>
        </w:rPr>
      </w:pPr>
      <w:r w:rsidRPr="000475A1">
        <w:rPr>
          <w:rFonts w:eastAsia="Calibri" w:cs="Times New Roman"/>
          <w:sz w:val="28"/>
          <w:szCs w:val="28"/>
        </w:rPr>
        <w:t xml:space="preserve">- характер изменения реактивной мощности не повторяет очертания активной; </w:t>
      </w:r>
    </w:p>
    <w:p w14:paraId="1F5D492A" w14:textId="77777777" w:rsidR="000475A1" w:rsidRPr="000475A1" w:rsidRDefault="000475A1" w:rsidP="000475A1">
      <w:pPr>
        <w:spacing w:after="0" w:line="259" w:lineRule="auto"/>
        <w:ind w:firstLine="709"/>
        <w:jc w:val="both"/>
        <w:rPr>
          <w:rFonts w:eastAsia="Calibri" w:cs="Times New Roman"/>
          <w:sz w:val="28"/>
          <w:szCs w:val="28"/>
        </w:rPr>
      </w:pPr>
      <w:r w:rsidRPr="000475A1">
        <w:rPr>
          <w:rFonts w:eastAsia="Calibri" w:cs="Times New Roman"/>
          <w:sz w:val="28"/>
          <w:szCs w:val="28"/>
        </w:rPr>
        <w:t xml:space="preserve">- средний суточный объем потребления активной энергии составил </w:t>
      </w:r>
      <w:r w:rsidRPr="000475A1">
        <w:rPr>
          <w:rFonts w:eastAsia="Calibri" w:cs="Times New Roman"/>
          <w:sz w:val="28"/>
          <w:szCs w:val="28"/>
          <w:lang w:val="en-US"/>
        </w:rPr>
        <w:t>W</w:t>
      </w:r>
      <w:r w:rsidRPr="000475A1">
        <w:rPr>
          <w:rFonts w:eastAsia="Calibri" w:cs="Times New Roman"/>
          <w:sz w:val="32"/>
          <w:szCs w:val="32"/>
          <w:vertAlign w:val="subscript"/>
        </w:rPr>
        <w:t>а</w:t>
      </w:r>
      <w:r w:rsidRPr="000475A1">
        <w:rPr>
          <w:rFonts w:eastAsia="Calibri" w:cs="Times New Roman"/>
          <w:sz w:val="28"/>
          <w:szCs w:val="28"/>
        </w:rPr>
        <w:t xml:space="preserve">= 1 830 кВт·ч, объем реактивной нагрузки составил </w:t>
      </w:r>
      <w:r w:rsidRPr="000475A1">
        <w:rPr>
          <w:rFonts w:eastAsia="Calibri" w:cs="Times New Roman"/>
          <w:sz w:val="28"/>
          <w:szCs w:val="28"/>
          <w:lang w:val="en-US"/>
        </w:rPr>
        <w:t>W</w:t>
      </w:r>
      <w:r w:rsidRPr="000475A1">
        <w:rPr>
          <w:rFonts w:eastAsia="Calibri" w:cs="Times New Roman"/>
          <w:sz w:val="32"/>
          <w:szCs w:val="32"/>
          <w:vertAlign w:val="subscript"/>
        </w:rPr>
        <w:t xml:space="preserve">р </w:t>
      </w:r>
      <w:r w:rsidRPr="000475A1">
        <w:rPr>
          <w:rFonts w:eastAsia="Calibri" w:cs="Times New Roman"/>
          <w:sz w:val="28"/>
          <w:szCs w:val="28"/>
        </w:rPr>
        <w:t xml:space="preserve">= 397,8 кВт·ч. </w:t>
      </w:r>
    </w:p>
    <w:p w14:paraId="58CC999D"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Указанные особенности фактических графиков нагрузок ТП-5162</w:t>
      </w:r>
      <w:r w:rsidRPr="000475A1">
        <w:rPr>
          <w:rFonts w:eastAsia="Calibri" w:cs="Times New Roman"/>
        </w:rPr>
        <w:t xml:space="preserve"> </w:t>
      </w:r>
      <w:r w:rsidRPr="000475A1">
        <w:rPr>
          <w:rFonts w:eastAsia="Calibri" w:cs="Times New Roman"/>
          <w:sz w:val="28"/>
          <w:szCs w:val="28"/>
        </w:rPr>
        <w:t xml:space="preserve">позволяют сделать следующий вывод: значительную часть потребления активной и реактивной мощности из сети можно компенсировать объектами ВИЭ и конденсаторными батареями. </w:t>
      </w:r>
    </w:p>
    <w:p w14:paraId="3C2DEF35"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Анализ показал, что по фидеру 0,4 кВ несимметрия нагрузки по фазам превышает значение 1,3. Возрастание коэффициента неравномерности по фазам К</w:t>
      </w:r>
      <w:r w:rsidRPr="000475A1">
        <w:rPr>
          <w:rFonts w:eastAsia="Calibri" w:cs="Times New Roman"/>
          <w:sz w:val="32"/>
          <w:szCs w:val="32"/>
          <w:vertAlign w:val="subscript"/>
        </w:rPr>
        <w:t>нр</w:t>
      </w:r>
      <w:r w:rsidRPr="000475A1">
        <w:rPr>
          <w:rFonts w:eastAsia="Calibri" w:cs="Times New Roman"/>
          <w:sz w:val="28"/>
          <w:szCs w:val="28"/>
        </w:rPr>
        <w:t xml:space="preserve"> ведет к увеличению токов, проходящих по нейтральному (нулевому) проводу, что обусловливает появление дополнительных потерь </w:t>
      </w:r>
      <w:r w:rsidRPr="000475A1">
        <w:rPr>
          <w:rFonts w:eastAsia="Calibri" w:cs="Times New Roman"/>
          <w:sz w:val="28"/>
          <w:szCs w:val="28"/>
        </w:rPr>
        <w:lastRenderedPageBreak/>
        <w:t>электроэнергии. Очевидно, что изменение нагрузок в течение суток может колебаться в зависимости от текущих коммунально-бытовых нужд, однако среднее значение К</w:t>
      </w:r>
      <w:r w:rsidRPr="000475A1">
        <w:rPr>
          <w:rFonts w:eastAsia="Calibri" w:cs="Times New Roman"/>
          <w:sz w:val="32"/>
          <w:szCs w:val="32"/>
          <w:vertAlign w:val="subscript"/>
        </w:rPr>
        <w:t>нр</w:t>
      </w:r>
      <w:r w:rsidRPr="000475A1">
        <w:rPr>
          <w:rFonts w:eastAsia="Calibri" w:cs="Times New Roman"/>
          <w:sz w:val="28"/>
          <w:szCs w:val="28"/>
        </w:rPr>
        <w:t xml:space="preserve"> не должно превышать 1,3. </w:t>
      </w:r>
    </w:p>
    <w:p w14:paraId="493E8F8E"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Также были проведены исследования уровней напряжения и токовой нагрузки по каждой фазе в течение года (таблица 4.1).</w:t>
      </w:r>
    </w:p>
    <w:p w14:paraId="0016297C" w14:textId="77777777" w:rsidR="000475A1" w:rsidRPr="000475A1" w:rsidRDefault="000475A1" w:rsidP="000475A1">
      <w:pPr>
        <w:spacing w:after="0"/>
        <w:jc w:val="both"/>
        <w:rPr>
          <w:rFonts w:eastAsia="Calibri" w:cs="Times New Roman"/>
          <w:sz w:val="28"/>
          <w:szCs w:val="28"/>
        </w:rPr>
      </w:pPr>
    </w:p>
    <w:p w14:paraId="6D4226ED" w14:textId="77777777" w:rsidR="000475A1" w:rsidRPr="000475A1" w:rsidRDefault="000475A1" w:rsidP="000475A1">
      <w:pPr>
        <w:spacing w:line="259" w:lineRule="auto"/>
        <w:jc w:val="both"/>
        <w:rPr>
          <w:rFonts w:eastAsia="Calibri" w:cs="Times New Roman"/>
          <w:sz w:val="28"/>
          <w:szCs w:val="28"/>
        </w:rPr>
      </w:pPr>
      <w:r w:rsidRPr="000475A1">
        <w:rPr>
          <w:rFonts w:eastAsia="Calibri" w:cs="Times New Roman"/>
          <w:sz w:val="28"/>
          <w:szCs w:val="28"/>
          <w:lang w:val="kk-KZ"/>
        </w:rPr>
        <w:t xml:space="preserve">Таблица 4.1 </w:t>
      </w:r>
      <w:r w:rsidRPr="000475A1">
        <w:rPr>
          <w:rFonts w:eastAsia="Calibri" w:cs="Times New Roman"/>
          <w:sz w:val="28"/>
          <w:szCs w:val="28"/>
        </w:rPr>
        <w:t xml:space="preserve">– Уровень напряжений и токовая загрузка по исследуемому фидеру </w:t>
      </w:r>
    </w:p>
    <w:tbl>
      <w:tblPr>
        <w:tblW w:w="4888" w:type="pct"/>
        <w:tblInd w:w="108" w:type="dxa"/>
        <w:tblLayout w:type="fixed"/>
        <w:tblLook w:val="0000" w:firstRow="0" w:lastRow="0" w:firstColumn="0" w:lastColumn="0" w:noHBand="0" w:noVBand="0"/>
      </w:tblPr>
      <w:tblGrid>
        <w:gridCol w:w="971"/>
        <w:gridCol w:w="968"/>
        <w:gridCol w:w="968"/>
        <w:gridCol w:w="968"/>
        <w:gridCol w:w="970"/>
        <w:gridCol w:w="968"/>
        <w:gridCol w:w="855"/>
        <w:gridCol w:w="884"/>
        <w:gridCol w:w="765"/>
        <w:gridCol w:w="816"/>
      </w:tblGrid>
      <w:tr w:rsidR="000475A1" w:rsidRPr="000475A1" w14:paraId="0FD5279B" w14:textId="77777777" w:rsidTr="00DC6F0C">
        <w:trPr>
          <w:trHeight w:val="290"/>
        </w:trPr>
        <w:tc>
          <w:tcPr>
            <w:tcW w:w="531" w:type="pct"/>
            <w:vMerge w:val="restart"/>
            <w:tcBorders>
              <w:top w:val="single" w:sz="4" w:space="0" w:color="auto"/>
              <w:left w:val="single" w:sz="4" w:space="0" w:color="auto"/>
              <w:right w:val="nil"/>
            </w:tcBorders>
            <w:vAlign w:val="center"/>
          </w:tcPr>
          <w:p w14:paraId="1DDC4ABC" w14:textId="77777777" w:rsidR="000475A1" w:rsidRPr="000475A1" w:rsidRDefault="000475A1" w:rsidP="000475A1">
            <w:pPr>
              <w:autoSpaceDE w:val="0"/>
              <w:autoSpaceDN w:val="0"/>
              <w:adjustRightInd w:val="0"/>
              <w:spacing w:after="0"/>
              <w:ind w:firstLine="15"/>
              <w:jc w:val="center"/>
              <w:rPr>
                <w:rFonts w:eastAsia="Calibri" w:cs="Times New Roman"/>
                <w:sz w:val="24"/>
                <w:szCs w:val="24"/>
                <w:lang w:val="kk-KZ"/>
              </w:rPr>
            </w:pPr>
            <w:r w:rsidRPr="000475A1">
              <w:rPr>
                <w:rFonts w:eastAsia="Calibri" w:cs="Times New Roman"/>
                <w:sz w:val="24"/>
                <w:szCs w:val="24"/>
                <w:lang w:val="kk-KZ"/>
              </w:rPr>
              <w:t>Сезон года</w:t>
            </w:r>
          </w:p>
        </w:tc>
        <w:tc>
          <w:tcPr>
            <w:tcW w:w="1590" w:type="pct"/>
            <w:gridSpan w:val="3"/>
            <w:tcBorders>
              <w:top w:val="single" w:sz="6" w:space="0" w:color="auto"/>
              <w:left w:val="single" w:sz="6" w:space="0" w:color="auto"/>
              <w:bottom w:val="single" w:sz="6" w:space="0" w:color="auto"/>
              <w:right w:val="single" w:sz="6" w:space="0" w:color="auto"/>
            </w:tcBorders>
            <w:vAlign w:val="center"/>
          </w:tcPr>
          <w:p w14:paraId="272BE07F" w14:textId="77777777" w:rsidR="000475A1" w:rsidRPr="000475A1" w:rsidRDefault="000475A1" w:rsidP="000475A1">
            <w:pPr>
              <w:autoSpaceDE w:val="0"/>
              <w:autoSpaceDN w:val="0"/>
              <w:adjustRightInd w:val="0"/>
              <w:spacing w:after="0"/>
              <w:jc w:val="center"/>
              <w:rPr>
                <w:rFonts w:eastAsia="Calibri" w:cs="Times New Roman"/>
                <w:sz w:val="24"/>
                <w:szCs w:val="24"/>
              </w:rPr>
            </w:pPr>
            <w:r w:rsidRPr="000475A1">
              <w:rPr>
                <w:rFonts w:eastAsia="Calibri" w:cs="Times New Roman"/>
                <w:sz w:val="24"/>
                <w:szCs w:val="24"/>
              </w:rPr>
              <w:t>Напряжение на шинах, В</w:t>
            </w:r>
          </w:p>
        </w:tc>
        <w:tc>
          <w:tcPr>
            <w:tcW w:w="1529" w:type="pct"/>
            <w:gridSpan w:val="3"/>
            <w:tcBorders>
              <w:top w:val="single" w:sz="6" w:space="0" w:color="auto"/>
              <w:left w:val="single" w:sz="6" w:space="0" w:color="auto"/>
              <w:bottom w:val="single" w:sz="6" w:space="0" w:color="auto"/>
              <w:right w:val="single" w:sz="6" w:space="0" w:color="auto"/>
            </w:tcBorders>
            <w:vAlign w:val="center"/>
          </w:tcPr>
          <w:p w14:paraId="59502594" w14:textId="77777777" w:rsidR="000475A1" w:rsidRPr="000475A1" w:rsidRDefault="000475A1" w:rsidP="000475A1">
            <w:pPr>
              <w:autoSpaceDE w:val="0"/>
              <w:autoSpaceDN w:val="0"/>
              <w:adjustRightInd w:val="0"/>
              <w:spacing w:after="0"/>
              <w:jc w:val="center"/>
              <w:rPr>
                <w:rFonts w:eastAsia="Calibri" w:cs="Times New Roman"/>
                <w:sz w:val="24"/>
                <w:szCs w:val="24"/>
              </w:rPr>
            </w:pPr>
            <w:r w:rsidRPr="000475A1">
              <w:rPr>
                <w:rFonts w:eastAsia="Calibri" w:cs="Times New Roman"/>
                <w:sz w:val="24"/>
                <w:szCs w:val="24"/>
              </w:rPr>
              <w:t>Напряжение у конечного потребителя, В</w:t>
            </w:r>
          </w:p>
        </w:tc>
        <w:tc>
          <w:tcPr>
            <w:tcW w:w="1350" w:type="pct"/>
            <w:gridSpan w:val="3"/>
            <w:tcBorders>
              <w:top w:val="single" w:sz="6" w:space="0" w:color="auto"/>
              <w:left w:val="single" w:sz="6" w:space="0" w:color="auto"/>
              <w:bottom w:val="single" w:sz="6" w:space="0" w:color="auto"/>
              <w:right w:val="single" w:sz="6" w:space="0" w:color="auto"/>
            </w:tcBorders>
            <w:vAlign w:val="center"/>
          </w:tcPr>
          <w:p w14:paraId="72BE7681" w14:textId="77777777" w:rsidR="000475A1" w:rsidRPr="000475A1" w:rsidRDefault="000475A1" w:rsidP="000475A1">
            <w:pPr>
              <w:autoSpaceDE w:val="0"/>
              <w:autoSpaceDN w:val="0"/>
              <w:adjustRightInd w:val="0"/>
              <w:spacing w:after="0"/>
              <w:jc w:val="center"/>
              <w:rPr>
                <w:rFonts w:eastAsia="Calibri" w:cs="Times New Roman"/>
                <w:sz w:val="24"/>
                <w:szCs w:val="24"/>
              </w:rPr>
            </w:pPr>
            <w:r w:rsidRPr="000475A1">
              <w:rPr>
                <w:rFonts w:eastAsia="Calibri" w:cs="Times New Roman"/>
                <w:sz w:val="24"/>
                <w:szCs w:val="24"/>
              </w:rPr>
              <w:t>Токовая нагрузка, А</w:t>
            </w:r>
          </w:p>
        </w:tc>
      </w:tr>
      <w:tr w:rsidR="000475A1" w:rsidRPr="000475A1" w14:paraId="64A4952C" w14:textId="77777777" w:rsidTr="00DC6F0C">
        <w:trPr>
          <w:trHeight w:val="290"/>
        </w:trPr>
        <w:tc>
          <w:tcPr>
            <w:tcW w:w="531" w:type="pct"/>
            <w:vMerge/>
            <w:tcBorders>
              <w:left w:val="single" w:sz="4" w:space="0" w:color="auto"/>
              <w:bottom w:val="nil"/>
              <w:right w:val="nil"/>
            </w:tcBorders>
            <w:vAlign w:val="center"/>
          </w:tcPr>
          <w:p w14:paraId="7F5D18C8" w14:textId="77777777" w:rsidR="000475A1" w:rsidRPr="000475A1" w:rsidRDefault="000475A1" w:rsidP="000475A1">
            <w:pPr>
              <w:autoSpaceDE w:val="0"/>
              <w:autoSpaceDN w:val="0"/>
              <w:adjustRightInd w:val="0"/>
              <w:spacing w:after="0"/>
              <w:ind w:firstLine="15"/>
              <w:jc w:val="center"/>
              <w:rPr>
                <w:rFonts w:eastAsia="Calibri" w:cs="Times New Roman"/>
                <w:sz w:val="24"/>
                <w:szCs w:val="24"/>
              </w:rPr>
            </w:pPr>
          </w:p>
        </w:tc>
        <w:tc>
          <w:tcPr>
            <w:tcW w:w="530" w:type="pct"/>
            <w:tcBorders>
              <w:top w:val="single" w:sz="6" w:space="0" w:color="auto"/>
              <w:left w:val="single" w:sz="6" w:space="0" w:color="auto"/>
              <w:bottom w:val="single" w:sz="6" w:space="0" w:color="auto"/>
              <w:right w:val="single" w:sz="6" w:space="0" w:color="auto"/>
            </w:tcBorders>
            <w:vAlign w:val="center"/>
          </w:tcPr>
          <w:p w14:paraId="318CA8B1" w14:textId="77777777" w:rsidR="000475A1" w:rsidRPr="000475A1" w:rsidRDefault="000475A1" w:rsidP="000475A1">
            <w:pPr>
              <w:autoSpaceDE w:val="0"/>
              <w:autoSpaceDN w:val="0"/>
              <w:adjustRightInd w:val="0"/>
              <w:spacing w:after="0"/>
              <w:ind w:firstLine="4"/>
              <w:jc w:val="center"/>
              <w:rPr>
                <w:rFonts w:eastAsia="Calibri" w:cs="Times New Roman"/>
                <w:sz w:val="24"/>
                <w:szCs w:val="24"/>
                <w:vertAlign w:val="subscript"/>
                <w:lang w:val="en-US"/>
              </w:rPr>
            </w:pPr>
            <w:r w:rsidRPr="000475A1">
              <w:rPr>
                <w:rFonts w:eastAsia="Calibri" w:cs="Times New Roman"/>
                <w:sz w:val="24"/>
                <w:szCs w:val="24"/>
                <w:lang w:val="en-US"/>
              </w:rPr>
              <w:t>U</w:t>
            </w:r>
            <w:r w:rsidRPr="000475A1">
              <w:rPr>
                <w:rFonts w:eastAsia="Calibri" w:cs="Times New Roman"/>
                <w:sz w:val="24"/>
                <w:szCs w:val="24"/>
                <w:vertAlign w:val="subscript"/>
              </w:rPr>
              <w:t xml:space="preserve"> </w:t>
            </w:r>
            <w:r w:rsidRPr="000475A1">
              <w:rPr>
                <w:rFonts w:eastAsia="Calibri" w:cs="Times New Roman"/>
                <w:sz w:val="24"/>
                <w:szCs w:val="24"/>
                <w:vertAlign w:val="subscript"/>
                <w:lang w:val="en-US"/>
              </w:rPr>
              <w:t>A</w:t>
            </w:r>
          </w:p>
        </w:tc>
        <w:tc>
          <w:tcPr>
            <w:tcW w:w="530" w:type="pct"/>
            <w:tcBorders>
              <w:top w:val="single" w:sz="6" w:space="0" w:color="auto"/>
              <w:left w:val="single" w:sz="6" w:space="0" w:color="auto"/>
              <w:bottom w:val="single" w:sz="6" w:space="0" w:color="auto"/>
              <w:right w:val="single" w:sz="6" w:space="0" w:color="auto"/>
            </w:tcBorders>
            <w:vAlign w:val="center"/>
          </w:tcPr>
          <w:p w14:paraId="7C3067D6" w14:textId="77777777" w:rsidR="000475A1" w:rsidRPr="000475A1" w:rsidRDefault="000475A1" w:rsidP="000475A1">
            <w:pPr>
              <w:autoSpaceDE w:val="0"/>
              <w:autoSpaceDN w:val="0"/>
              <w:adjustRightInd w:val="0"/>
              <w:spacing w:after="0"/>
              <w:ind w:firstLine="118"/>
              <w:jc w:val="center"/>
              <w:rPr>
                <w:rFonts w:eastAsia="Calibri" w:cs="Times New Roman"/>
                <w:sz w:val="24"/>
                <w:szCs w:val="24"/>
                <w:vertAlign w:val="subscript"/>
                <w:lang w:val="en-US"/>
              </w:rPr>
            </w:pPr>
            <w:r w:rsidRPr="000475A1">
              <w:rPr>
                <w:rFonts w:eastAsia="Calibri" w:cs="Times New Roman"/>
                <w:sz w:val="24"/>
                <w:szCs w:val="24"/>
                <w:lang w:val="en-US"/>
              </w:rPr>
              <w:t>U</w:t>
            </w:r>
            <w:r w:rsidRPr="000475A1">
              <w:rPr>
                <w:rFonts w:eastAsia="Calibri" w:cs="Times New Roman"/>
                <w:sz w:val="24"/>
                <w:szCs w:val="24"/>
                <w:vertAlign w:val="subscript"/>
                <w:lang w:val="en-US"/>
              </w:rPr>
              <w:t>B</w:t>
            </w:r>
          </w:p>
        </w:tc>
        <w:tc>
          <w:tcPr>
            <w:tcW w:w="530" w:type="pct"/>
            <w:tcBorders>
              <w:top w:val="single" w:sz="6" w:space="0" w:color="auto"/>
              <w:left w:val="single" w:sz="6" w:space="0" w:color="auto"/>
              <w:bottom w:val="single" w:sz="6" w:space="0" w:color="auto"/>
              <w:right w:val="single" w:sz="6" w:space="0" w:color="auto"/>
            </w:tcBorders>
            <w:vAlign w:val="center"/>
          </w:tcPr>
          <w:p w14:paraId="680C7F44" w14:textId="77777777" w:rsidR="000475A1" w:rsidRPr="000475A1" w:rsidRDefault="000475A1" w:rsidP="000475A1">
            <w:pPr>
              <w:autoSpaceDE w:val="0"/>
              <w:autoSpaceDN w:val="0"/>
              <w:adjustRightInd w:val="0"/>
              <w:spacing w:after="0"/>
              <w:ind w:hanging="32"/>
              <w:jc w:val="center"/>
              <w:rPr>
                <w:rFonts w:eastAsia="Calibri" w:cs="Times New Roman"/>
                <w:sz w:val="24"/>
                <w:szCs w:val="24"/>
                <w:vertAlign w:val="subscript"/>
                <w:lang w:val="en-US"/>
              </w:rPr>
            </w:pPr>
            <w:r w:rsidRPr="000475A1">
              <w:rPr>
                <w:rFonts w:eastAsia="Calibri" w:cs="Times New Roman"/>
                <w:sz w:val="24"/>
                <w:szCs w:val="24"/>
                <w:lang w:val="en-US"/>
              </w:rPr>
              <w:t>U</w:t>
            </w:r>
            <w:r w:rsidRPr="000475A1">
              <w:rPr>
                <w:rFonts w:eastAsia="Calibri" w:cs="Times New Roman"/>
                <w:sz w:val="24"/>
                <w:szCs w:val="24"/>
                <w:vertAlign w:val="subscript"/>
                <w:lang w:val="en-US"/>
              </w:rPr>
              <w:t>C</w:t>
            </w:r>
          </w:p>
        </w:tc>
        <w:tc>
          <w:tcPr>
            <w:tcW w:w="531" w:type="pct"/>
            <w:tcBorders>
              <w:top w:val="single" w:sz="6" w:space="0" w:color="auto"/>
              <w:left w:val="single" w:sz="6" w:space="0" w:color="auto"/>
              <w:bottom w:val="single" w:sz="6" w:space="0" w:color="auto"/>
              <w:right w:val="single" w:sz="6" w:space="0" w:color="auto"/>
            </w:tcBorders>
            <w:vAlign w:val="center"/>
          </w:tcPr>
          <w:p w14:paraId="427B3DBA" w14:textId="77777777" w:rsidR="000475A1" w:rsidRPr="000475A1" w:rsidRDefault="000475A1" w:rsidP="000475A1">
            <w:pPr>
              <w:autoSpaceDE w:val="0"/>
              <w:autoSpaceDN w:val="0"/>
              <w:adjustRightInd w:val="0"/>
              <w:spacing w:after="0"/>
              <w:ind w:firstLine="17"/>
              <w:jc w:val="center"/>
              <w:rPr>
                <w:rFonts w:eastAsia="Calibri" w:cs="Times New Roman"/>
                <w:sz w:val="24"/>
                <w:szCs w:val="24"/>
                <w:vertAlign w:val="subscript"/>
              </w:rPr>
            </w:pPr>
            <w:r w:rsidRPr="000475A1">
              <w:rPr>
                <w:rFonts w:eastAsia="Calibri" w:cs="Times New Roman"/>
                <w:sz w:val="24"/>
                <w:szCs w:val="24"/>
                <w:lang w:val="en-US"/>
              </w:rPr>
              <w:t>U</w:t>
            </w:r>
            <w:r w:rsidRPr="000475A1">
              <w:rPr>
                <w:rFonts w:eastAsia="Calibri" w:cs="Times New Roman"/>
                <w:sz w:val="28"/>
                <w:szCs w:val="28"/>
                <w:vertAlign w:val="subscript"/>
              </w:rPr>
              <w:t>a</w:t>
            </w:r>
          </w:p>
        </w:tc>
        <w:tc>
          <w:tcPr>
            <w:tcW w:w="530" w:type="pct"/>
            <w:tcBorders>
              <w:top w:val="single" w:sz="6" w:space="0" w:color="auto"/>
              <w:left w:val="single" w:sz="6" w:space="0" w:color="auto"/>
              <w:bottom w:val="single" w:sz="6" w:space="0" w:color="auto"/>
              <w:right w:val="single" w:sz="6" w:space="0" w:color="auto"/>
            </w:tcBorders>
            <w:vAlign w:val="center"/>
          </w:tcPr>
          <w:p w14:paraId="0CFBE33D" w14:textId="77777777" w:rsidR="000475A1" w:rsidRPr="000475A1" w:rsidRDefault="000475A1" w:rsidP="000475A1">
            <w:pPr>
              <w:autoSpaceDE w:val="0"/>
              <w:autoSpaceDN w:val="0"/>
              <w:adjustRightInd w:val="0"/>
              <w:spacing w:after="0"/>
              <w:jc w:val="center"/>
              <w:rPr>
                <w:rFonts w:eastAsia="Calibri" w:cs="Times New Roman"/>
                <w:sz w:val="24"/>
                <w:szCs w:val="24"/>
                <w:vertAlign w:val="subscript"/>
              </w:rPr>
            </w:pPr>
            <w:r w:rsidRPr="000475A1">
              <w:rPr>
                <w:rFonts w:eastAsia="Calibri" w:cs="Times New Roman"/>
                <w:sz w:val="24"/>
                <w:szCs w:val="24"/>
                <w:lang w:val="en-US"/>
              </w:rPr>
              <w:t>U</w:t>
            </w:r>
            <w:r w:rsidRPr="000475A1">
              <w:rPr>
                <w:rFonts w:eastAsia="Calibri" w:cs="Times New Roman"/>
                <w:sz w:val="28"/>
                <w:szCs w:val="28"/>
                <w:vertAlign w:val="subscript"/>
              </w:rPr>
              <w:t>b</w:t>
            </w:r>
          </w:p>
        </w:tc>
        <w:tc>
          <w:tcPr>
            <w:tcW w:w="468" w:type="pct"/>
            <w:tcBorders>
              <w:top w:val="single" w:sz="6" w:space="0" w:color="auto"/>
              <w:left w:val="single" w:sz="6" w:space="0" w:color="auto"/>
              <w:bottom w:val="single" w:sz="6" w:space="0" w:color="auto"/>
              <w:right w:val="single" w:sz="6" w:space="0" w:color="auto"/>
            </w:tcBorders>
            <w:vAlign w:val="center"/>
          </w:tcPr>
          <w:p w14:paraId="36494665" w14:textId="77777777" w:rsidR="000475A1" w:rsidRPr="000475A1" w:rsidRDefault="000475A1" w:rsidP="000475A1">
            <w:pPr>
              <w:autoSpaceDE w:val="0"/>
              <w:autoSpaceDN w:val="0"/>
              <w:adjustRightInd w:val="0"/>
              <w:spacing w:after="0"/>
              <w:ind w:firstLine="59"/>
              <w:jc w:val="center"/>
              <w:rPr>
                <w:rFonts w:eastAsia="Calibri" w:cs="Times New Roman"/>
                <w:sz w:val="24"/>
                <w:szCs w:val="24"/>
                <w:vertAlign w:val="subscript"/>
              </w:rPr>
            </w:pPr>
            <w:r w:rsidRPr="000475A1">
              <w:rPr>
                <w:rFonts w:eastAsia="Calibri" w:cs="Times New Roman"/>
                <w:sz w:val="24"/>
                <w:szCs w:val="24"/>
                <w:lang w:val="en-US"/>
              </w:rPr>
              <w:t>U</w:t>
            </w:r>
            <w:r w:rsidRPr="000475A1">
              <w:rPr>
                <w:rFonts w:eastAsia="Calibri" w:cs="Times New Roman"/>
                <w:sz w:val="28"/>
                <w:szCs w:val="28"/>
                <w:vertAlign w:val="subscript"/>
              </w:rPr>
              <w:t>c</w:t>
            </w:r>
          </w:p>
        </w:tc>
        <w:tc>
          <w:tcPr>
            <w:tcW w:w="484" w:type="pct"/>
            <w:tcBorders>
              <w:top w:val="single" w:sz="6" w:space="0" w:color="auto"/>
              <w:left w:val="single" w:sz="6" w:space="0" w:color="auto"/>
              <w:bottom w:val="single" w:sz="6" w:space="0" w:color="auto"/>
              <w:right w:val="single" w:sz="6" w:space="0" w:color="auto"/>
            </w:tcBorders>
            <w:vAlign w:val="center"/>
          </w:tcPr>
          <w:p w14:paraId="341E631D" w14:textId="77777777" w:rsidR="000475A1" w:rsidRPr="000475A1" w:rsidRDefault="000475A1" w:rsidP="000475A1">
            <w:pPr>
              <w:autoSpaceDE w:val="0"/>
              <w:autoSpaceDN w:val="0"/>
              <w:adjustRightInd w:val="0"/>
              <w:spacing w:after="0"/>
              <w:ind w:firstLine="33"/>
              <w:jc w:val="center"/>
              <w:rPr>
                <w:rFonts w:eastAsia="Calibri" w:cs="Times New Roman"/>
                <w:sz w:val="24"/>
                <w:szCs w:val="24"/>
                <w:vertAlign w:val="subscript"/>
              </w:rPr>
            </w:pPr>
            <w:r w:rsidRPr="000475A1">
              <w:rPr>
                <w:rFonts w:eastAsia="Calibri" w:cs="Times New Roman"/>
                <w:sz w:val="24"/>
                <w:szCs w:val="24"/>
                <w:lang w:val="en-US"/>
              </w:rPr>
              <w:t>I</w:t>
            </w:r>
            <w:r w:rsidRPr="000475A1">
              <w:rPr>
                <w:rFonts w:eastAsia="Calibri" w:cs="Times New Roman"/>
                <w:sz w:val="28"/>
                <w:szCs w:val="28"/>
                <w:vertAlign w:val="subscript"/>
              </w:rPr>
              <w:t>a</w:t>
            </w:r>
          </w:p>
        </w:tc>
        <w:tc>
          <w:tcPr>
            <w:tcW w:w="419" w:type="pct"/>
            <w:tcBorders>
              <w:top w:val="single" w:sz="6" w:space="0" w:color="auto"/>
              <w:left w:val="single" w:sz="6" w:space="0" w:color="auto"/>
              <w:bottom w:val="single" w:sz="6" w:space="0" w:color="auto"/>
              <w:right w:val="single" w:sz="6" w:space="0" w:color="auto"/>
            </w:tcBorders>
            <w:vAlign w:val="center"/>
          </w:tcPr>
          <w:p w14:paraId="0CCD21E3" w14:textId="77777777" w:rsidR="000475A1" w:rsidRPr="000475A1" w:rsidRDefault="000475A1" w:rsidP="000475A1">
            <w:pPr>
              <w:autoSpaceDE w:val="0"/>
              <w:autoSpaceDN w:val="0"/>
              <w:adjustRightInd w:val="0"/>
              <w:spacing w:after="0"/>
              <w:jc w:val="center"/>
              <w:rPr>
                <w:rFonts w:eastAsia="Calibri" w:cs="Times New Roman"/>
                <w:sz w:val="24"/>
                <w:szCs w:val="24"/>
                <w:vertAlign w:val="subscript"/>
              </w:rPr>
            </w:pPr>
            <w:r w:rsidRPr="000475A1">
              <w:rPr>
                <w:rFonts w:eastAsia="Calibri" w:cs="Times New Roman"/>
                <w:sz w:val="24"/>
                <w:szCs w:val="24"/>
                <w:lang w:val="en-US"/>
              </w:rPr>
              <w:t>I</w:t>
            </w:r>
            <w:r w:rsidRPr="000475A1">
              <w:rPr>
                <w:rFonts w:eastAsia="Calibri" w:cs="Times New Roman"/>
                <w:sz w:val="28"/>
                <w:szCs w:val="28"/>
                <w:vertAlign w:val="subscript"/>
              </w:rPr>
              <w:t>b</w:t>
            </w:r>
          </w:p>
        </w:tc>
        <w:tc>
          <w:tcPr>
            <w:tcW w:w="447" w:type="pct"/>
            <w:tcBorders>
              <w:top w:val="single" w:sz="6" w:space="0" w:color="auto"/>
              <w:left w:val="single" w:sz="6" w:space="0" w:color="auto"/>
              <w:bottom w:val="single" w:sz="6" w:space="0" w:color="auto"/>
              <w:right w:val="single" w:sz="6" w:space="0" w:color="auto"/>
            </w:tcBorders>
            <w:vAlign w:val="center"/>
          </w:tcPr>
          <w:p w14:paraId="3499A67B" w14:textId="77777777" w:rsidR="000475A1" w:rsidRPr="000475A1" w:rsidRDefault="000475A1" w:rsidP="000475A1">
            <w:pPr>
              <w:autoSpaceDE w:val="0"/>
              <w:autoSpaceDN w:val="0"/>
              <w:adjustRightInd w:val="0"/>
              <w:spacing w:after="0"/>
              <w:jc w:val="center"/>
              <w:rPr>
                <w:rFonts w:eastAsia="Calibri" w:cs="Times New Roman"/>
                <w:sz w:val="24"/>
                <w:szCs w:val="24"/>
                <w:lang w:val="en-US"/>
              </w:rPr>
            </w:pPr>
          </w:p>
          <w:p w14:paraId="05948C30" w14:textId="77777777" w:rsidR="000475A1" w:rsidRPr="000475A1" w:rsidRDefault="000475A1" w:rsidP="000475A1">
            <w:pPr>
              <w:autoSpaceDE w:val="0"/>
              <w:autoSpaceDN w:val="0"/>
              <w:adjustRightInd w:val="0"/>
              <w:spacing w:after="0"/>
              <w:jc w:val="center"/>
              <w:rPr>
                <w:rFonts w:eastAsia="Calibri" w:cs="Times New Roman"/>
                <w:sz w:val="24"/>
                <w:szCs w:val="24"/>
                <w:vertAlign w:val="subscript"/>
              </w:rPr>
            </w:pPr>
            <w:r w:rsidRPr="000475A1">
              <w:rPr>
                <w:rFonts w:eastAsia="Calibri" w:cs="Times New Roman"/>
                <w:sz w:val="24"/>
                <w:szCs w:val="24"/>
                <w:lang w:val="en-US"/>
              </w:rPr>
              <w:t>I</w:t>
            </w:r>
            <w:r w:rsidRPr="000475A1">
              <w:rPr>
                <w:rFonts w:eastAsia="Calibri" w:cs="Times New Roman"/>
                <w:sz w:val="28"/>
                <w:szCs w:val="28"/>
                <w:vertAlign w:val="subscript"/>
              </w:rPr>
              <w:t>c</w:t>
            </w:r>
          </w:p>
          <w:p w14:paraId="2ED2B633" w14:textId="77777777" w:rsidR="000475A1" w:rsidRPr="000475A1" w:rsidRDefault="000475A1" w:rsidP="000475A1">
            <w:pPr>
              <w:autoSpaceDE w:val="0"/>
              <w:autoSpaceDN w:val="0"/>
              <w:adjustRightInd w:val="0"/>
              <w:spacing w:after="0"/>
              <w:jc w:val="center"/>
              <w:rPr>
                <w:rFonts w:eastAsia="Calibri" w:cs="Times New Roman"/>
                <w:sz w:val="24"/>
                <w:szCs w:val="24"/>
                <w:vertAlign w:val="subscript"/>
              </w:rPr>
            </w:pPr>
          </w:p>
        </w:tc>
      </w:tr>
      <w:tr w:rsidR="000475A1" w:rsidRPr="000475A1" w14:paraId="646FDA65" w14:textId="77777777" w:rsidTr="00DC6F0C">
        <w:trPr>
          <w:trHeight w:val="290"/>
        </w:trPr>
        <w:tc>
          <w:tcPr>
            <w:tcW w:w="531" w:type="pct"/>
            <w:tcBorders>
              <w:top w:val="single" w:sz="6" w:space="0" w:color="auto"/>
              <w:left w:val="single" w:sz="6" w:space="0" w:color="auto"/>
              <w:bottom w:val="single" w:sz="6" w:space="0" w:color="auto"/>
              <w:right w:val="single" w:sz="6" w:space="0" w:color="auto"/>
            </w:tcBorders>
            <w:vAlign w:val="center"/>
          </w:tcPr>
          <w:p w14:paraId="18FBA03D" w14:textId="77777777" w:rsidR="000475A1" w:rsidRPr="000475A1" w:rsidRDefault="000475A1" w:rsidP="000475A1">
            <w:pPr>
              <w:autoSpaceDE w:val="0"/>
              <w:autoSpaceDN w:val="0"/>
              <w:adjustRightInd w:val="0"/>
              <w:spacing w:after="0"/>
              <w:ind w:firstLine="15"/>
              <w:jc w:val="center"/>
              <w:rPr>
                <w:rFonts w:eastAsia="Calibri" w:cs="Times New Roman"/>
                <w:sz w:val="24"/>
                <w:szCs w:val="24"/>
              </w:rPr>
            </w:pPr>
            <w:r w:rsidRPr="000475A1">
              <w:rPr>
                <w:rFonts w:eastAsia="Calibri" w:cs="Times New Roman"/>
                <w:sz w:val="24"/>
                <w:szCs w:val="24"/>
              </w:rPr>
              <w:t>Весна</w:t>
            </w:r>
          </w:p>
        </w:tc>
        <w:tc>
          <w:tcPr>
            <w:tcW w:w="530" w:type="pct"/>
            <w:tcBorders>
              <w:top w:val="single" w:sz="6" w:space="0" w:color="auto"/>
              <w:left w:val="single" w:sz="6" w:space="0" w:color="auto"/>
              <w:bottom w:val="single" w:sz="6" w:space="0" w:color="auto"/>
              <w:right w:val="single" w:sz="6" w:space="0" w:color="auto"/>
            </w:tcBorders>
            <w:vAlign w:val="center"/>
          </w:tcPr>
          <w:p w14:paraId="083F032E" w14:textId="77777777" w:rsidR="000475A1" w:rsidRPr="000475A1" w:rsidRDefault="000475A1" w:rsidP="000475A1">
            <w:pPr>
              <w:autoSpaceDE w:val="0"/>
              <w:autoSpaceDN w:val="0"/>
              <w:adjustRightInd w:val="0"/>
              <w:spacing w:after="0"/>
              <w:ind w:firstLine="4"/>
              <w:jc w:val="center"/>
              <w:rPr>
                <w:rFonts w:eastAsia="Calibri" w:cs="Times New Roman"/>
                <w:sz w:val="24"/>
                <w:szCs w:val="24"/>
              </w:rPr>
            </w:pPr>
            <w:r w:rsidRPr="000475A1">
              <w:rPr>
                <w:rFonts w:eastAsia="Calibri" w:cs="Times New Roman"/>
                <w:sz w:val="24"/>
                <w:szCs w:val="24"/>
              </w:rPr>
              <w:t>229</w:t>
            </w:r>
          </w:p>
        </w:tc>
        <w:tc>
          <w:tcPr>
            <w:tcW w:w="530" w:type="pct"/>
            <w:tcBorders>
              <w:top w:val="single" w:sz="6" w:space="0" w:color="auto"/>
              <w:left w:val="single" w:sz="6" w:space="0" w:color="auto"/>
              <w:bottom w:val="single" w:sz="6" w:space="0" w:color="auto"/>
              <w:right w:val="single" w:sz="6" w:space="0" w:color="auto"/>
            </w:tcBorders>
            <w:vAlign w:val="center"/>
          </w:tcPr>
          <w:p w14:paraId="7469A5F8" w14:textId="77777777" w:rsidR="000475A1" w:rsidRPr="000475A1" w:rsidRDefault="000475A1" w:rsidP="000475A1">
            <w:pPr>
              <w:autoSpaceDE w:val="0"/>
              <w:autoSpaceDN w:val="0"/>
              <w:adjustRightInd w:val="0"/>
              <w:spacing w:after="0"/>
              <w:ind w:firstLine="118"/>
              <w:jc w:val="center"/>
              <w:rPr>
                <w:rFonts w:eastAsia="Calibri" w:cs="Times New Roman"/>
                <w:sz w:val="24"/>
                <w:szCs w:val="24"/>
              </w:rPr>
            </w:pPr>
            <w:r w:rsidRPr="000475A1">
              <w:rPr>
                <w:rFonts w:eastAsia="Calibri" w:cs="Times New Roman"/>
                <w:sz w:val="24"/>
                <w:szCs w:val="24"/>
              </w:rPr>
              <w:t>231,5</w:t>
            </w:r>
          </w:p>
        </w:tc>
        <w:tc>
          <w:tcPr>
            <w:tcW w:w="530" w:type="pct"/>
            <w:tcBorders>
              <w:top w:val="single" w:sz="6" w:space="0" w:color="auto"/>
              <w:left w:val="single" w:sz="6" w:space="0" w:color="auto"/>
              <w:bottom w:val="single" w:sz="6" w:space="0" w:color="auto"/>
              <w:right w:val="single" w:sz="6" w:space="0" w:color="auto"/>
            </w:tcBorders>
            <w:vAlign w:val="center"/>
          </w:tcPr>
          <w:p w14:paraId="14110605" w14:textId="77777777" w:rsidR="000475A1" w:rsidRPr="000475A1" w:rsidRDefault="000475A1" w:rsidP="000475A1">
            <w:pPr>
              <w:autoSpaceDE w:val="0"/>
              <w:autoSpaceDN w:val="0"/>
              <w:adjustRightInd w:val="0"/>
              <w:spacing w:after="0"/>
              <w:ind w:hanging="32"/>
              <w:jc w:val="center"/>
              <w:rPr>
                <w:rFonts w:eastAsia="Calibri" w:cs="Times New Roman"/>
                <w:sz w:val="24"/>
                <w:szCs w:val="24"/>
              </w:rPr>
            </w:pPr>
            <w:r w:rsidRPr="000475A1">
              <w:rPr>
                <w:rFonts w:eastAsia="Calibri" w:cs="Times New Roman"/>
                <w:sz w:val="24"/>
                <w:szCs w:val="24"/>
              </w:rPr>
              <w:t>225,7</w:t>
            </w:r>
          </w:p>
        </w:tc>
        <w:tc>
          <w:tcPr>
            <w:tcW w:w="531" w:type="pct"/>
            <w:tcBorders>
              <w:top w:val="single" w:sz="6" w:space="0" w:color="auto"/>
              <w:left w:val="single" w:sz="6" w:space="0" w:color="auto"/>
              <w:bottom w:val="single" w:sz="6" w:space="0" w:color="auto"/>
              <w:right w:val="single" w:sz="6" w:space="0" w:color="auto"/>
            </w:tcBorders>
            <w:vAlign w:val="center"/>
          </w:tcPr>
          <w:p w14:paraId="6C20A915" w14:textId="77777777" w:rsidR="000475A1" w:rsidRPr="000475A1" w:rsidRDefault="000475A1" w:rsidP="000475A1">
            <w:pPr>
              <w:autoSpaceDE w:val="0"/>
              <w:autoSpaceDN w:val="0"/>
              <w:adjustRightInd w:val="0"/>
              <w:spacing w:after="0"/>
              <w:ind w:firstLine="17"/>
              <w:jc w:val="center"/>
              <w:rPr>
                <w:rFonts w:eastAsia="Calibri" w:cs="Times New Roman"/>
                <w:sz w:val="24"/>
                <w:szCs w:val="24"/>
              </w:rPr>
            </w:pPr>
            <w:r w:rsidRPr="000475A1">
              <w:rPr>
                <w:rFonts w:eastAsia="Calibri" w:cs="Times New Roman"/>
                <w:sz w:val="24"/>
                <w:szCs w:val="24"/>
              </w:rPr>
              <w:t>217,0</w:t>
            </w:r>
          </w:p>
        </w:tc>
        <w:tc>
          <w:tcPr>
            <w:tcW w:w="530" w:type="pct"/>
            <w:tcBorders>
              <w:top w:val="single" w:sz="6" w:space="0" w:color="auto"/>
              <w:left w:val="single" w:sz="6" w:space="0" w:color="auto"/>
              <w:bottom w:val="single" w:sz="6" w:space="0" w:color="auto"/>
              <w:right w:val="single" w:sz="6" w:space="0" w:color="auto"/>
            </w:tcBorders>
            <w:vAlign w:val="center"/>
          </w:tcPr>
          <w:p w14:paraId="3C037E78" w14:textId="77777777" w:rsidR="000475A1" w:rsidRPr="000475A1" w:rsidRDefault="000475A1" w:rsidP="000475A1">
            <w:pPr>
              <w:autoSpaceDE w:val="0"/>
              <w:autoSpaceDN w:val="0"/>
              <w:adjustRightInd w:val="0"/>
              <w:spacing w:after="0"/>
              <w:jc w:val="center"/>
              <w:rPr>
                <w:rFonts w:eastAsia="Calibri" w:cs="Times New Roman"/>
                <w:sz w:val="24"/>
                <w:szCs w:val="24"/>
              </w:rPr>
            </w:pPr>
            <w:r w:rsidRPr="000475A1">
              <w:rPr>
                <w:rFonts w:eastAsia="Calibri" w:cs="Times New Roman"/>
                <w:sz w:val="24"/>
                <w:szCs w:val="24"/>
              </w:rPr>
              <w:t>230,0</w:t>
            </w:r>
          </w:p>
        </w:tc>
        <w:tc>
          <w:tcPr>
            <w:tcW w:w="468" w:type="pct"/>
            <w:tcBorders>
              <w:top w:val="single" w:sz="6" w:space="0" w:color="auto"/>
              <w:left w:val="single" w:sz="6" w:space="0" w:color="auto"/>
              <w:bottom w:val="single" w:sz="6" w:space="0" w:color="auto"/>
              <w:right w:val="single" w:sz="6" w:space="0" w:color="auto"/>
            </w:tcBorders>
            <w:vAlign w:val="center"/>
          </w:tcPr>
          <w:p w14:paraId="6D179489" w14:textId="77777777" w:rsidR="000475A1" w:rsidRPr="000475A1" w:rsidRDefault="000475A1" w:rsidP="000475A1">
            <w:pPr>
              <w:autoSpaceDE w:val="0"/>
              <w:autoSpaceDN w:val="0"/>
              <w:adjustRightInd w:val="0"/>
              <w:spacing w:after="0"/>
              <w:ind w:firstLine="59"/>
              <w:jc w:val="center"/>
              <w:rPr>
                <w:rFonts w:eastAsia="Calibri" w:cs="Times New Roman"/>
                <w:sz w:val="24"/>
                <w:szCs w:val="24"/>
              </w:rPr>
            </w:pPr>
            <w:r w:rsidRPr="000475A1">
              <w:rPr>
                <w:rFonts w:eastAsia="Calibri" w:cs="Times New Roman"/>
                <w:sz w:val="24"/>
                <w:szCs w:val="24"/>
              </w:rPr>
              <w:t>213,7</w:t>
            </w:r>
          </w:p>
        </w:tc>
        <w:tc>
          <w:tcPr>
            <w:tcW w:w="484" w:type="pct"/>
            <w:tcBorders>
              <w:top w:val="single" w:sz="6" w:space="0" w:color="auto"/>
              <w:left w:val="single" w:sz="6" w:space="0" w:color="auto"/>
              <w:bottom w:val="single" w:sz="6" w:space="0" w:color="auto"/>
              <w:right w:val="single" w:sz="6" w:space="0" w:color="auto"/>
            </w:tcBorders>
            <w:vAlign w:val="center"/>
          </w:tcPr>
          <w:p w14:paraId="3CAA4EE5" w14:textId="77777777" w:rsidR="000475A1" w:rsidRPr="000475A1" w:rsidRDefault="000475A1" w:rsidP="000475A1">
            <w:pPr>
              <w:autoSpaceDE w:val="0"/>
              <w:autoSpaceDN w:val="0"/>
              <w:adjustRightInd w:val="0"/>
              <w:spacing w:after="0"/>
              <w:ind w:firstLine="33"/>
              <w:jc w:val="center"/>
              <w:rPr>
                <w:rFonts w:eastAsia="Calibri" w:cs="Times New Roman"/>
                <w:sz w:val="24"/>
                <w:szCs w:val="24"/>
              </w:rPr>
            </w:pPr>
            <w:r w:rsidRPr="000475A1">
              <w:rPr>
                <w:rFonts w:eastAsia="Calibri" w:cs="Times New Roman"/>
                <w:sz w:val="24"/>
                <w:szCs w:val="24"/>
              </w:rPr>
              <w:t>76,5</w:t>
            </w:r>
          </w:p>
        </w:tc>
        <w:tc>
          <w:tcPr>
            <w:tcW w:w="419" w:type="pct"/>
            <w:tcBorders>
              <w:top w:val="single" w:sz="6" w:space="0" w:color="auto"/>
              <w:left w:val="single" w:sz="6" w:space="0" w:color="auto"/>
              <w:bottom w:val="single" w:sz="6" w:space="0" w:color="auto"/>
              <w:right w:val="single" w:sz="6" w:space="0" w:color="auto"/>
            </w:tcBorders>
            <w:vAlign w:val="center"/>
          </w:tcPr>
          <w:p w14:paraId="6CA17C3C" w14:textId="77777777" w:rsidR="000475A1" w:rsidRPr="000475A1" w:rsidRDefault="000475A1" w:rsidP="000475A1">
            <w:pPr>
              <w:autoSpaceDE w:val="0"/>
              <w:autoSpaceDN w:val="0"/>
              <w:adjustRightInd w:val="0"/>
              <w:spacing w:after="0"/>
              <w:jc w:val="center"/>
              <w:rPr>
                <w:rFonts w:eastAsia="Calibri" w:cs="Times New Roman"/>
                <w:sz w:val="24"/>
                <w:szCs w:val="24"/>
              </w:rPr>
            </w:pPr>
            <w:r w:rsidRPr="000475A1">
              <w:rPr>
                <w:rFonts w:eastAsia="Calibri" w:cs="Times New Roman"/>
                <w:sz w:val="24"/>
                <w:szCs w:val="24"/>
              </w:rPr>
              <w:t>36,4</w:t>
            </w:r>
          </w:p>
        </w:tc>
        <w:tc>
          <w:tcPr>
            <w:tcW w:w="447" w:type="pct"/>
            <w:tcBorders>
              <w:top w:val="single" w:sz="6" w:space="0" w:color="auto"/>
              <w:left w:val="single" w:sz="6" w:space="0" w:color="auto"/>
              <w:bottom w:val="single" w:sz="6" w:space="0" w:color="auto"/>
              <w:right w:val="single" w:sz="6" w:space="0" w:color="auto"/>
            </w:tcBorders>
            <w:vAlign w:val="center"/>
          </w:tcPr>
          <w:p w14:paraId="0A27E9DC" w14:textId="77777777" w:rsidR="000475A1" w:rsidRPr="000475A1" w:rsidRDefault="000475A1" w:rsidP="000475A1">
            <w:pPr>
              <w:autoSpaceDE w:val="0"/>
              <w:autoSpaceDN w:val="0"/>
              <w:adjustRightInd w:val="0"/>
              <w:spacing w:after="0"/>
              <w:jc w:val="center"/>
              <w:rPr>
                <w:rFonts w:eastAsia="Calibri" w:cs="Times New Roman"/>
                <w:sz w:val="24"/>
                <w:szCs w:val="24"/>
              </w:rPr>
            </w:pPr>
          </w:p>
          <w:p w14:paraId="38434B4E" w14:textId="77777777" w:rsidR="000475A1" w:rsidRPr="000475A1" w:rsidRDefault="000475A1" w:rsidP="000475A1">
            <w:pPr>
              <w:autoSpaceDE w:val="0"/>
              <w:autoSpaceDN w:val="0"/>
              <w:adjustRightInd w:val="0"/>
              <w:spacing w:after="0"/>
              <w:jc w:val="center"/>
              <w:rPr>
                <w:rFonts w:eastAsia="Calibri" w:cs="Times New Roman"/>
                <w:sz w:val="24"/>
                <w:szCs w:val="24"/>
              </w:rPr>
            </w:pPr>
            <w:r w:rsidRPr="000475A1">
              <w:rPr>
                <w:rFonts w:eastAsia="Calibri" w:cs="Times New Roman"/>
                <w:sz w:val="24"/>
                <w:szCs w:val="24"/>
              </w:rPr>
              <w:t>50</w:t>
            </w:r>
          </w:p>
          <w:p w14:paraId="08ACB386" w14:textId="77777777" w:rsidR="000475A1" w:rsidRPr="000475A1" w:rsidRDefault="000475A1" w:rsidP="000475A1">
            <w:pPr>
              <w:autoSpaceDE w:val="0"/>
              <w:autoSpaceDN w:val="0"/>
              <w:adjustRightInd w:val="0"/>
              <w:spacing w:after="0"/>
              <w:jc w:val="center"/>
              <w:rPr>
                <w:rFonts w:eastAsia="Calibri" w:cs="Times New Roman"/>
                <w:sz w:val="24"/>
                <w:szCs w:val="24"/>
              </w:rPr>
            </w:pPr>
          </w:p>
        </w:tc>
      </w:tr>
      <w:tr w:rsidR="000475A1" w:rsidRPr="000475A1" w14:paraId="0CF57BDE" w14:textId="77777777" w:rsidTr="00DC6F0C">
        <w:trPr>
          <w:trHeight w:val="290"/>
        </w:trPr>
        <w:tc>
          <w:tcPr>
            <w:tcW w:w="531" w:type="pct"/>
            <w:tcBorders>
              <w:top w:val="single" w:sz="6" w:space="0" w:color="auto"/>
              <w:left w:val="single" w:sz="6" w:space="0" w:color="auto"/>
              <w:bottom w:val="single" w:sz="6" w:space="0" w:color="auto"/>
              <w:right w:val="single" w:sz="6" w:space="0" w:color="auto"/>
            </w:tcBorders>
            <w:vAlign w:val="center"/>
          </w:tcPr>
          <w:p w14:paraId="321A2FCE" w14:textId="77777777" w:rsidR="000475A1" w:rsidRPr="000475A1" w:rsidRDefault="000475A1" w:rsidP="000475A1">
            <w:pPr>
              <w:autoSpaceDE w:val="0"/>
              <w:autoSpaceDN w:val="0"/>
              <w:adjustRightInd w:val="0"/>
              <w:spacing w:after="0"/>
              <w:ind w:firstLine="15"/>
              <w:jc w:val="center"/>
              <w:rPr>
                <w:rFonts w:eastAsia="Calibri" w:cs="Times New Roman"/>
                <w:sz w:val="24"/>
                <w:szCs w:val="24"/>
              </w:rPr>
            </w:pPr>
            <w:r w:rsidRPr="000475A1">
              <w:rPr>
                <w:rFonts w:eastAsia="Calibri" w:cs="Times New Roman"/>
                <w:sz w:val="24"/>
                <w:szCs w:val="24"/>
              </w:rPr>
              <w:t>Лето</w:t>
            </w:r>
          </w:p>
        </w:tc>
        <w:tc>
          <w:tcPr>
            <w:tcW w:w="530" w:type="pct"/>
            <w:tcBorders>
              <w:top w:val="single" w:sz="6" w:space="0" w:color="auto"/>
              <w:left w:val="single" w:sz="6" w:space="0" w:color="auto"/>
              <w:bottom w:val="single" w:sz="6" w:space="0" w:color="auto"/>
              <w:right w:val="single" w:sz="6" w:space="0" w:color="auto"/>
            </w:tcBorders>
            <w:vAlign w:val="center"/>
          </w:tcPr>
          <w:p w14:paraId="31A8C6E1" w14:textId="77777777" w:rsidR="000475A1" w:rsidRPr="000475A1" w:rsidRDefault="000475A1" w:rsidP="000475A1">
            <w:pPr>
              <w:autoSpaceDE w:val="0"/>
              <w:autoSpaceDN w:val="0"/>
              <w:adjustRightInd w:val="0"/>
              <w:spacing w:after="0"/>
              <w:ind w:firstLine="4"/>
              <w:jc w:val="center"/>
              <w:rPr>
                <w:rFonts w:eastAsia="Calibri" w:cs="Times New Roman"/>
                <w:sz w:val="24"/>
                <w:szCs w:val="24"/>
              </w:rPr>
            </w:pPr>
            <w:r w:rsidRPr="000475A1">
              <w:rPr>
                <w:rFonts w:eastAsia="Calibri" w:cs="Times New Roman"/>
                <w:sz w:val="24"/>
                <w:szCs w:val="24"/>
              </w:rPr>
              <w:t>228,3</w:t>
            </w:r>
          </w:p>
        </w:tc>
        <w:tc>
          <w:tcPr>
            <w:tcW w:w="530" w:type="pct"/>
            <w:tcBorders>
              <w:top w:val="single" w:sz="6" w:space="0" w:color="auto"/>
              <w:left w:val="single" w:sz="6" w:space="0" w:color="auto"/>
              <w:bottom w:val="single" w:sz="6" w:space="0" w:color="auto"/>
              <w:right w:val="single" w:sz="6" w:space="0" w:color="auto"/>
            </w:tcBorders>
            <w:vAlign w:val="center"/>
          </w:tcPr>
          <w:p w14:paraId="32E285CC" w14:textId="77777777" w:rsidR="000475A1" w:rsidRPr="000475A1" w:rsidRDefault="000475A1" w:rsidP="000475A1">
            <w:pPr>
              <w:autoSpaceDE w:val="0"/>
              <w:autoSpaceDN w:val="0"/>
              <w:adjustRightInd w:val="0"/>
              <w:spacing w:after="0"/>
              <w:ind w:firstLine="118"/>
              <w:jc w:val="center"/>
              <w:rPr>
                <w:rFonts w:eastAsia="Calibri" w:cs="Times New Roman"/>
                <w:sz w:val="24"/>
                <w:szCs w:val="24"/>
              </w:rPr>
            </w:pPr>
            <w:r w:rsidRPr="000475A1">
              <w:rPr>
                <w:rFonts w:eastAsia="Calibri" w:cs="Times New Roman"/>
                <w:sz w:val="24"/>
                <w:szCs w:val="24"/>
              </w:rPr>
              <w:t>229</w:t>
            </w:r>
          </w:p>
        </w:tc>
        <w:tc>
          <w:tcPr>
            <w:tcW w:w="530" w:type="pct"/>
            <w:tcBorders>
              <w:top w:val="single" w:sz="6" w:space="0" w:color="auto"/>
              <w:left w:val="single" w:sz="6" w:space="0" w:color="auto"/>
              <w:bottom w:val="single" w:sz="6" w:space="0" w:color="auto"/>
              <w:right w:val="single" w:sz="6" w:space="0" w:color="auto"/>
            </w:tcBorders>
            <w:vAlign w:val="center"/>
          </w:tcPr>
          <w:p w14:paraId="3733B7B4" w14:textId="77777777" w:rsidR="000475A1" w:rsidRPr="000475A1" w:rsidRDefault="000475A1" w:rsidP="000475A1">
            <w:pPr>
              <w:autoSpaceDE w:val="0"/>
              <w:autoSpaceDN w:val="0"/>
              <w:adjustRightInd w:val="0"/>
              <w:spacing w:after="0"/>
              <w:ind w:hanging="32"/>
              <w:jc w:val="center"/>
              <w:rPr>
                <w:rFonts w:eastAsia="Calibri" w:cs="Times New Roman"/>
                <w:sz w:val="24"/>
                <w:szCs w:val="24"/>
              </w:rPr>
            </w:pPr>
            <w:r w:rsidRPr="000475A1">
              <w:rPr>
                <w:rFonts w:eastAsia="Calibri" w:cs="Times New Roman"/>
                <w:sz w:val="24"/>
                <w:szCs w:val="24"/>
              </w:rPr>
              <w:t>223,5</w:t>
            </w:r>
          </w:p>
        </w:tc>
        <w:tc>
          <w:tcPr>
            <w:tcW w:w="531" w:type="pct"/>
            <w:tcBorders>
              <w:top w:val="single" w:sz="6" w:space="0" w:color="auto"/>
              <w:left w:val="single" w:sz="6" w:space="0" w:color="auto"/>
              <w:bottom w:val="single" w:sz="6" w:space="0" w:color="auto"/>
              <w:right w:val="single" w:sz="6" w:space="0" w:color="auto"/>
            </w:tcBorders>
            <w:vAlign w:val="center"/>
          </w:tcPr>
          <w:p w14:paraId="561B5100" w14:textId="77777777" w:rsidR="000475A1" w:rsidRPr="000475A1" w:rsidRDefault="000475A1" w:rsidP="000475A1">
            <w:pPr>
              <w:autoSpaceDE w:val="0"/>
              <w:autoSpaceDN w:val="0"/>
              <w:adjustRightInd w:val="0"/>
              <w:spacing w:after="0"/>
              <w:ind w:firstLine="17"/>
              <w:jc w:val="center"/>
              <w:rPr>
                <w:rFonts w:eastAsia="Calibri" w:cs="Times New Roman"/>
                <w:sz w:val="24"/>
                <w:szCs w:val="24"/>
              </w:rPr>
            </w:pPr>
            <w:r w:rsidRPr="000475A1">
              <w:rPr>
                <w:rFonts w:eastAsia="Calibri" w:cs="Times New Roman"/>
                <w:sz w:val="24"/>
                <w:szCs w:val="24"/>
              </w:rPr>
              <w:t>216,3</w:t>
            </w:r>
          </w:p>
        </w:tc>
        <w:tc>
          <w:tcPr>
            <w:tcW w:w="530" w:type="pct"/>
            <w:tcBorders>
              <w:top w:val="single" w:sz="6" w:space="0" w:color="auto"/>
              <w:left w:val="single" w:sz="6" w:space="0" w:color="auto"/>
              <w:bottom w:val="single" w:sz="6" w:space="0" w:color="auto"/>
              <w:right w:val="single" w:sz="6" w:space="0" w:color="auto"/>
            </w:tcBorders>
            <w:vAlign w:val="center"/>
          </w:tcPr>
          <w:p w14:paraId="70FF5A51" w14:textId="77777777" w:rsidR="000475A1" w:rsidRPr="000475A1" w:rsidRDefault="000475A1" w:rsidP="000475A1">
            <w:pPr>
              <w:autoSpaceDE w:val="0"/>
              <w:autoSpaceDN w:val="0"/>
              <w:adjustRightInd w:val="0"/>
              <w:spacing w:after="0"/>
              <w:jc w:val="center"/>
              <w:rPr>
                <w:rFonts w:eastAsia="Calibri" w:cs="Times New Roman"/>
                <w:sz w:val="24"/>
                <w:szCs w:val="24"/>
              </w:rPr>
            </w:pPr>
            <w:r w:rsidRPr="000475A1">
              <w:rPr>
                <w:rFonts w:eastAsia="Calibri" w:cs="Times New Roman"/>
                <w:sz w:val="24"/>
                <w:szCs w:val="24"/>
              </w:rPr>
              <w:t>227,8</w:t>
            </w:r>
          </w:p>
        </w:tc>
        <w:tc>
          <w:tcPr>
            <w:tcW w:w="468" w:type="pct"/>
            <w:tcBorders>
              <w:top w:val="single" w:sz="6" w:space="0" w:color="auto"/>
              <w:left w:val="single" w:sz="6" w:space="0" w:color="auto"/>
              <w:bottom w:val="single" w:sz="6" w:space="0" w:color="auto"/>
              <w:right w:val="single" w:sz="6" w:space="0" w:color="auto"/>
            </w:tcBorders>
            <w:vAlign w:val="center"/>
          </w:tcPr>
          <w:p w14:paraId="0F38D628" w14:textId="77777777" w:rsidR="000475A1" w:rsidRPr="000475A1" w:rsidRDefault="000475A1" w:rsidP="000475A1">
            <w:pPr>
              <w:autoSpaceDE w:val="0"/>
              <w:autoSpaceDN w:val="0"/>
              <w:adjustRightInd w:val="0"/>
              <w:spacing w:after="0"/>
              <w:ind w:firstLine="59"/>
              <w:jc w:val="center"/>
              <w:rPr>
                <w:rFonts w:eastAsia="Calibri" w:cs="Times New Roman"/>
                <w:sz w:val="24"/>
                <w:szCs w:val="24"/>
              </w:rPr>
            </w:pPr>
            <w:r w:rsidRPr="000475A1">
              <w:rPr>
                <w:rFonts w:eastAsia="Calibri" w:cs="Times New Roman"/>
                <w:sz w:val="24"/>
                <w:szCs w:val="24"/>
              </w:rPr>
              <w:t>211,6</w:t>
            </w:r>
          </w:p>
        </w:tc>
        <w:tc>
          <w:tcPr>
            <w:tcW w:w="484" w:type="pct"/>
            <w:tcBorders>
              <w:top w:val="single" w:sz="6" w:space="0" w:color="auto"/>
              <w:left w:val="single" w:sz="6" w:space="0" w:color="auto"/>
              <w:bottom w:val="single" w:sz="6" w:space="0" w:color="auto"/>
              <w:right w:val="single" w:sz="6" w:space="0" w:color="auto"/>
            </w:tcBorders>
            <w:vAlign w:val="center"/>
          </w:tcPr>
          <w:p w14:paraId="127C7268" w14:textId="77777777" w:rsidR="000475A1" w:rsidRPr="000475A1" w:rsidRDefault="000475A1" w:rsidP="000475A1">
            <w:pPr>
              <w:autoSpaceDE w:val="0"/>
              <w:autoSpaceDN w:val="0"/>
              <w:adjustRightInd w:val="0"/>
              <w:spacing w:after="0"/>
              <w:ind w:firstLine="33"/>
              <w:jc w:val="center"/>
              <w:rPr>
                <w:rFonts w:eastAsia="Calibri" w:cs="Times New Roman"/>
                <w:sz w:val="24"/>
                <w:szCs w:val="24"/>
              </w:rPr>
            </w:pPr>
            <w:r w:rsidRPr="000475A1">
              <w:rPr>
                <w:rFonts w:eastAsia="Calibri" w:cs="Times New Roman"/>
                <w:sz w:val="24"/>
                <w:szCs w:val="24"/>
              </w:rPr>
              <w:t>89,9</w:t>
            </w:r>
          </w:p>
        </w:tc>
        <w:tc>
          <w:tcPr>
            <w:tcW w:w="419" w:type="pct"/>
            <w:tcBorders>
              <w:top w:val="single" w:sz="6" w:space="0" w:color="auto"/>
              <w:left w:val="single" w:sz="6" w:space="0" w:color="auto"/>
              <w:bottom w:val="single" w:sz="6" w:space="0" w:color="auto"/>
              <w:right w:val="single" w:sz="6" w:space="0" w:color="auto"/>
            </w:tcBorders>
            <w:vAlign w:val="center"/>
          </w:tcPr>
          <w:p w14:paraId="4B3DCA42" w14:textId="77777777" w:rsidR="000475A1" w:rsidRPr="000475A1" w:rsidRDefault="000475A1" w:rsidP="000475A1">
            <w:pPr>
              <w:autoSpaceDE w:val="0"/>
              <w:autoSpaceDN w:val="0"/>
              <w:adjustRightInd w:val="0"/>
              <w:spacing w:after="0"/>
              <w:jc w:val="center"/>
              <w:rPr>
                <w:rFonts w:eastAsia="Calibri" w:cs="Times New Roman"/>
                <w:sz w:val="24"/>
                <w:szCs w:val="24"/>
              </w:rPr>
            </w:pPr>
            <w:r w:rsidRPr="000475A1">
              <w:rPr>
                <w:rFonts w:eastAsia="Calibri" w:cs="Times New Roman"/>
                <w:sz w:val="24"/>
                <w:szCs w:val="24"/>
              </w:rPr>
              <w:t>106,4</w:t>
            </w:r>
          </w:p>
        </w:tc>
        <w:tc>
          <w:tcPr>
            <w:tcW w:w="447" w:type="pct"/>
            <w:tcBorders>
              <w:top w:val="single" w:sz="6" w:space="0" w:color="auto"/>
              <w:left w:val="single" w:sz="6" w:space="0" w:color="auto"/>
              <w:bottom w:val="single" w:sz="6" w:space="0" w:color="auto"/>
              <w:right w:val="single" w:sz="6" w:space="0" w:color="auto"/>
            </w:tcBorders>
            <w:vAlign w:val="center"/>
          </w:tcPr>
          <w:p w14:paraId="1C8534F3" w14:textId="77777777" w:rsidR="000475A1" w:rsidRPr="000475A1" w:rsidRDefault="000475A1" w:rsidP="000475A1">
            <w:pPr>
              <w:autoSpaceDE w:val="0"/>
              <w:autoSpaceDN w:val="0"/>
              <w:adjustRightInd w:val="0"/>
              <w:spacing w:after="0"/>
              <w:jc w:val="center"/>
              <w:rPr>
                <w:rFonts w:eastAsia="Calibri" w:cs="Times New Roman"/>
                <w:sz w:val="24"/>
                <w:szCs w:val="24"/>
              </w:rPr>
            </w:pPr>
          </w:p>
          <w:p w14:paraId="3D4D0221" w14:textId="77777777" w:rsidR="000475A1" w:rsidRPr="000475A1" w:rsidRDefault="000475A1" w:rsidP="000475A1">
            <w:pPr>
              <w:autoSpaceDE w:val="0"/>
              <w:autoSpaceDN w:val="0"/>
              <w:adjustRightInd w:val="0"/>
              <w:spacing w:after="0"/>
              <w:jc w:val="center"/>
              <w:rPr>
                <w:rFonts w:eastAsia="Calibri" w:cs="Times New Roman"/>
                <w:sz w:val="24"/>
                <w:szCs w:val="24"/>
              </w:rPr>
            </w:pPr>
            <w:r w:rsidRPr="000475A1">
              <w:rPr>
                <w:rFonts w:eastAsia="Calibri" w:cs="Times New Roman"/>
                <w:sz w:val="24"/>
                <w:szCs w:val="24"/>
              </w:rPr>
              <w:t>133,4</w:t>
            </w:r>
          </w:p>
          <w:p w14:paraId="4E577A23" w14:textId="77777777" w:rsidR="000475A1" w:rsidRPr="000475A1" w:rsidRDefault="000475A1" w:rsidP="000475A1">
            <w:pPr>
              <w:autoSpaceDE w:val="0"/>
              <w:autoSpaceDN w:val="0"/>
              <w:adjustRightInd w:val="0"/>
              <w:spacing w:after="0"/>
              <w:jc w:val="center"/>
              <w:rPr>
                <w:rFonts w:eastAsia="Calibri" w:cs="Times New Roman"/>
                <w:sz w:val="24"/>
                <w:szCs w:val="24"/>
              </w:rPr>
            </w:pPr>
          </w:p>
        </w:tc>
      </w:tr>
      <w:tr w:rsidR="000475A1" w:rsidRPr="000475A1" w14:paraId="4BBA0C49" w14:textId="77777777" w:rsidTr="00DC6F0C">
        <w:trPr>
          <w:trHeight w:val="290"/>
        </w:trPr>
        <w:tc>
          <w:tcPr>
            <w:tcW w:w="531" w:type="pct"/>
            <w:tcBorders>
              <w:top w:val="single" w:sz="6" w:space="0" w:color="auto"/>
              <w:left w:val="single" w:sz="6" w:space="0" w:color="auto"/>
              <w:bottom w:val="single" w:sz="6" w:space="0" w:color="auto"/>
              <w:right w:val="single" w:sz="6" w:space="0" w:color="auto"/>
            </w:tcBorders>
            <w:vAlign w:val="center"/>
          </w:tcPr>
          <w:p w14:paraId="409D9D62" w14:textId="77777777" w:rsidR="000475A1" w:rsidRPr="000475A1" w:rsidRDefault="000475A1" w:rsidP="000475A1">
            <w:pPr>
              <w:autoSpaceDE w:val="0"/>
              <w:autoSpaceDN w:val="0"/>
              <w:adjustRightInd w:val="0"/>
              <w:spacing w:after="0"/>
              <w:ind w:firstLine="15"/>
              <w:jc w:val="center"/>
              <w:rPr>
                <w:rFonts w:eastAsia="Calibri" w:cs="Times New Roman"/>
                <w:sz w:val="24"/>
                <w:szCs w:val="24"/>
              </w:rPr>
            </w:pPr>
            <w:r w:rsidRPr="000475A1">
              <w:rPr>
                <w:rFonts w:eastAsia="Calibri" w:cs="Times New Roman"/>
                <w:sz w:val="24"/>
                <w:szCs w:val="24"/>
              </w:rPr>
              <w:t>Осень</w:t>
            </w:r>
          </w:p>
        </w:tc>
        <w:tc>
          <w:tcPr>
            <w:tcW w:w="530" w:type="pct"/>
            <w:tcBorders>
              <w:top w:val="single" w:sz="6" w:space="0" w:color="auto"/>
              <w:left w:val="single" w:sz="6" w:space="0" w:color="auto"/>
              <w:bottom w:val="single" w:sz="6" w:space="0" w:color="auto"/>
              <w:right w:val="single" w:sz="6" w:space="0" w:color="auto"/>
            </w:tcBorders>
            <w:vAlign w:val="center"/>
          </w:tcPr>
          <w:p w14:paraId="79AB991B" w14:textId="77777777" w:rsidR="000475A1" w:rsidRPr="000475A1" w:rsidRDefault="000475A1" w:rsidP="000475A1">
            <w:pPr>
              <w:autoSpaceDE w:val="0"/>
              <w:autoSpaceDN w:val="0"/>
              <w:adjustRightInd w:val="0"/>
              <w:spacing w:after="0"/>
              <w:ind w:firstLine="4"/>
              <w:jc w:val="center"/>
              <w:rPr>
                <w:rFonts w:eastAsia="Calibri" w:cs="Times New Roman"/>
                <w:sz w:val="24"/>
                <w:szCs w:val="24"/>
              </w:rPr>
            </w:pPr>
            <w:r w:rsidRPr="000475A1">
              <w:rPr>
                <w:rFonts w:eastAsia="Calibri" w:cs="Times New Roman"/>
                <w:sz w:val="24"/>
                <w:szCs w:val="24"/>
              </w:rPr>
              <w:t>226,5</w:t>
            </w:r>
          </w:p>
        </w:tc>
        <w:tc>
          <w:tcPr>
            <w:tcW w:w="530" w:type="pct"/>
            <w:tcBorders>
              <w:top w:val="single" w:sz="6" w:space="0" w:color="auto"/>
              <w:left w:val="single" w:sz="6" w:space="0" w:color="auto"/>
              <w:bottom w:val="single" w:sz="6" w:space="0" w:color="auto"/>
              <w:right w:val="single" w:sz="6" w:space="0" w:color="auto"/>
            </w:tcBorders>
            <w:vAlign w:val="center"/>
          </w:tcPr>
          <w:p w14:paraId="471D9F36" w14:textId="77777777" w:rsidR="000475A1" w:rsidRPr="000475A1" w:rsidRDefault="000475A1" w:rsidP="000475A1">
            <w:pPr>
              <w:autoSpaceDE w:val="0"/>
              <w:autoSpaceDN w:val="0"/>
              <w:adjustRightInd w:val="0"/>
              <w:spacing w:after="0"/>
              <w:ind w:firstLine="118"/>
              <w:jc w:val="center"/>
              <w:rPr>
                <w:rFonts w:eastAsia="Calibri" w:cs="Times New Roman"/>
                <w:sz w:val="24"/>
                <w:szCs w:val="24"/>
              </w:rPr>
            </w:pPr>
            <w:r w:rsidRPr="000475A1">
              <w:rPr>
                <w:rFonts w:eastAsia="Calibri" w:cs="Times New Roman"/>
                <w:sz w:val="24"/>
                <w:szCs w:val="24"/>
              </w:rPr>
              <w:t>228</w:t>
            </w:r>
          </w:p>
        </w:tc>
        <w:tc>
          <w:tcPr>
            <w:tcW w:w="530" w:type="pct"/>
            <w:tcBorders>
              <w:top w:val="single" w:sz="6" w:space="0" w:color="auto"/>
              <w:left w:val="single" w:sz="6" w:space="0" w:color="auto"/>
              <w:bottom w:val="single" w:sz="6" w:space="0" w:color="auto"/>
              <w:right w:val="single" w:sz="6" w:space="0" w:color="auto"/>
            </w:tcBorders>
            <w:vAlign w:val="center"/>
          </w:tcPr>
          <w:p w14:paraId="5671C4F0" w14:textId="77777777" w:rsidR="000475A1" w:rsidRPr="000475A1" w:rsidRDefault="000475A1" w:rsidP="000475A1">
            <w:pPr>
              <w:autoSpaceDE w:val="0"/>
              <w:autoSpaceDN w:val="0"/>
              <w:adjustRightInd w:val="0"/>
              <w:spacing w:after="0"/>
              <w:ind w:hanging="32"/>
              <w:jc w:val="center"/>
              <w:rPr>
                <w:rFonts w:eastAsia="Calibri" w:cs="Times New Roman"/>
                <w:sz w:val="24"/>
                <w:szCs w:val="24"/>
              </w:rPr>
            </w:pPr>
            <w:r w:rsidRPr="000475A1">
              <w:rPr>
                <w:rFonts w:eastAsia="Calibri" w:cs="Times New Roman"/>
                <w:sz w:val="24"/>
                <w:szCs w:val="24"/>
              </w:rPr>
              <w:t>221</w:t>
            </w:r>
          </w:p>
        </w:tc>
        <w:tc>
          <w:tcPr>
            <w:tcW w:w="531" w:type="pct"/>
            <w:tcBorders>
              <w:top w:val="single" w:sz="6" w:space="0" w:color="auto"/>
              <w:left w:val="single" w:sz="6" w:space="0" w:color="auto"/>
              <w:bottom w:val="single" w:sz="6" w:space="0" w:color="auto"/>
              <w:right w:val="single" w:sz="6" w:space="0" w:color="auto"/>
            </w:tcBorders>
            <w:vAlign w:val="center"/>
          </w:tcPr>
          <w:p w14:paraId="659D21B9" w14:textId="77777777" w:rsidR="000475A1" w:rsidRPr="000475A1" w:rsidRDefault="000475A1" w:rsidP="000475A1">
            <w:pPr>
              <w:autoSpaceDE w:val="0"/>
              <w:autoSpaceDN w:val="0"/>
              <w:adjustRightInd w:val="0"/>
              <w:spacing w:after="0"/>
              <w:ind w:firstLine="17"/>
              <w:jc w:val="center"/>
              <w:rPr>
                <w:rFonts w:eastAsia="Calibri" w:cs="Times New Roman"/>
                <w:sz w:val="24"/>
                <w:szCs w:val="24"/>
              </w:rPr>
            </w:pPr>
            <w:r w:rsidRPr="000475A1">
              <w:rPr>
                <w:rFonts w:eastAsia="Calibri" w:cs="Times New Roman"/>
                <w:sz w:val="24"/>
                <w:szCs w:val="24"/>
              </w:rPr>
              <w:t>214,6</w:t>
            </w:r>
          </w:p>
        </w:tc>
        <w:tc>
          <w:tcPr>
            <w:tcW w:w="530" w:type="pct"/>
            <w:tcBorders>
              <w:top w:val="single" w:sz="6" w:space="0" w:color="auto"/>
              <w:left w:val="single" w:sz="6" w:space="0" w:color="auto"/>
              <w:bottom w:val="single" w:sz="6" w:space="0" w:color="auto"/>
              <w:right w:val="single" w:sz="6" w:space="0" w:color="auto"/>
            </w:tcBorders>
            <w:vAlign w:val="center"/>
          </w:tcPr>
          <w:p w14:paraId="58239DAF" w14:textId="77777777" w:rsidR="000475A1" w:rsidRPr="000475A1" w:rsidRDefault="000475A1" w:rsidP="000475A1">
            <w:pPr>
              <w:autoSpaceDE w:val="0"/>
              <w:autoSpaceDN w:val="0"/>
              <w:adjustRightInd w:val="0"/>
              <w:spacing w:after="0"/>
              <w:jc w:val="center"/>
              <w:rPr>
                <w:rFonts w:eastAsia="Calibri" w:cs="Times New Roman"/>
                <w:sz w:val="24"/>
                <w:szCs w:val="24"/>
              </w:rPr>
            </w:pPr>
            <w:r w:rsidRPr="000475A1">
              <w:rPr>
                <w:rFonts w:eastAsia="Calibri" w:cs="Times New Roman"/>
                <w:sz w:val="24"/>
                <w:szCs w:val="24"/>
              </w:rPr>
              <w:t>226,4</w:t>
            </w:r>
          </w:p>
        </w:tc>
        <w:tc>
          <w:tcPr>
            <w:tcW w:w="468" w:type="pct"/>
            <w:tcBorders>
              <w:top w:val="single" w:sz="6" w:space="0" w:color="auto"/>
              <w:left w:val="single" w:sz="6" w:space="0" w:color="auto"/>
              <w:bottom w:val="single" w:sz="6" w:space="0" w:color="auto"/>
              <w:right w:val="single" w:sz="6" w:space="0" w:color="auto"/>
            </w:tcBorders>
            <w:vAlign w:val="center"/>
          </w:tcPr>
          <w:p w14:paraId="6965167E" w14:textId="77777777" w:rsidR="000475A1" w:rsidRPr="000475A1" w:rsidRDefault="000475A1" w:rsidP="000475A1">
            <w:pPr>
              <w:autoSpaceDE w:val="0"/>
              <w:autoSpaceDN w:val="0"/>
              <w:adjustRightInd w:val="0"/>
              <w:spacing w:after="0"/>
              <w:ind w:firstLine="59"/>
              <w:jc w:val="center"/>
              <w:rPr>
                <w:rFonts w:eastAsia="Calibri" w:cs="Times New Roman"/>
                <w:sz w:val="24"/>
                <w:szCs w:val="24"/>
              </w:rPr>
            </w:pPr>
            <w:r w:rsidRPr="000475A1">
              <w:rPr>
                <w:rFonts w:eastAsia="Calibri" w:cs="Times New Roman"/>
                <w:sz w:val="24"/>
                <w:szCs w:val="24"/>
              </w:rPr>
              <w:t>209,2</w:t>
            </w:r>
          </w:p>
        </w:tc>
        <w:tc>
          <w:tcPr>
            <w:tcW w:w="484" w:type="pct"/>
            <w:tcBorders>
              <w:top w:val="single" w:sz="6" w:space="0" w:color="auto"/>
              <w:left w:val="single" w:sz="6" w:space="0" w:color="auto"/>
              <w:bottom w:val="single" w:sz="6" w:space="0" w:color="auto"/>
              <w:right w:val="single" w:sz="6" w:space="0" w:color="auto"/>
            </w:tcBorders>
            <w:vAlign w:val="center"/>
          </w:tcPr>
          <w:p w14:paraId="661CCA65" w14:textId="77777777" w:rsidR="000475A1" w:rsidRPr="000475A1" w:rsidRDefault="000475A1" w:rsidP="000475A1">
            <w:pPr>
              <w:autoSpaceDE w:val="0"/>
              <w:autoSpaceDN w:val="0"/>
              <w:adjustRightInd w:val="0"/>
              <w:spacing w:after="0"/>
              <w:ind w:firstLine="33"/>
              <w:jc w:val="center"/>
              <w:rPr>
                <w:rFonts w:eastAsia="Calibri" w:cs="Times New Roman"/>
                <w:sz w:val="24"/>
                <w:szCs w:val="24"/>
              </w:rPr>
            </w:pPr>
            <w:r w:rsidRPr="000475A1">
              <w:rPr>
                <w:rFonts w:eastAsia="Calibri" w:cs="Times New Roman"/>
                <w:sz w:val="24"/>
                <w:szCs w:val="24"/>
              </w:rPr>
              <w:t>140</w:t>
            </w:r>
          </w:p>
        </w:tc>
        <w:tc>
          <w:tcPr>
            <w:tcW w:w="419" w:type="pct"/>
            <w:tcBorders>
              <w:top w:val="single" w:sz="6" w:space="0" w:color="auto"/>
              <w:left w:val="single" w:sz="6" w:space="0" w:color="auto"/>
              <w:bottom w:val="single" w:sz="6" w:space="0" w:color="auto"/>
              <w:right w:val="single" w:sz="6" w:space="0" w:color="auto"/>
            </w:tcBorders>
            <w:vAlign w:val="center"/>
          </w:tcPr>
          <w:p w14:paraId="798D70BC" w14:textId="77777777" w:rsidR="000475A1" w:rsidRPr="000475A1" w:rsidRDefault="000475A1" w:rsidP="000475A1">
            <w:pPr>
              <w:autoSpaceDE w:val="0"/>
              <w:autoSpaceDN w:val="0"/>
              <w:adjustRightInd w:val="0"/>
              <w:spacing w:after="0"/>
              <w:jc w:val="center"/>
              <w:rPr>
                <w:rFonts w:eastAsia="Calibri" w:cs="Times New Roman"/>
                <w:sz w:val="24"/>
                <w:szCs w:val="24"/>
              </w:rPr>
            </w:pPr>
            <w:r w:rsidRPr="000475A1">
              <w:rPr>
                <w:rFonts w:eastAsia="Calibri" w:cs="Times New Roman"/>
                <w:sz w:val="24"/>
                <w:szCs w:val="24"/>
              </w:rPr>
              <w:t>121,7</w:t>
            </w:r>
          </w:p>
        </w:tc>
        <w:tc>
          <w:tcPr>
            <w:tcW w:w="447" w:type="pct"/>
            <w:tcBorders>
              <w:top w:val="single" w:sz="6" w:space="0" w:color="auto"/>
              <w:left w:val="single" w:sz="6" w:space="0" w:color="auto"/>
              <w:bottom w:val="single" w:sz="6" w:space="0" w:color="auto"/>
              <w:right w:val="single" w:sz="6" w:space="0" w:color="auto"/>
            </w:tcBorders>
            <w:vAlign w:val="center"/>
          </w:tcPr>
          <w:p w14:paraId="422AD9A7" w14:textId="77777777" w:rsidR="000475A1" w:rsidRPr="000475A1" w:rsidRDefault="000475A1" w:rsidP="000475A1">
            <w:pPr>
              <w:autoSpaceDE w:val="0"/>
              <w:autoSpaceDN w:val="0"/>
              <w:adjustRightInd w:val="0"/>
              <w:spacing w:after="0"/>
              <w:jc w:val="center"/>
              <w:rPr>
                <w:rFonts w:eastAsia="Calibri" w:cs="Times New Roman"/>
                <w:sz w:val="24"/>
                <w:szCs w:val="24"/>
              </w:rPr>
            </w:pPr>
          </w:p>
          <w:p w14:paraId="00ECB12A" w14:textId="77777777" w:rsidR="000475A1" w:rsidRPr="000475A1" w:rsidRDefault="000475A1" w:rsidP="000475A1">
            <w:pPr>
              <w:autoSpaceDE w:val="0"/>
              <w:autoSpaceDN w:val="0"/>
              <w:adjustRightInd w:val="0"/>
              <w:spacing w:after="0"/>
              <w:jc w:val="center"/>
              <w:rPr>
                <w:rFonts w:eastAsia="Calibri" w:cs="Times New Roman"/>
                <w:sz w:val="24"/>
                <w:szCs w:val="24"/>
              </w:rPr>
            </w:pPr>
            <w:r w:rsidRPr="000475A1">
              <w:rPr>
                <w:rFonts w:eastAsia="Calibri" w:cs="Times New Roman"/>
                <w:sz w:val="24"/>
                <w:szCs w:val="24"/>
              </w:rPr>
              <w:t>171,9</w:t>
            </w:r>
          </w:p>
          <w:p w14:paraId="13555567" w14:textId="77777777" w:rsidR="000475A1" w:rsidRPr="000475A1" w:rsidRDefault="000475A1" w:rsidP="000475A1">
            <w:pPr>
              <w:autoSpaceDE w:val="0"/>
              <w:autoSpaceDN w:val="0"/>
              <w:adjustRightInd w:val="0"/>
              <w:spacing w:after="0"/>
              <w:jc w:val="center"/>
              <w:rPr>
                <w:rFonts w:eastAsia="Calibri" w:cs="Times New Roman"/>
                <w:sz w:val="24"/>
                <w:szCs w:val="24"/>
              </w:rPr>
            </w:pPr>
          </w:p>
        </w:tc>
      </w:tr>
      <w:tr w:rsidR="000475A1" w:rsidRPr="000475A1" w14:paraId="6D4DE688" w14:textId="77777777" w:rsidTr="00DC6F0C">
        <w:trPr>
          <w:trHeight w:val="290"/>
        </w:trPr>
        <w:tc>
          <w:tcPr>
            <w:tcW w:w="531" w:type="pct"/>
            <w:tcBorders>
              <w:top w:val="single" w:sz="6" w:space="0" w:color="auto"/>
              <w:left w:val="single" w:sz="6" w:space="0" w:color="auto"/>
              <w:bottom w:val="single" w:sz="6" w:space="0" w:color="auto"/>
              <w:right w:val="single" w:sz="6" w:space="0" w:color="auto"/>
            </w:tcBorders>
            <w:vAlign w:val="center"/>
          </w:tcPr>
          <w:p w14:paraId="3B7636E1" w14:textId="77777777" w:rsidR="000475A1" w:rsidRPr="000475A1" w:rsidRDefault="000475A1" w:rsidP="000475A1">
            <w:pPr>
              <w:autoSpaceDE w:val="0"/>
              <w:autoSpaceDN w:val="0"/>
              <w:adjustRightInd w:val="0"/>
              <w:spacing w:after="0"/>
              <w:ind w:firstLine="15"/>
              <w:jc w:val="center"/>
              <w:rPr>
                <w:rFonts w:eastAsia="Calibri" w:cs="Times New Roman"/>
                <w:sz w:val="24"/>
                <w:szCs w:val="24"/>
              </w:rPr>
            </w:pPr>
            <w:r w:rsidRPr="000475A1">
              <w:rPr>
                <w:rFonts w:eastAsia="Calibri" w:cs="Times New Roman"/>
                <w:sz w:val="24"/>
                <w:szCs w:val="24"/>
              </w:rPr>
              <w:t>Зима</w:t>
            </w:r>
          </w:p>
        </w:tc>
        <w:tc>
          <w:tcPr>
            <w:tcW w:w="530" w:type="pct"/>
            <w:tcBorders>
              <w:top w:val="single" w:sz="6" w:space="0" w:color="auto"/>
              <w:left w:val="single" w:sz="6" w:space="0" w:color="auto"/>
              <w:bottom w:val="single" w:sz="6" w:space="0" w:color="auto"/>
              <w:right w:val="single" w:sz="6" w:space="0" w:color="auto"/>
            </w:tcBorders>
            <w:vAlign w:val="center"/>
          </w:tcPr>
          <w:p w14:paraId="41243C8A" w14:textId="77777777" w:rsidR="000475A1" w:rsidRPr="000475A1" w:rsidRDefault="000475A1" w:rsidP="000475A1">
            <w:pPr>
              <w:autoSpaceDE w:val="0"/>
              <w:autoSpaceDN w:val="0"/>
              <w:adjustRightInd w:val="0"/>
              <w:spacing w:after="0"/>
              <w:ind w:firstLine="4"/>
              <w:jc w:val="center"/>
              <w:rPr>
                <w:rFonts w:eastAsia="Calibri" w:cs="Times New Roman"/>
                <w:sz w:val="24"/>
                <w:szCs w:val="24"/>
              </w:rPr>
            </w:pPr>
            <w:r w:rsidRPr="000475A1">
              <w:rPr>
                <w:rFonts w:eastAsia="Calibri" w:cs="Times New Roman"/>
                <w:sz w:val="24"/>
                <w:szCs w:val="24"/>
              </w:rPr>
              <w:t>225,5</w:t>
            </w:r>
          </w:p>
        </w:tc>
        <w:tc>
          <w:tcPr>
            <w:tcW w:w="530" w:type="pct"/>
            <w:tcBorders>
              <w:top w:val="single" w:sz="6" w:space="0" w:color="auto"/>
              <w:left w:val="single" w:sz="6" w:space="0" w:color="auto"/>
              <w:bottom w:val="single" w:sz="6" w:space="0" w:color="auto"/>
              <w:right w:val="single" w:sz="6" w:space="0" w:color="auto"/>
            </w:tcBorders>
            <w:vAlign w:val="center"/>
          </w:tcPr>
          <w:p w14:paraId="26335C11" w14:textId="77777777" w:rsidR="000475A1" w:rsidRPr="000475A1" w:rsidRDefault="000475A1" w:rsidP="000475A1">
            <w:pPr>
              <w:autoSpaceDE w:val="0"/>
              <w:autoSpaceDN w:val="0"/>
              <w:adjustRightInd w:val="0"/>
              <w:spacing w:after="0"/>
              <w:ind w:firstLine="118"/>
              <w:jc w:val="center"/>
              <w:rPr>
                <w:rFonts w:eastAsia="Calibri" w:cs="Times New Roman"/>
                <w:sz w:val="24"/>
                <w:szCs w:val="24"/>
              </w:rPr>
            </w:pPr>
            <w:r w:rsidRPr="000475A1">
              <w:rPr>
                <w:rFonts w:eastAsia="Calibri" w:cs="Times New Roman"/>
                <w:sz w:val="24"/>
                <w:szCs w:val="24"/>
              </w:rPr>
              <w:t>227,5</w:t>
            </w:r>
          </w:p>
        </w:tc>
        <w:tc>
          <w:tcPr>
            <w:tcW w:w="530" w:type="pct"/>
            <w:tcBorders>
              <w:top w:val="single" w:sz="6" w:space="0" w:color="auto"/>
              <w:left w:val="single" w:sz="6" w:space="0" w:color="auto"/>
              <w:bottom w:val="single" w:sz="6" w:space="0" w:color="auto"/>
              <w:right w:val="single" w:sz="6" w:space="0" w:color="auto"/>
            </w:tcBorders>
            <w:vAlign w:val="center"/>
          </w:tcPr>
          <w:p w14:paraId="1B5FBB2A" w14:textId="77777777" w:rsidR="000475A1" w:rsidRPr="000475A1" w:rsidRDefault="000475A1" w:rsidP="000475A1">
            <w:pPr>
              <w:autoSpaceDE w:val="0"/>
              <w:autoSpaceDN w:val="0"/>
              <w:adjustRightInd w:val="0"/>
              <w:spacing w:after="0"/>
              <w:ind w:hanging="32"/>
              <w:jc w:val="center"/>
              <w:rPr>
                <w:rFonts w:eastAsia="Calibri" w:cs="Times New Roman"/>
                <w:sz w:val="24"/>
                <w:szCs w:val="24"/>
              </w:rPr>
            </w:pPr>
            <w:r w:rsidRPr="000475A1">
              <w:rPr>
                <w:rFonts w:eastAsia="Calibri" w:cs="Times New Roman"/>
                <w:sz w:val="24"/>
                <w:szCs w:val="24"/>
              </w:rPr>
              <w:t>220,5</w:t>
            </w:r>
          </w:p>
        </w:tc>
        <w:tc>
          <w:tcPr>
            <w:tcW w:w="531" w:type="pct"/>
            <w:tcBorders>
              <w:top w:val="single" w:sz="6" w:space="0" w:color="auto"/>
              <w:left w:val="single" w:sz="6" w:space="0" w:color="auto"/>
              <w:bottom w:val="single" w:sz="6" w:space="0" w:color="auto"/>
              <w:right w:val="single" w:sz="6" w:space="0" w:color="auto"/>
            </w:tcBorders>
            <w:vAlign w:val="center"/>
          </w:tcPr>
          <w:p w14:paraId="429BFC92" w14:textId="77777777" w:rsidR="000475A1" w:rsidRPr="000475A1" w:rsidRDefault="000475A1" w:rsidP="000475A1">
            <w:pPr>
              <w:autoSpaceDE w:val="0"/>
              <w:autoSpaceDN w:val="0"/>
              <w:adjustRightInd w:val="0"/>
              <w:spacing w:after="0"/>
              <w:ind w:firstLine="17"/>
              <w:jc w:val="center"/>
              <w:rPr>
                <w:rFonts w:eastAsia="Calibri" w:cs="Times New Roman"/>
                <w:sz w:val="24"/>
                <w:szCs w:val="24"/>
              </w:rPr>
            </w:pPr>
            <w:r w:rsidRPr="000475A1">
              <w:rPr>
                <w:rFonts w:eastAsia="Calibri" w:cs="Times New Roman"/>
                <w:sz w:val="24"/>
                <w:szCs w:val="24"/>
              </w:rPr>
              <w:t>213,7</w:t>
            </w:r>
          </w:p>
        </w:tc>
        <w:tc>
          <w:tcPr>
            <w:tcW w:w="530" w:type="pct"/>
            <w:tcBorders>
              <w:top w:val="single" w:sz="6" w:space="0" w:color="auto"/>
              <w:left w:val="single" w:sz="6" w:space="0" w:color="auto"/>
              <w:bottom w:val="single" w:sz="6" w:space="0" w:color="auto"/>
              <w:right w:val="single" w:sz="6" w:space="0" w:color="auto"/>
            </w:tcBorders>
            <w:vAlign w:val="center"/>
          </w:tcPr>
          <w:p w14:paraId="75353D5C" w14:textId="77777777" w:rsidR="000475A1" w:rsidRPr="000475A1" w:rsidRDefault="000475A1" w:rsidP="000475A1">
            <w:pPr>
              <w:autoSpaceDE w:val="0"/>
              <w:autoSpaceDN w:val="0"/>
              <w:adjustRightInd w:val="0"/>
              <w:spacing w:after="0"/>
              <w:jc w:val="center"/>
              <w:rPr>
                <w:rFonts w:eastAsia="Calibri" w:cs="Times New Roman"/>
                <w:sz w:val="24"/>
                <w:szCs w:val="24"/>
              </w:rPr>
            </w:pPr>
            <w:r w:rsidRPr="000475A1">
              <w:rPr>
                <w:rFonts w:eastAsia="Calibri" w:cs="Times New Roman"/>
                <w:sz w:val="24"/>
                <w:szCs w:val="24"/>
              </w:rPr>
              <w:t>226,1</w:t>
            </w:r>
          </w:p>
        </w:tc>
        <w:tc>
          <w:tcPr>
            <w:tcW w:w="468" w:type="pct"/>
            <w:tcBorders>
              <w:top w:val="single" w:sz="6" w:space="0" w:color="auto"/>
              <w:left w:val="single" w:sz="6" w:space="0" w:color="auto"/>
              <w:bottom w:val="single" w:sz="6" w:space="0" w:color="auto"/>
              <w:right w:val="single" w:sz="6" w:space="0" w:color="auto"/>
            </w:tcBorders>
            <w:vAlign w:val="center"/>
          </w:tcPr>
          <w:p w14:paraId="167FE7D6" w14:textId="77777777" w:rsidR="000475A1" w:rsidRPr="000475A1" w:rsidRDefault="000475A1" w:rsidP="000475A1">
            <w:pPr>
              <w:autoSpaceDE w:val="0"/>
              <w:autoSpaceDN w:val="0"/>
              <w:adjustRightInd w:val="0"/>
              <w:spacing w:after="0"/>
              <w:ind w:firstLine="59"/>
              <w:jc w:val="center"/>
              <w:rPr>
                <w:rFonts w:eastAsia="Calibri" w:cs="Times New Roman"/>
                <w:sz w:val="24"/>
                <w:szCs w:val="24"/>
              </w:rPr>
            </w:pPr>
            <w:r w:rsidRPr="000475A1">
              <w:rPr>
                <w:rFonts w:eastAsia="Calibri" w:cs="Times New Roman"/>
                <w:sz w:val="24"/>
                <w:szCs w:val="24"/>
              </w:rPr>
              <w:t>208,7</w:t>
            </w:r>
          </w:p>
        </w:tc>
        <w:tc>
          <w:tcPr>
            <w:tcW w:w="484" w:type="pct"/>
            <w:tcBorders>
              <w:top w:val="single" w:sz="6" w:space="0" w:color="auto"/>
              <w:left w:val="single" w:sz="6" w:space="0" w:color="auto"/>
              <w:bottom w:val="single" w:sz="6" w:space="0" w:color="auto"/>
              <w:right w:val="single" w:sz="6" w:space="0" w:color="auto"/>
            </w:tcBorders>
            <w:vAlign w:val="center"/>
          </w:tcPr>
          <w:p w14:paraId="43EDC87F" w14:textId="77777777" w:rsidR="000475A1" w:rsidRPr="000475A1" w:rsidRDefault="000475A1" w:rsidP="000475A1">
            <w:pPr>
              <w:autoSpaceDE w:val="0"/>
              <w:autoSpaceDN w:val="0"/>
              <w:adjustRightInd w:val="0"/>
              <w:spacing w:after="0"/>
              <w:ind w:firstLine="33"/>
              <w:jc w:val="center"/>
              <w:rPr>
                <w:rFonts w:eastAsia="Calibri" w:cs="Times New Roman"/>
                <w:sz w:val="24"/>
                <w:szCs w:val="24"/>
              </w:rPr>
            </w:pPr>
            <w:r w:rsidRPr="000475A1">
              <w:rPr>
                <w:rFonts w:eastAsia="Calibri" w:cs="Times New Roman"/>
                <w:sz w:val="24"/>
                <w:szCs w:val="24"/>
              </w:rPr>
              <w:t>152,3</w:t>
            </w:r>
          </w:p>
        </w:tc>
        <w:tc>
          <w:tcPr>
            <w:tcW w:w="419" w:type="pct"/>
            <w:tcBorders>
              <w:top w:val="single" w:sz="6" w:space="0" w:color="auto"/>
              <w:left w:val="single" w:sz="6" w:space="0" w:color="auto"/>
              <w:bottom w:val="single" w:sz="6" w:space="0" w:color="auto"/>
              <w:right w:val="single" w:sz="6" w:space="0" w:color="auto"/>
            </w:tcBorders>
            <w:vAlign w:val="center"/>
          </w:tcPr>
          <w:p w14:paraId="14317C1E" w14:textId="77777777" w:rsidR="000475A1" w:rsidRPr="000475A1" w:rsidRDefault="000475A1" w:rsidP="000475A1">
            <w:pPr>
              <w:autoSpaceDE w:val="0"/>
              <w:autoSpaceDN w:val="0"/>
              <w:adjustRightInd w:val="0"/>
              <w:spacing w:after="0"/>
              <w:jc w:val="center"/>
              <w:rPr>
                <w:rFonts w:eastAsia="Calibri" w:cs="Times New Roman"/>
                <w:sz w:val="24"/>
                <w:szCs w:val="24"/>
              </w:rPr>
            </w:pPr>
            <w:r w:rsidRPr="000475A1">
              <w:rPr>
                <w:rFonts w:eastAsia="Calibri" w:cs="Times New Roman"/>
                <w:sz w:val="24"/>
                <w:szCs w:val="24"/>
              </w:rPr>
              <w:t>207,2</w:t>
            </w:r>
          </w:p>
        </w:tc>
        <w:tc>
          <w:tcPr>
            <w:tcW w:w="447" w:type="pct"/>
            <w:tcBorders>
              <w:top w:val="single" w:sz="6" w:space="0" w:color="auto"/>
              <w:left w:val="single" w:sz="6" w:space="0" w:color="auto"/>
              <w:bottom w:val="single" w:sz="6" w:space="0" w:color="auto"/>
              <w:right w:val="single" w:sz="6" w:space="0" w:color="auto"/>
            </w:tcBorders>
            <w:vAlign w:val="center"/>
          </w:tcPr>
          <w:p w14:paraId="4973456B" w14:textId="77777777" w:rsidR="000475A1" w:rsidRPr="000475A1" w:rsidRDefault="000475A1" w:rsidP="000475A1">
            <w:pPr>
              <w:autoSpaceDE w:val="0"/>
              <w:autoSpaceDN w:val="0"/>
              <w:adjustRightInd w:val="0"/>
              <w:spacing w:after="0"/>
              <w:jc w:val="center"/>
              <w:rPr>
                <w:rFonts w:eastAsia="Calibri" w:cs="Times New Roman"/>
                <w:sz w:val="24"/>
                <w:szCs w:val="24"/>
              </w:rPr>
            </w:pPr>
          </w:p>
          <w:p w14:paraId="663AEE63" w14:textId="77777777" w:rsidR="000475A1" w:rsidRPr="000475A1" w:rsidRDefault="000475A1" w:rsidP="000475A1">
            <w:pPr>
              <w:autoSpaceDE w:val="0"/>
              <w:autoSpaceDN w:val="0"/>
              <w:adjustRightInd w:val="0"/>
              <w:spacing w:after="0"/>
              <w:jc w:val="center"/>
              <w:rPr>
                <w:rFonts w:eastAsia="Calibri" w:cs="Times New Roman"/>
                <w:sz w:val="24"/>
                <w:szCs w:val="24"/>
              </w:rPr>
            </w:pPr>
            <w:r w:rsidRPr="000475A1">
              <w:rPr>
                <w:rFonts w:eastAsia="Calibri" w:cs="Times New Roman"/>
                <w:sz w:val="24"/>
                <w:szCs w:val="24"/>
              </w:rPr>
              <w:t>220,3</w:t>
            </w:r>
          </w:p>
          <w:p w14:paraId="7DD847F8" w14:textId="77777777" w:rsidR="000475A1" w:rsidRPr="000475A1" w:rsidRDefault="000475A1" w:rsidP="000475A1">
            <w:pPr>
              <w:autoSpaceDE w:val="0"/>
              <w:autoSpaceDN w:val="0"/>
              <w:adjustRightInd w:val="0"/>
              <w:spacing w:after="0"/>
              <w:jc w:val="center"/>
              <w:rPr>
                <w:rFonts w:eastAsia="Calibri" w:cs="Times New Roman"/>
                <w:sz w:val="24"/>
                <w:szCs w:val="24"/>
              </w:rPr>
            </w:pPr>
          </w:p>
        </w:tc>
      </w:tr>
    </w:tbl>
    <w:p w14:paraId="6091EFE8" w14:textId="77777777" w:rsidR="000475A1" w:rsidRPr="000475A1" w:rsidRDefault="000475A1" w:rsidP="000475A1">
      <w:pPr>
        <w:spacing w:after="0"/>
        <w:ind w:firstLine="709"/>
        <w:jc w:val="both"/>
        <w:rPr>
          <w:rFonts w:eastAsia="Calibri" w:cs="Times New Roman"/>
          <w:sz w:val="28"/>
          <w:szCs w:val="28"/>
          <w:lang w:val="kk-KZ"/>
        </w:rPr>
      </w:pPr>
    </w:p>
    <w:p w14:paraId="59AD84E6" w14:textId="77777777" w:rsidR="000475A1" w:rsidRPr="000475A1" w:rsidRDefault="000475A1" w:rsidP="000475A1">
      <w:pPr>
        <w:spacing w:after="0"/>
        <w:ind w:firstLine="709"/>
        <w:jc w:val="both"/>
        <w:rPr>
          <w:rFonts w:eastAsia="Calibri" w:cs="Times New Roman"/>
          <w:sz w:val="28"/>
          <w:szCs w:val="28"/>
          <w:lang w:val="kk-KZ"/>
        </w:rPr>
      </w:pPr>
      <w:bookmarkStart w:id="32" w:name="_Hlk55501145"/>
      <w:r w:rsidRPr="000475A1">
        <w:rPr>
          <w:rFonts w:eastAsia="Calibri" w:cs="Times New Roman"/>
          <w:sz w:val="28"/>
          <w:szCs w:val="28"/>
          <w:lang w:val="kk-KZ"/>
        </w:rPr>
        <w:t xml:space="preserve">Из таблицы видно, что значения фазных напряжений отличаются друг от друга и изменяются в течение года, в часы летних минимальных загрузок напряжение выше, в период зимнего максимума напряжение снижается. Величины токовых </w:t>
      </w:r>
      <w:r w:rsidRPr="000475A1">
        <w:rPr>
          <w:rFonts w:eastAsia="Calibri" w:cs="Times New Roman"/>
          <w:sz w:val="28"/>
          <w:szCs w:val="28"/>
        </w:rPr>
        <w:t>н</w:t>
      </w:r>
      <w:r w:rsidRPr="000475A1">
        <w:rPr>
          <w:rFonts w:eastAsia="Calibri" w:cs="Times New Roman"/>
          <w:sz w:val="28"/>
          <w:szCs w:val="28"/>
          <w:lang w:val="kk-KZ"/>
        </w:rPr>
        <w:t xml:space="preserve">агрузок по фазам имеют существенные различия, наблюдается несимметричность нагрузки. </w:t>
      </w:r>
    </w:p>
    <w:p w14:paraId="70D061CA" w14:textId="77777777" w:rsidR="000475A1" w:rsidRPr="000475A1" w:rsidRDefault="000475A1" w:rsidP="000475A1">
      <w:pPr>
        <w:spacing w:after="0"/>
        <w:ind w:firstLine="709"/>
        <w:jc w:val="both"/>
        <w:rPr>
          <w:rFonts w:eastAsia="Calibri" w:cs="Times New Roman"/>
          <w:b/>
          <w:sz w:val="28"/>
          <w:szCs w:val="28"/>
          <w:lang w:val="kk-KZ"/>
        </w:rPr>
      </w:pPr>
    </w:p>
    <w:p w14:paraId="0544745A" w14:textId="77777777" w:rsidR="000475A1" w:rsidRPr="000475A1" w:rsidRDefault="000475A1" w:rsidP="000475A1">
      <w:pPr>
        <w:spacing w:after="0"/>
        <w:ind w:firstLine="709"/>
        <w:jc w:val="both"/>
        <w:outlineLvl w:val="0"/>
        <w:rPr>
          <w:rFonts w:eastAsia="Calibri" w:cs="Times New Roman"/>
          <w:b/>
          <w:bCs/>
          <w:kern w:val="36"/>
          <w:sz w:val="28"/>
          <w:szCs w:val="48"/>
          <w:lang w:eastAsia="ru-RU"/>
        </w:rPr>
      </w:pPr>
      <w:bookmarkStart w:id="33" w:name="_Toc118054344"/>
      <w:bookmarkStart w:id="34" w:name="_Toc118194196"/>
      <w:r w:rsidRPr="000475A1">
        <w:rPr>
          <w:rFonts w:eastAsia="Calibri" w:cs="Times New Roman"/>
          <w:b/>
          <w:bCs/>
          <w:kern w:val="36"/>
          <w:sz w:val="28"/>
          <w:szCs w:val="48"/>
          <w:lang w:eastAsia="ru-RU"/>
        </w:rPr>
        <w:t>4.2 Выбор узлов подключения установки солнечных панелей и конденсаторных батарей</w:t>
      </w:r>
      <w:bookmarkEnd w:id="33"/>
      <w:bookmarkEnd w:id="34"/>
    </w:p>
    <w:p w14:paraId="2E305ED0" w14:textId="77777777" w:rsidR="000475A1" w:rsidRPr="000475A1" w:rsidRDefault="000475A1" w:rsidP="000475A1">
      <w:pPr>
        <w:spacing w:after="0"/>
        <w:ind w:firstLine="709"/>
        <w:jc w:val="both"/>
        <w:outlineLvl w:val="0"/>
        <w:rPr>
          <w:rFonts w:eastAsia="Calibri" w:cs="Times New Roman"/>
          <w:b/>
          <w:bCs/>
          <w:kern w:val="36"/>
          <w:sz w:val="28"/>
          <w:szCs w:val="48"/>
          <w:lang w:eastAsia="ru-RU"/>
        </w:rPr>
      </w:pPr>
    </w:p>
    <w:p w14:paraId="10B21B4C"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 xml:space="preserve">Определение оптимальных точек подключения </w:t>
      </w:r>
      <w:r w:rsidRPr="000475A1">
        <w:rPr>
          <w:rFonts w:eastAsia="Calibri" w:cs="Times New Roman"/>
          <w:sz w:val="28"/>
          <w:szCs w:val="28"/>
          <w:lang w:val="en-US"/>
        </w:rPr>
        <w:t>PV</w:t>
      </w:r>
      <w:r w:rsidRPr="000475A1">
        <w:rPr>
          <w:rFonts w:eastAsia="Calibri" w:cs="Times New Roman"/>
          <w:sz w:val="28"/>
          <w:szCs w:val="28"/>
        </w:rPr>
        <w:t xml:space="preserve">-панелей и конденсаторных батарей к фидеру 0,4 кВ ТП-5162 выполнено с использованием метода MFO.  </w:t>
      </w:r>
    </w:p>
    <w:p w14:paraId="1BCDDBE6"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 xml:space="preserve">Моделирование велось при следующих условиях диктуемых ограничениями по комплектации экспериментов необходимым оборудованием: популяция </w:t>
      </w:r>
      <w:r w:rsidRPr="000475A1">
        <w:rPr>
          <w:rFonts w:eastAsia="Calibri" w:cs="Times New Roman"/>
          <w:sz w:val="28"/>
          <w:szCs w:val="28"/>
          <w:lang w:val="kk-KZ"/>
        </w:rPr>
        <w:t>мотыльков</w:t>
      </w:r>
      <w:r w:rsidRPr="000475A1">
        <w:rPr>
          <w:rFonts w:eastAsia="Calibri" w:cs="Times New Roman"/>
          <w:sz w:val="28"/>
          <w:szCs w:val="28"/>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M</m:t>
            </m:r>
          </m:e>
          <m:sub>
            <m:r>
              <w:rPr>
                <w:rFonts w:ascii="Cambria Math" w:eastAsia="Calibri" w:hAnsi="Cambria Math" w:cs="Times New Roman"/>
                <w:sz w:val="28"/>
                <w:szCs w:val="28"/>
                <w:lang w:val="en-US"/>
              </w:rPr>
              <m:t>i</m:t>
            </m:r>
          </m:sub>
        </m:sSub>
      </m:oMath>
      <w:r w:rsidRPr="000475A1">
        <w:rPr>
          <w:rFonts w:eastAsia="Times New Roman" w:cs="Times New Roman"/>
          <w:sz w:val="28"/>
          <w:szCs w:val="28"/>
        </w:rPr>
        <w:t xml:space="preserve"> = </w:t>
      </w:r>
      <w:r w:rsidRPr="000475A1">
        <w:rPr>
          <w:rFonts w:eastAsia="Calibri" w:cs="Times New Roman"/>
          <w:sz w:val="28"/>
          <w:szCs w:val="28"/>
          <w:lang w:val="kk-KZ"/>
        </w:rPr>
        <w:t>4</w:t>
      </w:r>
      <w:r w:rsidRPr="000475A1">
        <w:rPr>
          <w:rFonts w:eastAsia="Calibri" w:cs="Times New Roman"/>
          <w:sz w:val="28"/>
          <w:szCs w:val="28"/>
        </w:rPr>
        <w:t xml:space="preserve"> единиц; количество источников пламени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F</m:t>
            </m:r>
          </m:e>
          <m:sub>
            <m:r>
              <w:rPr>
                <w:rFonts w:ascii="Cambria Math" w:eastAsia="Calibri" w:hAnsi="Cambria Math" w:cs="Times New Roman"/>
                <w:sz w:val="28"/>
                <w:szCs w:val="28"/>
                <w:lang w:val="en-US"/>
              </w:rPr>
              <m:t>i</m:t>
            </m:r>
          </m:sub>
        </m:sSub>
      </m:oMath>
      <w:r w:rsidRPr="000475A1">
        <w:rPr>
          <w:rFonts w:eastAsia="Times New Roman" w:cs="Times New Roman"/>
          <w:sz w:val="28"/>
          <w:szCs w:val="28"/>
        </w:rPr>
        <w:t xml:space="preserve"> =</w:t>
      </w:r>
      <w:r w:rsidRPr="000475A1">
        <w:rPr>
          <w:rFonts w:eastAsia="Times New Roman" w:cs="Times New Roman"/>
          <w:sz w:val="28"/>
          <w:szCs w:val="28"/>
          <w:lang w:val="kk-KZ"/>
        </w:rPr>
        <w:t xml:space="preserve"> 4</w:t>
      </w:r>
      <w:r w:rsidRPr="000475A1">
        <w:rPr>
          <w:rFonts w:eastAsia="Calibri" w:cs="Times New Roman"/>
          <w:sz w:val="28"/>
          <w:szCs w:val="28"/>
        </w:rPr>
        <w:t xml:space="preserve"> единиц; количество итераций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N</m:t>
            </m:r>
          </m:e>
          <m:sub>
            <m:r>
              <w:rPr>
                <w:rFonts w:ascii="Cambria Math" w:eastAsia="Calibri" w:hAnsi="Cambria Math" w:cs="Times New Roman"/>
                <w:sz w:val="28"/>
                <w:szCs w:val="28"/>
              </w:rPr>
              <m:t>и</m:t>
            </m:r>
          </m:sub>
        </m:sSub>
      </m:oMath>
      <w:r w:rsidRPr="000475A1">
        <w:rPr>
          <w:rFonts w:eastAsia="Calibri" w:cs="Times New Roman"/>
          <w:sz w:val="28"/>
          <w:szCs w:val="28"/>
        </w:rPr>
        <w:t xml:space="preserve"> = 1000; количество устройств генерации активной  мощности </w:t>
      </w:r>
      <w:r w:rsidRPr="000475A1">
        <w:rPr>
          <w:rFonts w:eastAsia="Times New Roman" w:cs="Times New Roman"/>
          <w:sz w:val="28"/>
          <w:szCs w:val="28"/>
        </w:rPr>
        <w:t xml:space="preserve"> равно </w:t>
      </w:r>
      <w:r w:rsidRPr="000475A1">
        <w:rPr>
          <w:rFonts w:eastAsia="Times New Roman" w:cs="Times New Roman"/>
          <w:sz w:val="28"/>
          <w:szCs w:val="28"/>
          <w:lang w:val="kk-KZ"/>
        </w:rPr>
        <w:t>3</w:t>
      </w:r>
      <w:r w:rsidRPr="000475A1">
        <w:rPr>
          <w:rFonts w:eastAsia="Calibri" w:cs="Times New Roman"/>
          <w:sz w:val="28"/>
          <w:szCs w:val="28"/>
        </w:rPr>
        <w:t xml:space="preserve">, реактивной мощности равно </w:t>
      </w:r>
      <w:r w:rsidRPr="000475A1">
        <w:rPr>
          <w:rFonts w:eastAsia="Calibri" w:cs="Times New Roman"/>
          <w:sz w:val="28"/>
          <w:szCs w:val="28"/>
          <w:lang w:val="kk-KZ"/>
        </w:rPr>
        <w:t>1</w:t>
      </w:r>
      <w:r w:rsidRPr="000475A1">
        <w:rPr>
          <w:rFonts w:eastAsia="Calibri" w:cs="Times New Roman"/>
          <w:sz w:val="28"/>
          <w:szCs w:val="28"/>
        </w:rPr>
        <w:t xml:space="preserve">; номинальные значения активной мощности каждого </w:t>
      </w:r>
      <w:r w:rsidRPr="000475A1">
        <w:rPr>
          <w:rFonts w:eastAsia="Calibri" w:cs="Times New Roman"/>
          <w:sz w:val="28"/>
          <w:szCs w:val="28"/>
          <w:lang w:val="kk-KZ"/>
        </w:rPr>
        <w:t xml:space="preserve">комплекта </w:t>
      </w:r>
      <w:r w:rsidRPr="000475A1">
        <w:rPr>
          <w:rFonts w:eastAsia="Calibri" w:cs="Times New Roman"/>
          <w:sz w:val="28"/>
          <w:szCs w:val="28"/>
          <w:lang w:val="en-US"/>
        </w:rPr>
        <w:t>PV</w:t>
      </w:r>
      <w:r w:rsidRPr="000475A1">
        <w:rPr>
          <w:rFonts w:eastAsia="Calibri" w:cs="Times New Roman"/>
          <w:sz w:val="28"/>
          <w:szCs w:val="28"/>
        </w:rPr>
        <w:t>-панелей</w:t>
      </w:r>
      <w:r w:rsidRPr="000475A1">
        <w:rPr>
          <w:rFonts w:eastAsia="Calibri" w:cs="Times New Roman"/>
          <w:sz w:val="28"/>
          <w:szCs w:val="28"/>
          <w:lang w:val="kk-KZ"/>
        </w:rPr>
        <w:t xml:space="preserve"> </w:t>
      </w:r>
      <w:r w:rsidRPr="000475A1">
        <w:rPr>
          <w:rFonts w:eastAsia="Calibri" w:cs="Times New Roman"/>
          <w:sz w:val="28"/>
          <w:szCs w:val="28"/>
        </w:rPr>
        <w:t xml:space="preserve"> 2,</w:t>
      </w:r>
      <w:r w:rsidRPr="000475A1">
        <w:rPr>
          <w:rFonts w:eastAsia="Calibri" w:cs="Times New Roman"/>
          <w:sz w:val="28"/>
          <w:szCs w:val="28"/>
          <w:lang w:val="kk-KZ"/>
        </w:rPr>
        <w:t>92</w:t>
      </w:r>
      <w:r w:rsidRPr="000475A1">
        <w:rPr>
          <w:rFonts w:eastAsia="Calibri" w:cs="Times New Roman"/>
          <w:sz w:val="28"/>
          <w:szCs w:val="28"/>
        </w:rPr>
        <w:t xml:space="preserve"> кВт и реактивной мощности конденсаторной батареи 5</w:t>
      </w:r>
      <w:r w:rsidRPr="000475A1">
        <w:rPr>
          <w:rFonts w:eastAsia="Calibri" w:cs="Times New Roman"/>
          <w:sz w:val="28"/>
          <w:szCs w:val="28"/>
          <w:lang w:val="kk-KZ"/>
        </w:rPr>
        <w:t xml:space="preserve"> </w:t>
      </w:r>
      <w:r w:rsidRPr="000475A1">
        <w:rPr>
          <w:rFonts w:eastAsia="Calibri" w:cs="Times New Roman"/>
          <w:sz w:val="28"/>
          <w:szCs w:val="28"/>
        </w:rPr>
        <w:t xml:space="preserve">кВАр; </w:t>
      </w:r>
      <w:r w:rsidRPr="000475A1">
        <w:rPr>
          <w:rFonts w:eastAsia="Times New Roman" w:cs="Times New Roman"/>
          <w:sz w:val="28"/>
          <w:szCs w:val="28"/>
        </w:rPr>
        <w:t>первый узел из рассмотрения исключен.</w:t>
      </w:r>
    </w:p>
    <w:p w14:paraId="4379BD41" w14:textId="322E03D3"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lastRenderedPageBreak/>
        <w:t xml:space="preserve">Результаты поиска оптимальных точек подключения источников распределенной генерации в фидере приведены на рисунке 4.3, </w:t>
      </w:r>
      <w:r w:rsidRPr="000475A1">
        <w:rPr>
          <w:rFonts w:eastAsia="Calibri" w:cs="Times New Roman"/>
          <w:sz w:val="28"/>
          <w:szCs w:val="28"/>
          <w:lang w:val="en-US"/>
        </w:rPr>
        <w:t>PV</w:t>
      </w:r>
      <w:r w:rsidRPr="000475A1">
        <w:rPr>
          <w:rFonts w:eastAsia="Calibri" w:cs="Times New Roman"/>
          <w:sz w:val="28"/>
          <w:szCs w:val="28"/>
        </w:rPr>
        <w:t xml:space="preserve">-панели необходимо подключить к узлам 28, 31 и 39, конденсаторную батарею к узлу 115. </w:t>
      </w:r>
    </w:p>
    <w:p w14:paraId="305E3105" w14:textId="77777777" w:rsidR="000475A1" w:rsidRPr="000475A1" w:rsidRDefault="000475A1" w:rsidP="000475A1">
      <w:pPr>
        <w:tabs>
          <w:tab w:val="left" w:pos="1182"/>
        </w:tabs>
        <w:spacing w:after="0"/>
        <w:ind w:firstLine="709"/>
        <w:jc w:val="both"/>
        <w:rPr>
          <w:rFonts w:eastAsia="Calibri" w:cs="Times New Roman"/>
          <w:sz w:val="28"/>
          <w:szCs w:val="28"/>
        </w:rPr>
      </w:pPr>
    </w:p>
    <w:p w14:paraId="288B4E75" w14:textId="77777777" w:rsidR="000475A1" w:rsidRPr="000475A1" w:rsidRDefault="000475A1" w:rsidP="000475A1">
      <w:pPr>
        <w:spacing w:after="0"/>
        <w:jc w:val="both"/>
        <w:rPr>
          <w:rFonts w:eastAsia="Calibri" w:cs="Times New Roman"/>
          <w:sz w:val="28"/>
          <w:szCs w:val="28"/>
        </w:rPr>
      </w:pPr>
      <w:r w:rsidRPr="000475A1">
        <w:rPr>
          <w:rFonts w:eastAsia="Calibri" w:cs="Times New Roman"/>
          <w:noProof/>
          <w:sz w:val="28"/>
          <w:szCs w:val="28"/>
          <w:lang w:eastAsia="ru-RU"/>
        </w:rPr>
        <mc:AlternateContent>
          <mc:Choice Requires="wpg">
            <w:drawing>
              <wp:inline distT="0" distB="0" distL="0" distR="0" wp14:anchorId="0F814BFD" wp14:editId="6E4CE4DA">
                <wp:extent cx="5891917" cy="3204117"/>
                <wp:effectExtent l="0" t="0" r="0" b="0"/>
                <wp:docPr id="99" name="Группа 14"/>
                <wp:cNvGraphicFramePr/>
                <a:graphic xmlns:a="http://schemas.openxmlformats.org/drawingml/2006/main">
                  <a:graphicData uri="http://schemas.microsoft.com/office/word/2010/wordprocessingGroup">
                    <wpg:wgp>
                      <wpg:cNvGrpSpPr/>
                      <wpg:grpSpPr>
                        <a:xfrm>
                          <a:off x="0" y="0"/>
                          <a:ext cx="5891917" cy="3204117"/>
                          <a:chOff x="0" y="0"/>
                          <a:chExt cx="6628434" cy="3924058"/>
                        </a:xfrm>
                      </wpg:grpSpPr>
                      <pic:pic xmlns:pic="http://schemas.openxmlformats.org/drawingml/2006/picture">
                        <pic:nvPicPr>
                          <pic:cNvPr id="100" name="Рисунок 10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28434" cy="3924058"/>
                          </a:xfrm>
                          <a:prstGeom prst="rect">
                            <a:avLst/>
                          </a:prstGeom>
                          <a:noFill/>
                        </pic:spPr>
                      </pic:pic>
                      <wps:wsp>
                        <wps:cNvPr id="103" name="TextBox 6">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C10E46E-F056-4DE7-AFC1-538635D468F6}"/>
                            </a:ext>
                          </a:extLst>
                        </wps:cNvPr>
                        <wps:cNvSpPr txBox="1"/>
                        <wps:spPr>
                          <a:xfrm>
                            <a:off x="2522458" y="2545656"/>
                            <a:ext cx="1334340" cy="369331"/>
                          </a:xfrm>
                          <a:prstGeom prst="rect">
                            <a:avLst/>
                          </a:prstGeom>
                          <a:noFill/>
                        </wps:spPr>
                        <wps:txbx>
                          <w:txbxContent>
                            <w:p w14:paraId="17AEB337" w14:textId="77777777" w:rsidR="00052C5D" w:rsidRPr="00D01B1B" w:rsidRDefault="00052C5D" w:rsidP="000475A1">
                              <w:pPr>
                                <w:pStyle w:val="13"/>
                                <w:spacing w:before="0" w:beforeAutospacing="0" w:after="0" w:afterAutospacing="0"/>
                              </w:pPr>
                              <w:r w:rsidRPr="00E977C4">
                                <w:rPr>
                                  <w:rFonts w:asciiTheme="minorHAnsi" w:hAnsi="Calibri" w:cstheme="minorBidi"/>
                                  <w:color w:val="FF0000"/>
                                  <w:kern w:val="24"/>
                                  <w:lang w:val="en-US"/>
                                </w:rPr>
                                <w:t>PV</w:t>
                              </w:r>
                              <w:r>
                                <w:rPr>
                                  <w:rFonts w:asciiTheme="minorHAnsi" w:hAnsi="Calibri" w:cstheme="minorBidi"/>
                                  <w:color w:val="FF0000"/>
                                  <w:kern w:val="24"/>
                                </w:rPr>
                                <w:t>-панели</w:t>
                              </w:r>
                            </w:p>
                          </w:txbxContent>
                        </wps:txbx>
                        <wps:bodyPr wrap="square" rtlCol="0">
                          <a:noAutofit/>
                        </wps:bodyPr>
                      </wps:wsp>
                      <wps:wsp>
                        <wps:cNvPr id="104" name="Прямая соединительная линия 104">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C3CF328-7A58-444F-97B9-6C8AC0DC1763}"/>
                            </a:ext>
                          </a:extLst>
                        </wps:cNvPr>
                        <wps:cNvCnPr>
                          <a:cxnSpLocks/>
                        </wps:cNvCnPr>
                        <wps:spPr>
                          <a:xfrm flipH="1">
                            <a:off x="2794654" y="1203363"/>
                            <a:ext cx="90583" cy="1341046"/>
                          </a:xfrm>
                          <a:prstGeom prst="line">
                            <a:avLst/>
                          </a:prstGeom>
                          <a:noFill/>
                          <a:ln w="15875" cap="flat" cmpd="sng" algn="ctr">
                            <a:solidFill>
                              <a:srgbClr val="FF0000"/>
                            </a:solidFill>
                            <a:prstDash val="solid"/>
                            <a:miter lim="800000"/>
                          </a:ln>
                          <a:effectLst/>
                        </wps:spPr>
                        <wps:bodyPr/>
                      </wps:wsp>
                      <wps:wsp>
                        <wps:cNvPr id="105" name="Прямая соединительная линия 105">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B6D864E-F320-41EC-B6E9-166DE4ABB3F1}"/>
                            </a:ext>
                          </a:extLst>
                        </wps:cNvPr>
                        <wps:cNvCnPr>
                          <a:cxnSpLocks/>
                        </wps:cNvCnPr>
                        <wps:spPr>
                          <a:xfrm flipH="1">
                            <a:off x="2794654" y="1803410"/>
                            <a:ext cx="519413" cy="740998"/>
                          </a:xfrm>
                          <a:prstGeom prst="line">
                            <a:avLst/>
                          </a:prstGeom>
                          <a:noFill/>
                          <a:ln w="15875" cap="flat" cmpd="sng" algn="ctr">
                            <a:solidFill>
                              <a:srgbClr val="FF0000"/>
                            </a:solidFill>
                            <a:prstDash val="solid"/>
                            <a:miter lim="800000"/>
                          </a:ln>
                          <a:effectLst/>
                        </wps:spPr>
                        <wps:bodyPr/>
                      </wps:wsp>
                      <wps:wsp>
                        <wps:cNvPr id="106" name="Прямая соединительная линия 106">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0756BD-F176-44B4-B129-B41A92EB48AC}"/>
                            </a:ext>
                          </a:extLst>
                        </wps:cNvPr>
                        <wps:cNvCnPr>
                          <a:cxnSpLocks/>
                        </wps:cNvCnPr>
                        <wps:spPr>
                          <a:xfrm flipH="1">
                            <a:off x="2794656" y="1803105"/>
                            <a:ext cx="2271364" cy="741303"/>
                          </a:xfrm>
                          <a:prstGeom prst="line">
                            <a:avLst/>
                          </a:prstGeom>
                          <a:noFill/>
                          <a:ln w="15875" cap="flat" cmpd="sng" algn="ctr">
                            <a:solidFill>
                              <a:srgbClr val="FF0000"/>
                            </a:solidFill>
                            <a:prstDash val="solid"/>
                            <a:miter lim="800000"/>
                          </a:ln>
                          <a:effectLst/>
                        </wps:spPr>
                        <wps:bodyPr/>
                      </wps:wsp>
                      <wps:wsp>
                        <wps:cNvPr id="107" name="Прямая соединительная линия 107">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0756BD-F176-44B4-B129-B41A92EB48AC}"/>
                            </a:ext>
                          </a:extLst>
                        </wps:cNvPr>
                        <wps:cNvCnPr>
                          <a:cxnSpLocks/>
                        </wps:cNvCnPr>
                        <wps:spPr>
                          <a:xfrm flipH="1">
                            <a:off x="5065497" y="1470367"/>
                            <a:ext cx="828353" cy="1057674"/>
                          </a:xfrm>
                          <a:prstGeom prst="line">
                            <a:avLst/>
                          </a:prstGeom>
                          <a:noFill/>
                          <a:ln w="15875" cap="flat" cmpd="sng" algn="ctr">
                            <a:solidFill>
                              <a:srgbClr val="FF0000"/>
                            </a:solidFill>
                            <a:prstDash val="solid"/>
                            <a:miter lim="800000"/>
                          </a:ln>
                          <a:effectLst/>
                        </wps:spPr>
                        <wps:bodyPr/>
                      </wps:wsp>
                      <wps:wsp>
                        <wps:cNvPr id="108" name="TextBox 11">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46BAC40-38F6-453B-9363-B80B00B8FADD}"/>
                            </a:ext>
                          </a:extLst>
                        </wps:cNvPr>
                        <wps:cNvSpPr txBox="1"/>
                        <wps:spPr>
                          <a:xfrm>
                            <a:off x="4337653" y="2528468"/>
                            <a:ext cx="1182492" cy="320926"/>
                          </a:xfrm>
                          <a:prstGeom prst="rect">
                            <a:avLst/>
                          </a:prstGeom>
                          <a:noFill/>
                        </wps:spPr>
                        <wps:txbx>
                          <w:txbxContent>
                            <w:p w14:paraId="2EA31D3A" w14:textId="77777777" w:rsidR="00052C5D" w:rsidRPr="00E977C4" w:rsidRDefault="00052C5D" w:rsidP="000475A1">
                              <w:pPr>
                                <w:pStyle w:val="13"/>
                                <w:spacing w:before="0" w:beforeAutospacing="0" w:after="0" w:afterAutospacing="0"/>
                                <w:rPr>
                                  <w:sz w:val="20"/>
                                  <w:szCs w:val="20"/>
                                </w:rPr>
                              </w:pPr>
                              <w:r>
                                <w:rPr>
                                  <w:rFonts w:asciiTheme="minorHAnsi" w:hAnsi="Calibri" w:cstheme="minorBidi"/>
                                  <w:color w:val="FF0000"/>
                                  <w:kern w:val="24"/>
                                  <w:sz w:val="20"/>
                                  <w:szCs w:val="20"/>
                                  <w:lang w:val="kk-KZ"/>
                                </w:rPr>
                                <w:t>К</w:t>
                              </w:r>
                              <w:r w:rsidRPr="00E977C4">
                                <w:rPr>
                                  <w:rFonts w:asciiTheme="minorHAnsi" w:hAnsi="Calibri" w:cstheme="minorBidi"/>
                                  <w:color w:val="FF0000"/>
                                  <w:kern w:val="24"/>
                                  <w:sz w:val="20"/>
                                  <w:szCs w:val="20"/>
                                  <w:lang w:val="kk-KZ"/>
                                </w:rPr>
                                <w:t>онденсатор</w:t>
                              </w:r>
                            </w:p>
                          </w:txbxContent>
                        </wps:txbx>
                        <wps:bodyPr wrap="square" rtlCol="0">
                          <a:noAutofit/>
                        </wps:bodyPr>
                      </wps:wsp>
                      <wps:wsp>
                        <wps:cNvPr id="109" name="Овал 109">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4D357A9-C3F9-4423-A457-5E064BD65908}"/>
                            </a:ext>
                          </a:extLst>
                        </wps:cNvPr>
                        <wps:cNvSpPr/>
                        <wps:spPr>
                          <a:xfrm>
                            <a:off x="5895068" y="1371804"/>
                            <a:ext cx="102870" cy="99060"/>
                          </a:xfrm>
                          <a:prstGeom prst="ellipse">
                            <a:avLst/>
                          </a:prstGeom>
                          <a:solidFill>
                            <a:srgbClr val="C00000"/>
                          </a:solidFill>
                          <a:ln w="12700" cap="flat" cmpd="sng" algn="ctr">
                            <a:solidFill>
                              <a:srgbClr val="5B9BD5">
                                <a:shade val="50000"/>
                              </a:srgbClr>
                            </a:solidFill>
                            <a:prstDash val="solid"/>
                            <a:miter lim="800000"/>
                          </a:ln>
                          <a:effectLst/>
                        </wps:spPr>
                        <wps:bodyPr rtlCol="0" anchor="ct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F814BFD" id="Группа 14" o:spid="_x0000_s1078" style="width:463.95pt;height:252.3pt;mso-position-horizontal-relative:char;mso-position-vertical-relative:line" coordsize="66284,3924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">
                <v:shape id="Рисунок 100" o:spid="_x0000_s1079" type="#_x0000_t75" style="position:absolute;width:66284;height:3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">
                  <v:imagedata r:id="rId47" o:title=""/>
                </v:shape>
                <v:shapetype id="_x0000_t202" coordsize="21600,21600" o:spt="202" path="m,l,21600r21600,l21600,xe">
                  <v:stroke joinstyle="miter"/>
                  <v:path gradientshapeok="t" o:connecttype="rect"/>
                </v:shapetype>
                <v:shape id="TextBox 6" o:spid="_x0000_s1080" type="#_x0000_t202" style="position:absolute;left:25224;top:25456;width:13343;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" filled="f" stroked="f">
                  <v:textbox>
                    <w:txbxContent>
                      <w:p w14:paraId="17AEB337" w14:textId="77777777" w:rsidR="00052C5D" w:rsidRPr="00D01B1B" w:rsidRDefault="00052C5D" w:rsidP="000475A1">
                        <w:pPr>
                          <w:pStyle w:val="13"/>
                          <w:spacing w:before="0" w:beforeAutospacing="0" w:after="0" w:afterAutospacing="0"/>
                        </w:pPr>
                        <w:r w:rsidRPr="00E977C4">
                          <w:rPr>
                            <w:rFonts w:asciiTheme="minorHAnsi" w:hAnsi="Calibri" w:cstheme="minorBidi"/>
                            <w:color w:val="FF0000"/>
                            <w:kern w:val="24"/>
                            <w:lang w:val="en-US"/>
                          </w:rPr>
                          <w:t>PV</w:t>
                        </w:r>
                        <w:r>
                          <w:rPr>
                            <w:rFonts w:asciiTheme="minorHAnsi" w:hAnsi="Calibri" w:cstheme="minorBidi"/>
                            <w:color w:val="FF0000"/>
                            <w:kern w:val="24"/>
                          </w:rPr>
                          <w:t>-панели</w:t>
                        </w:r>
                      </w:p>
                    </w:txbxContent>
                  </v:textbox>
                </v:shape>
                <v:line id="Прямая соединительная линия 104" o:spid="_x0000_s1081" style="position:absolute;flip:x;visibility:visible;mso-wrap-style:square" from="27946,12033" to="28852,25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" strokecolor="red" strokeweight="1.25pt">
                  <v:stroke joinstyle="miter"/>
                  <o:lock v:ext="edit" shapetype="f"/>
                </v:line>
                <v:line id="Прямая соединительная линия 105" o:spid="_x0000_s1082" style="position:absolute;flip:x;visibility:visible;mso-wrap-style:square" from="27946,18034" to="33140,25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" strokecolor="red" strokeweight="1.25pt">
                  <v:stroke joinstyle="miter"/>
                  <o:lock v:ext="edit" shapetype="f"/>
                </v:line>
                <v:line id="Прямая соединительная линия 106" o:spid="_x0000_s1083" style="position:absolute;flip:x;visibility:visible;mso-wrap-style:square" from="27946,18031" to="50660,25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" strokecolor="red" strokeweight="1.25pt">
                  <v:stroke joinstyle="miter"/>
                  <o:lock v:ext="edit" shapetype="f"/>
                </v:line>
                <v:line id="Прямая соединительная линия 107" o:spid="_x0000_s1084" style="position:absolute;flip:x;visibility:visible;mso-wrap-style:square" from="50654,14703" to="58938,25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" strokecolor="red" strokeweight="1.25pt">
                  <v:stroke joinstyle="miter"/>
                  <o:lock v:ext="edit" shapetype="f"/>
                </v:line>
                <v:shape id="TextBox 11" o:spid="_x0000_s1085" type="#_x0000_t202" style="position:absolute;left:43376;top:25284;width:11825;height:3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" filled="f" stroked="f">
                  <v:textbox>
                    <w:txbxContent>
                      <w:p w14:paraId="2EA31D3A" w14:textId="77777777" w:rsidR="00052C5D" w:rsidRPr="00E977C4" w:rsidRDefault="00052C5D" w:rsidP="000475A1">
                        <w:pPr>
                          <w:pStyle w:val="13"/>
                          <w:spacing w:before="0" w:beforeAutospacing="0" w:after="0" w:afterAutospacing="0"/>
                          <w:rPr>
                            <w:sz w:val="20"/>
                            <w:szCs w:val="20"/>
                          </w:rPr>
                        </w:pPr>
                        <w:r>
                          <w:rPr>
                            <w:rFonts w:asciiTheme="minorHAnsi" w:hAnsi="Calibri" w:cstheme="minorBidi"/>
                            <w:color w:val="FF0000"/>
                            <w:kern w:val="24"/>
                            <w:sz w:val="20"/>
                            <w:szCs w:val="20"/>
                            <w:lang w:val="kk-KZ"/>
                          </w:rPr>
                          <w:t>К</w:t>
                        </w:r>
                        <w:r w:rsidRPr="00E977C4">
                          <w:rPr>
                            <w:rFonts w:asciiTheme="minorHAnsi" w:hAnsi="Calibri" w:cstheme="minorBidi"/>
                            <w:color w:val="FF0000"/>
                            <w:kern w:val="24"/>
                            <w:sz w:val="20"/>
                            <w:szCs w:val="20"/>
                            <w:lang w:val="kk-KZ"/>
                          </w:rPr>
                          <w:t>онденсатор</w:t>
                        </w:r>
                      </w:p>
                    </w:txbxContent>
                  </v:textbox>
                </v:shape>
                <v:oval id="Овал 109" o:spid="_x0000_s1086" style="position:absolute;left:58950;top:13718;width:1029;height:9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" fillcolor="#c00000" strokecolor="#41719c" strokeweight="1pt">
                  <v:stroke joinstyle="miter"/>
                </v:oval>
                <w10:anchorlock/>
              </v:group>
            </w:pict>
          </mc:Fallback>
        </mc:AlternateContent>
      </w:r>
    </w:p>
    <w:p w14:paraId="034D967B" w14:textId="77777777" w:rsidR="000475A1" w:rsidRPr="000475A1" w:rsidRDefault="000475A1" w:rsidP="000475A1">
      <w:pPr>
        <w:spacing w:after="0"/>
        <w:jc w:val="both"/>
        <w:rPr>
          <w:rFonts w:eastAsia="Calibri" w:cs="Times New Roman"/>
          <w:sz w:val="28"/>
          <w:szCs w:val="28"/>
        </w:rPr>
      </w:pPr>
    </w:p>
    <w:p w14:paraId="52929418" w14:textId="77777777" w:rsidR="000475A1" w:rsidRPr="000475A1" w:rsidRDefault="000475A1" w:rsidP="000475A1">
      <w:pPr>
        <w:tabs>
          <w:tab w:val="left" w:pos="5151"/>
        </w:tabs>
        <w:spacing w:after="0"/>
        <w:ind w:firstLine="709"/>
        <w:jc w:val="center"/>
        <w:rPr>
          <w:rFonts w:eastAsia="Calibri" w:cs="Times New Roman"/>
          <w:sz w:val="28"/>
          <w:szCs w:val="28"/>
        </w:rPr>
      </w:pPr>
      <w:r w:rsidRPr="000475A1">
        <w:rPr>
          <w:rFonts w:eastAsia="Calibri" w:cs="Times New Roman"/>
          <w:sz w:val="28"/>
          <w:szCs w:val="28"/>
        </w:rPr>
        <w:t>Рисунок 4.3 – Узлы подключения солнечных систем и конденсаторных батарей</w:t>
      </w:r>
    </w:p>
    <w:p w14:paraId="5C484B64" w14:textId="77777777" w:rsidR="000475A1" w:rsidRPr="000475A1" w:rsidRDefault="000475A1" w:rsidP="000475A1">
      <w:pPr>
        <w:spacing w:after="0"/>
        <w:ind w:firstLine="709"/>
        <w:jc w:val="both"/>
        <w:rPr>
          <w:rFonts w:eastAsia="Calibri" w:cs="Times New Roman"/>
          <w:sz w:val="28"/>
          <w:szCs w:val="28"/>
        </w:rPr>
      </w:pPr>
    </w:p>
    <w:p w14:paraId="5C8110AC" w14:textId="77777777" w:rsidR="000475A1" w:rsidRPr="000475A1" w:rsidRDefault="000475A1" w:rsidP="000475A1">
      <w:pPr>
        <w:spacing w:after="0"/>
        <w:ind w:firstLine="709"/>
        <w:jc w:val="both"/>
        <w:outlineLvl w:val="0"/>
        <w:rPr>
          <w:rFonts w:eastAsia="Calibri" w:cs="Times New Roman"/>
          <w:b/>
          <w:bCs/>
          <w:kern w:val="36"/>
          <w:sz w:val="28"/>
          <w:szCs w:val="48"/>
          <w:lang w:eastAsia="ru-RU"/>
        </w:rPr>
      </w:pPr>
      <w:bookmarkStart w:id="35" w:name="_Toc118054345"/>
      <w:bookmarkStart w:id="36" w:name="_Toc118194197"/>
      <w:bookmarkEnd w:id="32"/>
      <w:r w:rsidRPr="000475A1">
        <w:rPr>
          <w:rFonts w:eastAsia="Calibri" w:cs="Times New Roman"/>
          <w:b/>
          <w:bCs/>
          <w:kern w:val="36"/>
          <w:sz w:val="28"/>
          <w:szCs w:val="48"/>
          <w:lang w:eastAsia="ru-RU"/>
        </w:rPr>
        <w:t xml:space="preserve">4.3. </w:t>
      </w:r>
      <w:bookmarkEnd w:id="35"/>
      <w:r w:rsidRPr="000475A1">
        <w:rPr>
          <w:rFonts w:eastAsia="Calibri" w:cs="Times New Roman"/>
          <w:b/>
          <w:bCs/>
          <w:kern w:val="36"/>
          <w:sz w:val="28"/>
          <w:szCs w:val="48"/>
          <w:lang w:eastAsia="ru-RU"/>
        </w:rPr>
        <w:t>Выбор элементов системы распределенной генерации</w:t>
      </w:r>
      <w:bookmarkEnd w:id="36"/>
    </w:p>
    <w:p w14:paraId="5E696C0D" w14:textId="77777777" w:rsidR="000475A1" w:rsidRPr="000475A1" w:rsidRDefault="000475A1" w:rsidP="000475A1">
      <w:pPr>
        <w:spacing w:after="0"/>
        <w:ind w:firstLine="709"/>
        <w:jc w:val="both"/>
        <w:outlineLvl w:val="0"/>
        <w:rPr>
          <w:rFonts w:eastAsia="Calibri" w:cs="Times New Roman"/>
          <w:b/>
          <w:bCs/>
          <w:kern w:val="36"/>
          <w:sz w:val="28"/>
          <w:szCs w:val="48"/>
          <w:lang w:eastAsia="ru-RU"/>
        </w:rPr>
      </w:pPr>
    </w:p>
    <w:p w14:paraId="0D631933" w14:textId="77777777" w:rsidR="000475A1" w:rsidRPr="000475A1" w:rsidRDefault="000475A1" w:rsidP="000475A1">
      <w:pPr>
        <w:spacing w:after="0" w:line="259" w:lineRule="auto"/>
        <w:ind w:firstLine="709"/>
        <w:contextualSpacing/>
        <w:jc w:val="both"/>
        <w:rPr>
          <w:rFonts w:eastAsia="Calibri" w:cs="Times New Roman"/>
          <w:sz w:val="28"/>
          <w:szCs w:val="28"/>
        </w:rPr>
      </w:pPr>
      <w:bookmarkStart w:id="37" w:name="_Hlk118140341"/>
      <w:r w:rsidRPr="000475A1">
        <w:rPr>
          <w:rFonts w:eastAsia="Calibri"/>
          <w:sz w:val="28"/>
          <w:szCs w:val="28"/>
        </w:rPr>
        <w:t xml:space="preserve">Для выбора элементов системы распределенной генерации предварительно были </w:t>
      </w:r>
      <w:r w:rsidRPr="000475A1">
        <w:rPr>
          <w:rFonts w:eastAsia="Calibri" w:cs="Times New Roman"/>
          <w:sz w:val="28"/>
          <w:szCs w:val="28"/>
        </w:rPr>
        <w:t>изучен</w:t>
      </w:r>
      <w:r w:rsidRPr="000475A1">
        <w:rPr>
          <w:rFonts w:eastAsia="Calibri"/>
          <w:sz w:val="28"/>
          <w:szCs w:val="28"/>
        </w:rPr>
        <w:t>ы: о</w:t>
      </w:r>
      <w:r w:rsidRPr="000475A1">
        <w:rPr>
          <w:rFonts w:eastAsia="Calibri" w:cs="Times New Roman"/>
          <w:sz w:val="28"/>
          <w:szCs w:val="28"/>
        </w:rPr>
        <w:t xml:space="preserve">тходящий фидер, состояние РУ-0,4 кВ ТП-5162; сечения и тип токоведущих проводов; состояние и конструкция опор; количество трехфазных и однофазных потребителей; потребляемая активная и реактивная мощность каждого потребителя; уровень напряжения вдоль фидера; конструкция и состояние крыши, кровли зданий потребителей. </w:t>
      </w:r>
    </w:p>
    <w:p w14:paraId="2DCA7147" w14:textId="77777777" w:rsidR="000475A1" w:rsidRPr="000475A1" w:rsidRDefault="000475A1" w:rsidP="000475A1">
      <w:pPr>
        <w:spacing w:after="0" w:line="259" w:lineRule="auto"/>
        <w:ind w:firstLine="709"/>
        <w:jc w:val="both"/>
        <w:rPr>
          <w:rFonts w:eastAsia="Calibri" w:cs="Times New Roman"/>
          <w:sz w:val="28"/>
          <w:szCs w:val="28"/>
        </w:rPr>
      </w:pPr>
      <w:r w:rsidRPr="000475A1">
        <w:rPr>
          <w:rFonts w:eastAsia="Calibri" w:cs="Times New Roman"/>
          <w:sz w:val="28"/>
          <w:szCs w:val="28"/>
        </w:rPr>
        <w:t xml:space="preserve">На основании проведенного анализа, для </w:t>
      </w:r>
      <w:r w:rsidRPr="000475A1">
        <w:rPr>
          <w:rFonts w:eastAsia="Calibri" w:cs="Times New Roman"/>
          <w:iCs/>
          <w:sz w:val="28"/>
          <w:szCs w:val="28"/>
        </w:rPr>
        <w:t>внедрения метода оптимизации планирования и управления режимами распределительной сети</w:t>
      </w:r>
      <w:r w:rsidRPr="000475A1">
        <w:rPr>
          <w:rFonts w:eastAsia="Calibri" w:cs="Times New Roman"/>
          <w:sz w:val="28"/>
          <w:szCs w:val="28"/>
        </w:rPr>
        <w:t xml:space="preserve"> по фидеру 0,4 кВ ТП-5162, в соответствии с имеющимися возможностями,  были составлен перечень, определены технические характеристики и выбрано необходимое оборудование</w:t>
      </w:r>
      <w:r w:rsidRPr="000475A1">
        <w:rPr>
          <w:rFonts w:eastAsia="Calibri" w:cs="Times New Roman"/>
          <w:iCs/>
          <w:sz w:val="28"/>
          <w:szCs w:val="28"/>
        </w:rPr>
        <w:t>: п</w:t>
      </w:r>
      <w:r w:rsidRPr="000475A1">
        <w:rPr>
          <w:rFonts w:eastAsia="MS Mincho" w:cs="Times New Roman"/>
          <w:sz w:val="28"/>
          <w:szCs w:val="28"/>
          <w:lang w:val="kk-KZ"/>
        </w:rPr>
        <w:t>оликристалическая</w:t>
      </w:r>
      <w:r w:rsidRPr="000475A1">
        <w:rPr>
          <w:rFonts w:eastAsia="MS Mincho" w:cs="Times New Roman"/>
          <w:sz w:val="28"/>
          <w:szCs w:val="28"/>
        </w:rPr>
        <w:t xml:space="preserve"> солнечная панель, каждая мощностью 28</w:t>
      </w:r>
      <w:r w:rsidRPr="000475A1">
        <w:rPr>
          <w:rFonts w:eastAsia="MS Mincho" w:cs="Times New Roman"/>
          <w:sz w:val="28"/>
          <w:szCs w:val="28"/>
          <w:lang w:val="kk-KZ"/>
        </w:rPr>
        <w:t>0</w:t>
      </w:r>
      <w:r w:rsidRPr="000475A1">
        <w:rPr>
          <w:rFonts w:eastAsia="MS Mincho" w:cs="Times New Roman"/>
          <w:sz w:val="28"/>
          <w:szCs w:val="28"/>
        </w:rPr>
        <w:t xml:space="preserve"> </w:t>
      </w:r>
      <w:r w:rsidRPr="000475A1">
        <w:rPr>
          <w:rFonts w:eastAsia="MS Mincho" w:cs="Times New Roman"/>
          <w:sz w:val="28"/>
          <w:szCs w:val="28"/>
          <w:lang w:val="kk-KZ"/>
        </w:rPr>
        <w:t>Вт и 450 Вт по 12 штук; г</w:t>
      </w:r>
      <w:r w:rsidRPr="000475A1">
        <w:rPr>
          <w:rFonts w:eastAsia="MS Mincho" w:cs="Times New Roman"/>
          <w:sz w:val="28"/>
          <w:szCs w:val="28"/>
        </w:rPr>
        <w:t xml:space="preserve">ибридный солнечный инвертор </w:t>
      </w:r>
      <w:r w:rsidRPr="000475A1">
        <w:rPr>
          <w:rFonts w:eastAsia="MS Mincho" w:cs="Times New Roman"/>
          <w:sz w:val="28"/>
          <w:szCs w:val="28"/>
          <w:lang w:val="en-US"/>
        </w:rPr>
        <w:t>SILA</w:t>
      </w:r>
      <w:r w:rsidRPr="000475A1">
        <w:rPr>
          <w:rFonts w:eastAsia="MS Mincho" w:cs="Times New Roman"/>
          <w:sz w:val="28"/>
          <w:szCs w:val="28"/>
        </w:rPr>
        <w:t xml:space="preserve"> </w:t>
      </w:r>
      <w:r w:rsidRPr="000475A1">
        <w:rPr>
          <w:rFonts w:eastAsia="MS Mincho" w:cs="Times New Roman"/>
          <w:sz w:val="28"/>
          <w:szCs w:val="28"/>
          <w:lang w:val="en-US"/>
        </w:rPr>
        <w:t>V</w:t>
      </w:r>
      <w:r w:rsidRPr="000475A1">
        <w:rPr>
          <w:rFonts w:eastAsia="MS Mincho" w:cs="Times New Roman"/>
          <w:sz w:val="28"/>
          <w:szCs w:val="28"/>
        </w:rPr>
        <w:t xml:space="preserve"> 3000</w:t>
      </w:r>
      <w:r w:rsidRPr="000475A1">
        <w:rPr>
          <w:rFonts w:eastAsia="MS Mincho" w:cs="Times New Roman"/>
          <w:sz w:val="28"/>
          <w:szCs w:val="28"/>
          <w:lang w:val="en-US"/>
        </w:rPr>
        <w:t>P</w:t>
      </w:r>
      <w:r w:rsidRPr="000475A1">
        <w:rPr>
          <w:rFonts w:eastAsia="MS Mincho" w:cs="Times New Roman"/>
          <w:sz w:val="28"/>
          <w:szCs w:val="28"/>
        </w:rPr>
        <w:t xml:space="preserve"> (</w:t>
      </w:r>
      <w:r w:rsidRPr="000475A1">
        <w:rPr>
          <w:rFonts w:eastAsia="MS Mincho" w:cs="Times New Roman"/>
          <w:sz w:val="28"/>
          <w:szCs w:val="28"/>
          <w:lang w:val="en-US"/>
        </w:rPr>
        <w:t>PF</w:t>
      </w:r>
      <w:r w:rsidRPr="000475A1">
        <w:rPr>
          <w:rFonts w:eastAsia="MS Mincho" w:cs="Times New Roman"/>
          <w:sz w:val="28"/>
          <w:szCs w:val="28"/>
        </w:rPr>
        <w:t xml:space="preserve"> 1.0), мощностью 3 кВт,</w:t>
      </w:r>
      <w:r w:rsidRPr="000475A1">
        <w:rPr>
          <w:rFonts w:eastAsia="MS Mincho" w:cs="Times New Roman"/>
          <w:sz w:val="28"/>
          <w:szCs w:val="28"/>
          <w:lang w:val="kk-KZ"/>
        </w:rPr>
        <w:t xml:space="preserve"> для трехфазного потребителя, 3 штуки; г</w:t>
      </w:r>
      <w:r w:rsidRPr="000475A1">
        <w:rPr>
          <w:rFonts w:eastAsia="MS Mincho" w:cs="Times New Roman"/>
          <w:sz w:val="28"/>
          <w:szCs w:val="28"/>
        </w:rPr>
        <w:t xml:space="preserve">ибридный солнечный инвертор </w:t>
      </w:r>
      <w:r w:rsidRPr="000475A1">
        <w:rPr>
          <w:rFonts w:eastAsia="MS Mincho" w:cs="Times New Roman"/>
          <w:sz w:val="28"/>
          <w:szCs w:val="28"/>
          <w:lang w:val="en-US"/>
        </w:rPr>
        <w:t>SILA</w:t>
      </w:r>
      <w:r w:rsidRPr="000475A1">
        <w:rPr>
          <w:rFonts w:eastAsia="MS Mincho" w:cs="Times New Roman"/>
          <w:sz w:val="28"/>
          <w:szCs w:val="28"/>
        </w:rPr>
        <w:t xml:space="preserve"> </w:t>
      </w:r>
      <w:r w:rsidRPr="000475A1">
        <w:rPr>
          <w:rFonts w:eastAsia="MS Mincho" w:cs="Times New Roman"/>
          <w:sz w:val="28"/>
          <w:szCs w:val="28"/>
          <w:lang w:val="en-US"/>
        </w:rPr>
        <w:t>V</w:t>
      </w:r>
      <w:r w:rsidRPr="000475A1">
        <w:rPr>
          <w:rFonts w:eastAsia="MS Mincho" w:cs="Times New Roman"/>
          <w:sz w:val="28"/>
          <w:szCs w:val="28"/>
        </w:rPr>
        <w:t xml:space="preserve"> 2000</w:t>
      </w:r>
      <w:r w:rsidRPr="000475A1">
        <w:rPr>
          <w:rFonts w:eastAsia="MS Mincho" w:cs="Times New Roman"/>
          <w:sz w:val="28"/>
          <w:szCs w:val="28"/>
          <w:lang w:val="en-US"/>
        </w:rPr>
        <w:t>P</w:t>
      </w:r>
      <w:r w:rsidRPr="000475A1">
        <w:rPr>
          <w:rFonts w:eastAsia="MS Mincho" w:cs="Times New Roman"/>
          <w:sz w:val="28"/>
          <w:szCs w:val="28"/>
        </w:rPr>
        <w:t xml:space="preserve"> (</w:t>
      </w:r>
      <w:r w:rsidRPr="000475A1">
        <w:rPr>
          <w:rFonts w:eastAsia="MS Mincho" w:cs="Times New Roman"/>
          <w:sz w:val="28"/>
          <w:szCs w:val="28"/>
          <w:lang w:val="en-US"/>
        </w:rPr>
        <w:t>PF</w:t>
      </w:r>
      <w:r w:rsidRPr="000475A1">
        <w:rPr>
          <w:rFonts w:eastAsia="MS Mincho" w:cs="Times New Roman"/>
          <w:sz w:val="28"/>
          <w:szCs w:val="28"/>
        </w:rPr>
        <w:t xml:space="preserve"> 1.0), мощностью 2 кВт,</w:t>
      </w:r>
      <w:r w:rsidRPr="000475A1">
        <w:rPr>
          <w:rFonts w:eastAsia="MS Mincho" w:cs="Times New Roman"/>
          <w:sz w:val="28"/>
          <w:szCs w:val="28"/>
          <w:lang w:val="kk-KZ"/>
        </w:rPr>
        <w:t xml:space="preserve"> для однофазных потребителей, 3 штуки; а</w:t>
      </w:r>
      <w:r w:rsidRPr="000475A1">
        <w:rPr>
          <w:rFonts w:eastAsia="MS Mincho" w:cs="Times New Roman"/>
          <w:sz w:val="28"/>
          <w:szCs w:val="28"/>
        </w:rPr>
        <w:t xml:space="preserve">ккумуляторы </w:t>
      </w:r>
      <w:r w:rsidRPr="000475A1">
        <w:rPr>
          <w:rFonts w:eastAsia="MS Mincho" w:cs="Times New Roman"/>
          <w:sz w:val="28"/>
          <w:szCs w:val="28"/>
          <w:lang w:val="en-US"/>
        </w:rPr>
        <w:t>AGM</w:t>
      </w:r>
      <w:r w:rsidRPr="000475A1">
        <w:rPr>
          <w:rFonts w:eastAsia="Times New Roman" w:cs="Times New Roman"/>
          <w:color w:val="000000"/>
          <w:sz w:val="26"/>
          <w:szCs w:val="26"/>
          <w:lang w:eastAsia="ru-RU"/>
        </w:rPr>
        <w:t xml:space="preserve"> и </w:t>
      </w:r>
      <w:r w:rsidRPr="000475A1">
        <w:rPr>
          <w:rFonts w:eastAsia="Times New Roman" w:cs="Times New Roman"/>
          <w:color w:val="000000"/>
          <w:sz w:val="28"/>
          <w:szCs w:val="28"/>
          <w:lang w:eastAsia="ru-RU"/>
        </w:rPr>
        <w:t>Restar</w:t>
      </w:r>
      <w:r w:rsidRPr="000475A1">
        <w:rPr>
          <w:rFonts w:eastAsia="MS Mincho" w:cs="Times New Roman"/>
          <w:sz w:val="28"/>
          <w:szCs w:val="28"/>
        </w:rPr>
        <w:t>, емкостью 200 А·ч, напряжением 12 В,</w:t>
      </w:r>
      <w:r w:rsidRPr="000475A1">
        <w:rPr>
          <w:rFonts w:eastAsia="MS Mincho" w:cs="Times New Roman"/>
          <w:sz w:val="28"/>
          <w:szCs w:val="28"/>
          <w:lang w:val="kk-KZ"/>
        </w:rPr>
        <w:t xml:space="preserve"> по 6 штук; к</w:t>
      </w:r>
      <w:r w:rsidRPr="000475A1">
        <w:rPr>
          <w:rFonts w:eastAsia="Calibri" w:cs="Times New Roman"/>
          <w:sz w:val="28"/>
          <w:szCs w:val="28"/>
        </w:rPr>
        <w:t xml:space="preserve">онденсатор однофазный EA 5,0 кВАр </w:t>
      </w:r>
      <w:r w:rsidRPr="000475A1">
        <w:rPr>
          <w:rFonts w:eastAsia="Calibri" w:cs="Times New Roman"/>
          <w:sz w:val="28"/>
          <w:szCs w:val="28"/>
        </w:rPr>
        <w:lastRenderedPageBreak/>
        <w:t>230В, 50 Гц, мощностью 5 кВАр, 6 штук; трехфазный и однофазный шкафы управления. Технические характеристики инверторов и статической конденсаторной батареи приведены в Приложении Б.</w:t>
      </w:r>
    </w:p>
    <w:p w14:paraId="4A6869AA" w14:textId="77777777" w:rsidR="000475A1" w:rsidRPr="000475A1" w:rsidRDefault="000475A1" w:rsidP="000475A1">
      <w:pPr>
        <w:spacing w:after="0"/>
        <w:ind w:firstLine="709"/>
        <w:contextualSpacing/>
        <w:jc w:val="both"/>
        <w:rPr>
          <w:rFonts w:eastAsia="Times New Roman" w:cs="Times New Roman"/>
          <w:sz w:val="28"/>
          <w:szCs w:val="28"/>
          <w:lang w:eastAsia="ru-RU"/>
        </w:rPr>
      </w:pPr>
      <w:r w:rsidRPr="000475A1">
        <w:rPr>
          <w:rFonts w:eastAsia="Calibri" w:cs="Times New Roman"/>
          <w:sz w:val="28"/>
          <w:szCs w:val="28"/>
        </w:rPr>
        <w:t xml:space="preserve">Для обеспечения регулирования </w:t>
      </w:r>
      <w:r w:rsidRPr="000475A1">
        <w:rPr>
          <w:rFonts w:eastAsia="Calibri" w:cs="Times New Roman"/>
          <w:sz w:val="28"/>
          <w:szCs w:val="28"/>
          <w:lang w:val="en-US"/>
        </w:rPr>
        <w:t>PV</w:t>
      </w:r>
      <w:r w:rsidRPr="000475A1">
        <w:rPr>
          <w:rFonts w:eastAsia="Calibri" w:cs="Times New Roman"/>
          <w:sz w:val="28"/>
          <w:szCs w:val="28"/>
        </w:rPr>
        <w:t xml:space="preserve">-панелями и БСК режимов работы распределительной сети по разрабатываемым алгоритмам, необходима разработка соответствующей системы адаптивного управления. Нами была разработана электрическая схемы системы и составлена спецификация необходимых приборов и оборудования </w:t>
      </w:r>
      <w:bookmarkStart w:id="38" w:name="_Hlk118140270"/>
      <w:r w:rsidRPr="000475A1">
        <w:rPr>
          <w:rFonts w:eastAsia="Calibri" w:cs="Times New Roman"/>
          <w:sz w:val="28"/>
          <w:szCs w:val="28"/>
        </w:rPr>
        <w:t>для шкафов управления (Приложение В).</w:t>
      </w:r>
      <w:bookmarkEnd w:id="38"/>
      <w:r w:rsidRPr="000475A1">
        <w:rPr>
          <w:rFonts w:eastAsia="Calibri" w:cs="Times New Roman"/>
          <w:sz w:val="28"/>
          <w:szCs w:val="28"/>
        </w:rPr>
        <w:t xml:space="preserve"> В ка</w:t>
      </w:r>
      <w:r w:rsidRPr="000475A1">
        <w:rPr>
          <w:rFonts w:eastAsia="Times New Roman" w:cs="Times New Roman"/>
          <w:sz w:val="28"/>
          <w:szCs w:val="28"/>
          <w:lang w:eastAsia="ru-RU"/>
        </w:rPr>
        <w:t xml:space="preserve">ждый объект устанавливается шкаф управления, где состояние основного коммутационного оборудования (положение контакторов, инверторов, БСК) заводится на дискретный ввод </w:t>
      </w:r>
      <w:r w:rsidRPr="000475A1">
        <w:rPr>
          <w:rFonts w:eastAsia="Calibri" w:cs="Times New Roman"/>
          <w:sz w:val="28"/>
          <w:szCs w:val="28"/>
        </w:rPr>
        <w:t>программируемого логического контроллера (ПЛК)</w:t>
      </w:r>
      <w:r w:rsidRPr="000475A1">
        <w:rPr>
          <w:rFonts w:eastAsia="Times New Roman" w:cs="Times New Roman"/>
          <w:sz w:val="28"/>
          <w:szCs w:val="28"/>
          <w:lang w:eastAsia="ru-RU"/>
        </w:rPr>
        <w:t xml:space="preserve">. По интерфейсу RS-485 модуль МЭ передает собранные телесигналы (ТС) на контроллер телемеханики ПЛК. </w:t>
      </w:r>
    </w:p>
    <w:p w14:paraId="22AA736E" w14:textId="77777777" w:rsidR="000475A1" w:rsidRPr="000475A1" w:rsidRDefault="000475A1" w:rsidP="000475A1">
      <w:pPr>
        <w:spacing w:after="0"/>
        <w:ind w:firstLine="709"/>
        <w:jc w:val="both"/>
        <w:rPr>
          <w:sz w:val="28"/>
          <w:szCs w:val="28"/>
        </w:rPr>
      </w:pPr>
      <w:r w:rsidRPr="000475A1">
        <w:rPr>
          <w:rFonts w:eastAsia="Calibri" w:cs="Times New Roman"/>
          <w:sz w:val="28"/>
          <w:szCs w:val="28"/>
        </w:rPr>
        <w:t xml:space="preserve">В Приложении Г показана </w:t>
      </w:r>
      <w:r w:rsidRPr="000475A1">
        <w:rPr>
          <w:sz w:val="28"/>
          <w:szCs w:val="28"/>
        </w:rPr>
        <w:t xml:space="preserve">схема подключения и управления </w:t>
      </w:r>
      <w:r w:rsidRPr="000475A1">
        <w:rPr>
          <w:sz w:val="28"/>
          <w:szCs w:val="28"/>
          <w:lang w:val="en-US"/>
        </w:rPr>
        <w:t>PV</w:t>
      </w:r>
      <w:r w:rsidRPr="000475A1">
        <w:rPr>
          <w:sz w:val="28"/>
          <w:szCs w:val="28"/>
        </w:rPr>
        <w:t>-панели, БСК и шкафа управления для однофазного потребителя.</w:t>
      </w:r>
    </w:p>
    <w:bookmarkEnd w:id="37"/>
    <w:p w14:paraId="001B002E" w14:textId="77777777" w:rsidR="000475A1" w:rsidRPr="000475A1" w:rsidRDefault="000475A1" w:rsidP="000475A1">
      <w:pPr>
        <w:spacing w:after="0" w:line="259" w:lineRule="auto"/>
        <w:rPr>
          <w:rFonts w:eastAsia="Calibri" w:cs="Times New Roman"/>
          <w:b/>
          <w:sz w:val="28"/>
          <w:szCs w:val="28"/>
        </w:rPr>
      </w:pPr>
    </w:p>
    <w:p w14:paraId="26E2A78D" w14:textId="77777777" w:rsidR="000475A1" w:rsidRPr="000475A1" w:rsidRDefault="000475A1" w:rsidP="000475A1">
      <w:pPr>
        <w:spacing w:after="0"/>
        <w:ind w:firstLine="709"/>
        <w:jc w:val="both"/>
        <w:outlineLvl w:val="0"/>
        <w:rPr>
          <w:rFonts w:eastAsia="Calibri" w:cs="Times New Roman"/>
          <w:b/>
          <w:bCs/>
          <w:kern w:val="36"/>
          <w:sz w:val="28"/>
          <w:szCs w:val="48"/>
          <w:lang w:eastAsia="ru-RU"/>
        </w:rPr>
      </w:pPr>
      <w:bookmarkStart w:id="39" w:name="_Toc118054346"/>
      <w:bookmarkStart w:id="40" w:name="_Toc118194198"/>
      <w:r w:rsidRPr="000475A1">
        <w:rPr>
          <w:rFonts w:eastAsia="Calibri" w:cs="Times New Roman"/>
          <w:b/>
          <w:bCs/>
          <w:kern w:val="36"/>
          <w:sz w:val="28"/>
          <w:szCs w:val="48"/>
          <w:lang w:eastAsia="ru-RU"/>
        </w:rPr>
        <w:t xml:space="preserve">4.4 </w:t>
      </w:r>
      <w:bookmarkEnd w:id="39"/>
      <w:r w:rsidRPr="000475A1">
        <w:rPr>
          <w:rFonts w:eastAsia="Calibri" w:cs="Times New Roman"/>
          <w:b/>
          <w:bCs/>
          <w:kern w:val="36"/>
          <w:sz w:val="28"/>
          <w:szCs w:val="48"/>
          <w:lang w:eastAsia="ru-RU"/>
        </w:rPr>
        <w:t>Методика проведения экспериментальных исследований по определению потерь электроэнергии в сети</w:t>
      </w:r>
      <w:bookmarkEnd w:id="40"/>
    </w:p>
    <w:p w14:paraId="60428099" w14:textId="77777777" w:rsidR="000475A1" w:rsidRPr="000475A1" w:rsidRDefault="000475A1" w:rsidP="000475A1">
      <w:pPr>
        <w:spacing w:after="0"/>
        <w:ind w:firstLine="709"/>
        <w:jc w:val="both"/>
        <w:outlineLvl w:val="0"/>
        <w:rPr>
          <w:rFonts w:eastAsia="Calibri" w:cs="Times New Roman"/>
          <w:b/>
          <w:bCs/>
          <w:kern w:val="36"/>
          <w:sz w:val="28"/>
          <w:szCs w:val="48"/>
          <w:lang w:eastAsia="ru-RU"/>
        </w:rPr>
      </w:pPr>
    </w:p>
    <w:p w14:paraId="724C5488" w14:textId="77777777" w:rsidR="000475A1" w:rsidRPr="000475A1" w:rsidRDefault="000475A1" w:rsidP="000475A1">
      <w:pPr>
        <w:spacing w:after="0" w:line="259" w:lineRule="auto"/>
        <w:ind w:firstLine="709"/>
        <w:jc w:val="both"/>
        <w:rPr>
          <w:rFonts w:eastAsia="Calibri" w:cs="Times New Roman"/>
          <w:sz w:val="28"/>
          <w:szCs w:val="28"/>
        </w:rPr>
      </w:pPr>
      <w:r w:rsidRPr="000475A1">
        <w:rPr>
          <w:rFonts w:eastAsia="Calibri" w:cs="Times New Roman"/>
          <w:sz w:val="28"/>
          <w:szCs w:val="28"/>
        </w:rPr>
        <w:t>Потери электроэнергии могут быть определены через баланс электроэнергии и мощности в сети</w:t>
      </w:r>
    </w:p>
    <w:p w14:paraId="7553D545" w14:textId="77777777" w:rsidR="000475A1" w:rsidRPr="000475A1" w:rsidRDefault="000475A1" w:rsidP="000475A1">
      <w:pPr>
        <w:spacing w:line="259" w:lineRule="auto"/>
        <w:ind w:left="708"/>
        <w:jc w:val="center"/>
        <w:rPr>
          <w:rFonts w:eastAsia="Calibri" w:cs="Times New Roman"/>
          <w:sz w:val="28"/>
          <w:szCs w:val="28"/>
        </w:rPr>
      </w:pPr>
      <w:r w:rsidRPr="000475A1">
        <w:rPr>
          <w:rFonts w:eastAsia="Calibri" w:cs="Times New Roman"/>
          <w:sz w:val="28"/>
          <w:szCs w:val="28"/>
        </w:rPr>
        <w:t xml:space="preserve">                               </w:t>
      </w:r>
      <w:r w:rsidRPr="000475A1">
        <w:rPr>
          <w:rFonts w:eastAsia="Calibri" w:cs="Times New Roman"/>
          <w:sz w:val="28"/>
          <w:szCs w:val="28"/>
          <w:lang w:val="en-US"/>
        </w:rPr>
        <w:t>W</w:t>
      </w:r>
      <w:r w:rsidRPr="000475A1">
        <w:rPr>
          <w:rFonts w:eastAsia="Calibri" w:cs="Times New Roman"/>
          <w:sz w:val="32"/>
          <w:szCs w:val="32"/>
          <w:vertAlign w:val="subscript"/>
        </w:rPr>
        <w:t>пр</w:t>
      </w:r>
      <w:r w:rsidRPr="000475A1">
        <w:rPr>
          <w:rFonts w:eastAsia="Calibri" w:cs="Times New Roman"/>
          <w:sz w:val="28"/>
          <w:szCs w:val="28"/>
        </w:rPr>
        <w:t xml:space="preserve">– </w:t>
      </w:r>
      <w:r w:rsidRPr="000475A1">
        <w:rPr>
          <w:rFonts w:eastAsia="Calibri" w:cs="Times New Roman"/>
          <w:sz w:val="28"/>
          <w:szCs w:val="28"/>
          <w:lang w:val="en-US"/>
        </w:rPr>
        <w:t>W</w:t>
      </w:r>
      <w:r w:rsidRPr="000475A1">
        <w:rPr>
          <w:rFonts w:eastAsia="Calibri" w:cs="Times New Roman"/>
          <w:sz w:val="32"/>
          <w:szCs w:val="32"/>
          <w:vertAlign w:val="subscript"/>
        </w:rPr>
        <w:t>отп</w:t>
      </w:r>
      <w:r w:rsidRPr="000475A1">
        <w:rPr>
          <w:rFonts w:eastAsia="Calibri" w:cs="Times New Roman"/>
          <w:sz w:val="28"/>
          <w:szCs w:val="28"/>
          <w:vertAlign w:val="subscript"/>
        </w:rPr>
        <w:t xml:space="preserve"> </w:t>
      </w:r>
      <w:r w:rsidRPr="000475A1">
        <w:rPr>
          <w:rFonts w:eastAsia="Calibri" w:cs="Times New Roman"/>
          <w:sz w:val="28"/>
          <w:szCs w:val="28"/>
        </w:rPr>
        <w:t>– Δ</w:t>
      </w:r>
      <w:r w:rsidRPr="000475A1">
        <w:rPr>
          <w:rFonts w:eastAsia="Calibri" w:cs="Times New Roman"/>
          <w:sz w:val="28"/>
          <w:szCs w:val="28"/>
          <w:lang w:val="en-US"/>
        </w:rPr>
        <w:t>W</w:t>
      </w:r>
      <w:r w:rsidRPr="000475A1">
        <w:rPr>
          <w:rFonts w:eastAsia="Calibri" w:cs="Times New Roman"/>
          <w:sz w:val="32"/>
          <w:szCs w:val="32"/>
          <w:vertAlign w:val="subscript"/>
        </w:rPr>
        <w:t>т</w:t>
      </w:r>
      <w:r w:rsidRPr="000475A1">
        <w:rPr>
          <w:rFonts w:eastAsia="Calibri" w:cs="Times New Roman"/>
          <w:sz w:val="28"/>
          <w:szCs w:val="28"/>
          <w:vertAlign w:val="subscript"/>
        </w:rPr>
        <w:t xml:space="preserve">  </w:t>
      </w:r>
      <w:r w:rsidRPr="000475A1">
        <w:rPr>
          <w:rFonts w:eastAsia="Calibri" w:cs="Times New Roman"/>
          <w:sz w:val="28"/>
          <w:szCs w:val="28"/>
        </w:rPr>
        <w:t xml:space="preserve">– </w:t>
      </w:r>
      <w:r w:rsidRPr="000475A1">
        <w:rPr>
          <w:rFonts w:eastAsia="Times New Roman" w:cs="Times New Roman"/>
          <w:sz w:val="28"/>
          <w:szCs w:val="28"/>
          <w:lang w:eastAsia="ru-RU"/>
        </w:rPr>
        <w:t>W</w:t>
      </w:r>
      <w:r w:rsidRPr="000475A1">
        <w:rPr>
          <w:rFonts w:eastAsia="Times New Roman" w:cs="Times New Roman"/>
          <w:sz w:val="32"/>
          <w:szCs w:val="32"/>
          <w:vertAlign w:val="subscript"/>
          <w:lang w:eastAsia="ru-RU"/>
        </w:rPr>
        <w:t>нбд</w:t>
      </w:r>
      <w:r w:rsidRPr="000475A1">
        <w:rPr>
          <w:rFonts w:eastAsia="Calibri" w:cs="Times New Roman"/>
          <w:sz w:val="28"/>
          <w:szCs w:val="28"/>
          <w:vertAlign w:val="subscript"/>
        </w:rPr>
        <w:t xml:space="preserve"> </w:t>
      </w:r>
      <w:r w:rsidRPr="000475A1">
        <w:rPr>
          <w:rFonts w:eastAsia="Calibri" w:cs="Times New Roman"/>
          <w:sz w:val="28"/>
          <w:szCs w:val="28"/>
        </w:rPr>
        <w:t>= 0,</w:t>
      </w:r>
      <w:r w:rsidRPr="000475A1">
        <w:rPr>
          <w:rFonts w:eastAsia="Calibri" w:cs="Times New Roman"/>
          <w:sz w:val="28"/>
          <w:szCs w:val="28"/>
        </w:rPr>
        <w:tab/>
      </w:r>
      <w:r w:rsidRPr="000475A1">
        <w:rPr>
          <w:rFonts w:eastAsia="Calibri" w:cs="Times New Roman"/>
          <w:sz w:val="28"/>
          <w:szCs w:val="28"/>
        </w:rPr>
        <w:tab/>
        <w:t xml:space="preserve">                       (4.1)</w:t>
      </w:r>
    </w:p>
    <w:p w14:paraId="2C29BF9D" w14:textId="77777777" w:rsidR="000475A1" w:rsidRPr="000475A1" w:rsidRDefault="000475A1" w:rsidP="000475A1">
      <w:pPr>
        <w:spacing w:line="259" w:lineRule="auto"/>
        <w:ind w:left="708"/>
        <w:jc w:val="right"/>
        <w:rPr>
          <w:rFonts w:eastAsia="Calibri" w:cs="Times New Roman"/>
          <w:sz w:val="28"/>
          <w:szCs w:val="28"/>
        </w:rPr>
      </w:pPr>
      <w:r w:rsidRPr="000475A1">
        <w:rPr>
          <w:rFonts w:eastAsia="Calibri" w:cs="Times New Roman"/>
          <w:sz w:val="28"/>
          <w:szCs w:val="28"/>
        </w:rPr>
        <w:tab/>
      </w:r>
      <w:r w:rsidRPr="000475A1">
        <w:rPr>
          <w:rFonts w:eastAsia="Calibri" w:cs="Times New Roman"/>
          <w:sz w:val="28"/>
          <w:szCs w:val="28"/>
        </w:rPr>
        <w:tab/>
      </w:r>
      <w:r w:rsidRPr="000475A1">
        <w:rPr>
          <w:rFonts w:eastAsia="Calibri" w:cs="Times New Roman"/>
          <w:sz w:val="28"/>
          <w:szCs w:val="28"/>
        </w:rPr>
        <w:tab/>
      </w:r>
      <w:r w:rsidRPr="000475A1">
        <w:rPr>
          <w:rFonts w:eastAsia="Calibri" w:cs="Times New Roman"/>
          <w:sz w:val="28"/>
          <w:szCs w:val="28"/>
          <w:lang w:val="en-US"/>
        </w:rPr>
        <w:t>P</w:t>
      </w:r>
      <w:r w:rsidRPr="000475A1">
        <w:rPr>
          <w:rFonts w:eastAsia="Calibri" w:cs="Times New Roman"/>
          <w:sz w:val="32"/>
          <w:szCs w:val="32"/>
          <w:vertAlign w:val="subscript"/>
        </w:rPr>
        <w:t>пр</w:t>
      </w:r>
      <w:r w:rsidRPr="000475A1">
        <w:rPr>
          <w:rFonts w:eastAsia="Calibri" w:cs="Times New Roman"/>
          <w:sz w:val="28"/>
          <w:szCs w:val="28"/>
          <w:vertAlign w:val="subscript"/>
        </w:rPr>
        <w:t xml:space="preserve"> </w:t>
      </w:r>
      <w:r w:rsidRPr="000475A1">
        <w:rPr>
          <w:rFonts w:eastAsia="Calibri" w:cs="Times New Roman"/>
          <w:sz w:val="28"/>
          <w:szCs w:val="28"/>
        </w:rPr>
        <w:t xml:space="preserve">– </w:t>
      </w:r>
      <w:r w:rsidRPr="000475A1">
        <w:rPr>
          <w:rFonts w:eastAsia="Calibri" w:cs="Times New Roman"/>
          <w:sz w:val="28"/>
          <w:szCs w:val="28"/>
          <w:lang w:val="en-US"/>
        </w:rPr>
        <w:t>P</w:t>
      </w:r>
      <w:r w:rsidRPr="000475A1">
        <w:rPr>
          <w:rFonts w:eastAsia="Calibri" w:cs="Times New Roman"/>
          <w:sz w:val="32"/>
          <w:szCs w:val="32"/>
          <w:vertAlign w:val="subscript"/>
        </w:rPr>
        <w:t xml:space="preserve">отп </w:t>
      </w:r>
      <w:r w:rsidRPr="000475A1">
        <w:rPr>
          <w:rFonts w:eastAsia="Calibri" w:cs="Times New Roman"/>
          <w:sz w:val="28"/>
          <w:szCs w:val="28"/>
        </w:rPr>
        <w:t xml:space="preserve">– </w:t>
      </w:r>
      <w:r w:rsidRPr="000475A1">
        <w:rPr>
          <w:rFonts w:eastAsia="Calibri" w:cs="Times New Roman"/>
          <w:sz w:val="28"/>
          <w:szCs w:val="28"/>
          <w:lang w:val="en-US"/>
        </w:rPr>
        <w:t>ΔP</w:t>
      </w:r>
      <w:r w:rsidRPr="000475A1">
        <w:rPr>
          <w:rFonts w:eastAsia="Calibri" w:cs="Times New Roman"/>
          <w:sz w:val="32"/>
          <w:szCs w:val="32"/>
          <w:vertAlign w:val="subscript"/>
        </w:rPr>
        <w:t>т</w:t>
      </w:r>
      <w:r w:rsidRPr="000475A1">
        <w:rPr>
          <w:rFonts w:eastAsia="Calibri" w:cs="Times New Roman"/>
          <w:sz w:val="28"/>
          <w:szCs w:val="28"/>
          <w:vertAlign w:val="subscript"/>
        </w:rPr>
        <w:t xml:space="preserve"> </w:t>
      </w:r>
      <w:r w:rsidRPr="000475A1">
        <w:rPr>
          <w:rFonts w:eastAsia="Calibri" w:cs="Times New Roman"/>
          <w:sz w:val="28"/>
          <w:szCs w:val="28"/>
        </w:rPr>
        <w:t xml:space="preserve">– </w:t>
      </w:r>
      <w:r w:rsidRPr="000475A1">
        <w:rPr>
          <w:rFonts w:eastAsia="Times New Roman" w:cs="Times New Roman"/>
          <w:sz w:val="28"/>
          <w:szCs w:val="28"/>
          <w:lang w:eastAsia="ru-RU"/>
        </w:rPr>
        <w:t>P</w:t>
      </w:r>
      <w:r w:rsidRPr="000475A1">
        <w:rPr>
          <w:rFonts w:eastAsia="Times New Roman" w:cs="Times New Roman"/>
          <w:sz w:val="32"/>
          <w:szCs w:val="32"/>
          <w:vertAlign w:val="subscript"/>
          <w:lang w:eastAsia="ru-RU"/>
        </w:rPr>
        <w:t>нбд</w:t>
      </w:r>
      <w:r w:rsidRPr="000475A1">
        <w:rPr>
          <w:rFonts w:eastAsia="Calibri" w:cs="Times New Roman"/>
          <w:sz w:val="28"/>
          <w:szCs w:val="28"/>
          <w:vertAlign w:val="subscript"/>
        </w:rPr>
        <w:t xml:space="preserve"> </w:t>
      </w:r>
      <w:r w:rsidRPr="000475A1">
        <w:rPr>
          <w:rFonts w:eastAsia="Calibri" w:cs="Times New Roman"/>
          <w:sz w:val="28"/>
          <w:szCs w:val="28"/>
        </w:rPr>
        <w:t>= 0,</w:t>
      </w:r>
      <w:r w:rsidRPr="000475A1">
        <w:rPr>
          <w:rFonts w:eastAsia="Calibri" w:cs="Times New Roman"/>
          <w:sz w:val="28"/>
          <w:szCs w:val="28"/>
        </w:rPr>
        <w:tab/>
        <w:t xml:space="preserve"> </w:t>
      </w:r>
      <w:r w:rsidRPr="000475A1">
        <w:rPr>
          <w:rFonts w:eastAsia="Calibri" w:cs="Times New Roman"/>
          <w:sz w:val="28"/>
          <w:szCs w:val="28"/>
        </w:rPr>
        <w:tab/>
      </w:r>
      <w:r w:rsidRPr="000475A1">
        <w:rPr>
          <w:rFonts w:eastAsia="Calibri" w:cs="Times New Roman"/>
          <w:sz w:val="28"/>
          <w:szCs w:val="28"/>
        </w:rPr>
        <w:tab/>
      </w:r>
      <w:r w:rsidRPr="000475A1">
        <w:rPr>
          <w:rFonts w:eastAsia="Calibri" w:cs="Times New Roman"/>
          <w:sz w:val="28"/>
          <w:szCs w:val="28"/>
        </w:rPr>
        <w:tab/>
        <w:t>(4.2)</w:t>
      </w:r>
    </w:p>
    <w:p w14:paraId="58A8B423" w14:textId="77777777" w:rsidR="000475A1" w:rsidRPr="004D4D61" w:rsidRDefault="000475A1" w:rsidP="000475A1">
      <w:pPr>
        <w:tabs>
          <w:tab w:val="left" w:pos="0"/>
        </w:tabs>
        <w:spacing w:after="0"/>
        <w:jc w:val="both"/>
        <w:rPr>
          <w:rFonts w:eastAsia="Times New Roman" w:cs="Times New Roman"/>
          <w:sz w:val="28"/>
          <w:szCs w:val="28"/>
          <w:lang w:eastAsia="ru-RU"/>
        </w:rPr>
      </w:pPr>
      <w:r w:rsidRPr="000475A1">
        <w:rPr>
          <w:rFonts w:eastAsia="Times New Roman" w:cs="Times New Roman"/>
          <w:sz w:val="28"/>
          <w:szCs w:val="28"/>
          <w:lang w:eastAsia="ru-RU"/>
        </w:rPr>
        <w:t xml:space="preserve">где </w:t>
      </w:r>
      <w:r w:rsidRPr="000475A1">
        <w:rPr>
          <w:rFonts w:eastAsia="Calibri" w:cs="Times New Roman"/>
          <w:sz w:val="28"/>
          <w:szCs w:val="28"/>
          <w:lang w:val="en-US"/>
        </w:rPr>
        <w:t>W</w:t>
      </w:r>
      <w:r w:rsidRPr="000475A1">
        <w:rPr>
          <w:rFonts w:eastAsia="Calibri" w:cs="Times New Roman"/>
          <w:sz w:val="32"/>
          <w:szCs w:val="32"/>
          <w:vertAlign w:val="subscript"/>
        </w:rPr>
        <w:t>пр</w:t>
      </w:r>
      <w:r w:rsidRPr="000475A1">
        <w:rPr>
          <w:rFonts w:eastAsia="Times New Roman" w:cs="Times New Roman"/>
          <w:sz w:val="28"/>
          <w:szCs w:val="28"/>
          <w:lang w:eastAsia="ru-RU"/>
        </w:rPr>
        <w:t xml:space="preserve"> – объем электроэнергии, принятый в сеть, W</w:t>
      </w:r>
      <w:r w:rsidRPr="000475A1">
        <w:rPr>
          <w:rFonts w:eastAsia="Times New Roman" w:cs="Times New Roman"/>
          <w:sz w:val="32"/>
          <w:szCs w:val="32"/>
          <w:vertAlign w:val="subscript"/>
          <w:lang w:eastAsia="ru-RU"/>
        </w:rPr>
        <w:t>отп</w:t>
      </w:r>
      <w:r w:rsidRPr="000475A1">
        <w:rPr>
          <w:rFonts w:eastAsia="Times New Roman" w:cs="Times New Roman"/>
          <w:sz w:val="28"/>
          <w:szCs w:val="28"/>
          <w:lang w:eastAsia="ru-RU"/>
        </w:rPr>
        <w:t xml:space="preserve"> – объем электроэнергии, отпущенный из сети, </w:t>
      </w:r>
      <w:r w:rsidRPr="000475A1">
        <w:rPr>
          <w:rFonts w:eastAsia="Calibri" w:cs="Times New Roman"/>
          <w:sz w:val="28"/>
          <w:szCs w:val="28"/>
        </w:rPr>
        <w:t>Δ</w:t>
      </w:r>
      <w:r w:rsidRPr="000475A1">
        <w:rPr>
          <w:rFonts w:eastAsia="Calibri" w:cs="Times New Roman"/>
          <w:sz w:val="28"/>
          <w:szCs w:val="28"/>
          <w:lang w:val="en-US"/>
        </w:rPr>
        <w:t>W</w:t>
      </w:r>
      <w:r w:rsidRPr="000475A1">
        <w:rPr>
          <w:rFonts w:eastAsia="Calibri" w:cs="Times New Roman"/>
          <w:sz w:val="28"/>
          <w:szCs w:val="28"/>
          <w:vertAlign w:val="subscript"/>
        </w:rPr>
        <w:t>т</w:t>
      </w:r>
      <w:r w:rsidRPr="000475A1">
        <w:rPr>
          <w:rFonts w:eastAsia="Times New Roman" w:cs="Times New Roman"/>
          <w:sz w:val="28"/>
          <w:szCs w:val="28"/>
          <w:lang w:eastAsia="ru-RU"/>
        </w:rPr>
        <w:t xml:space="preserve"> – технические потери электроэнергии в сети, W</w:t>
      </w:r>
      <w:r w:rsidRPr="000475A1">
        <w:rPr>
          <w:rFonts w:eastAsia="Times New Roman" w:cs="Times New Roman"/>
          <w:sz w:val="32"/>
          <w:szCs w:val="32"/>
          <w:vertAlign w:val="subscript"/>
          <w:lang w:eastAsia="ru-RU"/>
        </w:rPr>
        <w:t>нбд</w:t>
      </w:r>
      <w:r w:rsidRPr="000475A1">
        <w:rPr>
          <w:rFonts w:eastAsia="Times New Roman" w:cs="Times New Roman"/>
          <w:sz w:val="28"/>
          <w:szCs w:val="28"/>
          <w:lang w:eastAsia="ru-RU"/>
        </w:rPr>
        <w:t xml:space="preserve"> – допустимый небаланс электроэнергии, обусловленный нормативными погрешностями измерительных комплексов, </w:t>
      </w:r>
      <w:r w:rsidRPr="000475A1">
        <w:rPr>
          <w:rFonts w:eastAsia="Calibri" w:cs="Times New Roman"/>
          <w:sz w:val="28"/>
          <w:szCs w:val="28"/>
          <w:lang w:val="en-US"/>
        </w:rPr>
        <w:t>P</w:t>
      </w:r>
      <w:r w:rsidRPr="000475A1">
        <w:rPr>
          <w:rFonts w:eastAsia="Calibri" w:cs="Times New Roman"/>
          <w:sz w:val="32"/>
          <w:szCs w:val="32"/>
          <w:vertAlign w:val="subscript"/>
        </w:rPr>
        <w:t>пр</w:t>
      </w:r>
      <w:r w:rsidRPr="000475A1">
        <w:rPr>
          <w:rFonts w:eastAsia="Times New Roman" w:cs="Times New Roman"/>
          <w:sz w:val="32"/>
          <w:szCs w:val="32"/>
          <w:lang w:eastAsia="ru-RU"/>
        </w:rPr>
        <w:t xml:space="preserve"> </w:t>
      </w:r>
      <w:r w:rsidRPr="000475A1">
        <w:rPr>
          <w:rFonts w:eastAsia="Times New Roman" w:cs="Times New Roman"/>
          <w:sz w:val="28"/>
          <w:szCs w:val="28"/>
          <w:lang w:eastAsia="ru-RU"/>
        </w:rPr>
        <w:t xml:space="preserve">– мощность, принятая в сеть, </w:t>
      </w:r>
      <w:r w:rsidRPr="000475A1">
        <w:rPr>
          <w:rFonts w:eastAsia="Calibri" w:cs="Times New Roman"/>
          <w:sz w:val="28"/>
          <w:szCs w:val="28"/>
          <w:lang w:val="en-US"/>
        </w:rPr>
        <w:t>P</w:t>
      </w:r>
      <w:r w:rsidRPr="000475A1">
        <w:rPr>
          <w:rFonts w:eastAsia="Calibri" w:cs="Times New Roman"/>
          <w:sz w:val="32"/>
          <w:szCs w:val="32"/>
          <w:vertAlign w:val="subscript"/>
        </w:rPr>
        <w:t>отп</w:t>
      </w:r>
      <w:r w:rsidRPr="000475A1">
        <w:rPr>
          <w:rFonts w:eastAsia="Times New Roman" w:cs="Times New Roman"/>
          <w:sz w:val="32"/>
          <w:szCs w:val="32"/>
          <w:lang w:eastAsia="ru-RU"/>
        </w:rPr>
        <w:t xml:space="preserve"> </w:t>
      </w:r>
      <w:r w:rsidRPr="000475A1">
        <w:rPr>
          <w:rFonts w:eastAsia="Times New Roman" w:cs="Times New Roman"/>
          <w:sz w:val="28"/>
          <w:szCs w:val="28"/>
          <w:lang w:eastAsia="ru-RU"/>
        </w:rPr>
        <w:t xml:space="preserve">– мощность, отпущенная из сети, </w:t>
      </w:r>
      <w:r w:rsidRPr="000475A1">
        <w:rPr>
          <w:rFonts w:eastAsia="Calibri" w:cs="Times New Roman"/>
          <w:sz w:val="28"/>
          <w:szCs w:val="28"/>
          <w:lang w:val="en-US"/>
        </w:rPr>
        <w:t>ΔP</w:t>
      </w:r>
      <w:r w:rsidRPr="000475A1">
        <w:rPr>
          <w:rFonts w:eastAsia="Calibri" w:cs="Times New Roman"/>
          <w:sz w:val="28"/>
          <w:szCs w:val="28"/>
          <w:vertAlign w:val="subscript"/>
        </w:rPr>
        <w:t>т</w:t>
      </w:r>
      <w:r w:rsidRPr="000475A1">
        <w:rPr>
          <w:rFonts w:eastAsia="Times New Roman" w:cs="Times New Roman"/>
          <w:sz w:val="28"/>
          <w:szCs w:val="28"/>
          <w:lang w:eastAsia="ru-RU"/>
        </w:rPr>
        <w:t xml:space="preserve"> – технические потери мощности в сети, P</w:t>
      </w:r>
      <w:r w:rsidRPr="000475A1">
        <w:rPr>
          <w:rFonts w:eastAsia="Times New Roman" w:cs="Times New Roman"/>
          <w:sz w:val="32"/>
          <w:szCs w:val="32"/>
          <w:vertAlign w:val="subscript"/>
          <w:lang w:eastAsia="ru-RU"/>
        </w:rPr>
        <w:t>нбд</w:t>
      </w:r>
      <w:r w:rsidRPr="000475A1">
        <w:rPr>
          <w:rFonts w:eastAsia="Times New Roman" w:cs="Times New Roman"/>
          <w:sz w:val="28"/>
          <w:szCs w:val="28"/>
          <w:lang w:eastAsia="ru-RU"/>
        </w:rPr>
        <w:t xml:space="preserve"> - </w:t>
      </w:r>
      <w:r w:rsidRPr="004D4D61">
        <w:rPr>
          <w:rFonts w:eastAsia="Times New Roman" w:cs="Times New Roman"/>
          <w:sz w:val="28"/>
          <w:szCs w:val="28"/>
          <w:lang w:eastAsia="ru-RU"/>
        </w:rPr>
        <w:t>допустимый небаланс мощности электроэнергии, обусловленный нормативными погрешностями измерительных комплексов.</w:t>
      </w:r>
    </w:p>
    <w:p w14:paraId="5B139534" w14:textId="77777777" w:rsidR="000475A1" w:rsidRPr="000475A1" w:rsidRDefault="000475A1" w:rsidP="000475A1">
      <w:pPr>
        <w:shd w:val="clear" w:color="auto" w:fill="FFFFFF"/>
        <w:spacing w:after="0"/>
        <w:ind w:firstLine="708"/>
        <w:jc w:val="both"/>
        <w:rPr>
          <w:rFonts w:eastAsia="Calibri" w:cs="Times New Roman"/>
          <w:sz w:val="28"/>
          <w:szCs w:val="28"/>
        </w:rPr>
      </w:pPr>
      <w:r w:rsidRPr="004D4D61">
        <w:rPr>
          <w:rFonts w:eastAsia="Calibri" w:cs="Times New Roman"/>
          <w:sz w:val="28"/>
          <w:szCs w:val="28"/>
        </w:rPr>
        <w:t>В распределительных электрических сетях в структуре общих потерь имеется величина коммерческих и сверхнормативных потерь [10,11]. Тогда (4.1) запишется как</w:t>
      </w:r>
    </w:p>
    <w:p w14:paraId="194FDAB6" w14:textId="77777777" w:rsidR="000475A1" w:rsidRPr="000475A1" w:rsidRDefault="000475A1" w:rsidP="000475A1">
      <w:pPr>
        <w:shd w:val="clear" w:color="auto" w:fill="FFFFFF"/>
        <w:spacing w:after="0"/>
        <w:ind w:firstLine="720"/>
        <w:jc w:val="both"/>
        <w:rPr>
          <w:rFonts w:eastAsia="Calibri" w:cs="Times New Roman"/>
          <w:sz w:val="28"/>
          <w:szCs w:val="28"/>
        </w:rPr>
      </w:pPr>
    </w:p>
    <w:p w14:paraId="27864465" w14:textId="77777777" w:rsidR="000475A1" w:rsidRPr="000475A1" w:rsidRDefault="000475A1" w:rsidP="000475A1">
      <w:pPr>
        <w:spacing w:after="0"/>
        <w:ind w:left="708"/>
        <w:jc w:val="center"/>
        <w:rPr>
          <w:rFonts w:eastAsia="Calibri" w:cs="Times New Roman"/>
          <w:sz w:val="28"/>
          <w:szCs w:val="28"/>
        </w:rPr>
      </w:pPr>
      <w:r w:rsidRPr="000475A1">
        <w:rPr>
          <w:rFonts w:eastAsia="Calibri" w:cs="Times New Roman"/>
          <w:sz w:val="28"/>
          <w:szCs w:val="28"/>
        </w:rPr>
        <w:t xml:space="preserve">                     </w:t>
      </w:r>
      <w:r w:rsidRPr="000475A1">
        <w:rPr>
          <w:rFonts w:eastAsia="Calibri" w:cs="Times New Roman"/>
          <w:sz w:val="28"/>
          <w:szCs w:val="28"/>
          <w:lang w:val="en-US"/>
        </w:rPr>
        <w:t>W</w:t>
      </w:r>
      <w:r w:rsidRPr="000475A1">
        <w:rPr>
          <w:rFonts w:eastAsia="Calibri" w:cs="Times New Roman"/>
          <w:sz w:val="32"/>
          <w:szCs w:val="32"/>
          <w:vertAlign w:val="subscript"/>
        </w:rPr>
        <w:t>пр</w:t>
      </w:r>
      <w:r w:rsidRPr="000475A1">
        <w:rPr>
          <w:rFonts w:eastAsia="Calibri" w:cs="Times New Roman"/>
          <w:sz w:val="28"/>
          <w:szCs w:val="28"/>
          <w:vertAlign w:val="subscript"/>
        </w:rPr>
        <w:t xml:space="preserve"> </w:t>
      </w:r>
      <w:r w:rsidRPr="000475A1">
        <w:rPr>
          <w:rFonts w:eastAsia="Calibri" w:cs="Times New Roman"/>
          <w:sz w:val="28"/>
          <w:szCs w:val="28"/>
        </w:rPr>
        <w:t xml:space="preserve">– </w:t>
      </w:r>
      <w:r w:rsidRPr="000475A1">
        <w:rPr>
          <w:rFonts w:eastAsia="Calibri" w:cs="Times New Roman"/>
          <w:sz w:val="28"/>
          <w:szCs w:val="28"/>
          <w:lang w:val="en-US"/>
        </w:rPr>
        <w:t>W</w:t>
      </w:r>
      <w:r w:rsidRPr="000475A1">
        <w:rPr>
          <w:rFonts w:eastAsia="Calibri" w:cs="Times New Roman"/>
          <w:sz w:val="32"/>
          <w:szCs w:val="32"/>
          <w:vertAlign w:val="subscript"/>
        </w:rPr>
        <w:t>отп</w:t>
      </w:r>
      <w:r w:rsidRPr="000475A1">
        <w:rPr>
          <w:rFonts w:eastAsia="Calibri" w:cs="Times New Roman"/>
          <w:sz w:val="28"/>
          <w:szCs w:val="28"/>
          <w:vertAlign w:val="subscript"/>
        </w:rPr>
        <w:t xml:space="preserve"> </w:t>
      </w:r>
      <w:r w:rsidRPr="000475A1">
        <w:rPr>
          <w:rFonts w:eastAsia="Calibri" w:cs="Times New Roman"/>
          <w:sz w:val="28"/>
          <w:szCs w:val="28"/>
        </w:rPr>
        <w:t xml:space="preserve">– </w:t>
      </w:r>
      <w:r w:rsidRPr="000475A1">
        <w:rPr>
          <w:rFonts w:eastAsia="Calibri" w:cs="Times New Roman"/>
          <w:sz w:val="28"/>
          <w:szCs w:val="28"/>
          <w:lang w:val="en-US"/>
        </w:rPr>
        <w:t>ΔW</w:t>
      </w:r>
      <w:r w:rsidRPr="000475A1">
        <w:rPr>
          <w:rFonts w:eastAsia="Calibri" w:cs="Times New Roman"/>
          <w:sz w:val="32"/>
          <w:szCs w:val="32"/>
          <w:vertAlign w:val="subscript"/>
        </w:rPr>
        <w:t xml:space="preserve">т </w:t>
      </w:r>
      <w:r w:rsidRPr="000475A1">
        <w:rPr>
          <w:rFonts w:eastAsia="Calibri" w:cs="Times New Roman"/>
          <w:sz w:val="28"/>
          <w:szCs w:val="28"/>
        </w:rPr>
        <w:t xml:space="preserve">– </w:t>
      </w:r>
      <w:r w:rsidRPr="000475A1">
        <w:rPr>
          <w:rFonts w:eastAsia="Calibri" w:cs="Times New Roman"/>
          <w:sz w:val="28"/>
          <w:szCs w:val="28"/>
          <w:lang w:val="en-US"/>
        </w:rPr>
        <w:t>ΔW</w:t>
      </w:r>
      <w:r w:rsidRPr="000475A1">
        <w:rPr>
          <w:rFonts w:eastAsia="Calibri" w:cs="Times New Roman"/>
          <w:sz w:val="32"/>
          <w:szCs w:val="32"/>
          <w:vertAlign w:val="subscript"/>
        </w:rPr>
        <w:t xml:space="preserve">к </w:t>
      </w:r>
      <w:r w:rsidRPr="000475A1">
        <w:rPr>
          <w:rFonts w:eastAsia="Calibri" w:cs="Times New Roman"/>
          <w:sz w:val="28"/>
          <w:szCs w:val="28"/>
        </w:rPr>
        <w:t xml:space="preserve">– </w:t>
      </w:r>
      <w:r w:rsidRPr="000475A1">
        <w:rPr>
          <w:rFonts w:eastAsia="Times New Roman" w:cs="Times New Roman"/>
          <w:sz w:val="28"/>
          <w:szCs w:val="28"/>
          <w:lang w:eastAsia="ru-RU"/>
        </w:rPr>
        <w:t>W</w:t>
      </w:r>
      <w:r w:rsidRPr="000475A1">
        <w:rPr>
          <w:rFonts w:eastAsia="Times New Roman" w:cs="Times New Roman"/>
          <w:sz w:val="32"/>
          <w:szCs w:val="32"/>
          <w:vertAlign w:val="subscript"/>
          <w:lang w:eastAsia="ru-RU"/>
        </w:rPr>
        <w:t>нбд</w:t>
      </w:r>
      <w:r w:rsidRPr="000475A1">
        <w:rPr>
          <w:rFonts w:eastAsia="Calibri" w:cs="Times New Roman"/>
          <w:sz w:val="32"/>
          <w:szCs w:val="32"/>
          <w:vertAlign w:val="subscript"/>
        </w:rPr>
        <w:t xml:space="preserve"> </w:t>
      </w:r>
      <w:r w:rsidRPr="000475A1">
        <w:rPr>
          <w:rFonts w:eastAsia="Calibri" w:cs="Times New Roman"/>
          <w:sz w:val="28"/>
          <w:szCs w:val="28"/>
        </w:rPr>
        <w:t>= 0,</w:t>
      </w:r>
      <w:r w:rsidRPr="000475A1">
        <w:rPr>
          <w:rFonts w:eastAsia="Calibri" w:cs="Times New Roman"/>
          <w:sz w:val="28"/>
          <w:szCs w:val="28"/>
        </w:rPr>
        <w:tab/>
        <w:t xml:space="preserve">               </w:t>
      </w:r>
      <w:r w:rsidRPr="000475A1">
        <w:rPr>
          <w:rFonts w:eastAsia="Calibri" w:cs="Times New Roman"/>
          <w:sz w:val="28"/>
          <w:szCs w:val="28"/>
        </w:rPr>
        <w:tab/>
        <w:t>(4.3)</w:t>
      </w:r>
    </w:p>
    <w:p w14:paraId="64FAAD15" w14:textId="77777777" w:rsidR="000475A1" w:rsidRPr="000475A1" w:rsidRDefault="000475A1" w:rsidP="000475A1">
      <w:pPr>
        <w:shd w:val="clear" w:color="auto" w:fill="FFFFFF"/>
        <w:spacing w:after="0"/>
        <w:ind w:right="-5"/>
        <w:rPr>
          <w:rFonts w:eastAsia="Calibri" w:cs="Times New Roman"/>
          <w:sz w:val="28"/>
          <w:szCs w:val="28"/>
        </w:rPr>
      </w:pPr>
    </w:p>
    <w:p w14:paraId="7FCEE906" w14:textId="77777777" w:rsidR="000475A1" w:rsidRPr="000475A1" w:rsidRDefault="000475A1" w:rsidP="000475A1">
      <w:pPr>
        <w:shd w:val="clear" w:color="auto" w:fill="FFFFFF"/>
        <w:spacing w:after="0"/>
        <w:ind w:right="-5"/>
        <w:rPr>
          <w:rFonts w:eastAsia="Calibri" w:cs="Times New Roman"/>
          <w:sz w:val="32"/>
          <w:szCs w:val="32"/>
        </w:rPr>
      </w:pPr>
      <w:r w:rsidRPr="000475A1">
        <w:rPr>
          <w:rFonts w:eastAsia="Calibri" w:cs="Times New Roman"/>
          <w:sz w:val="28"/>
          <w:szCs w:val="28"/>
        </w:rPr>
        <w:t xml:space="preserve">где </w:t>
      </w:r>
      <w:r w:rsidRPr="000475A1">
        <w:rPr>
          <w:rFonts w:eastAsia="Calibri" w:cs="Times New Roman"/>
          <w:sz w:val="28"/>
          <w:szCs w:val="28"/>
          <w:lang w:val="en-US"/>
        </w:rPr>
        <w:t>ΔW</w:t>
      </w:r>
      <w:r w:rsidRPr="000475A1">
        <w:rPr>
          <w:rFonts w:eastAsia="Calibri" w:cs="Times New Roman"/>
          <w:sz w:val="32"/>
          <w:szCs w:val="32"/>
          <w:vertAlign w:val="subscript"/>
        </w:rPr>
        <w:t>к</w:t>
      </w:r>
      <w:r w:rsidRPr="000475A1">
        <w:rPr>
          <w:rFonts w:eastAsia="Calibri" w:cs="Times New Roman"/>
          <w:sz w:val="28"/>
          <w:szCs w:val="28"/>
          <w:vertAlign w:val="subscript"/>
        </w:rPr>
        <w:t xml:space="preserve"> </w:t>
      </w:r>
      <w:r w:rsidRPr="000475A1">
        <w:rPr>
          <w:rFonts w:eastAsia="Calibri" w:cs="Times New Roman"/>
          <w:sz w:val="28"/>
          <w:szCs w:val="28"/>
        </w:rPr>
        <w:t>– коммерческие потери в сети.</w:t>
      </w:r>
    </w:p>
    <w:p w14:paraId="3FCE88AF"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Потери электроэнергии, также могут быть найдены по падению напряжения в соответствии с выражением</w:t>
      </w:r>
    </w:p>
    <w:p w14:paraId="715E8500"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 xml:space="preserve">  </w:t>
      </w:r>
    </w:p>
    <w:p w14:paraId="522152A0" w14:textId="77777777" w:rsidR="000475A1" w:rsidRPr="000475A1" w:rsidRDefault="000475A1" w:rsidP="000475A1">
      <w:pPr>
        <w:spacing w:after="0"/>
        <w:jc w:val="right"/>
        <w:rPr>
          <w:rFonts w:eastAsia="Calibri" w:cs="Times New Roman"/>
          <w:sz w:val="28"/>
          <w:szCs w:val="28"/>
        </w:rPr>
      </w:pPr>
      <w:r w:rsidRPr="000475A1">
        <w:rPr>
          <w:rFonts w:eastAsia="Calibri" w:cs="Times New Roman"/>
          <w:sz w:val="28"/>
          <w:szCs w:val="28"/>
        </w:rPr>
        <w:lastRenderedPageBreak/>
        <w:t>Δ</w:t>
      </w:r>
      <w:r w:rsidRPr="000475A1">
        <w:rPr>
          <w:rFonts w:eastAsia="Calibri" w:cs="Times New Roman"/>
          <w:sz w:val="28"/>
          <w:szCs w:val="28"/>
          <w:lang w:val="en-US"/>
        </w:rPr>
        <w:t>W</w:t>
      </w:r>
      <w:r w:rsidRPr="000475A1">
        <w:rPr>
          <w:rFonts w:eastAsia="Calibri" w:cs="Times New Roman"/>
          <w:sz w:val="28"/>
          <w:szCs w:val="28"/>
          <w:vertAlign w:val="subscript"/>
        </w:rPr>
        <w:t>т</w:t>
      </w:r>
      <w:r w:rsidRPr="000475A1">
        <w:rPr>
          <w:rFonts w:eastAsia="Calibri" w:cs="Times New Roman"/>
          <w:sz w:val="28"/>
          <w:szCs w:val="28"/>
        </w:rPr>
        <w:t xml:space="preserve"> = К</w:t>
      </w:r>
      <w:r w:rsidRPr="000475A1">
        <w:rPr>
          <w:rFonts w:eastAsia="Calibri" w:cs="Times New Roman"/>
          <w:sz w:val="32"/>
          <w:szCs w:val="32"/>
          <w:vertAlign w:val="subscript"/>
        </w:rPr>
        <w:t>нм</w:t>
      </w:r>
      <w:r w:rsidRPr="000475A1">
        <w:rPr>
          <w:rFonts w:eastAsia="Calibri" w:cs="Times New Roman"/>
          <w:sz w:val="28"/>
          <w:szCs w:val="28"/>
        </w:rPr>
        <w:t xml:space="preserve"> К</w:t>
      </w:r>
      <w:r w:rsidRPr="000475A1">
        <w:rPr>
          <w:rFonts w:eastAsia="Calibri" w:cs="Times New Roman"/>
          <w:sz w:val="32"/>
          <w:szCs w:val="32"/>
          <w:vertAlign w:val="subscript"/>
        </w:rPr>
        <w:t>нр</w:t>
      </w:r>
      <w:r w:rsidRPr="000475A1">
        <w:rPr>
          <w:rFonts w:eastAsia="Calibri" w:cs="Times New Roman"/>
          <w:sz w:val="28"/>
          <w:szCs w:val="28"/>
        </w:rPr>
        <w:t xml:space="preserve"> К</w:t>
      </w:r>
      <w:r w:rsidRPr="000475A1">
        <w:rPr>
          <w:rFonts w:eastAsia="Calibri" w:cs="Times New Roman"/>
          <w:sz w:val="32"/>
          <w:szCs w:val="32"/>
          <w:vertAlign w:val="subscript"/>
        </w:rPr>
        <w:t>τ</w:t>
      </w:r>
      <w:r w:rsidRPr="000475A1">
        <w:rPr>
          <w:rFonts w:eastAsia="Calibri" w:cs="Times New Roman"/>
          <w:sz w:val="28"/>
          <w:szCs w:val="28"/>
        </w:rPr>
        <w:t xml:space="preserve"> ∆U,                                        (4.4) </w:t>
      </w:r>
    </w:p>
    <w:p w14:paraId="636BA741" w14:textId="77777777" w:rsidR="000475A1" w:rsidRPr="000475A1" w:rsidRDefault="000475A1" w:rsidP="000475A1">
      <w:pPr>
        <w:spacing w:after="0"/>
        <w:jc w:val="right"/>
        <w:rPr>
          <w:rFonts w:eastAsia="Calibri" w:cs="Times New Roman"/>
          <w:sz w:val="28"/>
          <w:szCs w:val="28"/>
        </w:rPr>
      </w:pPr>
    </w:p>
    <w:p w14:paraId="33FC4E5E" w14:textId="77777777" w:rsidR="000475A1" w:rsidRPr="000475A1" w:rsidRDefault="000475A1" w:rsidP="000475A1">
      <w:pPr>
        <w:spacing w:after="0"/>
        <w:jc w:val="both"/>
        <w:rPr>
          <w:rFonts w:eastAsia="Calibri" w:cs="Times New Roman"/>
          <w:sz w:val="28"/>
          <w:szCs w:val="28"/>
        </w:rPr>
      </w:pPr>
      <w:r w:rsidRPr="000475A1">
        <w:rPr>
          <w:rFonts w:eastAsia="Calibri" w:cs="Times New Roman"/>
          <w:sz w:val="28"/>
          <w:szCs w:val="28"/>
        </w:rPr>
        <w:t>где К</w:t>
      </w:r>
      <w:r w:rsidRPr="000475A1">
        <w:rPr>
          <w:rFonts w:eastAsia="Calibri" w:cs="Times New Roman"/>
          <w:sz w:val="28"/>
          <w:szCs w:val="28"/>
          <w:vertAlign w:val="subscript"/>
        </w:rPr>
        <w:t>нм</w:t>
      </w:r>
      <w:r w:rsidRPr="000475A1">
        <w:rPr>
          <w:rFonts w:eastAsia="Calibri" w:cs="Times New Roman"/>
          <w:sz w:val="28"/>
          <w:szCs w:val="28"/>
        </w:rPr>
        <w:t xml:space="preserve"> – коэффициент связи между </w:t>
      </w:r>
      <w:r w:rsidRPr="000475A1">
        <w:rPr>
          <w:rFonts w:eastAsia="Calibri" w:cs="Times New Roman"/>
          <w:sz w:val="28"/>
          <w:szCs w:val="28"/>
        </w:rPr>
        <w:sym w:font="SymbolProp BT" w:char="0044"/>
      </w:r>
      <w:r w:rsidRPr="000475A1">
        <w:rPr>
          <w:rFonts w:eastAsia="Calibri" w:cs="Times New Roman"/>
          <w:sz w:val="28"/>
          <w:szCs w:val="28"/>
        </w:rPr>
        <w:t xml:space="preserve">U % и </w:t>
      </w:r>
      <w:r w:rsidRPr="000475A1">
        <w:rPr>
          <w:rFonts w:eastAsia="Calibri" w:cs="Times New Roman"/>
          <w:sz w:val="28"/>
          <w:szCs w:val="28"/>
        </w:rPr>
        <w:sym w:font="SymbolProp BT" w:char="0044"/>
      </w:r>
      <w:r w:rsidRPr="000475A1">
        <w:rPr>
          <w:rFonts w:eastAsia="Calibri" w:cs="Times New Roman"/>
          <w:sz w:val="28"/>
          <w:szCs w:val="28"/>
        </w:rPr>
        <w:t>Р %, К</w:t>
      </w:r>
      <w:r w:rsidRPr="000475A1">
        <w:rPr>
          <w:rFonts w:eastAsia="Calibri" w:cs="Times New Roman"/>
          <w:sz w:val="32"/>
          <w:szCs w:val="32"/>
          <w:vertAlign w:val="subscript"/>
        </w:rPr>
        <w:t>нр</w:t>
      </w:r>
      <w:r w:rsidRPr="000475A1">
        <w:rPr>
          <w:rFonts w:eastAsia="Calibri" w:cs="Times New Roman"/>
          <w:sz w:val="28"/>
          <w:szCs w:val="28"/>
          <w:vertAlign w:val="subscript"/>
        </w:rPr>
        <w:t xml:space="preserve"> </w:t>
      </w:r>
      <w:r w:rsidRPr="000475A1">
        <w:rPr>
          <w:rFonts w:eastAsia="Calibri" w:cs="Times New Roman"/>
          <w:sz w:val="28"/>
          <w:szCs w:val="28"/>
        </w:rPr>
        <w:t>- коэффициент, учитывающий неравномерность распределения нагрузок по фазам, Кτ = τ/Т</w:t>
      </w:r>
      <w:r w:rsidRPr="000475A1">
        <w:rPr>
          <w:rFonts w:eastAsia="Calibri" w:cs="Times New Roman"/>
          <w:sz w:val="32"/>
          <w:szCs w:val="32"/>
          <w:vertAlign w:val="subscript"/>
          <w:lang w:val="en-US"/>
        </w:rPr>
        <w:t>max</w:t>
      </w:r>
      <w:r w:rsidRPr="000475A1">
        <w:rPr>
          <w:rFonts w:eastAsia="Calibri" w:cs="Times New Roman"/>
          <w:sz w:val="28"/>
          <w:szCs w:val="28"/>
        </w:rPr>
        <w:t>,</w:t>
      </w:r>
      <w:r w:rsidRPr="000475A1">
        <w:t xml:space="preserve"> </w:t>
      </w:r>
      <w:r w:rsidRPr="000475A1">
        <w:rPr>
          <w:rFonts w:eastAsia="Calibri" w:cs="Times New Roman"/>
          <w:sz w:val="28"/>
          <w:szCs w:val="28"/>
        </w:rPr>
        <w:t>τ - продолжительность максимальных потерь, T</w:t>
      </w:r>
      <w:r w:rsidRPr="000475A1">
        <w:rPr>
          <w:rFonts w:eastAsia="Calibri" w:cs="Times New Roman"/>
          <w:sz w:val="32"/>
          <w:szCs w:val="32"/>
          <w:vertAlign w:val="subscript"/>
        </w:rPr>
        <w:t xml:space="preserve">max </w:t>
      </w:r>
      <w:r w:rsidRPr="000475A1">
        <w:rPr>
          <w:rFonts w:eastAsia="Calibri" w:cs="Times New Roman"/>
          <w:sz w:val="32"/>
          <w:szCs w:val="32"/>
        </w:rPr>
        <w:t>-</w:t>
      </w:r>
      <w:r w:rsidRPr="000475A1">
        <w:rPr>
          <w:rFonts w:eastAsia="Calibri" w:cs="Times New Roman"/>
          <w:sz w:val="28"/>
          <w:szCs w:val="28"/>
        </w:rPr>
        <w:t xml:space="preserve"> продолжительность максимального использования мощности, ∆U </w:t>
      </w:r>
      <w:r w:rsidRPr="000475A1">
        <w:rPr>
          <w:rFonts w:eastAsia="Times New Roman" w:cs="Times New Roman"/>
          <w:sz w:val="28"/>
          <w:szCs w:val="28"/>
          <w:lang w:eastAsia="ru-RU"/>
        </w:rPr>
        <w:t>–</w:t>
      </w:r>
      <w:r w:rsidRPr="000475A1">
        <w:rPr>
          <w:rFonts w:eastAsia="Calibri" w:cs="Times New Roman"/>
          <w:sz w:val="28"/>
          <w:szCs w:val="28"/>
        </w:rPr>
        <w:t xml:space="preserve"> потери напряжения от шин ТП до наиболее удаленного электроприемника.</w:t>
      </w:r>
    </w:p>
    <w:p w14:paraId="7157393F" w14:textId="6B79C1F8" w:rsidR="000475A1" w:rsidRPr="000475A1" w:rsidRDefault="000475A1" w:rsidP="000475A1">
      <w:pPr>
        <w:spacing w:after="0"/>
        <w:ind w:firstLine="567"/>
        <w:jc w:val="both"/>
        <w:rPr>
          <w:rFonts w:eastAsia="Calibri" w:cs="Times New Roman"/>
          <w:sz w:val="28"/>
          <w:szCs w:val="28"/>
        </w:rPr>
      </w:pPr>
      <w:r w:rsidRPr="000475A1">
        <w:rPr>
          <w:rFonts w:eastAsia="Calibri" w:cs="Times New Roman"/>
          <w:sz w:val="28"/>
          <w:szCs w:val="28"/>
        </w:rPr>
        <w:t>Схемы проведения экспериментальных исследований по приведенным двум методам определения потерь электроэнергии в сети представлены на рисунках 4.</w:t>
      </w:r>
      <w:r w:rsidR="00012198">
        <w:rPr>
          <w:rFonts w:eastAsia="Calibri" w:cs="Times New Roman"/>
          <w:sz w:val="28"/>
          <w:szCs w:val="28"/>
        </w:rPr>
        <w:t>4</w:t>
      </w:r>
      <w:r w:rsidRPr="000475A1">
        <w:rPr>
          <w:rFonts w:eastAsia="Calibri" w:cs="Times New Roman"/>
          <w:sz w:val="28"/>
          <w:szCs w:val="28"/>
        </w:rPr>
        <w:t xml:space="preserve"> и 4.</w:t>
      </w:r>
      <w:r w:rsidR="00012198">
        <w:rPr>
          <w:rFonts w:eastAsia="Calibri" w:cs="Times New Roman"/>
          <w:sz w:val="28"/>
          <w:szCs w:val="28"/>
        </w:rPr>
        <w:t>5</w:t>
      </w:r>
      <w:r w:rsidRPr="000475A1">
        <w:rPr>
          <w:rFonts w:eastAsia="Calibri" w:cs="Times New Roman"/>
          <w:sz w:val="28"/>
          <w:szCs w:val="28"/>
        </w:rPr>
        <w:t xml:space="preserve"> [10].</w:t>
      </w:r>
    </w:p>
    <w:p w14:paraId="3A3C2291" w14:textId="77777777" w:rsidR="000475A1" w:rsidRPr="000475A1" w:rsidRDefault="000475A1" w:rsidP="000475A1">
      <w:pPr>
        <w:spacing w:after="0"/>
        <w:ind w:firstLine="567"/>
        <w:jc w:val="both"/>
        <w:rPr>
          <w:rFonts w:eastAsia="Calibri" w:cs="Times New Roman"/>
          <w:sz w:val="28"/>
          <w:szCs w:val="28"/>
        </w:rPr>
      </w:pPr>
      <w:r w:rsidRPr="000475A1">
        <w:rPr>
          <w:rFonts w:eastAsia="Calibri" w:cs="Times New Roman"/>
          <w:sz w:val="28"/>
          <w:szCs w:val="28"/>
        </w:rPr>
        <w:t xml:space="preserve">Экспериментальные исследования по двум методам определения потерь энергии накладывают определенные условия при проведении работ. Проведение работ по первому методу должно выполняться при условии 100% баланса, т.е. контрольный измерительный прибор должен быть установлен в каждом доме запитанном от «Выхода-0,4кВ». </w:t>
      </w:r>
    </w:p>
    <w:p w14:paraId="3006F81B" w14:textId="70852765" w:rsidR="000475A1" w:rsidRDefault="000475A1" w:rsidP="000475A1">
      <w:pPr>
        <w:spacing w:after="0"/>
        <w:ind w:firstLine="567"/>
        <w:jc w:val="both"/>
        <w:rPr>
          <w:rFonts w:eastAsia="Calibri" w:cs="Times New Roman"/>
          <w:sz w:val="28"/>
          <w:szCs w:val="28"/>
        </w:rPr>
      </w:pPr>
      <w:r w:rsidRPr="000475A1">
        <w:rPr>
          <w:rFonts w:eastAsia="Calibri" w:cs="Times New Roman"/>
          <w:sz w:val="28"/>
          <w:szCs w:val="28"/>
        </w:rPr>
        <w:t>По второму методу фиксация разницы напряжения на головном и удаленном участке должна выполняться одновременно и в характерные часы утреннего и вечернего максимума.</w:t>
      </w:r>
    </w:p>
    <w:p w14:paraId="3F4550BE" w14:textId="77777777" w:rsidR="004D4D61" w:rsidRDefault="004D4D61" w:rsidP="000475A1">
      <w:pPr>
        <w:spacing w:after="0"/>
        <w:ind w:firstLine="567"/>
        <w:jc w:val="both"/>
        <w:rPr>
          <w:rFonts w:eastAsia="Calibri" w:cs="Times New Roman"/>
          <w:sz w:val="28"/>
          <w:szCs w:val="28"/>
        </w:rPr>
      </w:pPr>
    </w:p>
    <w:p w14:paraId="1668FF13" w14:textId="77777777" w:rsidR="000475A1" w:rsidRPr="000475A1" w:rsidRDefault="000475A1" w:rsidP="004D4D61">
      <w:pPr>
        <w:jc w:val="center"/>
        <w:rPr>
          <w:b/>
          <w:szCs w:val="48"/>
          <w:lang w:eastAsia="ru-RU"/>
        </w:rPr>
      </w:pPr>
      <w:bookmarkStart w:id="41" w:name="_Toc118054347"/>
      <w:r w:rsidRPr="000475A1">
        <w:rPr>
          <w:noProof/>
          <w:lang w:eastAsia="ru-RU"/>
        </w:rPr>
        <w:drawing>
          <wp:inline distT="0" distB="0" distL="0" distR="0" wp14:anchorId="16F46507" wp14:editId="38D46B53">
            <wp:extent cx="4974392" cy="4076700"/>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extLst>
                        <a:ext uri="{BEBA8EAE-BF5A-486C-A8C5-ECC9F3942E4B}">
                          <a14:imgProps xmlns:a14="http://schemas.microsoft.com/office/drawing/2010/main">
                            <a14:imgLayer r:embed="rId49">
                              <a14:imgEffect>
                                <a14:sharpenSoften amount="24000"/>
                              </a14:imgEffect>
                            </a14:imgLayer>
                          </a14:imgProps>
                        </a:ext>
                      </a:extLst>
                    </a:blip>
                    <a:srcRect/>
                    <a:stretch>
                      <a:fillRect/>
                    </a:stretch>
                  </pic:blipFill>
                  <pic:spPr bwMode="auto">
                    <a:xfrm>
                      <a:off x="0" y="0"/>
                      <a:ext cx="5017924" cy="4112376"/>
                    </a:xfrm>
                    <a:prstGeom prst="rect">
                      <a:avLst/>
                    </a:prstGeom>
                    <a:noFill/>
                    <a:ln w="9525">
                      <a:noFill/>
                      <a:miter lim="800000"/>
                      <a:headEnd/>
                      <a:tailEnd/>
                    </a:ln>
                  </pic:spPr>
                </pic:pic>
              </a:graphicData>
            </a:graphic>
          </wp:inline>
        </w:drawing>
      </w:r>
    </w:p>
    <w:p w14:paraId="550E3885" w14:textId="6B4CF8F0"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Рисунок 4.</w:t>
      </w:r>
      <w:r w:rsidR="00012198">
        <w:rPr>
          <w:rFonts w:eastAsia="Calibri" w:cs="Times New Roman"/>
          <w:sz w:val="28"/>
          <w:szCs w:val="28"/>
        </w:rPr>
        <w:t>4</w:t>
      </w:r>
      <w:r w:rsidRPr="000475A1">
        <w:rPr>
          <w:rFonts w:eastAsia="Calibri" w:cs="Times New Roman"/>
          <w:sz w:val="28"/>
          <w:szCs w:val="28"/>
        </w:rPr>
        <w:t xml:space="preserve"> - Определение потерь балансовым методом</w:t>
      </w:r>
    </w:p>
    <w:p w14:paraId="1D9B1E23" w14:textId="77777777" w:rsidR="000475A1" w:rsidRPr="000475A1" w:rsidRDefault="000475A1" w:rsidP="000475A1">
      <w:pPr>
        <w:spacing w:after="0"/>
        <w:jc w:val="center"/>
        <w:rPr>
          <w:rFonts w:eastAsia="Calibri" w:cs="Times New Roman"/>
          <w:sz w:val="28"/>
          <w:szCs w:val="28"/>
        </w:rPr>
      </w:pPr>
    </w:p>
    <w:p w14:paraId="62DFD3B1" w14:textId="77777777" w:rsidR="000475A1" w:rsidRPr="000475A1" w:rsidRDefault="000475A1" w:rsidP="000475A1">
      <w:pPr>
        <w:spacing w:after="0"/>
        <w:jc w:val="center"/>
        <w:rPr>
          <w:rFonts w:eastAsia="Calibri" w:cs="Times New Roman"/>
          <w:sz w:val="28"/>
          <w:szCs w:val="28"/>
        </w:rPr>
      </w:pPr>
    </w:p>
    <w:p w14:paraId="3FC9293C" w14:textId="77777777" w:rsidR="000475A1" w:rsidRPr="000475A1" w:rsidRDefault="000475A1" w:rsidP="000475A1">
      <w:pPr>
        <w:spacing w:after="0"/>
        <w:jc w:val="center"/>
        <w:rPr>
          <w:rFonts w:ascii="Calibri" w:eastAsia="Calibri" w:hAnsi="Calibri" w:cs="Times New Roman"/>
          <w:b/>
          <w:szCs w:val="28"/>
        </w:rPr>
      </w:pPr>
      <w:r w:rsidRPr="000475A1">
        <w:rPr>
          <w:rFonts w:ascii="Calibri" w:eastAsia="Calibri" w:hAnsi="Calibri" w:cs="Times New Roman"/>
          <w:b/>
          <w:noProof/>
          <w:szCs w:val="28"/>
          <w:lang w:eastAsia="ru-RU"/>
        </w:rPr>
        <w:lastRenderedPageBreak/>
        <w:drawing>
          <wp:inline distT="0" distB="0" distL="0" distR="0" wp14:anchorId="48262851" wp14:editId="7AE58B1B">
            <wp:extent cx="5238750" cy="3890090"/>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BEBA8EAE-BF5A-486C-A8C5-ECC9F3942E4B}">
                          <a14:imgProps xmlns:a14="http://schemas.microsoft.com/office/drawing/2010/main">
                            <a14:imgLayer r:embed="rId51">
                              <a14:imgEffect>
                                <a14:sharpenSoften amount="23000"/>
                              </a14:imgEffect>
                            </a14:imgLayer>
                          </a14:imgProps>
                        </a:ext>
                      </a:extLst>
                    </a:blip>
                    <a:srcRect/>
                    <a:stretch>
                      <a:fillRect/>
                    </a:stretch>
                  </pic:blipFill>
                  <pic:spPr bwMode="auto">
                    <a:xfrm>
                      <a:off x="0" y="0"/>
                      <a:ext cx="5288713" cy="3927190"/>
                    </a:xfrm>
                    <a:prstGeom prst="rect">
                      <a:avLst/>
                    </a:prstGeom>
                    <a:noFill/>
                    <a:ln w="9525">
                      <a:noFill/>
                      <a:miter lim="800000"/>
                      <a:headEnd/>
                      <a:tailEnd/>
                    </a:ln>
                  </pic:spPr>
                </pic:pic>
              </a:graphicData>
            </a:graphic>
          </wp:inline>
        </w:drawing>
      </w:r>
    </w:p>
    <w:p w14:paraId="233FA6E9" w14:textId="31081E5C"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Рисунок 4.</w:t>
      </w:r>
      <w:r w:rsidR="00012198">
        <w:rPr>
          <w:rFonts w:eastAsia="Calibri" w:cs="Times New Roman"/>
          <w:sz w:val="28"/>
          <w:szCs w:val="28"/>
        </w:rPr>
        <w:t>5</w:t>
      </w:r>
      <w:r w:rsidRPr="000475A1">
        <w:rPr>
          <w:rFonts w:eastAsia="Calibri" w:cs="Times New Roman"/>
          <w:sz w:val="28"/>
          <w:szCs w:val="28"/>
        </w:rPr>
        <w:t xml:space="preserve"> - Определение потерь по падению напряжения</w:t>
      </w:r>
    </w:p>
    <w:p w14:paraId="5BF2F064" w14:textId="77777777" w:rsidR="000475A1" w:rsidRPr="000475A1" w:rsidRDefault="000475A1" w:rsidP="000475A1">
      <w:pPr>
        <w:spacing w:before="100" w:beforeAutospacing="1" w:after="100" w:afterAutospacing="1"/>
        <w:ind w:firstLine="709"/>
        <w:outlineLvl w:val="0"/>
        <w:rPr>
          <w:rFonts w:eastAsia="Times New Roman" w:cs="Times New Roman"/>
          <w:b/>
          <w:bCs/>
          <w:kern w:val="36"/>
          <w:sz w:val="28"/>
          <w:szCs w:val="28"/>
          <w:lang w:val="kk-KZ" w:eastAsia="ru-RU"/>
        </w:rPr>
      </w:pPr>
      <w:bookmarkStart w:id="42" w:name="_Toc118194199"/>
      <w:r w:rsidRPr="000475A1">
        <w:rPr>
          <w:rFonts w:eastAsia="Calibri" w:cs="Times New Roman"/>
          <w:b/>
          <w:bCs/>
          <w:kern w:val="36"/>
          <w:sz w:val="28"/>
          <w:szCs w:val="48"/>
          <w:lang w:eastAsia="ru-RU"/>
        </w:rPr>
        <w:t xml:space="preserve">4.5 </w:t>
      </w:r>
      <w:bookmarkStart w:id="43" w:name="_Toc118054348"/>
      <w:bookmarkEnd w:id="41"/>
      <w:r w:rsidRPr="000475A1">
        <w:rPr>
          <w:rFonts w:eastAsia="Times New Roman" w:cs="Times New Roman"/>
          <w:b/>
          <w:bCs/>
          <w:kern w:val="36"/>
          <w:sz w:val="28"/>
          <w:szCs w:val="28"/>
          <w:lang w:val="kk-KZ" w:eastAsia="ru-RU"/>
        </w:rPr>
        <w:t>Результаты экспериментальных исследований</w:t>
      </w:r>
      <w:bookmarkEnd w:id="42"/>
      <w:bookmarkEnd w:id="43"/>
    </w:p>
    <w:p w14:paraId="11FD0B91" w14:textId="77777777" w:rsidR="000475A1" w:rsidRPr="000475A1" w:rsidRDefault="000475A1" w:rsidP="000475A1">
      <w:pPr>
        <w:spacing w:after="0"/>
        <w:ind w:firstLine="709"/>
        <w:contextualSpacing/>
        <w:jc w:val="both"/>
        <w:rPr>
          <w:rFonts w:eastAsia="Times New Roman" w:cs="Times New Roman"/>
          <w:sz w:val="28"/>
          <w:szCs w:val="28"/>
          <w:lang w:eastAsia="ru-RU"/>
        </w:rPr>
      </w:pPr>
      <w:r w:rsidRPr="000475A1">
        <w:rPr>
          <w:rFonts w:eastAsia="Times New Roman" w:cs="Times New Roman"/>
          <w:sz w:val="28"/>
          <w:szCs w:val="28"/>
          <w:lang w:eastAsia="ru-RU"/>
        </w:rPr>
        <w:t xml:space="preserve">Фотографии установленных </w:t>
      </w:r>
      <w:r w:rsidRPr="000475A1">
        <w:rPr>
          <w:rFonts w:eastAsia="Times New Roman" w:cs="Times New Roman"/>
          <w:sz w:val="28"/>
          <w:szCs w:val="28"/>
          <w:lang w:val="en-US" w:eastAsia="ru-RU"/>
        </w:rPr>
        <w:t>PV</w:t>
      </w:r>
      <w:r w:rsidRPr="000475A1">
        <w:rPr>
          <w:rFonts w:eastAsia="Times New Roman" w:cs="Times New Roman"/>
          <w:sz w:val="28"/>
          <w:szCs w:val="28"/>
          <w:lang w:val="kk-KZ" w:eastAsia="ru-RU"/>
        </w:rPr>
        <w:t xml:space="preserve"> панелей на крышах зданий абонентов и установленной </w:t>
      </w:r>
      <w:r w:rsidRPr="000475A1">
        <w:rPr>
          <w:rFonts w:eastAsia="Times New Roman" w:cs="Times New Roman"/>
          <w:sz w:val="28"/>
          <w:szCs w:val="28"/>
          <w:lang w:eastAsia="ru-RU"/>
        </w:rPr>
        <w:t>конденсаторной батареи в процессе проведения собственных экспериментов приведены в Приложении Д.</w:t>
      </w:r>
    </w:p>
    <w:p w14:paraId="33B167FC" w14:textId="77777777" w:rsidR="000475A1" w:rsidRPr="000475A1" w:rsidRDefault="000475A1" w:rsidP="000475A1">
      <w:pPr>
        <w:spacing w:after="0"/>
        <w:ind w:firstLine="708"/>
        <w:jc w:val="both"/>
        <w:rPr>
          <w:rFonts w:eastAsia="Calibri" w:cs="Times New Roman"/>
          <w:sz w:val="28"/>
          <w:szCs w:val="28"/>
        </w:rPr>
      </w:pPr>
      <w:r w:rsidRPr="000475A1">
        <w:rPr>
          <w:rFonts w:eastAsia="Calibri" w:cs="Times New Roman"/>
          <w:sz w:val="28"/>
          <w:szCs w:val="28"/>
        </w:rPr>
        <w:t>В ходе экспериментов на ТП-5162</w:t>
      </w:r>
      <w:r w:rsidRPr="000475A1">
        <w:rPr>
          <w:rFonts w:ascii="TimesNewRomanPSMT" w:eastAsia="Calibri" w:hAnsi="TimesNewRomanPSMT" w:cs="Times New Roman"/>
          <w:sz w:val="28"/>
          <w:szCs w:val="28"/>
        </w:rPr>
        <w:t xml:space="preserve"> </w:t>
      </w:r>
      <w:r w:rsidRPr="000475A1">
        <w:rPr>
          <w:rFonts w:eastAsia="Calibri" w:cs="Times New Roman"/>
          <w:sz w:val="28"/>
          <w:szCs w:val="28"/>
        </w:rPr>
        <w:t xml:space="preserve">были определены фактические потери электроэнергии балансовым и косвенным методами до и после подключения </w:t>
      </w:r>
      <w:r w:rsidRPr="000475A1">
        <w:rPr>
          <w:rFonts w:eastAsia="Calibri" w:cs="Times New Roman"/>
          <w:sz w:val="28"/>
          <w:szCs w:val="28"/>
          <w:lang w:val="en-US"/>
        </w:rPr>
        <w:t>PV</w:t>
      </w:r>
      <w:r w:rsidRPr="000475A1">
        <w:rPr>
          <w:rFonts w:eastAsia="Calibri" w:cs="Times New Roman"/>
          <w:sz w:val="28"/>
          <w:szCs w:val="28"/>
        </w:rPr>
        <w:t xml:space="preserve"> панелей и конденсаторных батарей в узлы, определенные алгоритмом </w:t>
      </w:r>
      <w:r w:rsidRPr="000475A1">
        <w:rPr>
          <w:rFonts w:eastAsia="Calibri" w:cs="Times New Roman"/>
          <w:sz w:val="28"/>
          <w:szCs w:val="28"/>
          <w:lang w:val="en-US"/>
        </w:rPr>
        <w:t>MFO</w:t>
      </w:r>
      <w:r w:rsidRPr="000475A1">
        <w:rPr>
          <w:rFonts w:eastAsia="Calibri" w:cs="Times New Roman"/>
          <w:sz w:val="28"/>
          <w:szCs w:val="28"/>
        </w:rPr>
        <w:t xml:space="preserve">. </w:t>
      </w:r>
    </w:p>
    <w:p w14:paraId="37EEEBC4"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 xml:space="preserve">Для выполнения работ по определению фактических потерь был выбран наиболее протяженный ввод 0,4кВ – Фидер «В-1», с количеством 42 потребителей.  </w:t>
      </w:r>
    </w:p>
    <w:p w14:paraId="63D7810A"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 xml:space="preserve">Для контроля текущих приборов учета, а также определения систематической погрешности по исследуемым электрическим сетям, дополнительно на вводе 0,4 кВ был подключен контрольный счетчик типа СЭТ-4ТМ.03 и на стороне 0,22 кВ однофазные счетчики СЭБ к существующим измерительным ПУ. </w:t>
      </w:r>
    </w:p>
    <w:p w14:paraId="5D7E375F"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 xml:space="preserve">Результаты суточного замера потерь электроэнергии балансовым методом по ТП-5162 до подключения PV панелей и конденсаторных батарей приведены в </w:t>
      </w:r>
      <w:r w:rsidRPr="000475A1">
        <w:rPr>
          <w:rFonts w:eastAsia="Calibri" w:cs="Times New Roman"/>
          <w:sz w:val="28"/>
          <w:szCs w:val="28"/>
          <w:lang w:val="kk-KZ"/>
        </w:rPr>
        <w:t xml:space="preserve">Приложении Е. </w:t>
      </w:r>
      <w:r w:rsidRPr="000475A1">
        <w:rPr>
          <w:rFonts w:eastAsia="Calibri" w:cs="Times New Roman"/>
          <w:sz w:val="28"/>
          <w:szCs w:val="28"/>
        </w:rPr>
        <w:t xml:space="preserve">Как видно из Приложения Е, фактические потери, полученные балансовым методом, находятся на уровне 11,17% от отпуска в сеть, что является предельным значением для электрических сетей такого класса. </w:t>
      </w:r>
    </w:p>
    <w:p w14:paraId="4E1F1014" w14:textId="082CFB71"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lastRenderedPageBreak/>
        <w:t>На рисунке 4.</w:t>
      </w:r>
      <w:r w:rsidR="00012198">
        <w:rPr>
          <w:rFonts w:eastAsia="Calibri" w:cs="Times New Roman"/>
          <w:sz w:val="28"/>
          <w:szCs w:val="28"/>
        </w:rPr>
        <w:t>6</w:t>
      </w:r>
      <w:r w:rsidRPr="000475A1">
        <w:rPr>
          <w:rFonts w:eastAsia="Calibri" w:cs="Times New Roman"/>
          <w:sz w:val="28"/>
          <w:szCs w:val="28"/>
        </w:rPr>
        <w:t xml:space="preserve"> показаны результаты измерений значений мгновенных параметров режима электропотребления на ТП-5162, которые позволяют оценить уровень потребления активной и реактивной мощностей, напряжений и сложившегося при этом cosφ [43,44].</w:t>
      </w:r>
    </w:p>
    <w:p w14:paraId="18B89D92"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В таблице 4.3 представлены результаты измерения напряжения в начале и в конце участка сети ВЛ 0,4 кВ.</w:t>
      </w:r>
    </w:p>
    <w:p w14:paraId="7D819665" w14:textId="77777777" w:rsidR="000475A1" w:rsidRPr="000475A1" w:rsidRDefault="000475A1" w:rsidP="000475A1">
      <w:pPr>
        <w:spacing w:after="0"/>
        <w:jc w:val="both"/>
        <w:rPr>
          <w:rFonts w:eastAsia="Calibri" w:cs="Times New Roman"/>
          <w:sz w:val="28"/>
          <w:szCs w:val="28"/>
        </w:rPr>
      </w:pPr>
    </w:p>
    <w:p w14:paraId="6F738EE9" w14:textId="77777777" w:rsidR="000475A1" w:rsidRPr="000475A1" w:rsidRDefault="000475A1" w:rsidP="000475A1">
      <w:pPr>
        <w:spacing w:after="0"/>
        <w:jc w:val="both"/>
        <w:rPr>
          <w:rFonts w:eastAsia="Calibri" w:cs="Times New Roman"/>
          <w:sz w:val="28"/>
          <w:szCs w:val="28"/>
        </w:rPr>
      </w:pPr>
      <w:r w:rsidRPr="000475A1">
        <w:rPr>
          <w:rFonts w:ascii="Calibri" w:eastAsia="Calibri" w:hAnsi="Calibri" w:cs="Times New Roman"/>
          <w:noProof/>
          <w:lang w:eastAsia="ru-RU"/>
        </w:rPr>
        <w:drawing>
          <wp:inline distT="0" distB="0" distL="0" distR="0" wp14:anchorId="53168949" wp14:editId="229DA6BD">
            <wp:extent cx="5791200" cy="4196019"/>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849" t="13589" r="69374" b="23170"/>
                    <a:stretch/>
                  </pic:blipFill>
                  <pic:spPr bwMode="auto">
                    <a:xfrm>
                      <a:off x="0" y="0"/>
                      <a:ext cx="5811457" cy="4210696"/>
                    </a:xfrm>
                    <a:prstGeom prst="rect">
                      <a:avLst/>
                    </a:prstGeom>
                    <a:ln>
                      <a:noFill/>
                    </a:ln>
                    <a:extLst>
                      <a:ext uri="{53640926-AAD7-44D8-BBD7-CCE9431645EC}">
                        <a14:shadowObscured xmlns:a14="http://schemas.microsoft.com/office/drawing/2010/main"/>
                      </a:ext>
                    </a:extLst>
                  </pic:spPr>
                </pic:pic>
              </a:graphicData>
            </a:graphic>
          </wp:inline>
        </w:drawing>
      </w:r>
    </w:p>
    <w:p w14:paraId="3F3E61FA" w14:textId="77777777" w:rsidR="000475A1" w:rsidRPr="000475A1" w:rsidRDefault="000475A1" w:rsidP="000475A1">
      <w:pPr>
        <w:spacing w:after="0"/>
        <w:jc w:val="center"/>
        <w:rPr>
          <w:rFonts w:eastAsia="Calibri" w:cs="Times New Roman"/>
          <w:sz w:val="28"/>
          <w:szCs w:val="28"/>
        </w:rPr>
      </w:pPr>
    </w:p>
    <w:p w14:paraId="57418BDC" w14:textId="4802BAEF"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Рисунок 4.</w:t>
      </w:r>
      <w:r w:rsidR="00012198">
        <w:rPr>
          <w:rFonts w:eastAsia="Calibri" w:cs="Times New Roman"/>
          <w:sz w:val="28"/>
          <w:szCs w:val="28"/>
        </w:rPr>
        <w:t>6</w:t>
      </w:r>
      <w:r w:rsidRPr="000475A1">
        <w:rPr>
          <w:rFonts w:eastAsia="Calibri" w:cs="Times New Roman"/>
          <w:sz w:val="28"/>
          <w:szCs w:val="28"/>
        </w:rPr>
        <w:t xml:space="preserve"> - Мгновенные показания параметров режима ТП-5162 до подключения PV панелей и конденсаторных батарей </w:t>
      </w:r>
    </w:p>
    <w:p w14:paraId="089F612D" w14:textId="77777777" w:rsidR="000475A1" w:rsidRPr="000475A1" w:rsidRDefault="000475A1" w:rsidP="000475A1">
      <w:pPr>
        <w:spacing w:after="0"/>
        <w:jc w:val="both"/>
        <w:rPr>
          <w:rFonts w:eastAsia="Calibri" w:cs="Times New Roman"/>
          <w:sz w:val="28"/>
          <w:szCs w:val="28"/>
        </w:rPr>
      </w:pPr>
    </w:p>
    <w:p w14:paraId="655F9E30" w14:textId="77777777" w:rsidR="000475A1" w:rsidRPr="000475A1" w:rsidRDefault="000475A1" w:rsidP="000475A1">
      <w:pPr>
        <w:spacing w:after="0"/>
        <w:jc w:val="both"/>
        <w:rPr>
          <w:rFonts w:eastAsia="Calibri" w:cs="Times New Roman"/>
          <w:sz w:val="28"/>
          <w:szCs w:val="28"/>
        </w:rPr>
      </w:pPr>
      <w:r w:rsidRPr="000475A1">
        <w:rPr>
          <w:rFonts w:eastAsia="Calibri" w:cs="Times New Roman"/>
          <w:sz w:val="28"/>
          <w:szCs w:val="28"/>
        </w:rPr>
        <w:t>Таблица 4.3 - Результаты измерения напряжения в начале и в конце участка сети ВЛ 0,4 кВ до подключения PV панелей и конденсаторной батареи</w:t>
      </w:r>
    </w:p>
    <w:p w14:paraId="20448309" w14:textId="77777777" w:rsidR="000475A1" w:rsidRPr="000475A1" w:rsidRDefault="000475A1" w:rsidP="000475A1">
      <w:pPr>
        <w:spacing w:after="0"/>
        <w:jc w:val="both"/>
        <w:rPr>
          <w:rFonts w:eastAsia="Calibri" w:cs="Times New Roman"/>
          <w:sz w:val="28"/>
          <w:szCs w:val="28"/>
        </w:rPr>
      </w:pPr>
    </w:p>
    <w:tbl>
      <w:tblPr>
        <w:tblW w:w="3907" w:type="pct"/>
        <w:tblInd w:w="1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4"/>
        <w:gridCol w:w="2709"/>
        <w:gridCol w:w="2589"/>
      </w:tblGrid>
      <w:tr w:rsidR="000475A1" w:rsidRPr="000475A1" w14:paraId="12262DFA" w14:textId="77777777" w:rsidTr="00DC6F0C">
        <w:trPr>
          <w:trHeight w:val="1068"/>
        </w:trPr>
        <w:tc>
          <w:tcPr>
            <w:tcW w:w="1372" w:type="pct"/>
            <w:vAlign w:val="center"/>
          </w:tcPr>
          <w:p w14:paraId="7F63C3D0"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Выход 0,4 кВ, ТП-5162, фаза</w:t>
            </w:r>
          </w:p>
        </w:tc>
        <w:tc>
          <w:tcPr>
            <w:tcW w:w="1855" w:type="pct"/>
            <w:shd w:val="clear" w:color="auto" w:fill="auto"/>
            <w:noWrap/>
            <w:vAlign w:val="center"/>
            <w:hideMark/>
          </w:tcPr>
          <w:p w14:paraId="315BF0B5"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Напряжение</w:t>
            </w:r>
          </w:p>
          <w:p w14:paraId="2F2E2A32" w14:textId="77777777" w:rsidR="000475A1" w:rsidRPr="000475A1" w:rsidRDefault="000475A1" w:rsidP="000475A1">
            <w:pPr>
              <w:spacing w:after="0"/>
              <w:jc w:val="center"/>
              <w:rPr>
                <w:rFonts w:eastAsia="Times New Roman" w:cs="Times New Roman"/>
                <w:sz w:val="28"/>
                <w:szCs w:val="28"/>
                <w:lang w:eastAsia="ru-RU"/>
              </w:rPr>
            </w:pPr>
            <w:r w:rsidRPr="000475A1">
              <w:rPr>
                <w:rFonts w:eastAsia="Calibri" w:cs="Times New Roman"/>
                <w:sz w:val="28"/>
                <w:szCs w:val="28"/>
              </w:rPr>
              <w:t>в начале участка, В</w:t>
            </w:r>
          </w:p>
        </w:tc>
        <w:tc>
          <w:tcPr>
            <w:tcW w:w="1773" w:type="pct"/>
            <w:shd w:val="clear" w:color="auto" w:fill="auto"/>
            <w:noWrap/>
            <w:vAlign w:val="center"/>
            <w:hideMark/>
          </w:tcPr>
          <w:p w14:paraId="19157CDC" w14:textId="77777777" w:rsidR="000475A1" w:rsidRPr="000475A1" w:rsidRDefault="000475A1" w:rsidP="000475A1">
            <w:pPr>
              <w:spacing w:after="0"/>
              <w:jc w:val="center"/>
              <w:rPr>
                <w:rFonts w:eastAsia="Calibri" w:cs="Times New Roman"/>
                <w:sz w:val="28"/>
                <w:szCs w:val="28"/>
              </w:rPr>
            </w:pPr>
          </w:p>
          <w:p w14:paraId="6863BC57"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Напряжение</w:t>
            </w:r>
          </w:p>
          <w:p w14:paraId="553D4D31"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в конце участка, В</w:t>
            </w:r>
          </w:p>
          <w:p w14:paraId="2BC726BF" w14:textId="77777777" w:rsidR="000475A1" w:rsidRPr="000475A1" w:rsidRDefault="000475A1" w:rsidP="000475A1">
            <w:pPr>
              <w:spacing w:after="0"/>
              <w:jc w:val="center"/>
              <w:rPr>
                <w:rFonts w:eastAsia="Times New Roman" w:cs="Times New Roman"/>
                <w:sz w:val="28"/>
                <w:szCs w:val="28"/>
                <w:lang w:eastAsia="ru-RU"/>
              </w:rPr>
            </w:pPr>
          </w:p>
        </w:tc>
      </w:tr>
      <w:tr w:rsidR="000475A1" w:rsidRPr="000475A1" w14:paraId="12C147C7" w14:textId="77777777" w:rsidTr="00DC6F0C">
        <w:trPr>
          <w:trHeight w:val="300"/>
        </w:trPr>
        <w:tc>
          <w:tcPr>
            <w:tcW w:w="1372" w:type="pct"/>
            <w:vAlign w:val="bottom"/>
          </w:tcPr>
          <w:p w14:paraId="5DBE9953"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А</w:t>
            </w:r>
          </w:p>
        </w:tc>
        <w:tc>
          <w:tcPr>
            <w:tcW w:w="1855" w:type="pct"/>
            <w:shd w:val="clear" w:color="auto" w:fill="auto"/>
            <w:noWrap/>
            <w:vAlign w:val="bottom"/>
            <w:hideMark/>
          </w:tcPr>
          <w:p w14:paraId="740CE642"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238</w:t>
            </w:r>
          </w:p>
        </w:tc>
        <w:tc>
          <w:tcPr>
            <w:tcW w:w="1773" w:type="pct"/>
            <w:shd w:val="clear" w:color="auto" w:fill="auto"/>
            <w:noWrap/>
            <w:vAlign w:val="bottom"/>
            <w:hideMark/>
          </w:tcPr>
          <w:p w14:paraId="2DEA5B67"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225</w:t>
            </w:r>
          </w:p>
        </w:tc>
      </w:tr>
      <w:tr w:rsidR="000475A1" w:rsidRPr="000475A1" w14:paraId="61B6D566" w14:textId="77777777" w:rsidTr="00DC6F0C">
        <w:trPr>
          <w:trHeight w:val="300"/>
        </w:trPr>
        <w:tc>
          <w:tcPr>
            <w:tcW w:w="1372" w:type="pct"/>
            <w:vAlign w:val="bottom"/>
          </w:tcPr>
          <w:p w14:paraId="1BEB4A1A"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В</w:t>
            </w:r>
          </w:p>
        </w:tc>
        <w:tc>
          <w:tcPr>
            <w:tcW w:w="1855" w:type="pct"/>
            <w:shd w:val="clear" w:color="auto" w:fill="auto"/>
            <w:noWrap/>
            <w:vAlign w:val="bottom"/>
            <w:hideMark/>
          </w:tcPr>
          <w:p w14:paraId="2C8692C0"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242</w:t>
            </w:r>
          </w:p>
        </w:tc>
        <w:tc>
          <w:tcPr>
            <w:tcW w:w="1773" w:type="pct"/>
            <w:shd w:val="clear" w:color="auto" w:fill="auto"/>
            <w:noWrap/>
            <w:vAlign w:val="bottom"/>
            <w:hideMark/>
          </w:tcPr>
          <w:p w14:paraId="41B89848" w14:textId="77777777" w:rsidR="000475A1" w:rsidRPr="000475A1" w:rsidRDefault="000475A1" w:rsidP="000475A1">
            <w:pPr>
              <w:spacing w:after="0"/>
              <w:jc w:val="center"/>
              <w:rPr>
                <w:rFonts w:eastAsia="Times New Roman" w:cs="Times New Roman"/>
                <w:sz w:val="28"/>
                <w:szCs w:val="28"/>
                <w:lang w:val="en-US" w:eastAsia="ru-RU"/>
              </w:rPr>
            </w:pPr>
            <w:r w:rsidRPr="000475A1">
              <w:rPr>
                <w:rFonts w:eastAsia="Times New Roman" w:cs="Times New Roman"/>
                <w:sz w:val="28"/>
                <w:szCs w:val="28"/>
                <w:lang w:eastAsia="ru-RU"/>
              </w:rPr>
              <w:t>2</w:t>
            </w:r>
            <w:r w:rsidRPr="000475A1">
              <w:rPr>
                <w:rFonts w:eastAsia="Times New Roman" w:cs="Times New Roman"/>
                <w:sz w:val="28"/>
                <w:szCs w:val="28"/>
                <w:lang w:val="en-US" w:eastAsia="ru-RU"/>
              </w:rPr>
              <w:t>37</w:t>
            </w:r>
          </w:p>
        </w:tc>
      </w:tr>
      <w:tr w:rsidR="000475A1" w:rsidRPr="000475A1" w14:paraId="19377A6A" w14:textId="77777777" w:rsidTr="00DC6F0C">
        <w:trPr>
          <w:trHeight w:val="300"/>
        </w:trPr>
        <w:tc>
          <w:tcPr>
            <w:tcW w:w="1372" w:type="pct"/>
            <w:vAlign w:val="bottom"/>
          </w:tcPr>
          <w:p w14:paraId="3E25A2B1"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С</w:t>
            </w:r>
          </w:p>
        </w:tc>
        <w:tc>
          <w:tcPr>
            <w:tcW w:w="1855" w:type="pct"/>
            <w:shd w:val="clear" w:color="auto" w:fill="auto"/>
            <w:noWrap/>
            <w:vAlign w:val="bottom"/>
            <w:hideMark/>
          </w:tcPr>
          <w:p w14:paraId="44DF24B6"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233</w:t>
            </w:r>
          </w:p>
        </w:tc>
        <w:tc>
          <w:tcPr>
            <w:tcW w:w="1773" w:type="pct"/>
            <w:shd w:val="clear" w:color="auto" w:fill="auto"/>
            <w:noWrap/>
            <w:vAlign w:val="bottom"/>
            <w:hideMark/>
          </w:tcPr>
          <w:p w14:paraId="3F902DBD"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214</w:t>
            </w:r>
          </w:p>
        </w:tc>
      </w:tr>
    </w:tbl>
    <w:p w14:paraId="005FE451" w14:textId="77777777" w:rsidR="000475A1" w:rsidRPr="000475A1" w:rsidRDefault="000475A1" w:rsidP="000475A1">
      <w:pPr>
        <w:spacing w:after="0"/>
        <w:ind w:firstLine="709"/>
        <w:jc w:val="both"/>
        <w:rPr>
          <w:rFonts w:eastAsia="Calibri" w:cs="Times New Roman"/>
          <w:sz w:val="28"/>
          <w:szCs w:val="28"/>
        </w:rPr>
      </w:pPr>
    </w:p>
    <w:p w14:paraId="79C6A68D" w14:textId="77777777" w:rsidR="000475A1" w:rsidRPr="000475A1" w:rsidRDefault="000475A1" w:rsidP="000475A1">
      <w:pPr>
        <w:spacing w:after="0"/>
        <w:ind w:firstLine="709"/>
        <w:jc w:val="both"/>
        <w:rPr>
          <w:rFonts w:eastAsia="Calibri" w:cs="Times New Roman"/>
          <w:sz w:val="28"/>
          <w:szCs w:val="28"/>
        </w:rPr>
      </w:pPr>
    </w:p>
    <w:p w14:paraId="54F07917" w14:textId="77777777" w:rsidR="000475A1" w:rsidRPr="000475A1" w:rsidRDefault="000475A1" w:rsidP="000475A1">
      <w:pPr>
        <w:spacing w:after="0"/>
        <w:ind w:firstLine="709"/>
        <w:jc w:val="both"/>
        <w:rPr>
          <w:rFonts w:eastAsia="Times New Roman" w:cs="Times New Roman"/>
          <w:sz w:val="28"/>
          <w:szCs w:val="28"/>
        </w:rPr>
      </w:pPr>
      <w:r w:rsidRPr="000475A1">
        <w:rPr>
          <w:rFonts w:eastAsia="Calibri" w:cs="Times New Roman"/>
          <w:sz w:val="28"/>
          <w:szCs w:val="28"/>
          <w:lang w:val="kk-KZ"/>
        </w:rPr>
        <w:lastRenderedPageBreak/>
        <w:t xml:space="preserve">По результатам измерений падения напряжений по фазам имеют следующие значения: </w:t>
      </w:r>
      <m:oMath>
        <m:r>
          <w:rPr>
            <w:rFonts w:ascii="Cambria Math" w:eastAsia="Calibri" w:hAnsi="Cambria Math" w:cs="Times New Roman"/>
            <w:sz w:val="28"/>
            <w:szCs w:val="28"/>
          </w:rPr>
          <m:t>∆</m:t>
        </m:r>
        <m:r>
          <w:rPr>
            <w:rFonts w:ascii="Cambria Math" w:eastAsia="Calibri" w:hAnsi="Cambria Math" w:cs="Times New Roman"/>
            <w:sz w:val="28"/>
            <w:szCs w:val="28"/>
            <w:lang w:val="en-US"/>
          </w:rPr>
          <m:t>Ua</m:t>
        </m:r>
        <m:r>
          <w:rPr>
            <w:rFonts w:ascii="Cambria Math" w:eastAsia="Calibri" w:hAnsi="Cambria Math" w:cs="Times New Roman"/>
            <w:sz w:val="28"/>
            <w:szCs w:val="28"/>
          </w:rPr>
          <m:t>=5.9%</m:t>
        </m:r>
      </m:oMath>
      <w:r w:rsidRPr="000475A1">
        <w:rPr>
          <w:rFonts w:eastAsia="Calibri" w:cs="Times New Roman"/>
          <w:sz w:val="28"/>
          <w:szCs w:val="28"/>
        </w:rPr>
        <w:t xml:space="preserve">, </w:t>
      </w:r>
      <m:oMath>
        <m:r>
          <w:rPr>
            <w:rFonts w:ascii="Cambria Math" w:eastAsia="Calibri" w:hAnsi="Cambria Math" w:cs="Times New Roman"/>
            <w:sz w:val="28"/>
            <w:szCs w:val="28"/>
          </w:rPr>
          <m:t>∆</m:t>
        </m:r>
        <m:r>
          <w:rPr>
            <w:rFonts w:ascii="Cambria Math" w:eastAsia="Calibri" w:hAnsi="Cambria Math" w:cs="Times New Roman"/>
            <w:sz w:val="28"/>
            <w:szCs w:val="28"/>
            <w:lang w:val="en-US"/>
          </w:rPr>
          <m:t>Ub</m:t>
        </m:r>
        <m:r>
          <w:rPr>
            <w:rFonts w:ascii="Cambria Math" w:eastAsia="Calibri" w:hAnsi="Cambria Math" w:cs="Times New Roman"/>
            <w:sz w:val="28"/>
            <w:szCs w:val="28"/>
          </w:rPr>
          <m:t>=</m:t>
        </m:r>
      </m:oMath>
      <w:r w:rsidRPr="000475A1">
        <w:rPr>
          <w:rFonts w:eastAsia="Times New Roman" w:cs="Times New Roman"/>
          <w:sz w:val="28"/>
          <w:szCs w:val="28"/>
        </w:rPr>
        <w:t xml:space="preserve">2%, </w:t>
      </w:r>
      <m:oMath>
        <m:r>
          <w:rPr>
            <w:rFonts w:ascii="Cambria Math" w:eastAsia="Calibri" w:hAnsi="Cambria Math" w:cs="Times New Roman"/>
            <w:sz w:val="28"/>
            <w:szCs w:val="28"/>
          </w:rPr>
          <m:t>∆</m:t>
        </m:r>
        <m:r>
          <w:rPr>
            <w:rFonts w:ascii="Cambria Math" w:eastAsia="Calibri" w:hAnsi="Cambria Math" w:cs="Times New Roman"/>
            <w:sz w:val="28"/>
            <w:szCs w:val="28"/>
            <w:lang w:val="en-US"/>
          </w:rPr>
          <m:t>Uc</m:t>
        </m:r>
        <m:r>
          <w:rPr>
            <w:rFonts w:ascii="Cambria Math" w:eastAsia="Calibri" w:hAnsi="Cambria Math" w:cs="Times New Roman"/>
            <w:sz w:val="28"/>
            <w:szCs w:val="28"/>
          </w:rPr>
          <m:t>=8.6</m:t>
        </m:r>
      </m:oMath>
      <w:r w:rsidRPr="000475A1">
        <w:rPr>
          <w:rFonts w:eastAsia="Times New Roman" w:cs="Times New Roman"/>
          <w:sz w:val="28"/>
          <w:szCs w:val="28"/>
        </w:rPr>
        <w:t>%.</w:t>
      </w:r>
    </w:p>
    <w:p w14:paraId="286257F9"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 xml:space="preserve">Значения напряжения на удаленном участке находятся в допустимых пределах отклонений +/-10%. При этом по фазе С отклонение напряжения приближается к предельному значению. </w:t>
      </w:r>
    </w:p>
    <w:p w14:paraId="5FD5C585"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 xml:space="preserve">Результаты замеров потерь электроэнергии балансовым методом после подключения PV панелей и конденсаторных батарей в точки, определенные алгоритмом MFO, приведены в Приложении Ж. Как видно, фактические потери электроэнергии, полученные балансовым методом, после установки PV панелей и конденсаторной батареи в точках, определенных алгоритмом MFO, снизились и составляют 9,42% от отпуска в сеть. Это доказывает эффективность выбора узлов подключения устройств распределенной генерации. </w:t>
      </w:r>
    </w:p>
    <w:p w14:paraId="270765E5" w14:textId="0D4CDC4B"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На рисунке 4.</w:t>
      </w:r>
      <w:r w:rsidR="00012198">
        <w:rPr>
          <w:rFonts w:eastAsia="Calibri" w:cs="Times New Roman"/>
          <w:sz w:val="28"/>
          <w:szCs w:val="28"/>
        </w:rPr>
        <w:t>7</w:t>
      </w:r>
      <w:r w:rsidRPr="000475A1">
        <w:rPr>
          <w:rFonts w:eastAsia="Calibri" w:cs="Times New Roman"/>
          <w:sz w:val="28"/>
          <w:szCs w:val="28"/>
        </w:rPr>
        <w:t xml:space="preserve"> показаны результаты измерения значений мгновенных параметров режима электропотребления на ТП-5162, позволяющие оценить </w:t>
      </w:r>
    </w:p>
    <w:p w14:paraId="61DCCF37" w14:textId="77777777" w:rsidR="000475A1" w:rsidRPr="000475A1" w:rsidRDefault="000475A1" w:rsidP="000475A1">
      <w:pPr>
        <w:spacing w:after="0"/>
        <w:jc w:val="both"/>
        <w:rPr>
          <w:rFonts w:eastAsia="Calibri" w:cs="Times New Roman"/>
          <w:sz w:val="28"/>
          <w:szCs w:val="28"/>
        </w:rPr>
      </w:pPr>
    </w:p>
    <w:p w14:paraId="6F0666B1" w14:textId="77777777" w:rsidR="000475A1" w:rsidRPr="000475A1" w:rsidRDefault="000475A1" w:rsidP="000475A1">
      <w:pPr>
        <w:spacing w:after="0"/>
        <w:jc w:val="center"/>
        <w:rPr>
          <w:rFonts w:ascii="Calibri" w:eastAsia="Calibri" w:hAnsi="Calibri" w:cs="Times New Roman"/>
        </w:rPr>
      </w:pPr>
      <w:r w:rsidRPr="000475A1">
        <w:rPr>
          <w:rFonts w:ascii="Calibri" w:eastAsia="Calibri" w:hAnsi="Calibri" w:cs="Times New Roman"/>
          <w:noProof/>
          <w:lang w:eastAsia="ru-RU"/>
        </w:rPr>
        <w:drawing>
          <wp:inline distT="0" distB="0" distL="0" distR="0" wp14:anchorId="151265BF" wp14:editId="7DD615FE">
            <wp:extent cx="5524500" cy="4677410"/>
            <wp:effectExtent l="0" t="0" r="0" b="889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677" t="2622" r="68755" b="17999"/>
                    <a:stretch/>
                  </pic:blipFill>
                  <pic:spPr bwMode="auto">
                    <a:xfrm>
                      <a:off x="0" y="0"/>
                      <a:ext cx="5551328" cy="4700124"/>
                    </a:xfrm>
                    <a:prstGeom prst="rect">
                      <a:avLst/>
                    </a:prstGeom>
                    <a:ln>
                      <a:noFill/>
                    </a:ln>
                    <a:extLst>
                      <a:ext uri="{53640926-AAD7-44D8-BBD7-CCE9431645EC}">
                        <a14:shadowObscured xmlns:a14="http://schemas.microsoft.com/office/drawing/2010/main"/>
                      </a:ext>
                    </a:extLst>
                  </pic:spPr>
                </pic:pic>
              </a:graphicData>
            </a:graphic>
          </wp:inline>
        </w:drawing>
      </w:r>
    </w:p>
    <w:p w14:paraId="639E7BDA" w14:textId="77777777" w:rsidR="000475A1" w:rsidRPr="000475A1" w:rsidRDefault="000475A1" w:rsidP="000475A1">
      <w:pPr>
        <w:spacing w:after="0"/>
        <w:jc w:val="center"/>
        <w:rPr>
          <w:rFonts w:eastAsia="Calibri" w:cs="Times New Roman"/>
          <w:sz w:val="28"/>
          <w:szCs w:val="28"/>
        </w:rPr>
      </w:pPr>
    </w:p>
    <w:p w14:paraId="5202353B" w14:textId="426584A3"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Рисунок 4.</w:t>
      </w:r>
      <w:r w:rsidR="00012198">
        <w:rPr>
          <w:rFonts w:eastAsia="Calibri" w:cs="Times New Roman"/>
          <w:sz w:val="28"/>
          <w:szCs w:val="28"/>
        </w:rPr>
        <w:t>7</w:t>
      </w:r>
      <w:r w:rsidRPr="000475A1">
        <w:rPr>
          <w:rFonts w:eastAsia="Calibri" w:cs="Times New Roman"/>
          <w:sz w:val="28"/>
          <w:szCs w:val="28"/>
        </w:rPr>
        <w:t xml:space="preserve"> - Мгновенные значения параметров режима ТП-5162 после подключения PV панелей и конденсаторных батарей в точках, определенных алгоритмом MFO</w:t>
      </w:r>
    </w:p>
    <w:p w14:paraId="39C10CDF" w14:textId="77777777" w:rsidR="000475A1" w:rsidRPr="000475A1" w:rsidRDefault="000475A1" w:rsidP="000475A1">
      <w:pPr>
        <w:spacing w:after="0"/>
        <w:ind w:firstLine="709"/>
        <w:jc w:val="both"/>
        <w:rPr>
          <w:rFonts w:eastAsia="Calibri" w:cs="Times New Roman"/>
          <w:sz w:val="28"/>
          <w:szCs w:val="28"/>
        </w:rPr>
      </w:pPr>
    </w:p>
    <w:p w14:paraId="3E17AB31" w14:textId="77777777" w:rsidR="000475A1" w:rsidRPr="000475A1" w:rsidRDefault="000475A1" w:rsidP="000475A1">
      <w:pPr>
        <w:spacing w:after="0"/>
        <w:jc w:val="both"/>
        <w:rPr>
          <w:rFonts w:eastAsia="Calibri" w:cs="Times New Roman"/>
          <w:sz w:val="28"/>
          <w:szCs w:val="28"/>
        </w:rPr>
      </w:pPr>
    </w:p>
    <w:p w14:paraId="2D0F4B06" w14:textId="77777777" w:rsidR="000475A1" w:rsidRPr="000475A1" w:rsidRDefault="000475A1" w:rsidP="000475A1">
      <w:pPr>
        <w:spacing w:after="0"/>
        <w:jc w:val="both"/>
        <w:rPr>
          <w:rFonts w:eastAsia="Calibri" w:cs="Times New Roman"/>
          <w:sz w:val="28"/>
          <w:szCs w:val="28"/>
        </w:rPr>
      </w:pPr>
      <w:r w:rsidRPr="000475A1">
        <w:rPr>
          <w:rFonts w:eastAsia="Calibri" w:cs="Times New Roman"/>
          <w:sz w:val="28"/>
          <w:szCs w:val="28"/>
        </w:rPr>
        <w:t>уровень потребления активной и реактивной мощностей, значения напряжений и сложившийся при этом cosφ после подключения PV панелей и конденсаторных батарей в узлы, определенные алгоритмом MFO [10,43,44].</w:t>
      </w:r>
    </w:p>
    <w:p w14:paraId="3EBDDEF3"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 xml:space="preserve">В таблице 4.4 приведены результаты измерения напряжения ВЛ 0,4 кВ в начале и в конце участка сети </w:t>
      </w:r>
      <w:r w:rsidRPr="000475A1">
        <w:rPr>
          <w:rFonts w:eastAsia="Calibri" w:cs="Times New Roman"/>
          <w:sz w:val="28"/>
          <w:szCs w:val="28"/>
          <w:lang w:val="kk-KZ"/>
        </w:rPr>
        <w:t xml:space="preserve">после </w:t>
      </w:r>
      <w:r w:rsidRPr="000475A1">
        <w:rPr>
          <w:rFonts w:eastAsia="Calibri" w:cs="Times New Roman"/>
          <w:sz w:val="28"/>
          <w:szCs w:val="28"/>
        </w:rPr>
        <w:t xml:space="preserve">использования алгоритма </w:t>
      </w:r>
      <w:r w:rsidRPr="000475A1">
        <w:rPr>
          <w:rFonts w:eastAsia="Calibri" w:cs="Times New Roman"/>
          <w:sz w:val="28"/>
          <w:szCs w:val="28"/>
          <w:lang w:val="en-US"/>
        </w:rPr>
        <w:t>MFO</w:t>
      </w:r>
      <w:r w:rsidRPr="000475A1">
        <w:rPr>
          <w:rFonts w:eastAsia="Calibri" w:cs="Times New Roman"/>
          <w:sz w:val="28"/>
          <w:szCs w:val="28"/>
        </w:rPr>
        <w:t>.</w:t>
      </w:r>
    </w:p>
    <w:p w14:paraId="151EEBD8" w14:textId="77777777" w:rsidR="000475A1" w:rsidRPr="000475A1" w:rsidRDefault="000475A1" w:rsidP="000475A1">
      <w:pPr>
        <w:spacing w:after="0"/>
        <w:jc w:val="both"/>
        <w:rPr>
          <w:rFonts w:eastAsia="Calibri" w:cs="Times New Roman"/>
          <w:sz w:val="28"/>
          <w:szCs w:val="28"/>
        </w:rPr>
      </w:pPr>
    </w:p>
    <w:p w14:paraId="5E4A6F98" w14:textId="77777777" w:rsidR="000475A1" w:rsidRPr="000475A1" w:rsidRDefault="000475A1" w:rsidP="000475A1">
      <w:pPr>
        <w:spacing w:after="0"/>
        <w:jc w:val="both"/>
        <w:rPr>
          <w:rFonts w:eastAsia="Calibri" w:cs="Times New Roman"/>
          <w:sz w:val="28"/>
          <w:szCs w:val="28"/>
        </w:rPr>
      </w:pPr>
      <w:r w:rsidRPr="000475A1">
        <w:rPr>
          <w:rFonts w:eastAsia="Calibri" w:cs="Times New Roman"/>
          <w:sz w:val="28"/>
          <w:szCs w:val="28"/>
        </w:rPr>
        <w:t xml:space="preserve">Таблица 4.4 - Результаты измерения напряжения в начале ВЛ 0,4 кВ в начале и в конце участка сети </w:t>
      </w:r>
      <w:r w:rsidRPr="000475A1">
        <w:rPr>
          <w:rFonts w:eastAsia="Calibri" w:cs="Times New Roman"/>
          <w:sz w:val="28"/>
          <w:szCs w:val="28"/>
          <w:lang w:val="kk-KZ"/>
        </w:rPr>
        <w:t xml:space="preserve">после </w:t>
      </w:r>
      <w:r w:rsidRPr="000475A1">
        <w:rPr>
          <w:rFonts w:eastAsia="Calibri" w:cs="Times New Roman"/>
          <w:sz w:val="28"/>
          <w:szCs w:val="28"/>
        </w:rPr>
        <w:t>подключения PV панелей и конденсаторной батареи</w:t>
      </w:r>
    </w:p>
    <w:p w14:paraId="68A807E9" w14:textId="77777777" w:rsidR="000475A1" w:rsidRPr="000475A1" w:rsidRDefault="000475A1" w:rsidP="000475A1">
      <w:pPr>
        <w:spacing w:after="0"/>
        <w:rPr>
          <w:rFonts w:ascii="Calibri" w:eastAsia="Calibri" w:hAnsi="Calibri" w:cs="Times New Roman"/>
        </w:rPr>
      </w:pPr>
    </w:p>
    <w:tbl>
      <w:tblPr>
        <w:tblW w:w="3924" w:type="pct"/>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6"/>
        <w:gridCol w:w="2769"/>
        <w:gridCol w:w="2629"/>
      </w:tblGrid>
      <w:tr w:rsidR="000475A1" w:rsidRPr="000475A1" w14:paraId="01C17932" w14:textId="77777777" w:rsidTr="00DC6F0C">
        <w:trPr>
          <w:trHeight w:val="300"/>
        </w:trPr>
        <w:tc>
          <w:tcPr>
            <w:tcW w:w="1320" w:type="pct"/>
            <w:shd w:val="clear" w:color="auto" w:fill="auto"/>
            <w:noWrap/>
            <w:vAlign w:val="center"/>
            <w:hideMark/>
          </w:tcPr>
          <w:p w14:paraId="114472DA"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 xml:space="preserve">Выход 0,4 кВ, </w:t>
            </w:r>
          </w:p>
          <w:p w14:paraId="09F6DCAE"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ТП-5162, фаза</w:t>
            </w:r>
          </w:p>
        </w:tc>
        <w:tc>
          <w:tcPr>
            <w:tcW w:w="1888" w:type="pct"/>
            <w:shd w:val="clear" w:color="auto" w:fill="auto"/>
            <w:noWrap/>
            <w:vAlign w:val="center"/>
            <w:hideMark/>
          </w:tcPr>
          <w:p w14:paraId="5E7CBDA0"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Напряжение</w:t>
            </w:r>
          </w:p>
          <w:p w14:paraId="728388BA" w14:textId="77777777" w:rsidR="000475A1" w:rsidRPr="000475A1" w:rsidRDefault="000475A1" w:rsidP="000475A1">
            <w:pPr>
              <w:spacing w:after="0"/>
              <w:jc w:val="center"/>
              <w:rPr>
                <w:rFonts w:eastAsia="Times New Roman" w:cs="Times New Roman"/>
                <w:sz w:val="28"/>
                <w:szCs w:val="28"/>
                <w:lang w:eastAsia="ru-RU"/>
              </w:rPr>
            </w:pPr>
            <w:r w:rsidRPr="000475A1">
              <w:rPr>
                <w:rFonts w:eastAsia="Calibri" w:cs="Times New Roman"/>
                <w:sz w:val="28"/>
                <w:szCs w:val="28"/>
              </w:rPr>
              <w:t>в начале участка, В</w:t>
            </w:r>
          </w:p>
        </w:tc>
        <w:tc>
          <w:tcPr>
            <w:tcW w:w="1792" w:type="pct"/>
            <w:shd w:val="clear" w:color="auto" w:fill="auto"/>
            <w:noWrap/>
            <w:vAlign w:val="center"/>
            <w:hideMark/>
          </w:tcPr>
          <w:p w14:paraId="3B212D19" w14:textId="77777777" w:rsidR="000475A1" w:rsidRPr="000475A1" w:rsidRDefault="000475A1" w:rsidP="000475A1">
            <w:pPr>
              <w:spacing w:after="0"/>
              <w:jc w:val="center"/>
              <w:rPr>
                <w:rFonts w:eastAsia="Calibri" w:cs="Times New Roman"/>
                <w:sz w:val="28"/>
                <w:szCs w:val="28"/>
              </w:rPr>
            </w:pPr>
          </w:p>
          <w:p w14:paraId="02CBF6B8"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Напряжение</w:t>
            </w:r>
          </w:p>
          <w:p w14:paraId="65C4B421"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в конце участка, В</w:t>
            </w:r>
          </w:p>
          <w:p w14:paraId="463F342D" w14:textId="77777777" w:rsidR="000475A1" w:rsidRPr="000475A1" w:rsidRDefault="000475A1" w:rsidP="000475A1">
            <w:pPr>
              <w:spacing w:after="0"/>
              <w:jc w:val="center"/>
              <w:rPr>
                <w:rFonts w:eastAsia="Times New Roman" w:cs="Times New Roman"/>
                <w:sz w:val="28"/>
                <w:szCs w:val="28"/>
                <w:lang w:eastAsia="ru-RU"/>
              </w:rPr>
            </w:pPr>
          </w:p>
        </w:tc>
      </w:tr>
      <w:tr w:rsidR="000475A1" w:rsidRPr="000475A1" w14:paraId="0092D380" w14:textId="77777777" w:rsidTr="00DC6F0C">
        <w:trPr>
          <w:trHeight w:val="300"/>
        </w:trPr>
        <w:tc>
          <w:tcPr>
            <w:tcW w:w="1320" w:type="pct"/>
            <w:shd w:val="clear" w:color="auto" w:fill="auto"/>
            <w:noWrap/>
            <w:vAlign w:val="bottom"/>
            <w:hideMark/>
          </w:tcPr>
          <w:p w14:paraId="76531448"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А</w:t>
            </w:r>
          </w:p>
        </w:tc>
        <w:tc>
          <w:tcPr>
            <w:tcW w:w="1888" w:type="pct"/>
            <w:shd w:val="clear" w:color="auto" w:fill="auto"/>
            <w:noWrap/>
            <w:vAlign w:val="bottom"/>
            <w:hideMark/>
          </w:tcPr>
          <w:p w14:paraId="6C3DF2EF"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239</w:t>
            </w:r>
          </w:p>
        </w:tc>
        <w:tc>
          <w:tcPr>
            <w:tcW w:w="1792" w:type="pct"/>
            <w:shd w:val="clear" w:color="auto" w:fill="auto"/>
            <w:noWrap/>
            <w:vAlign w:val="bottom"/>
            <w:hideMark/>
          </w:tcPr>
          <w:p w14:paraId="1F9DB76F"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238</w:t>
            </w:r>
          </w:p>
        </w:tc>
      </w:tr>
      <w:tr w:rsidR="000475A1" w:rsidRPr="000475A1" w14:paraId="52AAC688" w14:textId="77777777" w:rsidTr="00DC6F0C">
        <w:trPr>
          <w:trHeight w:val="300"/>
        </w:trPr>
        <w:tc>
          <w:tcPr>
            <w:tcW w:w="1320" w:type="pct"/>
            <w:shd w:val="clear" w:color="auto" w:fill="auto"/>
            <w:noWrap/>
            <w:vAlign w:val="bottom"/>
            <w:hideMark/>
          </w:tcPr>
          <w:p w14:paraId="1BC8957E"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В</w:t>
            </w:r>
          </w:p>
        </w:tc>
        <w:tc>
          <w:tcPr>
            <w:tcW w:w="1888" w:type="pct"/>
            <w:shd w:val="clear" w:color="auto" w:fill="auto"/>
            <w:noWrap/>
            <w:vAlign w:val="bottom"/>
            <w:hideMark/>
          </w:tcPr>
          <w:p w14:paraId="791BBAE5"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244</w:t>
            </w:r>
          </w:p>
        </w:tc>
        <w:tc>
          <w:tcPr>
            <w:tcW w:w="1792" w:type="pct"/>
            <w:shd w:val="clear" w:color="auto" w:fill="auto"/>
            <w:noWrap/>
            <w:vAlign w:val="bottom"/>
            <w:hideMark/>
          </w:tcPr>
          <w:p w14:paraId="37DDCA68"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243</w:t>
            </w:r>
          </w:p>
        </w:tc>
      </w:tr>
      <w:tr w:rsidR="000475A1" w:rsidRPr="000475A1" w14:paraId="6E86C7C3" w14:textId="77777777" w:rsidTr="00DC6F0C">
        <w:trPr>
          <w:trHeight w:val="300"/>
        </w:trPr>
        <w:tc>
          <w:tcPr>
            <w:tcW w:w="1320" w:type="pct"/>
            <w:shd w:val="clear" w:color="auto" w:fill="auto"/>
            <w:noWrap/>
            <w:vAlign w:val="bottom"/>
            <w:hideMark/>
          </w:tcPr>
          <w:p w14:paraId="7C8F2592"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С</w:t>
            </w:r>
          </w:p>
        </w:tc>
        <w:tc>
          <w:tcPr>
            <w:tcW w:w="1888" w:type="pct"/>
            <w:shd w:val="clear" w:color="auto" w:fill="auto"/>
            <w:noWrap/>
            <w:vAlign w:val="bottom"/>
            <w:hideMark/>
          </w:tcPr>
          <w:p w14:paraId="1AA14DE6"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231</w:t>
            </w:r>
          </w:p>
        </w:tc>
        <w:tc>
          <w:tcPr>
            <w:tcW w:w="1792" w:type="pct"/>
            <w:shd w:val="clear" w:color="auto" w:fill="auto"/>
            <w:noWrap/>
            <w:vAlign w:val="bottom"/>
            <w:hideMark/>
          </w:tcPr>
          <w:p w14:paraId="39362DC6"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221</w:t>
            </w:r>
          </w:p>
        </w:tc>
      </w:tr>
    </w:tbl>
    <w:p w14:paraId="43AA84F1" w14:textId="77777777" w:rsidR="000475A1" w:rsidRPr="000475A1" w:rsidRDefault="000475A1" w:rsidP="000475A1">
      <w:pPr>
        <w:spacing w:after="0"/>
        <w:rPr>
          <w:rFonts w:ascii="Calibri" w:eastAsia="Calibri" w:hAnsi="Calibri" w:cs="Times New Roman"/>
        </w:rPr>
      </w:pPr>
    </w:p>
    <w:p w14:paraId="7FBAEA30" w14:textId="77777777" w:rsidR="000475A1" w:rsidRPr="000475A1" w:rsidRDefault="000475A1" w:rsidP="000475A1">
      <w:pPr>
        <w:spacing w:after="0"/>
        <w:ind w:firstLine="709"/>
        <w:jc w:val="both"/>
        <w:rPr>
          <w:rFonts w:eastAsia="Times New Roman" w:cs="Times New Roman"/>
          <w:sz w:val="28"/>
          <w:szCs w:val="28"/>
        </w:rPr>
      </w:pPr>
      <w:r w:rsidRPr="000475A1">
        <w:rPr>
          <w:rFonts w:eastAsia="Calibri" w:cs="Times New Roman"/>
          <w:sz w:val="28"/>
          <w:szCs w:val="28"/>
          <w:lang w:val="kk-KZ"/>
        </w:rPr>
        <w:t xml:space="preserve">По результатам измерений, падения напряжений по фазам имеют следующие значения: </w:t>
      </w:r>
      <m:oMath>
        <m:r>
          <w:rPr>
            <w:rFonts w:ascii="Cambria Math" w:eastAsia="Calibri" w:hAnsi="Cambria Math" w:cs="Times New Roman"/>
            <w:sz w:val="28"/>
            <w:szCs w:val="28"/>
          </w:rPr>
          <m:t>∆</m:t>
        </m:r>
        <m:r>
          <w:rPr>
            <w:rFonts w:ascii="Cambria Math" w:eastAsia="Calibri" w:hAnsi="Cambria Math" w:cs="Times New Roman"/>
            <w:sz w:val="28"/>
            <w:szCs w:val="28"/>
            <w:lang w:val="en-US"/>
          </w:rPr>
          <m:t>Ua</m:t>
        </m:r>
        <m:r>
          <w:rPr>
            <w:rFonts w:ascii="Cambria Math" w:eastAsia="Calibri" w:hAnsi="Cambria Math" w:cs="Times New Roman"/>
            <w:sz w:val="28"/>
            <w:szCs w:val="28"/>
          </w:rPr>
          <m:t>=0,4%</m:t>
        </m:r>
      </m:oMath>
      <w:r w:rsidRPr="000475A1">
        <w:rPr>
          <w:rFonts w:eastAsia="Calibri" w:cs="Times New Roman"/>
          <w:sz w:val="28"/>
          <w:szCs w:val="28"/>
        </w:rPr>
        <w:t xml:space="preserve">, </w:t>
      </w:r>
      <m:oMath>
        <m:r>
          <w:rPr>
            <w:rFonts w:ascii="Cambria Math" w:eastAsia="Calibri" w:hAnsi="Cambria Math" w:cs="Times New Roman"/>
            <w:sz w:val="28"/>
            <w:szCs w:val="28"/>
          </w:rPr>
          <m:t>∆</m:t>
        </m:r>
        <m:r>
          <w:rPr>
            <w:rFonts w:ascii="Cambria Math" w:eastAsia="Calibri" w:hAnsi="Cambria Math" w:cs="Times New Roman"/>
            <w:sz w:val="28"/>
            <w:szCs w:val="28"/>
            <w:lang w:val="en-US"/>
          </w:rPr>
          <m:t>Ub</m:t>
        </m:r>
        <m:r>
          <w:rPr>
            <w:rFonts w:ascii="Cambria Math" w:eastAsia="Calibri" w:hAnsi="Cambria Math" w:cs="Times New Roman"/>
            <w:sz w:val="28"/>
            <w:szCs w:val="28"/>
          </w:rPr>
          <m:t>=0,45</m:t>
        </m:r>
      </m:oMath>
      <w:r w:rsidRPr="000475A1">
        <w:rPr>
          <w:rFonts w:eastAsia="Times New Roman" w:cs="Times New Roman"/>
          <w:sz w:val="28"/>
          <w:szCs w:val="28"/>
        </w:rPr>
        <w:t xml:space="preserve">%, </w:t>
      </w:r>
      <m:oMath>
        <m:r>
          <w:rPr>
            <w:rFonts w:ascii="Cambria Math" w:eastAsia="Calibri" w:hAnsi="Cambria Math" w:cs="Times New Roman"/>
            <w:sz w:val="28"/>
            <w:szCs w:val="28"/>
          </w:rPr>
          <m:t>∆</m:t>
        </m:r>
        <m:r>
          <w:rPr>
            <w:rFonts w:ascii="Cambria Math" w:eastAsia="Calibri" w:hAnsi="Cambria Math" w:cs="Times New Roman"/>
            <w:sz w:val="28"/>
            <w:szCs w:val="28"/>
            <w:lang w:val="en-US"/>
          </w:rPr>
          <m:t>Uc</m:t>
        </m:r>
        <m:r>
          <w:rPr>
            <w:rFonts w:ascii="Cambria Math" w:eastAsia="Calibri" w:hAnsi="Cambria Math" w:cs="Times New Roman"/>
            <w:sz w:val="28"/>
            <w:szCs w:val="28"/>
          </w:rPr>
          <m:t>=4.5</m:t>
        </m:r>
      </m:oMath>
      <w:r w:rsidRPr="000475A1">
        <w:rPr>
          <w:rFonts w:eastAsia="Times New Roman" w:cs="Times New Roman"/>
          <w:sz w:val="28"/>
          <w:szCs w:val="28"/>
        </w:rPr>
        <w:t>%.</w:t>
      </w:r>
    </w:p>
    <w:p w14:paraId="40B72F12"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 xml:space="preserve">Уровень значения напряжения на удаленном участке после подключения PV панелей и конденсаторных батарей в точках, определенных алгоритмом MFO значительно снизилось и стало ниже допустимого отклонения +/-5% по всем фазам питающей сети. </w:t>
      </w:r>
    </w:p>
    <w:p w14:paraId="4E95944A"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Соответствующие результаты измерения потерь электроэнергии приведены в сводную таблицу 4.5.</w:t>
      </w:r>
    </w:p>
    <w:p w14:paraId="5B66B10D" w14:textId="77777777" w:rsidR="000475A1" w:rsidRPr="000475A1" w:rsidRDefault="000475A1" w:rsidP="000475A1">
      <w:pPr>
        <w:spacing w:after="0"/>
        <w:ind w:firstLine="709"/>
        <w:jc w:val="both"/>
        <w:rPr>
          <w:rFonts w:eastAsia="Calibri" w:cs="Times New Roman"/>
          <w:sz w:val="28"/>
          <w:szCs w:val="28"/>
        </w:rPr>
      </w:pPr>
    </w:p>
    <w:p w14:paraId="0DA31538" w14:textId="77777777" w:rsidR="000475A1" w:rsidRPr="000475A1" w:rsidRDefault="000475A1" w:rsidP="000475A1">
      <w:pPr>
        <w:spacing w:after="0"/>
        <w:jc w:val="both"/>
        <w:rPr>
          <w:rFonts w:eastAsia="Calibri" w:cs="Times New Roman"/>
          <w:sz w:val="28"/>
          <w:szCs w:val="28"/>
        </w:rPr>
      </w:pPr>
      <w:r w:rsidRPr="000475A1">
        <w:rPr>
          <w:rFonts w:eastAsia="Calibri" w:cs="Times New Roman"/>
          <w:sz w:val="28"/>
          <w:szCs w:val="28"/>
        </w:rPr>
        <w:t>Таблица 4.5 Сводная таблица результатов измерения потерь электроэнергии на вводе 0,4кВ – Фидер «В-1» ТП-5162</w:t>
      </w:r>
    </w:p>
    <w:p w14:paraId="4471C27C" w14:textId="77777777" w:rsidR="000475A1" w:rsidRPr="000475A1" w:rsidRDefault="000475A1" w:rsidP="000475A1">
      <w:pPr>
        <w:spacing w:after="0"/>
        <w:ind w:firstLine="709"/>
        <w:jc w:val="both"/>
        <w:rPr>
          <w:rFonts w:eastAsia="Calibri"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2613"/>
        <w:gridCol w:w="2196"/>
      </w:tblGrid>
      <w:tr w:rsidR="000475A1" w:rsidRPr="000475A1" w14:paraId="2AA1FE5A" w14:textId="77777777" w:rsidTr="00DC6F0C">
        <w:trPr>
          <w:trHeight w:val="375"/>
        </w:trPr>
        <w:tc>
          <w:tcPr>
            <w:tcW w:w="2427" w:type="pct"/>
            <w:shd w:val="clear" w:color="auto" w:fill="auto"/>
            <w:noWrap/>
            <w:vAlign w:val="center"/>
          </w:tcPr>
          <w:p w14:paraId="5B3EF147"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Наименование</w:t>
            </w:r>
          </w:p>
        </w:tc>
        <w:tc>
          <w:tcPr>
            <w:tcW w:w="1398" w:type="pct"/>
            <w:shd w:val="clear" w:color="auto" w:fill="auto"/>
            <w:noWrap/>
            <w:vAlign w:val="center"/>
          </w:tcPr>
          <w:p w14:paraId="18BB0FA8"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 xml:space="preserve">До установки </w:t>
            </w:r>
          </w:p>
          <w:p w14:paraId="5B5451DB" w14:textId="77777777" w:rsidR="000475A1" w:rsidRPr="000475A1" w:rsidRDefault="000475A1" w:rsidP="000475A1">
            <w:pPr>
              <w:spacing w:after="0"/>
              <w:jc w:val="center"/>
              <w:rPr>
                <w:rFonts w:eastAsia="Times New Roman" w:cs="Times New Roman"/>
                <w:bCs/>
                <w:sz w:val="28"/>
                <w:szCs w:val="28"/>
                <w:lang w:eastAsia="ru-RU"/>
              </w:rPr>
            </w:pPr>
            <w:r w:rsidRPr="000475A1">
              <w:rPr>
                <w:rFonts w:eastAsia="Calibri" w:cs="Times New Roman"/>
                <w:sz w:val="28"/>
                <w:szCs w:val="28"/>
              </w:rPr>
              <w:t>PV панелей и конденсаторной батареи</w:t>
            </w:r>
          </w:p>
        </w:tc>
        <w:tc>
          <w:tcPr>
            <w:tcW w:w="1175" w:type="pct"/>
            <w:vAlign w:val="center"/>
          </w:tcPr>
          <w:p w14:paraId="4CD536BE" w14:textId="77777777" w:rsidR="000475A1" w:rsidRPr="000475A1" w:rsidRDefault="000475A1" w:rsidP="000475A1">
            <w:pPr>
              <w:spacing w:after="0"/>
              <w:jc w:val="center"/>
              <w:rPr>
                <w:rFonts w:eastAsia="Times New Roman" w:cs="Times New Roman"/>
                <w:bCs/>
                <w:color w:val="000000"/>
                <w:sz w:val="28"/>
                <w:szCs w:val="28"/>
                <w:lang w:eastAsia="ru-RU"/>
              </w:rPr>
            </w:pPr>
            <w:r w:rsidRPr="000475A1">
              <w:rPr>
                <w:rFonts w:eastAsia="Calibri" w:cs="Times New Roman"/>
                <w:sz w:val="28"/>
                <w:szCs w:val="28"/>
              </w:rPr>
              <w:t>После установки PV панелей и конденсаторной батареи</w:t>
            </w:r>
          </w:p>
        </w:tc>
      </w:tr>
      <w:tr w:rsidR="000475A1" w:rsidRPr="000475A1" w14:paraId="01AA4C8C" w14:textId="77777777" w:rsidTr="00DC6F0C">
        <w:trPr>
          <w:trHeight w:val="375"/>
        </w:trPr>
        <w:tc>
          <w:tcPr>
            <w:tcW w:w="2427" w:type="pct"/>
            <w:shd w:val="clear" w:color="auto" w:fill="auto"/>
            <w:noWrap/>
            <w:vAlign w:val="center"/>
          </w:tcPr>
          <w:p w14:paraId="23A788AE" w14:textId="77777777" w:rsidR="000475A1" w:rsidRPr="000475A1" w:rsidRDefault="000475A1" w:rsidP="000475A1">
            <w:pPr>
              <w:spacing w:after="0"/>
              <w:rPr>
                <w:rFonts w:eastAsia="Times New Roman" w:cs="Times New Roman"/>
                <w:bCs/>
                <w:sz w:val="28"/>
                <w:szCs w:val="28"/>
                <w:lang w:eastAsia="ru-RU"/>
              </w:rPr>
            </w:pPr>
            <w:r w:rsidRPr="000475A1">
              <w:rPr>
                <w:rFonts w:eastAsia="Times New Roman" w:cs="Times New Roman"/>
                <w:bCs/>
                <w:sz w:val="28"/>
                <w:szCs w:val="28"/>
                <w:lang w:eastAsia="ru-RU"/>
              </w:rPr>
              <w:t> Потребление на вводе, кВт·ч</w:t>
            </w:r>
            <w:r w:rsidRPr="000475A1">
              <w:rPr>
                <w:rFonts w:eastAsia="Times New Roman" w:cs="Times New Roman"/>
                <w:sz w:val="28"/>
                <w:szCs w:val="28"/>
                <w:lang w:eastAsia="ru-RU"/>
              </w:rPr>
              <w:t> </w:t>
            </w:r>
          </w:p>
        </w:tc>
        <w:tc>
          <w:tcPr>
            <w:tcW w:w="1398" w:type="pct"/>
            <w:shd w:val="clear" w:color="auto" w:fill="auto"/>
            <w:noWrap/>
            <w:vAlign w:val="center"/>
          </w:tcPr>
          <w:p w14:paraId="6D3347B6" w14:textId="77777777" w:rsidR="000475A1" w:rsidRPr="000475A1" w:rsidRDefault="000475A1" w:rsidP="000475A1">
            <w:pPr>
              <w:spacing w:after="0"/>
              <w:jc w:val="center"/>
              <w:rPr>
                <w:rFonts w:eastAsia="Times New Roman" w:cs="Times New Roman"/>
                <w:bCs/>
                <w:sz w:val="28"/>
                <w:szCs w:val="28"/>
                <w:lang w:eastAsia="ru-RU"/>
              </w:rPr>
            </w:pPr>
            <w:r w:rsidRPr="000475A1">
              <w:rPr>
                <w:rFonts w:eastAsia="Times New Roman" w:cs="Times New Roman"/>
                <w:bCs/>
                <w:sz w:val="28"/>
                <w:szCs w:val="28"/>
                <w:lang w:eastAsia="ru-RU"/>
              </w:rPr>
              <w:t>1850,0</w:t>
            </w:r>
          </w:p>
        </w:tc>
        <w:tc>
          <w:tcPr>
            <w:tcW w:w="1175" w:type="pct"/>
            <w:vAlign w:val="center"/>
          </w:tcPr>
          <w:p w14:paraId="6352FC6A" w14:textId="77777777" w:rsidR="000475A1" w:rsidRPr="000475A1" w:rsidRDefault="000475A1" w:rsidP="000475A1">
            <w:pPr>
              <w:spacing w:after="0"/>
              <w:jc w:val="center"/>
              <w:rPr>
                <w:rFonts w:eastAsia="Times New Roman" w:cs="Times New Roman"/>
                <w:bCs/>
                <w:color w:val="000000"/>
                <w:sz w:val="28"/>
                <w:szCs w:val="28"/>
                <w:lang w:eastAsia="ru-RU"/>
              </w:rPr>
            </w:pPr>
            <w:r w:rsidRPr="000475A1">
              <w:rPr>
                <w:rFonts w:eastAsia="Times New Roman" w:cs="Times New Roman"/>
                <w:bCs/>
                <w:color w:val="000000"/>
                <w:sz w:val="28"/>
                <w:szCs w:val="28"/>
                <w:lang w:eastAsia="ru-RU"/>
              </w:rPr>
              <w:t>1 838,0</w:t>
            </w:r>
          </w:p>
        </w:tc>
      </w:tr>
      <w:tr w:rsidR="000475A1" w:rsidRPr="000475A1" w14:paraId="0401D6FB" w14:textId="77777777" w:rsidTr="00DC6F0C">
        <w:trPr>
          <w:trHeight w:val="375"/>
        </w:trPr>
        <w:tc>
          <w:tcPr>
            <w:tcW w:w="2427" w:type="pct"/>
            <w:shd w:val="clear" w:color="auto" w:fill="auto"/>
            <w:noWrap/>
            <w:vAlign w:val="center"/>
          </w:tcPr>
          <w:p w14:paraId="7D4748C2" w14:textId="77777777" w:rsidR="000475A1" w:rsidRPr="000475A1" w:rsidRDefault="000475A1" w:rsidP="000475A1">
            <w:pPr>
              <w:spacing w:after="0"/>
              <w:rPr>
                <w:rFonts w:eastAsia="Times New Roman" w:cs="Times New Roman"/>
                <w:sz w:val="28"/>
                <w:szCs w:val="28"/>
                <w:lang w:eastAsia="ru-RU"/>
              </w:rPr>
            </w:pPr>
            <w:r w:rsidRPr="000475A1">
              <w:rPr>
                <w:rFonts w:eastAsia="Times New Roman" w:cs="Times New Roman"/>
                <w:sz w:val="28"/>
                <w:szCs w:val="28"/>
                <w:lang w:eastAsia="ru-RU"/>
              </w:rPr>
              <w:t> </w:t>
            </w:r>
            <w:r w:rsidRPr="000475A1">
              <w:rPr>
                <w:rFonts w:eastAsia="Times New Roman" w:cs="Times New Roman"/>
                <w:bCs/>
                <w:sz w:val="28"/>
                <w:szCs w:val="28"/>
                <w:lang w:eastAsia="ru-RU"/>
              </w:rPr>
              <w:t>Потребление у потребителей, кВт·ч</w:t>
            </w:r>
            <w:r w:rsidRPr="000475A1">
              <w:rPr>
                <w:rFonts w:eastAsia="Times New Roman" w:cs="Times New Roman"/>
                <w:sz w:val="28"/>
                <w:szCs w:val="28"/>
                <w:lang w:eastAsia="ru-RU"/>
              </w:rPr>
              <w:t> </w:t>
            </w:r>
          </w:p>
        </w:tc>
        <w:tc>
          <w:tcPr>
            <w:tcW w:w="1398" w:type="pct"/>
            <w:shd w:val="clear" w:color="auto" w:fill="auto"/>
            <w:noWrap/>
            <w:vAlign w:val="center"/>
          </w:tcPr>
          <w:p w14:paraId="32BF39A2" w14:textId="77777777" w:rsidR="000475A1" w:rsidRPr="000475A1" w:rsidRDefault="000475A1" w:rsidP="000475A1">
            <w:pPr>
              <w:spacing w:after="0"/>
              <w:jc w:val="center"/>
              <w:rPr>
                <w:rFonts w:eastAsia="Times New Roman" w:cs="Times New Roman"/>
                <w:bCs/>
                <w:sz w:val="28"/>
                <w:szCs w:val="28"/>
                <w:lang w:eastAsia="ru-RU"/>
              </w:rPr>
            </w:pPr>
            <w:r w:rsidRPr="000475A1">
              <w:rPr>
                <w:rFonts w:eastAsia="Times New Roman" w:cs="Times New Roman"/>
                <w:bCs/>
                <w:sz w:val="28"/>
                <w:szCs w:val="28"/>
                <w:lang w:eastAsia="ru-RU"/>
              </w:rPr>
              <w:t>1643,4</w:t>
            </w:r>
          </w:p>
        </w:tc>
        <w:tc>
          <w:tcPr>
            <w:tcW w:w="1175" w:type="pct"/>
            <w:vAlign w:val="center"/>
          </w:tcPr>
          <w:p w14:paraId="6D12C44E" w14:textId="77777777" w:rsidR="000475A1" w:rsidRPr="000475A1" w:rsidRDefault="000475A1" w:rsidP="000475A1">
            <w:pPr>
              <w:spacing w:after="0"/>
              <w:jc w:val="center"/>
              <w:rPr>
                <w:rFonts w:eastAsia="Times New Roman" w:cs="Times New Roman"/>
                <w:bCs/>
                <w:color w:val="000000"/>
                <w:sz w:val="28"/>
                <w:szCs w:val="28"/>
                <w:lang w:eastAsia="ru-RU"/>
              </w:rPr>
            </w:pPr>
            <w:r w:rsidRPr="000475A1">
              <w:rPr>
                <w:rFonts w:eastAsia="Times New Roman" w:cs="Times New Roman"/>
                <w:bCs/>
                <w:color w:val="000000"/>
                <w:sz w:val="28"/>
                <w:szCs w:val="28"/>
                <w:lang w:eastAsia="ru-RU"/>
              </w:rPr>
              <w:t>1 664,8</w:t>
            </w:r>
          </w:p>
        </w:tc>
      </w:tr>
      <w:tr w:rsidR="000475A1" w:rsidRPr="000475A1" w14:paraId="45F3C3FB" w14:textId="77777777" w:rsidTr="00DC6F0C">
        <w:trPr>
          <w:trHeight w:val="375"/>
        </w:trPr>
        <w:tc>
          <w:tcPr>
            <w:tcW w:w="2427" w:type="pct"/>
            <w:shd w:val="clear" w:color="auto" w:fill="auto"/>
            <w:noWrap/>
            <w:vAlign w:val="center"/>
            <w:hideMark/>
          </w:tcPr>
          <w:p w14:paraId="55A10B5D" w14:textId="77777777" w:rsidR="000475A1" w:rsidRPr="000475A1" w:rsidRDefault="000475A1" w:rsidP="000475A1">
            <w:pPr>
              <w:spacing w:after="0"/>
              <w:rPr>
                <w:rFonts w:eastAsia="Times New Roman" w:cs="Times New Roman"/>
                <w:bCs/>
                <w:sz w:val="28"/>
                <w:szCs w:val="28"/>
                <w:lang w:eastAsia="ru-RU"/>
              </w:rPr>
            </w:pPr>
            <w:r w:rsidRPr="000475A1">
              <w:rPr>
                <w:rFonts w:eastAsia="Times New Roman" w:cs="Times New Roman"/>
                <w:bCs/>
                <w:sz w:val="28"/>
                <w:szCs w:val="28"/>
                <w:lang w:eastAsia="ru-RU"/>
              </w:rPr>
              <w:t> Потери ЭЭ, кВт·ч: </w:t>
            </w:r>
          </w:p>
        </w:tc>
        <w:tc>
          <w:tcPr>
            <w:tcW w:w="1398" w:type="pct"/>
            <w:shd w:val="clear" w:color="auto" w:fill="auto"/>
            <w:noWrap/>
            <w:vAlign w:val="center"/>
            <w:hideMark/>
          </w:tcPr>
          <w:p w14:paraId="1E3DC0C2" w14:textId="77777777" w:rsidR="000475A1" w:rsidRPr="000475A1" w:rsidRDefault="000475A1" w:rsidP="000475A1">
            <w:pPr>
              <w:spacing w:after="0"/>
              <w:jc w:val="center"/>
              <w:rPr>
                <w:rFonts w:eastAsia="Times New Roman" w:cs="Times New Roman"/>
                <w:bCs/>
                <w:sz w:val="28"/>
                <w:szCs w:val="28"/>
                <w:lang w:eastAsia="ru-RU"/>
              </w:rPr>
            </w:pPr>
            <w:r w:rsidRPr="000475A1">
              <w:rPr>
                <w:rFonts w:eastAsia="Times New Roman" w:cs="Times New Roman"/>
                <w:bCs/>
                <w:sz w:val="28"/>
                <w:szCs w:val="28"/>
                <w:lang w:eastAsia="ru-RU"/>
              </w:rPr>
              <w:t>206,6</w:t>
            </w:r>
          </w:p>
        </w:tc>
        <w:tc>
          <w:tcPr>
            <w:tcW w:w="1175" w:type="pct"/>
            <w:vAlign w:val="center"/>
          </w:tcPr>
          <w:p w14:paraId="4218A160" w14:textId="77777777" w:rsidR="000475A1" w:rsidRPr="000475A1" w:rsidRDefault="000475A1" w:rsidP="000475A1">
            <w:pPr>
              <w:spacing w:after="0"/>
              <w:jc w:val="center"/>
              <w:rPr>
                <w:rFonts w:eastAsia="Times New Roman" w:cs="Times New Roman"/>
                <w:bCs/>
                <w:color w:val="000000"/>
                <w:sz w:val="28"/>
                <w:szCs w:val="28"/>
                <w:lang w:eastAsia="ru-RU"/>
              </w:rPr>
            </w:pPr>
            <w:r w:rsidRPr="000475A1">
              <w:rPr>
                <w:rFonts w:eastAsia="Times New Roman" w:cs="Times New Roman"/>
                <w:bCs/>
                <w:color w:val="000000"/>
                <w:sz w:val="28"/>
                <w:szCs w:val="28"/>
                <w:lang w:eastAsia="ru-RU"/>
              </w:rPr>
              <w:t>173,2</w:t>
            </w:r>
          </w:p>
        </w:tc>
      </w:tr>
      <w:tr w:rsidR="000475A1" w:rsidRPr="000475A1" w14:paraId="127ACFA8" w14:textId="77777777" w:rsidTr="00DC6F0C">
        <w:trPr>
          <w:trHeight w:val="375"/>
        </w:trPr>
        <w:tc>
          <w:tcPr>
            <w:tcW w:w="2427" w:type="pct"/>
            <w:shd w:val="clear" w:color="auto" w:fill="auto"/>
            <w:noWrap/>
            <w:vAlign w:val="center"/>
            <w:hideMark/>
          </w:tcPr>
          <w:p w14:paraId="33B24170" w14:textId="77777777" w:rsidR="000475A1" w:rsidRPr="000475A1" w:rsidRDefault="000475A1" w:rsidP="000475A1">
            <w:pPr>
              <w:spacing w:after="0"/>
              <w:rPr>
                <w:rFonts w:eastAsia="Times New Roman" w:cs="Times New Roman"/>
                <w:bCs/>
                <w:sz w:val="28"/>
                <w:szCs w:val="28"/>
                <w:lang w:eastAsia="ru-RU"/>
              </w:rPr>
            </w:pPr>
            <w:r w:rsidRPr="000475A1">
              <w:rPr>
                <w:rFonts w:eastAsia="Times New Roman" w:cs="Times New Roman"/>
                <w:bCs/>
                <w:sz w:val="28"/>
                <w:szCs w:val="28"/>
                <w:lang w:eastAsia="ru-RU"/>
              </w:rPr>
              <w:t> Потери ЭЭ, %: </w:t>
            </w:r>
          </w:p>
        </w:tc>
        <w:tc>
          <w:tcPr>
            <w:tcW w:w="1398" w:type="pct"/>
            <w:shd w:val="clear" w:color="auto" w:fill="auto"/>
            <w:noWrap/>
            <w:vAlign w:val="center"/>
            <w:hideMark/>
          </w:tcPr>
          <w:p w14:paraId="58852394" w14:textId="77777777" w:rsidR="000475A1" w:rsidRPr="000475A1" w:rsidRDefault="000475A1" w:rsidP="000475A1">
            <w:pPr>
              <w:spacing w:after="0"/>
              <w:jc w:val="center"/>
              <w:rPr>
                <w:rFonts w:eastAsia="Times New Roman" w:cs="Times New Roman"/>
                <w:bCs/>
                <w:sz w:val="28"/>
                <w:szCs w:val="28"/>
                <w:lang w:eastAsia="ru-RU"/>
              </w:rPr>
            </w:pPr>
            <w:r w:rsidRPr="000475A1">
              <w:rPr>
                <w:rFonts w:eastAsia="Times New Roman" w:cs="Times New Roman"/>
                <w:bCs/>
                <w:sz w:val="28"/>
                <w:szCs w:val="28"/>
                <w:lang w:eastAsia="ru-RU"/>
              </w:rPr>
              <w:t>11,17</w:t>
            </w:r>
          </w:p>
        </w:tc>
        <w:tc>
          <w:tcPr>
            <w:tcW w:w="1175" w:type="pct"/>
            <w:vAlign w:val="center"/>
          </w:tcPr>
          <w:p w14:paraId="06B2BFF5" w14:textId="77777777" w:rsidR="000475A1" w:rsidRPr="000475A1" w:rsidRDefault="000475A1" w:rsidP="000475A1">
            <w:pPr>
              <w:spacing w:after="0"/>
              <w:jc w:val="center"/>
              <w:rPr>
                <w:rFonts w:eastAsia="Times New Roman" w:cs="Times New Roman"/>
                <w:bCs/>
                <w:color w:val="000000"/>
                <w:sz w:val="28"/>
                <w:szCs w:val="28"/>
                <w:lang w:eastAsia="ru-RU"/>
              </w:rPr>
            </w:pPr>
            <w:r w:rsidRPr="000475A1">
              <w:rPr>
                <w:rFonts w:eastAsia="Times New Roman" w:cs="Times New Roman"/>
                <w:bCs/>
                <w:color w:val="000000"/>
                <w:sz w:val="28"/>
                <w:szCs w:val="28"/>
                <w:lang w:eastAsia="ru-RU"/>
              </w:rPr>
              <w:t>9,42</w:t>
            </w:r>
          </w:p>
        </w:tc>
      </w:tr>
    </w:tbl>
    <w:p w14:paraId="0C7D159C" w14:textId="77777777" w:rsidR="000475A1" w:rsidRPr="000475A1" w:rsidRDefault="000475A1" w:rsidP="000475A1">
      <w:pPr>
        <w:spacing w:after="0"/>
        <w:ind w:firstLine="709"/>
        <w:jc w:val="both"/>
        <w:rPr>
          <w:rFonts w:eastAsia="Calibri" w:cs="Times New Roman"/>
          <w:sz w:val="28"/>
          <w:szCs w:val="28"/>
        </w:rPr>
      </w:pPr>
    </w:p>
    <w:p w14:paraId="35B2B047" w14:textId="77777777" w:rsidR="000475A1" w:rsidRPr="000475A1" w:rsidRDefault="000475A1" w:rsidP="000475A1">
      <w:pPr>
        <w:spacing w:after="0"/>
        <w:ind w:firstLine="709"/>
        <w:jc w:val="both"/>
        <w:rPr>
          <w:rFonts w:ascii="Calibri" w:eastAsia="Calibri" w:hAnsi="Calibri" w:cs="Times New Roman"/>
        </w:rPr>
      </w:pPr>
      <w:r w:rsidRPr="000475A1">
        <w:rPr>
          <w:rFonts w:eastAsia="Calibri" w:cs="Times New Roman"/>
          <w:sz w:val="28"/>
          <w:szCs w:val="28"/>
        </w:rPr>
        <w:t xml:space="preserve">Таким образом, подключение PV-панелей и конденсаторных батарей распределенной генерации значительно улучшило режимные показатели </w:t>
      </w:r>
      <w:r w:rsidRPr="000475A1">
        <w:rPr>
          <w:rFonts w:eastAsia="Calibri" w:cs="Times New Roman"/>
          <w:sz w:val="28"/>
          <w:szCs w:val="28"/>
        </w:rPr>
        <w:lastRenderedPageBreak/>
        <w:t>электрической сети по напряжению и потерям активной и реактивной мощности.</w:t>
      </w:r>
      <w:r w:rsidRPr="000475A1">
        <w:rPr>
          <w:rFonts w:ascii="Calibri" w:eastAsia="Calibri" w:hAnsi="Calibri" w:cs="Times New Roman"/>
        </w:rPr>
        <w:t xml:space="preserve"> </w:t>
      </w:r>
    </w:p>
    <w:p w14:paraId="23216CE3"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Предлагаемый метод минимизации потерь электроэнергии с использованием алгоритма Moth-Flame Optimization для распределительных электрических при внедрении распределенных источников генерации реактивной мощности использован в сетях 6-10/0,4 кВ РЭК АО «Алатау Жарык Компаниясы», что подтверждается Актом производственных измерений (Приложение И) и Актом внедрения результатов диссертационного исследования (Приложение К). Полученные новые результаты теоретических и экспериментальных знаний внедрены в дисциплину «Синтез и автоматическое управление гибридными электроэнергетическими системами» программы магистратуры по специальности «Энергообеспечение сельского хозяйства», что подтверждается Актом внедрения в учебный процесс НАО «Алматинский университет энергетики и связи им.Г.Даукеева» (Приложение К).</w:t>
      </w:r>
    </w:p>
    <w:p w14:paraId="545AF2D1"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 xml:space="preserve">Основные результаты и положения диссертации докладывались и обсуждались на научных конференциях и подтверждены соответствующими сертификатами участия (Приложение Л). </w:t>
      </w:r>
    </w:p>
    <w:p w14:paraId="4022182A" w14:textId="77777777" w:rsidR="000475A1" w:rsidRPr="000475A1" w:rsidRDefault="000475A1" w:rsidP="000475A1">
      <w:pPr>
        <w:spacing w:after="0"/>
        <w:ind w:firstLine="709"/>
        <w:jc w:val="both"/>
        <w:rPr>
          <w:rFonts w:ascii="Calibri" w:eastAsia="Calibri" w:hAnsi="Calibri" w:cs="Times New Roman"/>
        </w:rPr>
      </w:pPr>
    </w:p>
    <w:p w14:paraId="7705CDBC" w14:textId="49FBDC92" w:rsidR="000475A1" w:rsidRPr="000475A1" w:rsidRDefault="000475A1" w:rsidP="000475A1">
      <w:pPr>
        <w:spacing w:after="0"/>
        <w:ind w:firstLine="709"/>
        <w:outlineLvl w:val="0"/>
        <w:rPr>
          <w:rFonts w:eastAsia="Calibri" w:cs="Times New Roman"/>
          <w:b/>
          <w:bCs/>
          <w:kern w:val="36"/>
          <w:sz w:val="28"/>
          <w:szCs w:val="48"/>
          <w:lang w:eastAsia="ru-RU"/>
        </w:rPr>
      </w:pPr>
      <w:bookmarkStart w:id="44" w:name="_Toc118054349"/>
      <w:bookmarkStart w:id="45" w:name="_Toc118194200"/>
      <w:r w:rsidRPr="000475A1">
        <w:rPr>
          <w:rFonts w:eastAsia="Calibri" w:cs="Times New Roman"/>
          <w:b/>
          <w:bCs/>
          <w:kern w:val="36"/>
          <w:sz w:val="28"/>
          <w:szCs w:val="48"/>
          <w:lang w:eastAsia="ru-RU"/>
        </w:rPr>
        <w:t>4.</w:t>
      </w:r>
      <w:r w:rsidR="00A97A49">
        <w:rPr>
          <w:rFonts w:eastAsia="Calibri" w:cs="Times New Roman"/>
          <w:b/>
          <w:bCs/>
          <w:kern w:val="36"/>
          <w:sz w:val="28"/>
          <w:szCs w:val="48"/>
          <w:lang w:eastAsia="ru-RU"/>
        </w:rPr>
        <w:t>6</w:t>
      </w:r>
      <w:r w:rsidRPr="000475A1">
        <w:rPr>
          <w:rFonts w:eastAsia="Calibri" w:cs="Times New Roman"/>
          <w:b/>
          <w:bCs/>
          <w:kern w:val="36"/>
          <w:sz w:val="28"/>
          <w:szCs w:val="48"/>
          <w:lang w:eastAsia="ru-RU"/>
        </w:rPr>
        <w:t xml:space="preserve"> Ошибка измерений</w:t>
      </w:r>
      <w:bookmarkEnd w:id="44"/>
      <w:bookmarkEnd w:id="45"/>
      <w:r w:rsidRPr="000475A1">
        <w:rPr>
          <w:rFonts w:eastAsia="Calibri" w:cs="Times New Roman"/>
          <w:b/>
          <w:bCs/>
          <w:kern w:val="36"/>
          <w:sz w:val="28"/>
          <w:szCs w:val="48"/>
          <w:lang w:eastAsia="ru-RU"/>
        </w:rPr>
        <w:t xml:space="preserve"> </w:t>
      </w:r>
    </w:p>
    <w:p w14:paraId="34B29444" w14:textId="77777777" w:rsidR="000475A1" w:rsidRPr="000475A1" w:rsidRDefault="000475A1" w:rsidP="000475A1">
      <w:pPr>
        <w:spacing w:after="0"/>
        <w:ind w:left="1084"/>
        <w:contextualSpacing/>
        <w:jc w:val="both"/>
        <w:rPr>
          <w:rFonts w:ascii="Calibri" w:eastAsia="Calibri" w:hAnsi="Calibri" w:cs="Times New Roman"/>
          <w:sz w:val="28"/>
          <w:szCs w:val="28"/>
        </w:rPr>
      </w:pPr>
    </w:p>
    <w:p w14:paraId="41EECEFE" w14:textId="49DE4D7F"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Экспериментальные исследования проводятся с использованием средств измерений, для которых характерна систематическая погрешность</w:t>
      </w:r>
      <w:r w:rsidR="00726D50">
        <w:rPr>
          <w:rFonts w:eastAsia="Calibri" w:cs="Times New Roman"/>
          <w:sz w:val="28"/>
          <w:szCs w:val="28"/>
        </w:rPr>
        <w:t xml:space="preserve"> </w:t>
      </w:r>
      <w:r w:rsidR="00726D50" w:rsidRPr="00726D50">
        <w:rPr>
          <w:rFonts w:eastAsia="Calibri" w:cs="Times New Roman"/>
          <w:sz w:val="28"/>
          <w:szCs w:val="28"/>
        </w:rPr>
        <w:t>[106]</w:t>
      </w:r>
      <w:r w:rsidRPr="000475A1">
        <w:rPr>
          <w:rFonts w:eastAsia="Calibri" w:cs="Times New Roman"/>
          <w:sz w:val="28"/>
          <w:szCs w:val="28"/>
        </w:rPr>
        <w:t xml:space="preserve">. В таблице 4.6 приведены сводные данные расчета погрешности измерений напряжения, тока и частоты. </w:t>
      </w:r>
    </w:p>
    <w:p w14:paraId="0187BB65" w14:textId="77777777" w:rsidR="000475A1" w:rsidRPr="000475A1" w:rsidRDefault="000475A1" w:rsidP="000475A1">
      <w:pPr>
        <w:spacing w:after="0"/>
        <w:ind w:firstLine="567"/>
        <w:rPr>
          <w:rFonts w:ascii="Calibri" w:eastAsia="Calibri" w:hAnsi="Calibri" w:cs="Times New Roman"/>
          <w:szCs w:val="28"/>
        </w:rPr>
      </w:pPr>
    </w:p>
    <w:p w14:paraId="4F2CD25B" w14:textId="77777777" w:rsidR="000475A1" w:rsidRPr="000475A1" w:rsidRDefault="000475A1" w:rsidP="000475A1">
      <w:pPr>
        <w:spacing w:after="0"/>
        <w:jc w:val="both"/>
        <w:rPr>
          <w:rFonts w:eastAsia="Calibri" w:cs="Times New Roman"/>
          <w:sz w:val="28"/>
          <w:szCs w:val="28"/>
        </w:rPr>
      </w:pPr>
      <w:r w:rsidRPr="000475A1">
        <w:rPr>
          <w:rFonts w:eastAsia="Calibri" w:cs="Times New Roman"/>
          <w:sz w:val="28"/>
          <w:szCs w:val="28"/>
        </w:rPr>
        <w:t>Таблица 4.6 – Погрешность измерений экспериментально определяемых параметров</w:t>
      </w:r>
    </w:p>
    <w:p w14:paraId="058EBD89" w14:textId="77777777" w:rsidR="000475A1" w:rsidRPr="000475A1" w:rsidRDefault="000475A1" w:rsidP="000475A1">
      <w:pPr>
        <w:spacing w:after="0"/>
        <w:jc w:val="both"/>
        <w:rPr>
          <w:rFonts w:eastAsia="Calibri" w:cs="Times New Roman"/>
          <w:sz w:val="28"/>
          <w:szCs w:val="28"/>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85"/>
        <w:gridCol w:w="1935"/>
        <w:gridCol w:w="1933"/>
        <w:gridCol w:w="2383"/>
      </w:tblGrid>
      <w:tr w:rsidR="000475A1" w:rsidRPr="000475A1" w14:paraId="0F210C17" w14:textId="77777777" w:rsidTr="00DC6F0C">
        <w:trPr>
          <w:trHeight w:val="347"/>
        </w:trPr>
        <w:tc>
          <w:tcPr>
            <w:tcW w:w="1579" w:type="pct"/>
            <w:shd w:val="clear" w:color="auto" w:fill="auto"/>
            <w:noWrap/>
            <w:vAlign w:val="center"/>
            <w:hideMark/>
          </w:tcPr>
          <w:p w14:paraId="5009F2DB"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Измеряемая величина</w:t>
            </w:r>
          </w:p>
        </w:tc>
        <w:tc>
          <w:tcPr>
            <w:tcW w:w="1059" w:type="pct"/>
            <w:shd w:val="clear" w:color="auto" w:fill="auto"/>
            <w:vAlign w:val="center"/>
            <w:hideMark/>
          </w:tcPr>
          <w:p w14:paraId="28B69D57"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Размерность</w:t>
            </w:r>
          </w:p>
        </w:tc>
        <w:tc>
          <w:tcPr>
            <w:tcW w:w="1058" w:type="pct"/>
            <w:shd w:val="clear" w:color="auto" w:fill="auto"/>
            <w:noWrap/>
            <w:vAlign w:val="center"/>
            <w:hideMark/>
          </w:tcPr>
          <w:p w14:paraId="00BEEE06"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Диапазон</w:t>
            </w:r>
          </w:p>
        </w:tc>
        <w:tc>
          <w:tcPr>
            <w:tcW w:w="1305" w:type="pct"/>
            <w:shd w:val="clear" w:color="auto" w:fill="auto"/>
            <w:vAlign w:val="center"/>
            <w:hideMark/>
          </w:tcPr>
          <w:p w14:paraId="37BE005F"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Ошибка измерений, %</w:t>
            </w:r>
          </w:p>
        </w:tc>
      </w:tr>
      <w:tr w:rsidR="000475A1" w:rsidRPr="000475A1" w14:paraId="716D1FE5" w14:textId="77777777" w:rsidTr="00DC6F0C">
        <w:trPr>
          <w:trHeight w:val="300"/>
        </w:trPr>
        <w:tc>
          <w:tcPr>
            <w:tcW w:w="1579" w:type="pct"/>
            <w:shd w:val="clear" w:color="auto" w:fill="auto"/>
            <w:noWrap/>
            <w:vAlign w:val="center"/>
            <w:hideMark/>
          </w:tcPr>
          <w:p w14:paraId="01D9898E"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Напряжение</w:t>
            </w:r>
          </w:p>
        </w:tc>
        <w:tc>
          <w:tcPr>
            <w:tcW w:w="1059" w:type="pct"/>
            <w:shd w:val="clear" w:color="auto" w:fill="auto"/>
            <w:noWrap/>
            <w:vAlign w:val="bottom"/>
            <w:hideMark/>
          </w:tcPr>
          <w:p w14:paraId="117EACBC"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В</w:t>
            </w:r>
          </w:p>
        </w:tc>
        <w:tc>
          <w:tcPr>
            <w:tcW w:w="1058" w:type="pct"/>
            <w:shd w:val="clear" w:color="auto" w:fill="auto"/>
            <w:noWrap/>
            <w:vAlign w:val="bottom"/>
            <w:hideMark/>
          </w:tcPr>
          <w:p w14:paraId="43B558DA"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210-250</w:t>
            </w:r>
          </w:p>
        </w:tc>
        <w:tc>
          <w:tcPr>
            <w:tcW w:w="1305" w:type="pct"/>
            <w:shd w:val="clear" w:color="auto" w:fill="auto"/>
            <w:noWrap/>
            <w:vAlign w:val="bottom"/>
            <w:hideMark/>
          </w:tcPr>
          <w:p w14:paraId="1F1E88A7"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2</w:t>
            </w:r>
          </w:p>
        </w:tc>
      </w:tr>
      <w:tr w:rsidR="000475A1" w:rsidRPr="000475A1" w14:paraId="26145E5D" w14:textId="77777777" w:rsidTr="00DC6F0C">
        <w:trPr>
          <w:trHeight w:val="345"/>
        </w:trPr>
        <w:tc>
          <w:tcPr>
            <w:tcW w:w="1579" w:type="pct"/>
            <w:shd w:val="clear" w:color="auto" w:fill="auto"/>
            <w:noWrap/>
            <w:vAlign w:val="center"/>
            <w:hideMark/>
          </w:tcPr>
          <w:p w14:paraId="026D7AFF"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Ток</w:t>
            </w:r>
          </w:p>
        </w:tc>
        <w:tc>
          <w:tcPr>
            <w:tcW w:w="1059" w:type="pct"/>
            <w:shd w:val="clear" w:color="auto" w:fill="auto"/>
            <w:noWrap/>
            <w:vAlign w:val="bottom"/>
            <w:hideMark/>
          </w:tcPr>
          <w:p w14:paraId="3D144435"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А</w:t>
            </w:r>
          </w:p>
        </w:tc>
        <w:tc>
          <w:tcPr>
            <w:tcW w:w="1058" w:type="pct"/>
            <w:shd w:val="clear" w:color="auto" w:fill="auto"/>
            <w:noWrap/>
            <w:vAlign w:val="bottom"/>
            <w:hideMark/>
          </w:tcPr>
          <w:p w14:paraId="4D89683E"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50-100</w:t>
            </w:r>
          </w:p>
        </w:tc>
        <w:tc>
          <w:tcPr>
            <w:tcW w:w="1305" w:type="pct"/>
            <w:shd w:val="clear" w:color="auto" w:fill="auto"/>
            <w:noWrap/>
            <w:vAlign w:val="bottom"/>
            <w:hideMark/>
          </w:tcPr>
          <w:p w14:paraId="2B70EBD7" w14:textId="77777777" w:rsidR="000475A1" w:rsidRPr="000475A1" w:rsidRDefault="000475A1" w:rsidP="000475A1">
            <w:pPr>
              <w:spacing w:after="0"/>
              <w:jc w:val="center"/>
              <w:rPr>
                <w:rFonts w:eastAsia="Times New Roman" w:cs="Times New Roman"/>
                <w:sz w:val="28"/>
                <w:szCs w:val="28"/>
                <w:lang w:val="en-US" w:eastAsia="ru-RU"/>
              </w:rPr>
            </w:pPr>
            <w:r w:rsidRPr="000475A1">
              <w:rPr>
                <w:rFonts w:eastAsia="Times New Roman" w:cs="Times New Roman"/>
                <w:sz w:val="28"/>
                <w:szCs w:val="28"/>
                <w:lang w:val="en-US" w:eastAsia="ru-RU"/>
              </w:rPr>
              <w:t>2</w:t>
            </w:r>
          </w:p>
        </w:tc>
      </w:tr>
      <w:tr w:rsidR="000475A1" w:rsidRPr="000475A1" w14:paraId="22EEB603" w14:textId="77777777" w:rsidTr="00DC6F0C">
        <w:trPr>
          <w:trHeight w:val="300"/>
        </w:trPr>
        <w:tc>
          <w:tcPr>
            <w:tcW w:w="1579" w:type="pct"/>
            <w:shd w:val="clear" w:color="auto" w:fill="auto"/>
            <w:noWrap/>
            <w:vAlign w:val="center"/>
            <w:hideMark/>
          </w:tcPr>
          <w:p w14:paraId="7674E5A8"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Частота</w:t>
            </w:r>
          </w:p>
        </w:tc>
        <w:tc>
          <w:tcPr>
            <w:tcW w:w="1059" w:type="pct"/>
            <w:shd w:val="clear" w:color="auto" w:fill="auto"/>
            <w:noWrap/>
            <w:vAlign w:val="bottom"/>
            <w:hideMark/>
          </w:tcPr>
          <w:p w14:paraId="7D9B4FFE"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Гц</w:t>
            </w:r>
          </w:p>
        </w:tc>
        <w:tc>
          <w:tcPr>
            <w:tcW w:w="1058" w:type="pct"/>
            <w:shd w:val="clear" w:color="auto" w:fill="auto"/>
            <w:noWrap/>
            <w:vAlign w:val="bottom"/>
            <w:hideMark/>
          </w:tcPr>
          <w:p w14:paraId="4A58CE1E"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48-52</w:t>
            </w:r>
          </w:p>
        </w:tc>
        <w:tc>
          <w:tcPr>
            <w:tcW w:w="1305" w:type="pct"/>
            <w:shd w:val="clear" w:color="auto" w:fill="auto"/>
            <w:noWrap/>
            <w:vAlign w:val="bottom"/>
            <w:hideMark/>
          </w:tcPr>
          <w:p w14:paraId="4BE81EB4" w14:textId="77777777" w:rsidR="000475A1" w:rsidRPr="000475A1" w:rsidRDefault="000475A1" w:rsidP="000475A1">
            <w:pPr>
              <w:spacing w:after="0"/>
              <w:jc w:val="center"/>
              <w:rPr>
                <w:rFonts w:eastAsia="Times New Roman" w:cs="Times New Roman"/>
                <w:sz w:val="28"/>
                <w:szCs w:val="28"/>
                <w:lang w:eastAsia="ru-RU"/>
              </w:rPr>
            </w:pPr>
            <w:r w:rsidRPr="000475A1">
              <w:rPr>
                <w:rFonts w:eastAsia="Times New Roman" w:cs="Times New Roman"/>
                <w:sz w:val="28"/>
                <w:szCs w:val="28"/>
                <w:lang w:eastAsia="ru-RU"/>
              </w:rPr>
              <w:t>2,27</w:t>
            </w:r>
          </w:p>
        </w:tc>
      </w:tr>
    </w:tbl>
    <w:p w14:paraId="3AC943AB" w14:textId="77777777" w:rsidR="000475A1" w:rsidRPr="000475A1" w:rsidRDefault="000475A1" w:rsidP="000475A1">
      <w:pPr>
        <w:spacing w:after="0"/>
        <w:ind w:firstLine="567"/>
        <w:jc w:val="both"/>
        <w:rPr>
          <w:rFonts w:eastAsia="Calibri" w:cs="Times New Roman"/>
          <w:sz w:val="28"/>
          <w:szCs w:val="28"/>
        </w:rPr>
      </w:pPr>
    </w:p>
    <w:p w14:paraId="5635C1E6" w14:textId="77777777" w:rsidR="000475A1" w:rsidRPr="000475A1" w:rsidRDefault="000475A1" w:rsidP="000475A1">
      <w:pPr>
        <w:spacing w:after="0"/>
        <w:ind w:firstLine="567"/>
        <w:jc w:val="both"/>
        <w:rPr>
          <w:rFonts w:eastAsia="Calibri" w:cs="Times New Roman"/>
          <w:sz w:val="28"/>
          <w:szCs w:val="28"/>
        </w:rPr>
      </w:pPr>
      <w:bookmarkStart w:id="46" w:name="_Toc118054350"/>
      <w:r w:rsidRPr="000475A1">
        <w:rPr>
          <w:rFonts w:eastAsia="Calibri" w:cs="Times New Roman"/>
          <w:sz w:val="28"/>
          <w:szCs w:val="28"/>
        </w:rPr>
        <w:t xml:space="preserve">Последовательность расчета погрешности измерения физических величин приведена ниже. Используя процедуру «описательная статистика», определим статистические характеристики результатов измерения величины </w:t>
      </w:r>
      <w:r w:rsidRPr="000475A1">
        <w:rPr>
          <w:rFonts w:eastAsia="Calibri" w:cs="Times New Roman"/>
          <w:sz w:val="28"/>
          <w:szCs w:val="28"/>
          <w:lang w:val="en-US"/>
        </w:rPr>
        <w:t>x</w:t>
      </w:r>
      <w:r w:rsidRPr="000475A1">
        <w:rPr>
          <w:rFonts w:eastAsia="Calibri" w:cs="Times New Roman"/>
          <w:sz w:val="28"/>
          <w:szCs w:val="28"/>
        </w:rPr>
        <w:t xml:space="preserve"> для доверительной вероятности 0,95. К основным характеристикам выборки отнесем: среднее арифметическое, дисперсию, стандартное отклонение и стандартную ошибку. </w:t>
      </w:r>
    </w:p>
    <w:p w14:paraId="675C7908" w14:textId="77777777" w:rsidR="000475A1" w:rsidRPr="000475A1" w:rsidRDefault="000475A1" w:rsidP="000475A1">
      <w:pPr>
        <w:spacing w:after="0"/>
        <w:ind w:firstLine="567"/>
        <w:jc w:val="both"/>
        <w:rPr>
          <w:rFonts w:eastAsia="Calibri" w:cs="Times New Roman"/>
          <w:sz w:val="28"/>
          <w:szCs w:val="28"/>
        </w:rPr>
      </w:pPr>
      <w:r w:rsidRPr="000475A1">
        <w:rPr>
          <w:rFonts w:eastAsia="Calibri" w:cs="Times New Roman"/>
          <w:sz w:val="28"/>
          <w:szCs w:val="28"/>
          <w:lang w:val="en-US"/>
        </w:rPr>
        <w:t>C</w:t>
      </w:r>
      <w:r w:rsidRPr="000475A1">
        <w:rPr>
          <w:rFonts w:eastAsia="Calibri" w:cs="Times New Roman"/>
          <w:sz w:val="28"/>
          <w:szCs w:val="28"/>
        </w:rPr>
        <w:t>реднее значение выборки определим как</w:t>
      </w:r>
    </w:p>
    <w:p w14:paraId="619C17FF" w14:textId="77777777" w:rsidR="000475A1" w:rsidRPr="000475A1" w:rsidRDefault="000475A1" w:rsidP="000475A1">
      <w:pPr>
        <w:spacing w:after="0"/>
        <w:ind w:firstLine="567"/>
        <w:jc w:val="both"/>
        <w:rPr>
          <w:rFonts w:eastAsia="Calibri" w:cs="Times New Roman"/>
          <w:sz w:val="28"/>
          <w:szCs w:val="28"/>
        </w:rPr>
      </w:pPr>
      <w:r w:rsidRPr="000475A1">
        <w:rPr>
          <w:rFonts w:eastAsia="Calibri" w:cs="Times New Roman"/>
          <w:sz w:val="28"/>
          <w:szCs w:val="28"/>
        </w:rPr>
        <w:t xml:space="preserve"> </w:t>
      </w:r>
    </w:p>
    <w:p w14:paraId="3C5187A6" w14:textId="77777777" w:rsidR="000475A1" w:rsidRPr="000475A1" w:rsidRDefault="000475A1" w:rsidP="000475A1">
      <w:pPr>
        <w:spacing w:after="0"/>
        <w:ind w:firstLine="709"/>
        <w:jc w:val="center"/>
        <w:rPr>
          <w:rFonts w:eastAsia="Calibri" w:cs="Times New Roman"/>
          <w:position w:val="-28"/>
          <w:sz w:val="28"/>
          <w:szCs w:val="28"/>
          <w:lang w:eastAsia="ru-RU"/>
        </w:rPr>
      </w:pPr>
      <w:r w:rsidRPr="000475A1">
        <w:rPr>
          <w:rFonts w:eastAsia="Calibri" w:cs="Times New Roman"/>
          <w:sz w:val="28"/>
          <w:szCs w:val="28"/>
          <w:lang w:eastAsia="ru-RU"/>
        </w:rPr>
        <w:t xml:space="preserve">                                </w:t>
      </w:r>
      <m:oMath>
        <m:acc>
          <m:accPr>
            <m:chr m:val="̄"/>
            <m:ctrlPr>
              <w:rPr>
                <w:rFonts w:ascii="Cambria Math" w:eastAsia="Calibri" w:hAnsi="Cambria Math" w:cs="Times New Roman"/>
                <w:i/>
                <w:sz w:val="28"/>
                <w:szCs w:val="28"/>
                <w:lang w:eastAsia="ru-RU"/>
              </w:rPr>
            </m:ctrlPr>
          </m:accPr>
          <m:e>
            <m:r>
              <w:rPr>
                <w:rFonts w:ascii="Cambria Math" w:eastAsia="Calibri" w:hAnsi="Cambria Math" w:cs="Times New Roman"/>
                <w:sz w:val="28"/>
                <w:szCs w:val="28"/>
                <w:lang w:eastAsia="ru-RU"/>
              </w:rPr>
              <m:t>x</m:t>
            </m:r>
          </m:e>
        </m:acc>
        <m:r>
          <w:rPr>
            <w:rFonts w:ascii="Cambria Math" w:eastAsia="Calibri" w:hAnsi="Cambria Math" w:cs="Times New Roman"/>
            <w:sz w:val="28"/>
            <w:szCs w:val="28"/>
            <w:lang w:eastAsia="ru-RU"/>
          </w:rPr>
          <m:t>=</m:t>
        </m:r>
        <m:f>
          <m:fPr>
            <m:ctrlPr>
              <w:rPr>
                <w:rFonts w:ascii="Cambria Math" w:eastAsia="Calibri" w:hAnsi="Cambria Math" w:cs="Times New Roman"/>
                <w:i/>
                <w:sz w:val="28"/>
                <w:szCs w:val="28"/>
                <w:lang w:eastAsia="ru-RU"/>
              </w:rPr>
            </m:ctrlPr>
          </m:fPr>
          <m:num>
            <m:r>
              <w:rPr>
                <w:rFonts w:ascii="Cambria Math" w:eastAsia="Calibri" w:hAnsi="Cambria Math" w:cs="Times New Roman"/>
                <w:sz w:val="28"/>
                <w:szCs w:val="28"/>
                <w:lang w:eastAsia="ru-RU"/>
              </w:rPr>
              <m:t>1</m:t>
            </m:r>
          </m:num>
          <m:den>
            <m:r>
              <w:rPr>
                <w:rFonts w:ascii="Cambria Math" w:eastAsia="Calibri" w:hAnsi="Cambria Math" w:cs="Times New Roman"/>
                <w:sz w:val="28"/>
                <w:szCs w:val="28"/>
                <w:lang w:eastAsia="ru-RU"/>
              </w:rPr>
              <m:t>n</m:t>
            </m:r>
          </m:den>
        </m:f>
        <m:r>
          <w:rPr>
            <w:rFonts w:ascii="Cambria Math" w:eastAsia="Calibri" w:hAnsi="Cambria Math" w:cs="Times New Roman"/>
            <w:sz w:val="28"/>
            <w:szCs w:val="28"/>
            <w:lang w:eastAsia="ru-RU"/>
          </w:rPr>
          <m:t>⋅</m:t>
        </m:r>
        <m:nary>
          <m:naryPr>
            <m:chr m:val="∑"/>
            <m:ctrlPr>
              <w:rPr>
                <w:rFonts w:ascii="Cambria Math" w:eastAsia="Calibri" w:hAnsi="Cambria Math" w:cs="Times New Roman"/>
                <w:i/>
                <w:sz w:val="28"/>
                <w:szCs w:val="28"/>
                <w:lang w:eastAsia="ru-RU"/>
              </w:rPr>
            </m:ctrlPr>
          </m:naryPr>
          <m:sub>
            <m:r>
              <w:rPr>
                <w:rFonts w:ascii="Cambria Math" w:eastAsia="Calibri" w:hAnsi="Cambria Math" w:cs="Times New Roman"/>
                <w:sz w:val="28"/>
                <w:szCs w:val="28"/>
                <w:lang w:eastAsia="ru-RU"/>
              </w:rPr>
              <m:t>i=1</m:t>
            </m:r>
          </m:sub>
          <m:sup>
            <m:r>
              <w:rPr>
                <w:rFonts w:ascii="Cambria Math" w:eastAsia="Calibri" w:hAnsi="Cambria Math" w:cs="Times New Roman"/>
                <w:sz w:val="28"/>
                <w:szCs w:val="28"/>
                <w:lang w:eastAsia="ru-RU"/>
              </w:rPr>
              <m:t>n</m:t>
            </m:r>
          </m:sup>
          <m:e>
            <m:sSub>
              <m:sSubPr>
                <m:ctrlPr>
                  <w:rPr>
                    <w:rFonts w:ascii="Cambria Math" w:eastAsia="Calibri" w:hAnsi="Cambria Math" w:cs="Times New Roman"/>
                    <w:i/>
                    <w:sz w:val="28"/>
                    <w:szCs w:val="28"/>
                    <w:lang w:eastAsia="ru-RU"/>
                  </w:rPr>
                </m:ctrlPr>
              </m:sSubPr>
              <m:e>
                <m:r>
                  <w:rPr>
                    <w:rFonts w:ascii="Cambria Math" w:eastAsia="Calibri" w:hAnsi="Cambria Math" w:cs="Times New Roman"/>
                    <w:sz w:val="28"/>
                    <w:szCs w:val="28"/>
                    <w:lang w:eastAsia="ru-RU"/>
                  </w:rPr>
                  <m:t>x</m:t>
                </m:r>
              </m:e>
              <m:sub>
                <m:r>
                  <w:rPr>
                    <w:rFonts w:ascii="Cambria Math" w:eastAsia="Calibri" w:hAnsi="Cambria Math" w:cs="Times New Roman"/>
                    <w:sz w:val="28"/>
                    <w:szCs w:val="28"/>
                    <w:lang w:eastAsia="ru-RU"/>
                  </w:rPr>
                  <m:t>i</m:t>
                </m:r>
              </m:sub>
            </m:sSub>
            <m:r>
              <w:rPr>
                <w:rFonts w:ascii="Cambria Math" w:eastAsia="Calibri" w:hAnsi="Cambria Math" w:cs="Times New Roman"/>
                <w:sz w:val="28"/>
                <w:szCs w:val="28"/>
                <w:lang w:eastAsia="ru-RU"/>
              </w:rPr>
              <m:t>=</m:t>
            </m:r>
            <m:f>
              <m:fPr>
                <m:ctrlPr>
                  <w:rPr>
                    <w:rFonts w:ascii="Cambria Math" w:eastAsia="Calibri" w:hAnsi="Cambria Math" w:cs="Times New Roman"/>
                    <w:sz w:val="28"/>
                    <w:szCs w:val="28"/>
                    <w:lang w:eastAsia="ru-RU"/>
                  </w:rPr>
                </m:ctrlPr>
              </m:fPr>
              <m:num>
                <m:r>
                  <m:rPr>
                    <m:nor/>
                  </m:rPr>
                  <w:rPr>
                    <w:rFonts w:eastAsia="Calibri" w:cs="Times New Roman"/>
                    <w:sz w:val="28"/>
                    <w:szCs w:val="28"/>
                    <w:lang w:eastAsia="ru-RU"/>
                  </w:rPr>
                  <m:t>5268</m:t>
                </m:r>
              </m:num>
              <m:den>
                <m:r>
                  <m:rPr>
                    <m:sty m:val="p"/>
                  </m:rPr>
                  <w:rPr>
                    <w:rFonts w:ascii="Cambria Math" w:eastAsia="Calibri" w:hAnsi="Cambria Math" w:cs="Times New Roman"/>
                    <w:sz w:val="28"/>
                    <w:szCs w:val="28"/>
                    <w:lang w:eastAsia="ru-RU"/>
                  </w:rPr>
                  <m:t>30</m:t>
                </m:r>
              </m:den>
            </m:f>
            <m:r>
              <m:rPr>
                <m:sty m:val="p"/>
              </m:rPr>
              <w:rPr>
                <w:rFonts w:ascii="Cambria Math" w:eastAsia="Calibri" w:hAnsi="Cambria Math" w:cs="Times New Roman"/>
                <w:sz w:val="28"/>
                <w:szCs w:val="28"/>
                <w:lang w:eastAsia="ru-RU"/>
              </w:rPr>
              <m:t xml:space="preserve">=175,6 </m:t>
            </m:r>
            <m:r>
              <w:rPr>
                <w:rFonts w:ascii="Cambria Math" w:eastAsia="Calibri" w:hAnsi="Cambria Math" w:cs="Times New Roman"/>
                <w:sz w:val="28"/>
                <w:szCs w:val="28"/>
                <w:lang w:eastAsia="ru-RU"/>
              </w:rPr>
              <m:t>ед</m:t>
            </m:r>
            <m:r>
              <m:rPr>
                <m:sty m:val="p"/>
              </m:rPr>
              <w:rPr>
                <w:rFonts w:ascii="Cambria Math" w:eastAsia="Calibri" w:hAnsi="Cambria Math" w:cs="Times New Roman"/>
                <w:sz w:val="28"/>
                <w:szCs w:val="28"/>
                <w:lang w:eastAsia="ru-RU"/>
              </w:rPr>
              <m:t>.</m:t>
            </m:r>
            <m:ctrlPr>
              <w:rPr>
                <w:rFonts w:ascii="Cambria Math" w:eastAsia="Calibri" w:hAnsi="Cambria Math" w:cs="Times New Roman"/>
                <w:sz w:val="28"/>
                <w:szCs w:val="28"/>
                <w:lang w:eastAsia="ru-RU"/>
              </w:rPr>
            </m:ctrlPr>
          </m:e>
        </m:nary>
      </m:oMath>
      <w:r w:rsidRPr="000475A1">
        <w:rPr>
          <w:rFonts w:eastAsia="Calibri" w:cs="Times New Roman"/>
          <w:sz w:val="28"/>
          <w:szCs w:val="28"/>
          <w:lang w:eastAsia="ru-RU"/>
        </w:rPr>
        <w:t xml:space="preserve">                            (4.5)</w:t>
      </w:r>
    </w:p>
    <w:p w14:paraId="1ECDC85E" w14:textId="77777777" w:rsidR="000475A1" w:rsidRPr="000475A1" w:rsidRDefault="000475A1" w:rsidP="000475A1">
      <w:pPr>
        <w:spacing w:after="0"/>
        <w:ind w:firstLine="567"/>
        <w:rPr>
          <w:rFonts w:eastAsia="Calibri" w:cs="Times New Roman"/>
          <w:sz w:val="28"/>
          <w:szCs w:val="28"/>
          <w:lang w:eastAsia="ru-RU"/>
        </w:rPr>
      </w:pPr>
    </w:p>
    <w:p w14:paraId="578C888D" w14:textId="77777777" w:rsidR="000475A1" w:rsidRPr="000475A1" w:rsidRDefault="000475A1" w:rsidP="000475A1">
      <w:pPr>
        <w:spacing w:after="0"/>
        <w:ind w:firstLine="567"/>
        <w:rPr>
          <w:rFonts w:eastAsia="Calibri" w:cs="Times New Roman"/>
          <w:sz w:val="28"/>
          <w:szCs w:val="28"/>
          <w:lang w:eastAsia="ru-RU"/>
        </w:rPr>
      </w:pPr>
    </w:p>
    <w:p w14:paraId="455F7139" w14:textId="77777777" w:rsidR="000475A1" w:rsidRPr="000475A1" w:rsidRDefault="000475A1" w:rsidP="000475A1">
      <w:pPr>
        <w:spacing w:after="0"/>
        <w:ind w:firstLine="567"/>
        <w:rPr>
          <w:rFonts w:eastAsia="Calibri" w:cs="Times New Roman"/>
          <w:sz w:val="28"/>
          <w:szCs w:val="28"/>
          <w:lang w:eastAsia="ru-RU"/>
        </w:rPr>
      </w:pPr>
      <w:r w:rsidRPr="000475A1">
        <w:rPr>
          <w:rFonts w:eastAsia="Calibri" w:cs="Times New Roman"/>
          <w:sz w:val="28"/>
          <w:szCs w:val="28"/>
          <w:lang w:eastAsia="ru-RU"/>
        </w:rPr>
        <w:t>Дисперсия выборки</w:t>
      </w:r>
    </w:p>
    <w:p w14:paraId="7987760A" w14:textId="77777777" w:rsidR="000475A1" w:rsidRPr="000475A1" w:rsidRDefault="000475A1" w:rsidP="000475A1">
      <w:pPr>
        <w:spacing w:after="0"/>
        <w:ind w:firstLine="567"/>
        <w:rPr>
          <w:rFonts w:eastAsia="Calibri" w:cs="Times New Roman"/>
          <w:sz w:val="28"/>
          <w:szCs w:val="28"/>
          <w:lang w:eastAsia="ru-RU"/>
        </w:rPr>
      </w:pPr>
    </w:p>
    <w:p w14:paraId="5CC851C5"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 xml:space="preserve">                               </w:t>
      </w:r>
      <m:oMath>
        <m:sSup>
          <m:sSupPr>
            <m:ctrlPr>
              <w:rPr>
                <w:rFonts w:ascii="Cambria Math" w:eastAsia="Calibri" w:hAnsi="Cambria Math" w:cs="Times New Roman"/>
                <w:i/>
                <w:sz w:val="32"/>
                <w:szCs w:val="32"/>
              </w:rPr>
            </m:ctrlPr>
          </m:sSupPr>
          <m:e>
            <m:r>
              <w:rPr>
                <w:rFonts w:ascii="Cambria Math" w:eastAsia="Calibri" w:cs="Times New Roman"/>
                <w:sz w:val="32"/>
                <w:szCs w:val="32"/>
              </w:rPr>
              <m:t>σ</m:t>
            </m:r>
          </m:e>
          <m:sup>
            <m:r>
              <w:rPr>
                <w:rFonts w:ascii="Cambria Math" w:eastAsia="Calibri" w:cs="Times New Roman"/>
                <w:sz w:val="32"/>
                <w:szCs w:val="32"/>
              </w:rPr>
              <m:t>2</m:t>
            </m:r>
          </m:sup>
        </m:sSup>
        <m:r>
          <w:rPr>
            <w:rFonts w:ascii="Cambria Math" w:eastAsia="Calibri" w:cs="Times New Roman"/>
            <w:sz w:val="32"/>
            <w:szCs w:val="32"/>
          </w:rPr>
          <m:t>=</m:t>
        </m:r>
        <m:f>
          <m:fPr>
            <m:ctrlPr>
              <w:rPr>
                <w:rFonts w:ascii="Cambria Math" w:eastAsia="Calibri" w:hAnsi="Cambria Math" w:cs="Times New Roman"/>
                <w:i/>
                <w:sz w:val="32"/>
                <w:szCs w:val="32"/>
              </w:rPr>
            </m:ctrlPr>
          </m:fPr>
          <m:num>
            <m:r>
              <w:rPr>
                <w:rFonts w:ascii="Cambria Math" w:eastAsia="Calibri" w:cs="Times New Roman"/>
                <w:sz w:val="32"/>
                <w:szCs w:val="32"/>
              </w:rPr>
              <m:t>1</m:t>
            </m:r>
          </m:num>
          <m:den>
            <m:r>
              <w:rPr>
                <w:rFonts w:ascii="Cambria Math" w:eastAsia="Calibri" w:cs="Times New Roman"/>
                <w:sz w:val="32"/>
                <w:szCs w:val="32"/>
              </w:rPr>
              <m:t>n</m:t>
            </m:r>
            <m:r>
              <w:rPr>
                <w:rFonts w:ascii="Cambria Math" w:eastAsia="Calibri" w:cs="Times New Roman"/>
                <w:sz w:val="32"/>
                <w:szCs w:val="32"/>
              </w:rPr>
              <m:t>-</m:t>
            </m:r>
            <m:r>
              <w:rPr>
                <w:rFonts w:ascii="Cambria Math" w:eastAsia="Calibri" w:cs="Times New Roman"/>
                <w:sz w:val="32"/>
                <w:szCs w:val="32"/>
              </w:rPr>
              <m:t>1</m:t>
            </m:r>
          </m:den>
        </m:f>
        <m:r>
          <w:rPr>
            <w:rFonts w:ascii="Cambria Math" w:eastAsia="Calibri" w:hAnsi="Cambria Math" w:cs="Cambria Math"/>
            <w:sz w:val="32"/>
            <w:szCs w:val="32"/>
          </w:rPr>
          <m:t>⋅</m:t>
        </m:r>
        <m:nary>
          <m:naryPr>
            <m:chr m:val="∑"/>
            <m:ctrlPr>
              <w:rPr>
                <w:rFonts w:ascii="Cambria Math" w:eastAsia="Calibri" w:hAnsi="Cambria Math" w:cs="Times New Roman"/>
                <w:i/>
                <w:sz w:val="32"/>
                <w:szCs w:val="32"/>
              </w:rPr>
            </m:ctrlPr>
          </m:naryPr>
          <m:sub>
            <m:r>
              <w:rPr>
                <w:rFonts w:ascii="Cambria Math" w:eastAsia="Calibri" w:cs="Times New Roman"/>
                <w:sz w:val="32"/>
                <w:szCs w:val="32"/>
              </w:rPr>
              <m:t>i=1</m:t>
            </m:r>
          </m:sub>
          <m:sup>
            <m:r>
              <w:rPr>
                <w:rFonts w:ascii="Cambria Math" w:eastAsia="Calibri" w:cs="Times New Roman"/>
                <w:sz w:val="32"/>
                <w:szCs w:val="32"/>
              </w:rPr>
              <m:t>n</m:t>
            </m:r>
          </m:sup>
          <m:e>
            <m:r>
              <w:rPr>
                <w:rFonts w:ascii="Cambria Math" w:eastAsia="Calibri" w:cs="Times New Roman"/>
                <w:sz w:val="32"/>
                <w:szCs w:val="32"/>
              </w:rPr>
              <m:t>(</m:t>
            </m:r>
            <m:sSub>
              <m:sSubPr>
                <m:ctrlPr>
                  <w:rPr>
                    <w:rFonts w:ascii="Cambria Math" w:eastAsia="Calibri" w:hAnsi="Cambria Math" w:cs="Times New Roman"/>
                    <w:i/>
                    <w:sz w:val="32"/>
                    <w:szCs w:val="32"/>
                  </w:rPr>
                </m:ctrlPr>
              </m:sSubPr>
              <m:e>
                <m:r>
                  <w:rPr>
                    <w:rFonts w:ascii="Cambria Math" w:eastAsia="Calibri" w:cs="Times New Roman"/>
                    <w:sz w:val="32"/>
                    <w:szCs w:val="32"/>
                  </w:rPr>
                  <m:t>x</m:t>
                </m:r>
              </m:e>
              <m:sub>
                <m:r>
                  <w:rPr>
                    <w:rFonts w:ascii="Cambria Math" w:eastAsia="Calibri" w:cs="Times New Roman"/>
                    <w:sz w:val="32"/>
                    <w:szCs w:val="32"/>
                  </w:rPr>
                  <m:t>i</m:t>
                </m:r>
              </m:sub>
            </m:sSub>
            <m:r>
              <w:rPr>
                <w:rFonts w:ascii="Cambria Math" w:eastAsia="Calibri" w:cs="Times New Roman"/>
                <w:sz w:val="32"/>
                <w:szCs w:val="32"/>
              </w:rPr>
              <m:t>-</m:t>
            </m:r>
            <m:acc>
              <m:accPr>
                <m:chr m:val="̄"/>
                <m:ctrlPr>
                  <w:rPr>
                    <w:rFonts w:ascii="Cambria Math" w:eastAsia="Calibri" w:hAnsi="Cambria Math" w:cs="Times New Roman"/>
                    <w:i/>
                    <w:sz w:val="32"/>
                    <w:szCs w:val="32"/>
                  </w:rPr>
                </m:ctrlPr>
              </m:accPr>
              <m:e>
                <m:r>
                  <w:rPr>
                    <w:rFonts w:ascii="Cambria Math" w:eastAsia="Calibri" w:cs="Times New Roman"/>
                    <w:sz w:val="32"/>
                    <w:szCs w:val="32"/>
                  </w:rPr>
                  <m:t>x</m:t>
                </m:r>
              </m:e>
            </m:acc>
            <m:sSup>
              <m:sSupPr>
                <m:ctrlPr>
                  <w:rPr>
                    <w:rFonts w:ascii="Cambria Math" w:eastAsia="Calibri" w:hAnsi="Cambria Math" w:cs="Times New Roman"/>
                    <w:i/>
                    <w:sz w:val="32"/>
                    <w:szCs w:val="32"/>
                  </w:rPr>
                </m:ctrlPr>
              </m:sSupPr>
              <m:e>
                <m:r>
                  <w:rPr>
                    <w:rFonts w:ascii="Cambria Math" w:eastAsia="Calibri" w:cs="Times New Roman"/>
                    <w:sz w:val="32"/>
                    <w:szCs w:val="32"/>
                  </w:rPr>
                  <m:t>)</m:t>
                </m:r>
              </m:e>
              <m:sup>
                <m:r>
                  <w:rPr>
                    <w:rFonts w:ascii="Cambria Math" w:eastAsia="Calibri" w:cs="Times New Roman"/>
                    <w:sz w:val="32"/>
                    <w:szCs w:val="32"/>
                  </w:rPr>
                  <m:t>2</m:t>
                </m:r>
              </m:sup>
            </m:sSup>
          </m:e>
        </m:nary>
        <m:r>
          <w:rPr>
            <w:rFonts w:ascii="Cambria Math" w:eastAsia="Calibri" w:hAnsi="Cambria Math" w:cs="Times New Roman"/>
            <w:sz w:val="32"/>
            <w:szCs w:val="32"/>
          </w:rPr>
          <m:t xml:space="preserve"> </m:t>
        </m:r>
      </m:oMath>
      <w:r w:rsidRPr="000475A1">
        <w:rPr>
          <w:rFonts w:eastAsia="Calibri" w:cs="Times New Roman"/>
          <w:sz w:val="28"/>
          <w:szCs w:val="28"/>
        </w:rPr>
        <w:t xml:space="preserve">= </w:t>
      </w:r>
      <w:r w:rsidRPr="000475A1">
        <w:rPr>
          <w:rFonts w:eastAsia="Calibri" w:cs="Times New Roman"/>
          <w:bCs/>
          <w:sz w:val="28"/>
          <w:szCs w:val="28"/>
        </w:rPr>
        <w:t>77,9 ед</w:t>
      </w:r>
      <w:r w:rsidRPr="000475A1">
        <w:rPr>
          <w:rFonts w:eastAsia="Calibri" w:cs="Times New Roman"/>
          <w:bCs/>
          <w:sz w:val="28"/>
          <w:szCs w:val="28"/>
          <w:vertAlign w:val="superscript"/>
        </w:rPr>
        <w:t>2</w:t>
      </w:r>
      <w:r w:rsidRPr="000475A1">
        <w:rPr>
          <w:rFonts w:eastAsia="Calibri" w:cs="Times New Roman"/>
          <w:bCs/>
          <w:sz w:val="28"/>
          <w:szCs w:val="28"/>
        </w:rPr>
        <w:t>.                             (4.6)</w:t>
      </w:r>
    </w:p>
    <w:p w14:paraId="0BF5E164" w14:textId="77777777" w:rsidR="000475A1" w:rsidRPr="000475A1" w:rsidRDefault="000475A1" w:rsidP="000475A1">
      <w:pPr>
        <w:spacing w:after="0"/>
        <w:ind w:firstLine="567"/>
        <w:jc w:val="both"/>
        <w:rPr>
          <w:rFonts w:eastAsia="Calibri" w:cs="Times New Roman"/>
          <w:sz w:val="28"/>
          <w:szCs w:val="28"/>
          <w:lang w:eastAsia="ru-RU"/>
        </w:rPr>
      </w:pPr>
    </w:p>
    <w:p w14:paraId="72D45F3D" w14:textId="77777777" w:rsidR="000475A1" w:rsidRPr="000475A1" w:rsidRDefault="000475A1" w:rsidP="000475A1">
      <w:pPr>
        <w:spacing w:after="0"/>
        <w:ind w:firstLine="567"/>
        <w:jc w:val="both"/>
        <w:rPr>
          <w:rFonts w:eastAsia="Calibri" w:cs="Times New Roman"/>
          <w:sz w:val="28"/>
          <w:szCs w:val="28"/>
          <w:lang w:eastAsia="ru-RU"/>
        </w:rPr>
      </w:pPr>
      <w:r w:rsidRPr="000475A1">
        <w:rPr>
          <w:rFonts w:eastAsia="Calibri" w:cs="Times New Roman"/>
          <w:sz w:val="28"/>
          <w:szCs w:val="28"/>
          <w:lang w:eastAsia="ru-RU"/>
        </w:rPr>
        <w:t xml:space="preserve">Стандартное отклонение или среднее квадратичное отклонение </w:t>
      </w:r>
    </w:p>
    <w:p w14:paraId="5856A3EA" w14:textId="77777777" w:rsidR="000475A1" w:rsidRPr="000475A1" w:rsidRDefault="000475A1" w:rsidP="000475A1">
      <w:pPr>
        <w:spacing w:after="0"/>
        <w:ind w:firstLine="567"/>
        <w:jc w:val="both"/>
        <w:rPr>
          <w:rFonts w:eastAsia="Calibri" w:cs="Times New Roman"/>
          <w:sz w:val="28"/>
          <w:szCs w:val="28"/>
          <w:lang w:eastAsia="ru-RU"/>
        </w:rPr>
      </w:pPr>
    </w:p>
    <w:p w14:paraId="0EDB327C" w14:textId="77777777" w:rsidR="000475A1" w:rsidRPr="000475A1" w:rsidRDefault="000475A1" w:rsidP="000475A1">
      <w:pPr>
        <w:spacing w:after="0"/>
        <w:ind w:firstLine="709"/>
        <w:jc w:val="right"/>
        <w:rPr>
          <w:rFonts w:eastAsia="Calibri" w:cs="Times New Roman"/>
          <w:sz w:val="28"/>
          <w:szCs w:val="28"/>
          <w:lang w:eastAsia="ru-RU"/>
        </w:rPr>
      </w:pPr>
      <m:oMath>
        <m:r>
          <w:rPr>
            <w:rFonts w:ascii="Cambria Math" w:eastAsia="Calibri" w:cs="Times New Roman"/>
            <w:sz w:val="28"/>
            <w:szCs w:val="28"/>
            <w:lang w:eastAsia="ru-RU"/>
          </w:rPr>
          <m:t>σ=</m:t>
        </m:r>
        <m:rad>
          <m:radPr>
            <m:degHide m:val="1"/>
            <m:ctrlPr>
              <w:rPr>
                <w:rFonts w:ascii="Cambria Math" w:eastAsia="Calibri" w:hAnsi="Cambria Math" w:cs="Times New Roman"/>
                <w:i/>
                <w:sz w:val="28"/>
                <w:szCs w:val="28"/>
                <w:lang w:eastAsia="ru-RU"/>
              </w:rPr>
            </m:ctrlPr>
          </m:radPr>
          <m:deg/>
          <m:e>
            <m:sSup>
              <m:sSupPr>
                <m:ctrlPr>
                  <w:rPr>
                    <w:rFonts w:ascii="Cambria Math" w:eastAsia="Calibri" w:hAnsi="Cambria Math" w:cs="Times New Roman"/>
                    <w:i/>
                    <w:sz w:val="28"/>
                    <w:szCs w:val="28"/>
                    <w:lang w:eastAsia="ru-RU"/>
                  </w:rPr>
                </m:ctrlPr>
              </m:sSupPr>
              <m:e>
                <m:r>
                  <w:rPr>
                    <w:rFonts w:ascii="Cambria Math" w:eastAsia="Calibri" w:cs="Times New Roman"/>
                    <w:sz w:val="28"/>
                    <w:szCs w:val="28"/>
                    <w:lang w:eastAsia="ru-RU"/>
                  </w:rPr>
                  <m:t>σ</m:t>
                </m:r>
              </m:e>
              <m:sup>
                <m:r>
                  <w:rPr>
                    <w:rFonts w:ascii="Cambria Math" w:eastAsia="Calibri" w:cs="Times New Roman"/>
                    <w:sz w:val="28"/>
                    <w:szCs w:val="28"/>
                    <w:lang w:eastAsia="ru-RU"/>
                  </w:rPr>
                  <m:t xml:space="preserve">2 </m:t>
                </m:r>
              </m:sup>
            </m:sSup>
          </m:e>
        </m:rad>
      </m:oMath>
      <w:r w:rsidRPr="000475A1">
        <w:rPr>
          <w:rFonts w:eastAsia="Calibri" w:cs="Times New Roman"/>
          <w:sz w:val="28"/>
          <w:szCs w:val="28"/>
          <w:lang w:eastAsia="ru-RU"/>
        </w:rPr>
        <w:t>=8,8 ед.                                               (4.7)</w:t>
      </w:r>
    </w:p>
    <w:p w14:paraId="0A2C76CC" w14:textId="77777777" w:rsidR="000475A1" w:rsidRPr="000475A1" w:rsidRDefault="000475A1" w:rsidP="000475A1">
      <w:pPr>
        <w:spacing w:after="0"/>
        <w:ind w:firstLine="567"/>
        <w:jc w:val="both"/>
        <w:rPr>
          <w:rFonts w:eastAsia="Calibri" w:cs="Times New Roman"/>
          <w:sz w:val="28"/>
          <w:szCs w:val="28"/>
          <w:lang w:eastAsia="ru-RU"/>
        </w:rPr>
      </w:pPr>
    </w:p>
    <w:p w14:paraId="66D628FA" w14:textId="77777777" w:rsidR="000475A1" w:rsidRPr="000475A1" w:rsidRDefault="000475A1" w:rsidP="000475A1">
      <w:pPr>
        <w:spacing w:after="0"/>
        <w:ind w:firstLine="567"/>
        <w:jc w:val="both"/>
        <w:rPr>
          <w:rFonts w:eastAsia="Calibri" w:cs="Times New Roman"/>
          <w:sz w:val="28"/>
          <w:szCs w:val="28"/>
          <w:lang w:eastAsia="ru-RU"/>
        </w:rPr>
      </w:pPr>
      <w:r w:rsidRPr="000475A1">
        <w:rPr>
          <w:rFonts w:eastAsia="Calibri" w:cs="Times New Roman"/>
          <w:sz w:val="28"/>
          <w:szCs w:val="28"/>
          <w:lang w:eastAsia="ru-RU"/>
        </w:rPr>
        <w:t>При небольшом числе элементов в выборке n &lt; 30 границы доверительного интервала определяют как</w:t>
      </w:r>
    </w:p>
    <w:p w14:paraId="40EEF9DA" w14:textId="77777777" w:rsidR="000475A1" w:rsidRPr="000475A1" w:rsidRDefault="000475A1" w:rsidP="000475A1">
      <w:pPr>
        <w:spacing w:after="0"/>
        <w:ind w:firstLine="567"/>
        <w:jc w:val="both"/>
        <w:rPr>
          <w:rFonts w:eastAsia="Calibri" w:cs="Times New Roman"/>
          <w:sz w:val="28"/>
          <w:szCs w:val="28"/>
          <w:lang w:eastAsia="ru-RU"/>
        </w:rPr>
      </w:pPr>
    </w:p>
    <w:p w14:paraId="2AF403C7" w14:textId="77777777" w:rsidR="000475A1" w:rsidRPr="000475A1" w:rsidRDefault="000475A1" w:rsidP="000475A1">
      <w:pPr>
        <w:spacing w:after="0"/>
        <w:ind w:firstLine="709"/>
        <w:jc w:val="right"/>
        <w:rPr>
          <w:rFonts w:eastAsia="Calibri" w:cs="Times New Roman"/>
          <w:sz w:val="28"/>
          <w:szCs w:val="28"/>
          <w:lang w:eastAsia="ru-RU"/>
        </w:rPr>
      </w:pPr>
      <m:oMath>
        <m:r>
          <w:rPr>
            <w:rFonts w:ascii="Cambria Math" w:eastAsia="Calibri" w:cs="Times New Roman"/>
            <w:sz w:val="32"/>
            <w:szCs w:val="32"/>
            <w:lang w:eastAsia="ru-RU"/>
          </w:rPr>
          <m:t>μ=</m:t>
        </m:r>
        <m:acc>
          <m:accPr>
            <m:chr m:val="̄"/>
            <m:ctrlPr>
              <w:rPr>
                <w:rFonts w:ascii="Cambria Math" w:eastAsia="Calibri" w:hAnsi="Cambria Math" w:cs="Times New Roman"/>
                <w:i/>
                <w:sz w:val="32"/>
                <w:szCs w:val="32"/>
                <w:lang w:eastAsia="ru-RU"/>
              </w:rPr>
            </m:ctrlPr>
          </m:accPr>
          <m:e>
            <m:r>
              <w:rPr>
                <w:rFonts w:ascii="Cambria Math" w:eastAsia="Calibri" w:cs="Times New Roman"/>
                <w:sz w:val="32"/>
                <w:szCs w:val="32"/>
                <w:lang w:eastAsia="ru-RU"/>
              </w:rPr>
              <m:t>x</m:t>
            </m:r>
          </m:e>
        </m:acc>
        <m:r>
          <w:rPr>
            <w:rFonts w:ascii="Cambria Math" w:eastAsia="Calibri" w:cs="Times New Roman"/>
            <w:sz w:val="32"/>
            <w:szCs w:val="32"/>
            <w:lang w:eastAsia="ru-RU"/>
          </w:rPr>
          <m:t>±</m:t>
        </m:r>
        <m:sSub>
          <m:sSubPr>
            <m:ctrlPr>
              <w:rPr>
                <w:rFonts w:ascii="Cambria Math" w:eastAsia="Calibri" w:hAnsi="Cambria Math" w:cs="Times New Roman"/>
                <w:i/>
                <w:sz w:val="32"/>
                <w:szCs w:val="32"/>
                <w:lang w:eastAsia="ru-RU"/>
              </w:rPr>
            </m:ctrlPr>
          </m:sSubPr>
          <m:e>
            <m:r>
              <w:rPr>
                <w:rFonts w:ascii="Cambria Math" w:eastAsia="Calibri" w:cs="Times New Roman"/>
                <w:sz w:val="32"/>
                <w:szCs w:val="32"/>
                <w:lang w:eastAsia="ru-RU"/>
              </w:rPr>
              <m:t>σ</m:t>
            </m:r>
          </m:e>
          <m:sub>
            <m:r>
              <w:rPr>
                <w:rFonts w:ascii="Cambria Math" w:eastAsia="Calibri" w:cs="Times New Roman"/>
                <w:sz w:val="32"/>
                <w:szCs w:val="32"/>
                <w:lang w:eastAsia="ru-RU"/>
              </w:rPr>
              <m:t>0</m:t>
            </m:r>
          </m:sub>
        </m:sSub>
        <m:r>
          <w:rPr>
            <w:rFonts w:ascii="Cambria Math" w:eastAsia="Calibri" w:hAnsi="Cambria Math" w:cs="Cambria Math"/>
            <w:sz w:val="32"/>
            <w:szCs w:val="32"/>
            <w:lang w:eastAsia="ru-RU"/>
          </w:rPr>
          <m:t>⋅</m:t>
        </m:r>
        <m:sSub>
          <m:sSubPr>
            <m:ctrlPr>
              <w:rPr>
                <w:rFonts w:ascii="Cambria Math" w:eastAsia="Calibri" w:hAnsi="Cambria Math" w:cs="Times New Roman"/>
                <w:i/>
                <w:sz w:val="32"/>
                <w:szCs w:val="32"/>
                <w:lang w:eastAsia="ru-RU"/>
              </w:rPr>
            </m:ctrlPr>
          </m:sSubPr>
          <m:e>
            <m:r>
              <w:rPr>
                <w:rFonts w:ascii="Cambria Math" w:eastAsia="Calibri" w:cs="Times New Roman"/>
                <w:sz w:val="32"/>
                <w:szCs w:val="32"/>
                <w:lang w:eastAsia="ru-RU"/>
              </w:rPr>
              <m:t>α</m:t>
            </m:r>
          </m:e>
          <m:sub>
            <m:r>
              <w:rPr>
                <w:rFonts w:ascii="Cambria Math" w:eastAsia="Calibri" w:cs="Times New Roman"/>
                <w:sz w:val="32"/>
                <w:szCs w:val="32"/>
                <w:lang w:eastAsia="ru-RU"/>
              </w:rPr>
              <m:t>ст</m:t>
            </m:r>
          </m:sub>
        </m:sSub>
      </m:oMath>
      <w:r w:rsidRPr="000475A1">
        <w:rPr>
          <w:rFonts w:eastAsia="Calibri" w:cs="Times New Roman"/>
          <w:sz w:val="28"/>
          <w:szCs w:val="28"/>
          <w:lang w:eastAsia="ru-RU"/>
        </w:rPr>
        <w:t>,                                               (4.8)</w:t>
      </w:r>
    </w:p>
    <w:p w14:paraId="6E41AC20" w14:textId="77777777" w:rsidR="000475A1" w:rsidRPr="000475A1" w:rsidRDefault="000475A1" w:rsidP="000475A1">
      <w:pPr>
        <w:spacing w:after="0"/>
        <w:rPr>
          <w:rFonts w:eastAsia="Calibri" w:cs="Times New Roman"/>
          <w:spacing w:val="-3"/>
          <w:sz w:val="28"/>
          <w:szCs w:val="28"/>
          <w:lang w:eastAsia="ru-RU"/>
        </w:rPr>
      </w:pPr>
    </w:p>
    <w:p w14:paraId="687548B9" w14:textId="77777777" w:rsidR="000475A1" w:rsidRPr="000475A1" w:rsidRDefault="000475A1" w:rsidP="000475A1">
      <w:pPr>
        <w:spacing w:after="0"/>
        <w:rPr>
          <w:rFonts w:eastAsia="Calibri" w:cs="Times New Roman"/>
          <w:spacing w:val="-3"/>
          <w:sz w:val="28"/>
          <w:szCs w:val="28"/>
          <w:lang w:eastAsia="ru-RU"/>
        </w:rPr>
      </w:pPr>
      <w:r w:rsidRPr="000475A1">
        <w:rPr>
          <w:rFonts w:eastAsia="Calibri" w:cs="Times New Roman"/>
          <w:spacing w:val="-3"/>
          <w:sz w:val="28"/>
          <w:szCs w:val="28"/>
          <w:lang w:eastAsia="ru-RU"/>
        </w:rPr>
        <w:t xml:space="preserve">где </w:t>
      </w:r>
      <m:oMath>
        <m:sSub>
          <m:sSubPr>
            <m:ctrlPr>
              <w:rPr>
                <w:rFonts w:ascii="Cambria Math" w:eastAsia="Calibri" w:hAnsi="Cambria Math" w:cs="Times New Roman"/>
                <w:i/>
                <w:spacing w:val="-3"/>
                <w:sz w:val="28"/>
                <w:szCs w:val="28"/>
                <w:lang w:eastAsia="ru-RU"/>
              </w:rPr>
            </m:ctrlPr>
          </m:sSubPr>
          <m:e>
            <m:r>
              <w:rPr>
                <w:rFonts w:ascii="Cambria Math" w:eastAsia="Calibri" w:cs="Times New Roman"/>
                <w:spacing w:val="-3"/>
                <w:sz w:val="28"/>
                <w:szCs w:val="28"/>
                <w:lang w:eastAsia="ru-RU"/>
              </w:rPr>
              <m:t>σ</m:t>
            </m:r>
          </m:e>
          <m:sub>
            <m:r>
              <w:rPr>
                <w:rFonts w:ascii="Cambria Math" w:eastAsia="Calibri" w:cs="Times New Roman"/>
                <w:spacing w:val="-3"/>
                <w:sz w:val="28"/>
                <w:szCs w:val="28"/>
                <w:lang w:eastAsia="ru-RU"/>
              </w:rPr>
              <m:t>0</m:t>
            </m:r>
          </m:sub>
        </m:sSub>
      </m:oMath>
      <w:r w:rsidRPr="000475A1">
        <w:rPr>
          <w:rFonts w:eastAsia="Calibri" w:cs="Times New Roman"/>
          <w:spacing w:val="-3"/>
          <w:sz w:val="28"/>
          <w:szCs w:val="28"/>
          <w:lang w:eastAsia="ru-RU"/>
        </w:rPr>
        <w:t xml:space="preserve"> - стандартная ошибка (или ошибка среднего), определяемая по формуле</w:t>
      </w:r>
    </w:p>
    <w:p w14:paraId="7673E035" w14:textId="77777777" w:rsidR="000475A1" w:rsidRPr="000475A1" w:rsidRDefault="000475A1" w:rsidP="000475A1">
      <w:pPr>
        <w:spacing w:after="0"/>
        <w:rPr>
          <w:rFonts w:eastAsia="Calibri" w:cs="Times New Roman"/>
          <w:spacing w:val="-9"/>
          <w:sz w:val="28"/>
          <w:szCs w:val="28"/>
          <w:lang w:eastAsia="ru-RU"/>
        </w:rPr>
      </w:pPr>
    </w:p>
    <w:p w14:paraId="566D4CE2" w14:textId="77777777" w:rsidR="000475A1" w:rsidRPr="000475A1" w:rsidRDefault="000475A1" w:rsidP="000475A1">
      <w:pPr>
        <w:spacing w:after="0"/>
        <w:ind w:firstLine="709"/>
        <w:jc w:val="center"/>
        <w:rPr>
          <w:rFonts w:eastAsia="Calibri" w:cs="Times New Roman"/>
          <w:sz w:val="28"/>
          <w:szCs w:val="28"/>
          <w:lang w:eastAsia="ru-RU"/>
        </w:rPr>
      </w:pPr>
      <w:r w:rsidRPr="000475A1">
        <w:rPr>
          <w:rFonts w:eastAsia="Calibri" w:cs="Times New Roman"/>
          <w:sz w:val="28"/>
          <w:szCs w:val="28"/>
          <w:lang w:eastAsia="ru-RU"/>
        </w:rPr>
        <w:t xml:space="preserve">                                </w:t>
      </w:r>
      <m:oMath>
        <m:sSub>
          <m:sSubPr>
            <m:ctrlPr>
              <w:rPr>
                <w:rFonts w:ascii="Cambria Math" w:eastAsia="Calibri" w:hAnsi="Cambria Math" w:cs="Times New Roman"/>
                <w:i/>
                <w:sz w:val="32"/>
                <w:szCs w:val="32"/>
                <w:lang w:eastAsia="ru-RU"/>
              </w:rPr>
            </m:ctrlPr>
          </m:sSubPr>
          <m:e>
            <m:r>
              <m:rPr>
                <m:nor/>
              </m:rPr>
              <w:rPr>
                <w:rFonts w:eastAsia="Calibri" w:cs="Times New Roman"/>
                <w:sz w:val="32"/>
                <w:szCs w:val="32"/>
                <w:lang w:eastAsia="ru-RU"/>
              </w:rPr>
              <m:t>σ</m:t>
            </m:r>
          </m:e>
          <m:sub>
            <m:r>
              <m:rPr>
                <m:nor/>
              </m:rPr>
              <w:rPr>
                <w:rFonts w:eastAsia="Calibri" w:cs="Times New Roman"/>
                <w:sz w:val="32"/>
                <w:szCs w:val="32"/>
                <w:lang w:eastAsia="ru-RU"/>
              </w:rPr>
              <m:t>0</m:t>
            </m:r>
          </m:sub>
        </m:sSub>
        <m:r>
          <m:rPr>
            <m:nor/>
          </m:rPr>
          <w:rPr>
            <w:rFonts w:eastAsia="Calibri" w:cs="Times New Roman"/>
            <w:sz w:val="32"/>
            <w:szCs w:val="32"/>
            <w:lang w:eastAsia="ru-RU"/>
          </w:rPr>
          <m:t>=</m:t>
        </m:r>
        <m:f>
          <m:fPr>
            <m:ctrlPr>
              <w:rPr>
                <w:rFonts w:ascii="Cambria Math" w:eastAsia="Calibri" w:hAnsi="Cambria Math" w:cs="Times New Roman"/>
                <w:i/>
                <w:sz w:val="32"/>
                <w:szCs w:val="32"/>
                <w:lang w:eastAsia="ru-RU"/>
              </w:rPr>
            </m:ctrlPr>
          </m:fPr>
          <m:num>
            <m:r>
              <m:rPr>
                <m:nor/>
              </m:rPr>
              <w:rPr>
                <w:rFonts w:eastAsia="Calibri" w:cs="Times New Roman"/>
                <w:sz w:val="32"/>
                <w:szCs w:val="32"/>
                <w:lang w:eastAsia="ru-RU"/>
              </w:rPr>
              <m:t>σ</m:t>
            </m:r>
          </m:num>
          <m:den>
            <m:rad>
              <m:radPr>
                <m:degHide m:val="1"/>
                <m:ctrlPr>
                  <w:rPr>
                    <w:rFonts w:ascii="Cambria Math" w:eastAsia="Calibri" w:hAnsi="Cambria Math" w:cs="Times New Roman"/>
                    <w:i/>
                    <w:sz w:val="32"/>
                    <w:szCs w:val="32"/>
                    <w:lang w:eastAsia="ru-RU"/>
                  </w:rPr>
                </m:ctrlPr>
              </m:radPr>
              <m:deg/>
              <m:e>
                <m:r>
                  <m:rPr>
                    <m:nor/>
                  </m:rPr>
                  <w:rPr>
                    <w:rFonts w:eastAsia="Calibri" w:cs="Times New Roman"/>
                    <w:sz w:val="32"/>
                    <w:szCs w:val="32"/>
                    <w:lang w:eastAsia="ru-RU"/>
                  </w:rPr>
                  <m:t>n</m:t>
                </m:r>
              </m:e>
            </m:rad>
          </m:den>
        </m:f>
        <m:r>
          <m:rPr>
            <m:nor/>
          </m:rPr>
          <w:rPr>
            <w:rFonts w:eastAsia="Calibri" w:cs="Times New Roman"/>
            <w:sz w:val="32"/>
            <w:szCs w:val="32"/>
            <w:lang w:eastAsia="ru-RU"/>
          </w:rPr>
          <m:t>=</m:t>
        </m:r>
        <m:f>
          <m:fPr>
            <m:ctrlPr>
              <w:rPr>
                <w:rFonts w:ascii="Cambria Math" w:eastAsia="Calibri" w:hAnsi="Cambria Math" w:cs="Times New Roman"/>
                <w:i/>
                <w:sz w:val="32"/>
                <w:szCs w:val="32"/>
                <w:lang w:eastAsia="ru-RU"/>
              </w:rPr>
            </m:ctrlPr>
          </m:fPr>
          <m:num>
            <m:r>
              <m:rPr>
                <m:nor/>
              </m:rPr>
              <w:rPr>
                <w:rFonts w:eastAsia="Calibri" w:cs="Times New Roman"/>
                <w:sz w:val="32"/>
                <w:szCs w:val="32"/>
                <w:lang w:eastAsia="ru-RU"/>
              </w:rPr>
              <m:t>8,8</m:t>
            </m:r>
          </m:num>
          <m:den>
            <m:rad>
              <m:radPr>
                <m:degHide m:val="1"/>
                <m:ctrlPr>
                  <w:rPr>
                    <w:rFonts w:ascii="Cambria Math" w:eastAsia="Calibri" w:hAnsi="Cambria Math" w:cs="Times New Roman"/>
                    <w:i/>
                    <w:sz w:val="32"/>
                    <w:szCs w:val="32"/>
                    <w:lang w:eastAsia="ru-RU"/>
                  </w:rPr>
                </m:ctrlPr>
              </m:radPr>
              <m:deg/>
              <m:e>
                <m:r>
                  <m:rPr>
                    <m:nor/>
                  </m:rPr>
                  <w:rPr>
                    <w:rFonts w:eastAsia="Calibri" w:cs="Times New Roman"/>
                    <w:sz w:val="32"/>
                    <w:szCs w:val="32"/>
                    <w:lang w:eastAsia="ru-RU"/>
                  </w:rPr>
                  <m:t>30</m:t>
                </m:r>
              </m:e>
            </m:rad>
          </m:den>
        </m:f>
        <m:r>
          <m:rPr>
            <m:nor/>
          </m:rPr>
          <w:rPr>
            <w:rFonts w:eastAsia="Calibri" w:cs="Times New Roman"/>
            <w:sz w:val="32"/>
            <w:szCs w:val="32"/>
            <w:lang w:eastAsia="ru-RU"/>
          </w:rPr>
          <m:t>=1,6 ед.</m:t>
        </m:r>
      </m:oMath>
      <w:r w:rsidRPr="000475A1">
        <w:rPr>
          <w:rFonts w:eastAsia="Calibri" w:cs="Times New Roman"/>
          <w:sz w:val="28"/>
          <w:szCs w:val="28"/>
          <w:lang w:eastAsia="ru-RU"/>
        </w:rPr>
        <w:t>,                                           (4.9)</w:t>
      </w:r>
    </w:p>
    <w:p w14:paraId="3A2B6F37" w14:textId="77777777" w:rsidR="000475A1" w:rsidRPr="000475A1" w:rsidRDefault="000475A1" w:rsidP="000475A1">
      <w:pPr>
        <w:spacing w:after="0"/>
        <w:jc w:val="both"/>
        <w:rPr>
          <w:rFonts w:eastAsia="Calibri" w:cs="Times New Roman"/>
          <w:sz w:val="28"/>
          <w:szCs w:val="28"/>
          <w:lang w:val="kk-KZ" w:eastAsia="ru-RU"/>
        </w:rPr>
      </w:pPr>
    </w:p>
    <w:p w14:paraId="2F566726" w14:textId="77777777" w:rsidR="000475A1" w:rsidRPr="000475A1" w:rsidRDefault="00191D24" w:rsidP="000475A1">
      <w:pPr>
        <w:spacing w:after="0"/>
        <w:jc w:val="both"/>
        <w:rPr>
          <w:rFonts w:eastAsia="Calibri" w:cs="Times New Roman"/>
          <w:spacing w:val="-3"/>
          <w:sz w:val="28"/>
          <w:szCs w:val="28"/>
          <w:lang w:eastAsia="ru-RU"/>
        </w:rPr>
      </w:pPr>
      <m:oMath>
        <m:sSub>
          <m:sSubPr>
            <m:ctrlPr>
              <w:rPr>
                <w:rFonts w:ascii="Cambria Math" w:eastAsia="Calibri" w:hAnsi="Cambria Math" w:cs="Times New Roman"/>
                <w:i/>
                <w:sz w:val="32"/>
                <w:szCs w:val="32"/>
                <w:lang w:eastAsia="ru-RU"/>
              </w:rPr>
            </m:ctrlPr>
          </m:sSubPr>
          <m:e>
            <m:r>
              <w:rPr>
                <w:rFonts w:ascii="Cambria Math" w:eastAsia="Calibri" w:cs="Times New Roman"/>
                <w:sz w:val="32"/>
                <w:szCs w:val="32"/>
                <w:lang w:eastAsia="ru-RU"/>
              </w:rPr>
              <m:t>α</m:t>
            </m:r>
          </m:e>
          <m:sub>
            <m:r>
              <w:rPr>
                <w:rFonts w:ascii="Cambria Math" w:eastAsia="Calibri" w:cs="Times New Roman"/>
                <w:sz w:val="32"/>
                <w:szCs w:val="32"/>
                <w:lang w:eastAsia="ru-RU"/>
              </w:rPr>
              <m:t>ст</m:t>
            </m:r>
          </m:sub>
        </m:sSub>
      </m:oMath>
      <w:r w:rsidR="000475A1" w:rsidRPr="000475A1">
        <w:rPr>
          <w:rFonts w:eastAsia="Calibri" w:cs="Times New Roman"/>
          <w:sz w:val="28"/>
          <w:szCs w:val="28"/>
          <w:lang w:eastAsia="ru-RU"/>
        </w:rPr>
        <w:t xml:space="preserve"> - </w:t>
      </w:r>
      <w:r w:rsidR="000475A1" w:rsidRPr="000475A1">
        <w:rPr>
          <w:rFonts w:eastAsia="Calibri" w:cs="Times New Roman"/>
          <w:spacing w:val="-3"/>
          <w:sz w:val="28"/>
          <w:szCs w:val="28"/>
          <w:lang w:eastAsia="ru-RU"/>
        </w:rPr>
        <w:t>табличное значение распределения Стьюдента.</w:t>
      </w:r>
    </w:p>
    <w:p w14:paraId="20BFF24D" w14:textId="77777777" w:rsidR="000475A1" w:rsidRPr="000475A1" w:rsidRDefault="000475A1" w:rsidP="000475A1">
      <w:pPr>
        <w:spacing w:after="0"/>
        <w:ind w:firstLine="567"/>
        <w:jc w:val="both"/>
        <w:rPr>
          <w:rFonts w:eastAsia="Calibri" w:cs="Times New Roman"/>
          <w:sz w:val="28"/>
          <w:szCs w:val="28"/>
          <w:lang w:eastAsia="ru-RU"/>
        </w:rPr>
      </w:pPr>
      <w:r w:rsidRPr="000475A1">
        <w:rPr>
          <w:rFonts w:eastAsia="Calibri" w:cs="Times New Roman"/>
          <w:spacing w:val="-3"/>
          <w:sz w:val="28"/>
          <w:szCs w:val="28"/>
          <w:lang w:eastAsia="ru-RU"/>
        </w:rPr>
        <w:t xml:space="preserve">В результате </w:t>
      </w:r>
      <w:r w:rsidRPr="000475A1">
        <w:rPr>
          <w:rFonts w:eastAsia="Calibri" w:cs="Times New Roman"/>
          <w:sz w:val="28"/>
          <w:szCs w:val="28"/>
          <w:lang w:eastAsia="ru-RU"/>
        </w:rPr>
        <w:t>искомая величина с заданной доверительной вероятностью 0,95 (</w:t>
      </w:r>
      <m:oMath>
        <m:sSub>
          <m:sSubPr>
            <m:ctrlPr>
              <w:rPr>
                <w:rFonts w:ascii="Cambria Math" w:eastAsia="Calibri" w:hAnsi="Cambria Math" w:cs="Times New Roman"/>
                <w:i/>
                <w:sz w:val="32"/>
                <w:szCs w:val="32"/>
                <w:lang w:eastAsia="ru-RU"/>
              </w:rPr>
            </m:ctrlPr>
          </m:sSubPr>
          <m:e>
            <m:r>
              <w:rPr>
                <w:rFonts w:ascii="Cambria Math" w:eastAsia="Calibri" w:cs="Times New Roman"/>
                <w:sz w:val="32"/>
                <w:szCs w:val="32"/>
                <w:lang w:eastAsia="ru-RU"/>
              </w:rPr>
              <m:t>α</m:t>
            </m:r>
          </m:e>
          <m:sub>
            <m:r>
              <w:rPr>
                <w:rFonts w:ascii="Cambria Math" w:eastAsia="Calibri" w:cs="Times New Roman"/>
                <w:sz w:val="32"/>
                <w:szCs w:val="32"/>
                <w:lang w:eastAsia="ru-RU"/>
              </w:rPr>
              <m:t>ст</m:t>
            </m:r>
          </m:sub>
        </m:sSub>
        <m:r>
          <w:rPr>
            <w:rFonts w:ascii="Cambria Math" w:eastAsia="Calibri" w:hAnsi="Cambria Math" w:cs="Times New Roman"/>
            <w:sz w:val="32"/>
            <w:szCs w:val="32"/>
            <w:lang w:eastAsia="ru-RU"/>
          </w:rPr>
          <m:t xml:space="preserve"> </m:t>
        </m:r>
      </m:oMath>
      <w:r w:rsidRPr="000475A1">
        <w:rPr>
          <w:rFonts w:eastAsia="Calibri" w:cs="Times New Roman"/>
          <w:sz w:val="28"/>
          <w:szCs w:val="28"/>
          <w:lang w:eastAsia="ru-RU"/>
        </w:rPr>
        <w:t xml:space="preserve">= </w:t>
      </w:r>
      <w:r w:rsidRPr="000475A1">
        <w:rPr>
          <w:rFonts w:eastAsia="Calibri" w:cs="Times New Roman"/>
          <w:spacing w:val="-4"/>
          <w:sz w:val="28"/>
          <w:szCs w:val="28"/>
          <w:lang w:eastAsia="ru-RU"/>
        </w:rPr>
        <w:t xml:space="preserve">2,04 для </w:t>
      </w:r>
      <w:r w:rsidRPr="000475A1">
        <w:rPr>
          <w:rFonts w:eastAsia="Calibri" w:cs="Times New Roman"/>
          <w:spacing w:val="-4"/>
          <w:sz w:val="28"/>
          <w:szCs w:val="28"/>
          <w:lang w:val="en-US" w:eastAsia="ru-RU"/>
        </w:rPr>
        <w:t>n</w:t>
      </w:r>
      <w:r w:rsidRPr="000475A1">
        <w:rPr>
          <w:rFonts w:eastAsia="Calibri" w:cs="Times New Roman"/>
          <w:spacing w:val="-4"/>
          <w:sz w:val="28"/>
          <w:szCs w:val="28"/>
          <w:lang w:eastAsia="ru-RU"/>
        </w:rPr>
        <w:t xml:space="preserve"> = 30</w:t>
      </w:r>
      <w:r w:rsidRPr="000475A1">
        <w:rPr>
          <w:rFonts w:eastAsia="Calibri" w:cs="Times New Roman"/>
          <w:sz w:val="28"/>
          <w:szCs w:val="28"/>
          <w:lang w:eastAsia="ru-RU"/>
        </w:rPr>
        <w:t>) в соответствии с (4.8) будет находиться в диапазоне</w:t>
      </w:r>
    </w:p>
    <w:p w14:paraId="7EBF311C" w14:textId="77777777" w:rsidR="000475A1" w:rsidRPr="000475A1" w:rsidRDefault="000475A1" w:rsidP="000475A1">
      <w:pPr>
        <w:spacing w:after="0"/>
        <w:ind w:firstLine="567"/>
        <w:jc w:val="both"/>
        <w:rPr>
          <w:rFonts w:eastAsia="Calibri" w:cs="Times New Roman"/>
          <w:sz w:val="28"/>
          <w:szCs w:val="28"/>
          <w:lang w:eastAsia="ru-RU"/>
        </w:rPr>
      </w:pPr>
    </w:p>
    <w:p w14:paraId="07CC07C5" w14:textId="77777777" w:rsidR="000475A1" w:rsidRPr="000475A1" w:rsidRDefault="000475A1" w:rsidP="000475A1">
      <w:pPr>
        <w:spacing w:after="0"/>
        <w:jc w:val="center"/>
        <w:rPr>
          <w:rFonts w:eastAsia="Calibri" w:cs="Times New Roman"/>
          <w:noProof/>
          <w:sz w:val="28"/>
          <w:szCs w:val="28"/>
          <w:lang w:eastAsia="ru-RU"/>
        </w:rPr>
      </w:pPr>
      <m:oMath>
        <m:r>
          <w:rPr>
            <w:rFonts w:ascii="Cambria Math" w:eastAsia="Calibri" w:cs="Times New Roman"/>
            <w:noProof/>
            <w:sz w:val="28"/>
            <w:szCs w:val="28"/>
            <w:lang w:eastAsia="ru-RU"/>
          </w:rPr>
          <m:t>μ=175,6</m:t>
        </m:r>
        <m:r>
          <w:rPr>
            <w:rFonts w:ascii="Cambria Math" w:eastAsia="Calibri" w:cs="Times New Roman"/>
            <w:noProof/>
            <w:sz w:val="28"/>
            <w:szCs w:val="28"/>
            <w:lang w:eastAsia="ru-RU"/>
          </w:rPr>
          <m:t>±</m:t>
        </m:r>
        <m:r>
          <w:rPr>
            <w:rFonts w:ascii="Cambria Math" w:eastAsia="Calibri" w:cs="Times New Roman"/>
            <w:noProof/>
            <w:sz w:val="28"/>
            <w:szCs w:val="28"/>
            <w:lang w:eastAsia="ru-RU"/>
          </w:rPr>
          <m:t>1,6</m:t>
        </m:r>
        <m:r>
          <w:rPr>
            <w:rFonts w:ascii="Cambria Math" w:eastAsia="Calibri" w:hAnsi="Cambria Math" w:cs="Cambria Math"/>
            <w:noProof/>
            <w:sz w:val="28"/>
            <w:szCs w:val="28"/>
            <w:lang w:eastAsia="ru-RU"/>
          </w:rPr>
          <m:t>⋅</m:t>
        </m:r>
        <m:r>
          <w:rPr>
            <w:rFonts w:ascii="Cambria Math" w:eastAsia="Calibri" w:cs="Times New Roman"/>
            <w:noProof/>
            <w:sz w:val="28"/>
            <w:szCs w:val="28"/>
            <w:lang w:eastAsia="ru-RU"/>
          </w:rPr>
          <m:t>2,04=175,6</m:t>
        </m:r>
        <m:r>
          <w:rPr>
            <w:rFonts w:ascii="Cambria Math" w:eastAsia="Calibri" w:cs="Times New Roman"/>
            <w:noProof/>
            <w:sz w:val="28"/>
            <w:szCs w:val="28"/>
            <w:lang w:eastAsia="ru-RU"/>
          </w:rPr>
          <m:t>±</m:t>
        </m:r>
        <m:r>
          <w:rPr>
            <w:rFonts w:ascii="Cambria Math" w:eastAsia="Calibri" w:cs="Times New Roman"/>
            <w:noProof/>
            <w:sz w:val="28"/>
            <w:szCs w:val="28"/>
            <w:lang w:eastAsia="ru-RU"/>
          </w:rPr>
          <m:t xml:space="preserve">3,264 </m:t>
        </m:r>
        <m:r>
          <w:rPr>
            <w:rFonts w:ascii="Cambria Math" w:eastAsia="Calibri" w:cs="Times New Roman"/>
            <w:noProof/>
            <w:sz w:val="28"/>
            <w:szCs w:val="28"/>
            <w:lang w:eastAsia="ru-RU"/>
          </w:rPr>
          <m:t>ед</m:t>
        </m:r>
        <m:r>
          <w:rPr>
            <w:rFonts w:ascii="Cambria Math" w:eastAsia="Calibri" w:cs="Times New Roman"/>
            <w:noProof/>
            <w:sz w:val="28"/>
            <w:szCs w:val="28"/>
            <w:lang w:eastAsia="ru-RU"/>
          </w:rPr>
          <m:t>.</m:t>
        </m:r>
      </m:oMath>
      <w:r w:rsidRPr="000475A1">
        <w:rPr>
          <w:rFonts w:eastAsia="Calibri" w:cs="Times New Roman"/>
          <w:noProof/>
          <w:sz w:val="28"/>
          <w:szCs w:val="28"/>
          <w:lang w:eastAsia="ru-RU"/>
        </w:rPr>
        <w:t xml:space="preserve"> </w:t>
      </w:r>
    </w:p>
    <w:p w14:paraId="3952C923" w14:textId="77777777" w:rsidR="000475A1" w:rsidRPr="000475A1" w:rsidRDefault="000475A1" w:rsidP="000475A1">
      <w:pPr>
        <w:spacing w:after="0"/>
        <w:ind w:firstLine="709"/>
        <w:jc w:val="center"/>
        <w:rPr>
          <w:rFonts w:eastAsia="Calibri" w:cs="Times New Roman"/>
          <w:noProof/>
          <w:sz w:val="28"/>
          <w:szCs w:val="28"/>
          <w:lang w:eastAsia="ru-RU"/>
        </w:rPr>
      </w:pPr>
    </w:p>
    <w:p w14:paraId="37FB22E0" w14:textId="77777777" w:rsidR="000475A1" w:rsidRPr="000475A1" w:rsidRDefault="000475A1" w:rsidP="000475A1">
      <w:pPr>
        <w:spacing w:after="0"/>
        <w:ind w:firstLine="567"/>
        <w:jc w:val="both"/>
        <w:rPr>
          <w:rFonts w:eastAsia="Calibri" w:cs="Times New Roman"/>
          <w:spacing w:val="-3"/>
          <w:sz w:val="28"/>
          <w:szCs w:val="28"/>
          <w:lang w:eastAsia="ru-RU"/>
        </w:rPr>
      </w:pPr>
      <w:r w:rsidRPr="000475A1">
        <w:rPr>
          <w:rFonts w:eastAsia="Calibri" w:cs="Times New Roman"/>
          <w:spacing w:val="-3"/>
          <w:sz w:val="28"/>
          <w:szCs w:val="28"/>
          <w:lang w:eastAsia="ru-RU"/>
        </w:rPr>
        <w:t>Проведем округление погрешности до первой значимой цифры</w:t>
      </w:r>
    </w:p>
    <w:p w14:paraId="3875B914" w14:textId="77777777" w:rsidR="000475A1" w:rsidRPr="000475A1" w:rsidRDefault="000475A1" w:rsidP="000475A1">
      <w:pPr>
        <w:spacing w:after="0"/>
        <w:ind w:firstLine="567"/>
        <w:jc w:val="both"/>
        <w:rPr>
          <w:rFonts w:eastAsia="Calibri" w:cs="Times New Roman"/>
          <w:spacing w:val="-3"/>
          <w:sz w:val="28"/>
          <w:szCs w:val="28"/>
          <w:lang w:eastAsia="ru-RU"/>
        </w:rPr>
      </w:pPr>
    </w:p>
    <w:p w14:paraId="1749F59B" w14:textId="77777777" w:rsidR="000475A1" w:rsidRPr="000475A1" w:rsidRDefault="000475A1" w:rsidP="000475A1">
      <w:pPr>
        <w:spacing w:after="0"/>
        <w:ind w:firstLine="709"/>
        <w:jc w:val="center"/>
        <w:rPr>
          <w:rFonts w:eastAsia="Calibri" w:cs="Times New Roman"/>
          <w:spacing w:val="-3"/>
          <w:sz w:val="28"/>
          <w:szCs w:val="28"/>
          <w:lang w:eastAsia="ru-RU"/>
        </w:rPr>
      </w:pPr>
      <w:r w:rsidRPr="000475A1">
        <w:rPr>
          <w:rFonts w:eastAsia="Calibri" w:cs="Times New Roman"/>
          <w:spacing w:val="-3"/>
          <w:sz w:val="28"/>
          <w:szCs w:val="28"/>
          <w:lang w:eastAsia="ru-RU"/>
        </w:rPr>
        <w:t>Δх = 3,264 ~3,3 ед.</w:t>
      </w:r>
    </w:p>
    <w:p w14:paraId="0B5FFDC6" w14:textId="77777777" w:rsidR="000475A1" w:rsidRPr="000475A1" w:rsidRDefault="000475A1" w:rsidP="000475A1">
      <w:pPr>
        <w:spacing w:after="0"/>
        <w:ind w:firstLine="709"/>
        <w:jc w:val="center"/>
        <w:rPr>
          <w:rFonts w:eastAsia="Calibri" w:cs="Times New Roman"/>
          <w:spacing w:val="-3"/>
          <w:sz w:val="28"/>
          <w:szCs w:val="28"/>
          <w:lang w:eastAsia="ru-RU"/>
        </w:rPr>
      </w:pPr>
    </w:p>
    <w:p w14:paraId="7C974CD3" w14:textId="77777777" w:rsidR="000475A1" w:rsidRPr="000475A1" w:rsidRDefault="000475A1" w:rsidP="000475A1">
      <w:pPr>
        <w:spacing w:after="0"/>
        <w:ind w:firstLine="567"/>
        <w:jc w:val="both"/>
        <w:rPr>
          <w:rFonts w:eastAsia="Calibri" w:cs="Times New Roman"/>
          <w:spacing w:val="-3"/>
          <w:sz w:val="28"/>
          <w:szCs w:val="28"/>
          <w:lang w:eastAsia="ru-RU"/>
        </w:rPr>
      </w:pPr>
      <w:r w:rsidRPr="000475A1">
        <w:rPr>
          <w:rFonts w:eastAsia="Calibri" w:cs="Times New Roman"/>
          <w:spacing w:val="-3"/>
          <w:sz w:val="28"/>
          <w:szCs w:val="28"/>
          <w:lang w:eastAsia="ru-RU"/>
        </w:rPr>
        <w:t>Результат расчета измерений округлим до единиц</w:t>
      </w:r>
    </w:p>
    <w:p w14:paraId="536B27D2" w14:textId="77777777" w:rsidR="000475A1" w:rsidRPr="000475A1" w:rsidRDefault="000475A1" w:rsidP="000475A1">
      <w:pPr>
        <w:spacing w:after="0"/>
        <w:ind w:firstLine="567"/>
        <w:jc w:val="both"/>
        <w:rPr>
          <w:rFonts w:eastAsia="Calibri" w:cs="Times New Roman"/>
          <w:spacing w:val="-3"/>
          <w:sz w:val="28"/>
          <w:szCs w:val="28"/>
          <w:lang w:eastAsia="ru-RU"/>
        </w:rPr>
      </w:pPr>
    </w:p>
    <w:p w14:paraId="50E39627" w14:textId="77777777" w:rsidR="000475A1" w:rsidRPr="000475A1" w:rsidRDefault="000475A1" w:rsidP="000475A1">
      <w:pPr>
        <w:shd w:val="clear" w:color="auto" w:fill="FFFFFF"/>
        <w:spacing w:after="0"/>
        <w:jc w:val="center"/>
        <w:rPr>
          <w:rFonts w:eastAsia="Calibri" w:cs="Times New Roman"/>
          <w:noProof/>
          <w:sz w:val="28"/>
          <w:szCs w:val="28"/>
          <w:lang w:val="kk-KZ"/>
        </w:rPr>
      </w:pPr>
      <m:oMath>
        <m:r>
          <m:rPr>
            <m:sty m:val="p"/>
          </m:rPr>
          <w:rPr>
            <w:rFonts w:ascii="Cambria Math" w:eastAsia="Calibri" w:cs="Times New Roman"/>
            <w:noProof/>
            <w:sz w:val="28"/>
            <w:szCs w:val="28"/>
          </w:rPr>
          <m:t>x</m:t>
        </m:r>
        <m:r>
          <w:rPr>
            <w:rFonts w:ascii="Cambria Math" w:eastAsia="Calibri" w:cs="Times New Roman"/>
            <w:noProof/>
            <w:sz w:val="28"/>
            <w:szCs w:val="28"/>
          </w:rPr>
          <m:t>=176</m:t>
        </m:r>
        <m:r>
          <w:rPr>
            <w:rFonts w:ascii="Cambria Math" w:eastAsia="Calibri" w:cs="Times New Roman"/>
            <w:noProof/>
            <w:sz w:val="28"/>
            <w:szCs w:val="28"/>
          </w:rPr>
          <m:t>±</m:t>
        </m:r>
        <m:r>
          <w:rPr>
            <w:rFonts w:ascii="Cambria Math" w:eastAsia="Calibri" w:cs="Times New Roman"/>
            <w:noProof/>
            <w:sz w:val="28"/>
            <w:szCs w:val="28"/>
          </w:rPr>
          <m:t xml:space="preserve">4 </m:t>
        </m:r>
        <m:r>
          <m:rPr>
            <m:sty m:val="p"/>
          </m:rPr>
          <w:rPr>
            <w:rFonts w:ascii="Cambria Math" w:eastAsia="Calibri" w:cs="Times New Roman"/>
            <w:noProof/>
            <w:sz w:val="28"/>
            <w:szCs w:val="28"/>
            <w:lang w:val="kk-KZ"/>
          </w:rPr>
          <m:t>ед</m:t>
        </m:r>
        <m:r>
          <m:rPr>
            <m:sty m:val="p"/>
          </m:rPr>
          <w:rPr>
            <w:rFonts w:ascii="Cambria Math" w:eastAsia="Calibri" w:cs="Times New Roman"/>
            <w:noProof/>
            <w:sz w:val="28"/>
            <w:szCs w:val="28"/>
            <w:lang w:val="kk-KZ"/>
          </w:rPr>
          <m:t xml:space="preserve"> </m:t>
        </m:r>
      </m:oMath>
      <w:r w:rsidRPr="000475A1">
        <w:rPr>
          <w:rFonts w:eastAsia="Calibri" w:cs="Times New Roman"/>
          <w:noProof/>
          <w:sz w:val="28"/>
          <w:szCs w:val="28"/>
        </w:rPr>
        <w:t>.</w:t>
      </w:r>
    </w:p>
    <w:p w14:paraId="46044177" w14:textId="77777777" w:rsidR="000475A1" w:rsidRPr="000475A1" w:rsidRDefault="000475A1" w:rsidP="000475A1">
      <w:pPr>
        <w:shd w:val="clear" w:color="auto" w:fill="FFFFFF"/>
        <w:spacing w:after="0"/>
        <w:jc w:val="center"/>
        <w:rPr>
          <w:rFonts w:eastAsia="Calibri" w:cs="Times New Roman"/>
          <w:noProof/>
          <w:sz w:val="28"/>
          <w:szCs w:val="28"/>
          <w:lang w:val="kk-KZ"/>
        </w:rPr>
      </w:pPr>
    </w:p>
    <w:p w14:paraId="2C505044"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Далее основные расчетные статистические характеристики выборочной совокупности сравни</w:t>
      </w:r>
      <w:r w:rsidRPr="000475A1">
        <w:rPr>
          <w:rFonts w:eastAsia="Calibri" w:cs="Times New Roman"/>
          <w:sz w:val="28"/>
          <w:szCs w:val="28"/>
          <w:lang w:val="kk-KZ"/>
        </w:rPr>
        <w:t>ваются</w:t>
      </w:r>
      <w:r w:rsidRPr="000475A1">
        <w:rPr>
          <w:rFonts w:eastAsia="Calibri" w:cs="Times New Roman"/>
          <w:sz w:val="28"/>
          <w:szCs w:val="28"/>
        </w:rPr>
        <w:t xml:space="preserve"> с аналогичными характеристиками, полученными с применением процедуры «Описательная статистика» пакета Excel и убеждаются в правильности расчета обоими методами. </w:t>
      </w:r>
    </w:p>
    <w:p w14:paraId="202418F9"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Результаты проверки вышеприведенных расчетов применением процедуры «Описательная статистика» приведены в таблице 4.7. Как видим, полученные результаты полностью совпадают.</w:t>
      </w:r>
    </w:p>
    <w:p w14:paraId="23DEBAE3" w14:textId="77777777" w:rsidR="000475A1" w:rsidRPr="000475A1" w:rsidRDefault="000475A1" w:rsidP="000475A1">
      <w:pPr>
        <w:shd w:val="clear" w:color="auto" w:fill="FFFFFF"/>
        <w:spacing w:after="0"/>
        <w:jc w:val="both"/>
        <w:rPr>
          <w:rFonts w:eastAsia="Calibri" w:cs="Times New Roman"/>
          <w:noProof/>
          <w:sz w:val="28"/>
          <w:szCs w:val="28"/>
        </w:rPr>
      </w:pPr>
    </w:p>
    <w:p w14:paraId="32B4534F" w14:textId="77777777" w:rsidR="000475A1" w:rsidRPr="000475A1" w:rsidRDefault="000475A1" w:rsidP="000475A1">
      <w:pPr>
        <w:spacing w:after="0"/>
        <w:jc w:val="both"/>
        <w:rPr>
          <w:rFonts w:eastAsia="Calibri" w:cs="Times New Roman"/>
          <w:spacing w:val="5"/>
          <w:sz w:val="28"/>
          <w:szCs w:val="28"/>
        </w:rPr>
      </w:pPr>
    </w:p>
    <w:p w14:paraId="4AECC40E" w14:textId="77777777" w:rsidR="000475A1" w:rsidRPr="000475A1" w:rsidRDefault="000475A1" w:rsidP="000475A1">
      <w:pPr>
        <w:spacing w:after="0"/>
        <w:jc w:val="both"/>
        <w:rPr>
          <w:rFonts w:eastAsia="Calibri" w:cs="Times New Roman"/>
          <w:spacing w:val="5"/>
          <w:sz w:val="28"/>
          <w:szCs w:val="28"/>
        </w:rPr>
      </w:pPr>
    </w:p>
    <w:p w14:paraId="782A3C6D" w14:textId="77777777" w:rsidR="000475A1" w:rsidRPr="000475A1" w:rsidRDefault="000475A1" w:rsidP="000475A1">
      <w:pPr>
        <w:spacing w:after="0"/>
        <w:jc w:val="both"/>
        <w:rPr>
          <w:rFonts w:eastAsia="Calibri" w:cs="Times New Roman"/>
          <w:spacing w:val="5"/>
          <w:sz w:val="28"/>
          <w:szCs w:val="28"/>
        </w:rPr>
      </w:pPr>
      <w:r w:rsidRPr="000475A1">
        <w:rPr>
          <w:rFonts w:eastAsia="Calibri" w:cs="Times New Roman"/>
          <w:spacing w:val="5"/>
          <w:sz w:val="28"/>
          <w:szCs w:val="28"/>
        </w:rPr>
        <w:t>Таблица 4.7 – Результат проверки «Описательная статистика» для доверительной вероятности 0,95</w:t>
      </w:r>
    </w:p>
    <w:p w14:paraId="075D1EA8" w14:textId="77777777" w:rsidR="000475A1" w:rsidRPr="000475A1" w:rsidRDefault="000475A1" w:rsidP="000475A1">
      <w:pPr>
        <w:spacing w:after="0"/>
        <w:jc w:val="both"/>
        <w:rPr>
          <w:rFonts w:eastAsia="Calibri" w:cs="Times New Roman"/>
          <w:spacing w:val="5"/>
          <w:sz w:val="28"/>
          <w:szCs w:val="28"/>
        </w:rPr>
      </w:pPr>
    </w:p>
    <w:tbl>
      <w:tblPr>
        <w:tblW w:w="4751" w:type="pct"/>
        <w:jc w:val="center"/>
        <w:tblLayout w:type="fixed"/>
        <w:tblLook w:val="04A0" w:firstRow="1" w:lastRow="0" w:firstColumn="1" w:lastColumn="0" w:noHBand="0" w:noVBand="1"/>
      </w:tblPr>
      <w:tblGrid>
        <w:gridCol w:w="2574"/>
        <w:gridCol w:w="2005"/>
        <w:gridCol w:w="2355"/>
        <w:gridCol w:w="1946"/>
      </w:tblGrid>
      <w:tr w:rsidR="000475A1" w:rsidRPr="000475A1" w14:paraId="3F96B497" w14:textId="77777777" w:rsidTr="00DC6F0C">
        <w:trPr>
          <w:trHeight w:val="351"/>
          <w:jc w:val="center"/>
        </w:trPr>
        <w:tc>
          <w:tcPr>
            <w:tcW w:w="14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6DCCA7"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Параметр</w:t>
            </w:r>
          </w:p>
        </w:tc>
        <w:tc>
          <w:tcPr>
            <w:tcW w:w="1129" w:type="pct"/>
            <w:tcBorders>
              <w:top w:val="single" w:sz="4" w:space="0" w:color="auto"/>
              <w:left w:val="nil"/>
              <w:bottom w:val="single" w:sz="4" w:space="0" w:color="auto"/>
              <w:right w:val="single" w:sz="4" w:space="0" w:color="auto"/>
            </w:tcBorders>
            <w:shd w:val="clear" w:color="auto" w:fill="auto"/>
            <w:noWrap/>
            <w:vAlign w:val="bottom"/>
            <w:hideMark/>
          </w:tcPr>
          <w:p w14:paraId="0150F04C"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Значение</w:t>
            </w:r>
          </w:p>
        </w:tc>
        <w:tc>
          <w:tcPr>
            <w:tcW w:w="1326" w:type="pct"/>
            <w:tcBorders>
              <w:top w:val="single" w:sz="4" w:space="0" w:color="auto"/>
              <w:left w:val="nil"/>
              <w:bottom w:val="single" w:sz="4" w:space="0" w:color="auto"/>
              <w:right w:val="single" w:sz="4" w:space="0" w:color="auto"/>
            </w:tcBorders>
            <w:vAlign w:val="bottom"/>
          </w:tcPr>
          <w:p w14:paraId="191F4DFB"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Параметр</w:t>
            </w:r>
          </w:p>
        </w:tc>
        <w:tc>
          <w:tcPr>
            <w:tcW w:w="1096" w:type="pct"/>
            <w:tcBorders>
              <w:top w:val="single" w:sz="4" w:space="0" w:color="auto"/>
              <w:left w:val="nil"/>
              <w:bottom w:val="single" w:sz="4" w:space="0" w:color="auto"/>
              <w:right w:val="single" w:sz="4" w:space="0" w:color="auto"/>
            </w:tcBorders>
            <w:vAlign w:val="bottom"/>
          </w:tcPr>
          <w:p w14:paraId="60FF5CC4"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Значение</w:t>
            </w:r>
          </w:p>
        </w:tc>
      </w:tr>
      <w:tr w:rsidR="000475A1" w:rsidRPr="000475A1" w14:paraId="07B47B0A" w14:textId="77777777" w:rsidTr="00DC6F0C">
        <w:trPr>
          <w:trHeight w:val="351"/>
          <w:jc w:val="center"/>
        </w:trPr>
        <w:tc>
          <w:tcPr>
            <w:tcW w:w="14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9ADDE0"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Среднее</w:t>
            </w:r>
          </w:p>
        </w:tc>
        <w:tc>
          <w:tcPr>
            <w:tcW w:w="1129" w:type="pct"/>
            <w:tcBorders>
              <w:top w:val="single" w:sz="4" w:space="0" w:color="auto"/>
              <w:left w:val="nil"/>
              <w:bottom w:val="single" w:sz="4" w:space="0" w:color="auto"/>
              <w:right w:val="single" w:sz="4" w:space="0" w:color="auto"/>
            </w:tcBorders>
            <w:shd w:val="clear" w:color="auto" w:fill="auto"/>
            <w:noWrap/>
            <w:vAlign w:val="bottom"/>
            <w:hideMark/>
          </w:tcPr>
          <w:p w14:paraId="373E85C2"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175,6</w:t>
            </w:r>
          </w:p>
        </w:tc>
        <w:tc>
          <w:tcPr>
            <w:tcW w:w="1326" w:type="pct"/>
            <w:tcBorders>
              <w:top w:val="single" w:sz="4" w:space="0" w:color="auto"/>
              <w:left w:val="nil"/>
              <w:bottom w:val="single" w:sz="4" w:space="0" w:color="auto"/>
              <w:right w:val="single" w:sz="4" w:space="0" w:color="auto"/>
            </w:tcBorders>
            <w:vAlign w:val="center"/>
          </w:tcPr>
          <w:p w14:paraId="749E43D5"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Асимметричность</w:t>
            </w:r>
          </w:p>
        </w:tc>
        <w:tc>
          <w:tcPr>
            <w:tcW w:w="1096" w:type="pct"/>
            <w:tcBorders>
              <w:top w:val="single" w:sz="4" w:space="0" w:color="auto"/>
              <w:left w:val="nil"/>
              <w:bottom w:val="single" w:sz="4" w:space="0" w:color="auto"/>
              <w:right w:val="single" w:sz="4" w:space="0" w:color="auto"/>
            </w:tcBorders>
            <w:vAlign w:val="bottom"/>
          </w:tcPr>
          <w:p w14:paraId="769D32D8"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0,429797345</w:t>
            </w:r>
          </w:p>
        </w:tc>
      </w:tr>
      <w:tr w:rsidR="000475A1" w:rsidRPr="000475A1" w14:paraId="32B212A3" w14:textId="77777777" w:rsidTr="00DC6F0C">
        <w:trPr>
          <w:trHeight w:val="255"/>
          <w:jc w:val="center"/>
        </w:trPr>
        <w:tc>
          <w:tcPr>
            <w:tcW w:w="1449" w:type="pct"/>
            <w:tcBorders>
              <w:top w:val="nil"/>
              <w:left w:val="single" w:sz="4" w:space="0" w:color="auto"/>
              <w:bottom w:val="single" w:sz="4" w:space="0" w:color="auto"/>
              <w:right w:val="single" w:sz="4" w:space="0" w:color="auto"/>
            </w:tcBorders>
            <w:shd w:val="clear" w:color="auto" w:fill="auto"/>
            <w:noWrap/>
            <w:vAlign w:val="bottom"/>
            <w:hideMark/>
          </w:tcPr>
          <w:p w14:paraId="31E0D7C5"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Стандартная ошибка</w:t>
            </w:r>
          </w:p>
        </w:tc>
        <w:tc>
          <w:tcPr>
            <w:tcW w:w="1129" w:type="pct"/>
            <w:tcBorders>
              <w:top w:val="nil"/>
              <w:left w:val="nil"/>
              <w:bottom w:val="single" w:sz="4" w:space="0" w:color="auto"/>
              <w:right w:val="single" w:sz="4" w:space="0" w:color="auto"/>
            </w:tcBorders>
            <w:shd w:val="clear" w:color="auto" w:fill="auto"/>
            <w:noWrap/>
            <w:vAlign w:val="center"/>
            <w:hideMark/>
          </w:tcPr>
          <w:p w14:paraId="19C26FB1"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1,61145326</w:t>
            </w:r>
          </w:p>
        </w:tc>
        <w:tc>
          <w:tcPr>
            <w:tcW w:w="1326" w:type="pct"/>
            <w:tcBorders>
              <w:top w:val="nil"/>
              <w:left w:val="nil"/>
              <w:bottom w:val="single" w:sz="4" w:space="0" w:color="auto"/>
              <w:right w:val="single" w:sz="4" w:space="0" w:color="auto"/>
            </w:tcBorders>
            <w:vAlign w:val="center"/>
          </w:tcPr>
          <w:p w14:paraId="5343ABF2"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Интервал</w:t>
            </w:r>
          </w:p>
        </w:tc>
        <w:tc>
          <w:tcPr>
            <w:tcW w:w="1096" w:type="pct"/>
            <w:tcBorders>
              <w:top w:val="nil"/>
              <w:left w:val="nil"/>
              <w:bottom w:val="single" w:sz="4" w:space="0" w:color="auto"/>
              <w:right w:val="single" w:sz="4" w:space="0" w:color="auto"/>
            </w:tcBorders>
            <w:vAlign w:val="center"/>
          </w:tcPr>
          <w:p w14:paraId="66284A2A"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31</w:t>
            </w:r>
          </w:p>
        </w:tc>
      </w:tr>
      <w:tr w:rsidR="000475A1" w:rsidRPr="000475A1" w14:paraId="312B8CA2" w14:textId="77777777" w:rsidTr="00DC6F0C">
        <w:trPr>
          <w:trHeight w:val="255"/>
          <w:jc w:val="center"/>
        </w:trPr>
        <w:tc>
          <w:tcPr>
            <w:tcW w:w="1449" w:type="pct"/>
            <w:tcBorders>
              <w:top w:val="nil"/>
              <w:left w:val="single" w:sz="4" w:space="0" w:color="auto"/>
              <w:bottom w:val="single" w:sz="4" w:space="0" w:color="auto"/>
              <w:right w:val="single" w:sz="4" w:space="0" w:color="auto"/>
            </w:tcBorders>
            <w:shd w:val="clear" w:color="auto" w:fill="auto"/>
            <w:noWrap/>
            <w:vAlign w:val="bottom"/>
            <w:hideMark/>
          </w:tcPr>
          <w:p w14:paraId="7481C7D6"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Медиана</w:t>
            </w:r>
          </w:p>
        </w:tc>
        <w:tc>
          <w:tcPr>
            <w:tcW w:w="1129" w:type="pct"/>
            <w:tcBorders>
              <w:top w:val="nil"/>
              <w:left w:val="nil"/>
              <w:bottom w:val="single" w:sz="4" w:space="0" w:color="auto"/>
              <w:right w:val="single" w:sz="4" w:space="0" w:color="auto"/>
            </w:tcBorders>
            <w:shd w:val="clear" w:color="auto" w:fill="auto"/>
            <w:noWrap/>
            <w:vAlign w:val="bottom"/>
            <w:hideMark/>
          </w:tcPr>
          <w:p w14:paraId="31DC47AB"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174,5</w:t>
            </w:r>
          </w:p>
        </w:tc>
        <w:tc>
          <w:tcPr>
            <w:tcW w:w="1326" w:type="pct"/>
            <w:tcBorders>
              <w:top w:val="nil"/>
              <w:left w:val="nil"/>
              <w:bottom w:val="single" w:sz="4" w:space="0" w:color="auto"/>
              <w:right w:val="single" w:sz="4" w:space="0" w:color="auto"/>
            </w:tcBorders>
            <w:vAlign w:val="center"/>
          </w:tcPr>
          <w:p w14:paraId="6AB62663"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Минимум</w:t>
            </w:r>
          </w:p>
        </w:tc>
        <w:tc>
          <w:tcPr>
            <w:tcW w:w="1096" w:type="pct"/>
            <w:tcBorders>
              <w:top w:val="nil"/>
              <w:left w:val="nil"/>
              <w:bottom w:val="single" w:sz="4" w:space="0" w:color="auto"/>
              <w:right w:val="single" w:sz="4" w:space="0" w:color="auto"/>
            </w:tcBorders>
            <w:vAlign w:val="bottom"/>
          </w:tcPr>
          <w:p w14:paraId="68EB97CD"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162</w:t>
            </w:r>
          </w:p>
        </w:tc>
      </w:tr>
      <w:tr w:rsidR="000475A1" w:rsidRPr="000475A1" w14:paraId="08769101" w14:textId="77777777" w:rsidTr="00DC6F0C">
        <w:trPr>
          <w:trHeight w:val="255"/>
          <w:jc w:val="center"/>
        </w:trPr>
        <w:tc>
          <w:tcPr>
            <w:tcW w:w="1449" w:type="pct"/>
            <w:tcBorders>
              <w:top w:val="nil"/>
              <w:left w:val="single" w:sz="4" w:space="0" w:color="auto"/>
              <w:bottom w:val="single" w:sz="4" w:space="0" w:color="auto"/>
              <w:right w:val="single" w:sz="4" w:space="0" w:color="auto"/>
            </w:tcBorders>
            <w:shd w:val="clear" w:color="auto" w:fill="auto"/>
            <w:noWrap/>
            <w:vAlign w:val="bottom"/>
            <w:hideMark/>
          </w:tcPr>
          <w:p w14:paraId="6EBEF1AC"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Мода</w:t>
            </w:r>
          </w:p>
        </w:tc>
        <w:tc>
          <w:tcPr>
            <w:tcW w:w="1129" w:type="pct"/>
            <w:tcBorders>
              <w:top w:val="nil"/>
              <w:left w:val="nil"/>
              <w:bottom w:val="single" w:sz="4" w:space="0" w:color="auto"/>
              <w:right w:val="single" w:sz="4" w:space="0" w:color="auto"/>
            </w:tcBorders>
            <w:shd w:val="clear" w:color="auto" w:fill="auto"/>
            <w:noWrap/>
            <w:vAlign w:val="bottom"/>
            <w:hideMark/>
          </w:tcPr>
          <w:p w14:paraId="2E4A56FC"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166</w:t>
            </w:r>
          </w:p>
        </w:tc>
        <w:tc>
          <w:tcPr>
            <w:tcW w:w="1326" w:type="pct"/>
            <w:tcBorders>
              <w:top w:val="nil"/>
              <w:left w:val="nil"/>
              <w:bottom w:val="single" w:sz="4" w:space="0" w:color="auto"/>
              <w:right w:val="single" w:sz="4" w:space="0" w:color="auto"/>
            </w:tcBorders>
            <w:vAlign w:val="center"/>
          </w:tcPr>
          <w:p w14:paraId="74F7D2FE"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Максимум</w:t>
            </w:r>
          </w:p>
        </w:tc>
        <w:tc>
          <w:tcPr>
            <w:tcW w:w="1096" w:type="pct"/>
            <w:tcBorders>
              <w:top w:val="nil"/>
              <w:left w:val="nil"/>
              <w:bottom w:val="single" w:sz="4" w:space="0" w:color="auto"/>
              <w:right w:val="single" w:sz="4" w:space="0" w:color="auto"/>
            </w:tcBorders>
            <w:vAlign w:val="bottom"/>
          </w:tcPr>
          <w:p w14:paraId="6266451F"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193</w:t>
            </w:r>
          </w:p>
        </w:tc>
      </w:tr>
      <w:tr w:rsidR="000475A1" w:rsidRPr="000475A1" w14:paraId="356997F4" w14:textId="77777777" w:rsidTr="00DC6F0C">
        <w:trPr>
          <w:trHeight w:val="255"/>
          <w:jc w:val="center"/>
        </w:trPr>
        <w:tc>
          <w:tcPr>
            <w:tcW w:w="1449" w:type="pct"/>
            <w:tcBorders>
              <w:top w:val="nil"/>
              <w:left w:val="single" w:sz="4" w:space="0" w:color="auto"/>
              <w:bottom w:val="single" w:sz="4" w:space="0" w:color="auto"/>
              <w:right w:val="single" w:sz="4" w:space="0" w:color="auto"/>
            </w:tcBorders>
            <w:shd w:val="clear" w:color="auto" w:fill="auto"/>
            <w:noWrap/>
            <w:vAlign w:val="bottom"/>
            <w:hideMark/>
          </w:tcPr>
          <w:p w14:paraId="47A58591"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Стандартное отклонение</w:t>
            </w:r>
          </w:p>
        </w:tc>
        <w:tc>
          <w:tcPr>
            <w:tcW w:w="1129" w:type="pct"/>
            <w:tcBorders>
              <w:top w:val="nil"/>
              <w:left w:val="nil"/>
              <w:bottom w:val="single" w:sz="4" w:space="0" w:color="auto"/>
              <w:right w:val="single" w:sz="4" w:space="0" w:color="auto"/>
            </w:tcBorders>
            <w:shd w:val="clear" w:color="auto" w:fill="auto"/>
            <w:noWrap/>
            <w:vAlign w:val="center"/>
            <w:hideMark/>
          </w:tcPr>
          <w:p w14:paraId="3401D9FA"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8,826293009</w:t>
            </w:r>
          </w:p>
        </w:tc>
        <w:tc>
          <w:tcPr>
            <w:tcW w:w="1326" w:type="pct"/>
            <w:tcBorders>
              <w:top w:val="nil"/>
              <w:left w:val="nil"/>
              <w:bottom w:val="single" w:sz="4" w:space="0" w:color="auto"/>
              <w:right w:val="single" w:sz="4" w:space="0" w:color="auto"/>
            </w:tcBorders>
            <w:vAlign w:val="center"/>
          </w:tcPr>
          <w:p w14:paraId="46141E8B"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Сумма</w:t>
            </w:r>
          </w:p>
        </w:tc>
        <w:tc>
          <w:tcPr>
            <w:tcW w:w="1096" w:type="pct"/>
            <w:tcBorders>
              <w:top w:val="nil"/>
              <w:left w:val="nil"/>
              <w:bottom w:val="single" w:sz="4" w:space="0" w:color="auto"/>
              <w:right w:val="single" w:sz="4" w:space="0" w:color="auto"/>
            </w:tcBorders>
            <w:vAlign w:val="center"/>
          </w:tcPr>
          <w:p w14:paraId="0CE4825B"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5268</w:t>
            </w:r>
          </w:p>
        </w:tc>
      </w:tr>
      <w:tr w:rsidR="000475A1" w:rsidRPr="000475A1" w14:paraId="5BE53F93" w14:textId="77777777" w:rsidTr="00DC6F0C">
        <w:trPr>
          <w:trHeight w:val="255"/>
          <w:jc w:val="center"/>
        </w:trPr>
        <w:tc>
          <w:tcPr>
            <w:tcW w:w="1449" w:type="pct"/>
            <w:tcBorders>
              <w:top w:val="nil"/>
              <w:left w:val="single" w:sz="4" w:space="0" w:color="auto"/>
              <w:bottom w:val="single" w:sz="4" w:space="0" w:color="auto"/>
              <w:right w:val="single" w:sz="4" w:space="0" w:color="auto"/>
            </w:tcBorders>
            <w:shd w:val="clear" w:color="auto" w:fill="auto"/>
            <w:noWrap/>
            <w:vAlign w:val="bottom"/>
            <w:hideMark/>
          </w:tcPr>
          <w:p w14:paraId="2EF73CA4"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Дисперсия выборки</w:t>
            </w:r>
          </w:p>
        </w:tc>
        <w:tc>
          <w:tcPr>
            <w:tcW w:w="1129" w:type="pct"/>
            <w:tcBorders>
              <w:top w:val="nil"/>
              <w:left w:val="nil"/>
              <w:bottom w:val="single" w:sz="4" w:space="0" w:color="auto"/>
              <w:right w:val="single" w:sz="4" w:space="0" w:color="auto"/>
            </w:tcBorders>
            <w:shd w:val="clear" w:color="auto" w:fill="auto"/>
            <w:noWrap/>
            <w:vAlign w:val="center"/>
            <w:hideMark/>
          </w:tcPr>
          <w:p w14:paraId="5DDE209D"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77,90344828</w:t>
            </w:r>
          </w:p>
        </w:tc>
        <w:tc>
          <w:tcPr>
            <w:tcW w:w="1326" w:type="pct"/>
            <w:tcBorders>
              <w:top w:val="nil"/>
              <w:left w:val="nil"/>
              <w:bottom w:val="single" w:sz="4" w:space="0" w:color="auto"/>
              <w:right w:val="single" w:sz="4" w:space="0" w:color="auto"/>
            </w:tcBorders>
            <w:vAlign w:val="center"/>
          </w:tcPr>
          <w:p w14:paraId="2D961A5A"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Счет</w:t>
            </w:r>
          </w:p>
        </w:tc>
        <w:tc>
          <w:tcPr>
            <w:tcW w:w="1096" w:type="pct"/>
            <w:tcBorders>
              <w:top w:val="nil"/>
              <w:left w:val="nil"/>
              <w:bottom w:val="single" w:sz="4" w:space="0" w:color="auto"/>
              <w:right w:val="single" w:sz="4" w:space="0" w:color="auto"/>
            </w:tcBorders>
            <w:vAlign w:val="center"/>
          </w:tcPr>
          <w:p w14:paraId="727DB713"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30</w:t>
            </w:r>
          </w:p>
        </w:tc>
      </w:tr>
      <w:tr w:rsidR="000475A1" w:rsidRPr="000475A1" w14:paraId="68F5E101" w14:textId="77777777" w:rsidTr="00DC6F0C">
        <w:trPr>
          <w:trHeight w:val="255"/>
          <w:jc w:val="center"/>
        </w:trPr>
        <w:tc>
          <w:tcPr>
            <w:tcW w:w="1449" w:type="pct"/>
            <w:tcBorders>
              <w:top w:val="nil"/>
              <w:left w:val="single" w:sz="4" w:space="0" w:color="auto"/>
              <w:bottom w:val="single" w:sz="4" w:space="0" w:color="auto"/>
              <w:right w:val="single" w:sz="4" w:space="0" w:color="auto"/>
            </w:tcBorders>
            <w:shd w:val="clear" w:color="auto" w:fill="auto"/>
            <w:noWrap/>
            <w:vAlign w:val="center"/>
            <w:hideMark/>
          </w:tcPr>
          <w:p w14:paraId="04C4C4FF"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Эксцесс</w:t>
            </w:r>
          </w:p>
        </w:tc>
        <w:tc>
          <w:tcPr>
            <w:tcW w:w="1129" w:type="pct"/>
            <w:tcBorders>
              <w:top w:val="nil"/>
              <w:left w:val="nil"/>
              <w:bottom w:val="single" w:sz="4" w:space="0" w:color="auto"/>
              <w:right w:val="single" w:sz="4" w:space="0" w:color="auto"/>
            </w:tcBorders>
            <w:shd w:val="clear" w:color="auto" w:fill="auto"/>
            <w:noWrap/>
            <w:vAlign w:val="center"/>
            <w:hideMark/>
          </w:tcPr>
          <w:p w14:paraId="0BC60EE8"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-0,820943271</w:t>
            </w:r>
          </w:p>
        </w:tc>
        <w:tc>
          <w:tcPr>
            <w:tcW w:w="1326" w:type="pct"/>
            <w:tcBorders>
              <w:top w:val="nil"/>
              <w:left w:val="nil"/>
              <w:bottom w:val="single" w:sz="4" w:space="0" w:color="auto"/>
              <w:right w:val="single" w:sz="4" w:space="0" w:color="auto"/>
            </w:tcBorders>
            <w:vAlign w:val="center"/>
          </w:tcPr>
          <w:p w14:paraId="48368A76"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Уровень надежности (95,0%)</w:t>
            </w:r>
          </w:p>
        </w:tc>
        <w:tc>
          <w:tcPr>
            <w:tcW w:w="1096" w:type="pct"/>
            <w:tcBorders>
              <w:top w:val="nil"/>
              <w:left w:val="nil"/>
              <w:bottom w:val="single" w:sz="4" w:space="0" w:color="auto"/>
              <w:right w:val="single" w:sz="4" w:space="0" w:color="auto"/>
            </w:tcBorders>
            <w:vAlign w:val="center"/>
          </w:tcPr>
          <w:p w14:paraId="6F6AA2D6"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rPr>
              <w:t>3,295791974</w:t>
            </w:r>
          </w:p>
        </w:tc>
      </w:tr>
    </w:tbl>
    <w:p w14:paraId="3BC5C78B" w14:textId="77777777" w:rsidR="000475A1" w:rsidRPr="000475A1" w:rsidRDefault="000475A1" w:rsidP="000475A1">
      <w:pPr>
        <w:shd w:val="clear" w:color="auto" w:fill="FFFFFF"/>
        <w:spacing w:after="0"/>
        <w:ind w:firstLine="709"/>
        <w:jc w:val="both"/>
        <w:rPr>
          <w:rFonts w:eastAsia="Calibri" w:cs="Times New Roman"/>
          <w:noProof/>
          <w:sz w:val="28"/>
          <w:szCs w:val="28"/>
        </w:rPr>
      </w:pPr>
    </w:p>
    <w:p w14:paraId="2D84F3B8" w14:textId="77777777" w:rsidR="000475A1" w:rsidRPr="000475A1" w:rsidRDefault="000475A1" w:rsidP="000475A1">
      <w:pPr>
        <w:spacing w:after="0"/>
        <w:ind w:firstLine="709"/>
        <w:outlineLvl w:val="0"/>
        <w:rPr>
          <w:rFonts w:eastAsia="Calibri" w:cs="Times New Roman"/>
          <w:b/>
          <w:bCs/>
          <w:kern w:val="36"/>
          <w:sz w:val="28"/>
          <w:szCs w:val="48"/>
          <w:lang w:eastAsia="ru-RU"/>
        </w:rPr>
      </w:pPr>
      <w:bookmarkStart w:id="47" w:name="_Toc118194201"/>
      <w:r w:rsidRPr="000475A1">
        <w:rPr>
          <w:rFonts w:eastAsia="Calibri" w:cs="Times New Roman"/>
          <w:b/>
          <w:bCs/>
          <w:kern w:val="36"/>
          <w:sz w:val="28"/>
          <w:szCs w:val="48"/>
          <w:lang w:eastAsia="ru-RU"/>
        </w:rPr>
        <w:t>Выводы по разделу:</w:t>
      </w:r>
      <w:bookmarkEnd w:id="47"/>
    </w:p>
    <w:p w14:paraId="6086939D" w14:textId="77777777" w:rsidR="000475A1" w:rsidRPr="000475A1" w:rsidRDefault="000475A1" w:rsidP="000475A1">
      <w:pPr>
        <w:spacing w:after="0"/>
        <w:ind w:firstLine="709"/>
        <w:outlineLvl w:val="0"/>
        <w:rPr>
          <w:rFonts w:eastAsia="Calibri" w:cs="Times New Roman"/>
          <w:b/>
          <w:bCs/>
          <w:kern w:val="36"/>
          <w:sz w:val="28"/>
          <w:szCs w:val="48"/>
          <w:lang w:eastAsia="ru-RU"/>
        </w:rPr>
      </w:pPr>
    </w:p>
    <w:p w14:paraId="25D9C999" w14:textId="77777777" w:rsidR="000475A1" w:rsidRPr="000475A1" w:rsidRDefault="000475A1" w:rsidP="000475A1">
      <w:pPr>
        <w:spacing w:after="0" w:line="259" w:lineRule="auto"/>
        <w:ind w:firstLine="709"/>
        <w:jc w:val="both"/>
        <w:rPr>
          <w:rFonts w:eastAsia="Calibri" w:cs="Times New Roman"/>
          <w:sz w:val="28"/>
          <w:szCs w:val="28"/>
          <w:lang w:val="kk-KZ"/>
        </w:rPr>
      </w:pPr>
      <w:r w:rsidRPr="000475A1">
        <w:rPr>
          <w:rFonts w:eastAsia="Calibri" w:cs="Times New Roman"/>
          <w:sz w:val="28"/>
          <w:szCs w:val="28"/>
        </w:rPr>
        <w:t>1. Э</w:t>
      </w:r>
      <w:r w:rsidRPr="000475A1">
        <w:rPr>
          <w:rFonts w:eastAsia="Calibri" w:cs="Times New Roman"/>
          <w:iCs/>
          <w:sz w:val="28"/>
          <w:szCs w:val="28"/>
        </w:rPr>
        <w:t>кспериментальные исследования на базе РЭС АО «Алматы Жары</w:t>
      </w:r>
      <w:r w:rsidRPr="000475A1">
        <w:rPr>
          <w:rFonts w:eastAsia="Calibri" w:cs="Times New Roman"/>
          <w:iCs/>
          <w:sz w:val="28"/>
          <w:szCs w:val="28"/>
          <w:lang w:val="kk-KZ"/>
        </w:rPr>
        <w:t xml:space="preserve">қ </w:t>
      </w:r>
      <w:r w:rsidRPr="000475A1">
        <w:rPr>
          <w:rFonts w:eastAsia="Calibri" w:cs="Times New Roman"/>
          <w:iCs/>
          <w:sz w:val="28"/>
          <w:szCs w:val="28"/>
        </w:rPr>
        <w:t>К</w:t>
      </w:r>
      <w:r w:rsidRPr="000475A1">
        <w:rPr>
          <w:rFonts w:eastAsia="Calibri" w:cs="Times New Roman"/>
          <w:iCs/>
          <w:sz w:val="28"/>
          <w:szCs w:val="28"/>
          <w:lang w:val="kk-KZ"/>
        </w:rPr>
        <w:t>омпаниясы</w:t>
      </w:r>
      <w:r w:rsidRPr="000475A1">
        <w:rPr>
          <w:rFonts w:eastAsia="Calibri" w:cs="Times New Roman"/>
          <w:iCs/>
          <w:sz w:val="28"/>
          <w:szCs w:val="28"/>
        </w:rPr>
        <w:t>»</w:t>
      </w:r>
      <w:r w:rsidRPr="000475A1">
        <w:rPr>
          <w:rFonts w:eastAsia="Calibri" w:cs="Times New Roman"/>
          <w:iCs/>
          <w:sz w:val="28"/>
          <w:szCs w:val="28"/>
          <w:lang w:val="kk-KZ"/>
        </w:rPr>
        <w:t xml:space="preserve"> </w:t>
      </w:r>
      <w:r w:rsidRPr="000475A1">
        <w:rPr>
          <w:rFonts w:eastAsia="Calibri" w:cs="Times New Roman"/>
          <w:iCs/>
          <w:sz w:val="28"/>
          <w:szCs w:val="28"/>
        </w:rPr>
        <w:t xml:space="preserve"> </w:t>
      </w:r>
      <w:r w:rsidRPr="000475A1">
        <w:rPr>
          <w:rFonts w:eastAsia="Calibri" w:cs="Times New Roman"/>
          <w:sz w:val="28"/>
          <w:szCs w:val="28"/>
        </w:rPr>
        <w:t>г. Алматы, показали,  что на выходе 0,4 кВ по ТП-5162 коэффициент заполнения суточного графика нагрузки составляет К</w:t>
      </w:r>
      <w:r w:rsidRPr="000475A1">
        <w:rPr>
          <w:rFonts w:eastAsia="Calibri" w:cs="Times New Roman"/>
          <w:sz w:val="28"/>
          <w:szCs w:val="28"/>
          <w:vertAlign w:val="subscript"/>
        </w:rPr>
        <w:t>зг</w:t>
      </w:r>
      <w:r w:rsidRPr="000475A1">
        <w:rPr>
          <w:rFonts w:eastAsia="Calibri" w:cs="Times New Roman"/>
          <w:i/>
          <w:iCs/>
          <w:sz w:val="28"/>
          <w:szCs w:val="28"/>
        </w:rPr>
        <w:t xml:space="preserve"> </w:t>
      </w:r>
      <w:r w:rsidRPr="000475A1">
        <w:rPr>
          <w:rFonts w:eastAsia="Calibri" w:cs="Times New Roman"/>
          <w:sz w:val="28"/>
          <w:szCs w:val="28"/>
        </w:rPr>
        <w:t xml:space="preserve">= 51,63% и является характерной для коммунально-бытового сектора, реактивные нагрузки в течении суток имеют меньшее отклонение от среднего уровня по сравнению с активными нагрузками, средний уровень реактивной мощности составляет порядка 30-40% от активной, характер изменения реактивной мощности не повторяет характер изменения активной мощности, средний суточный объем потребления активной энергии составил </w:t>
      </w:r>
      <w:r w:rsidRPr="000475A1">
        <w:rPr>
          <w:rFonts w:eastAsia="Calibri" w:cs="Times New Roman"/>
          <w:sz w:val="28"/>
          <w:szCs w:val="28"/>
          <w:lang w:val="en-US"/>
        </w:rPr>
        <w:t>W</w:t>
      </w:r>
      <w:r w:rsidRPr="000475A1">
        <w:rPr>
          <w:rFonts w:eastAsia="Calibri" w:cs="Times New Roman"/>
          <w:sz w:val="28"/>
          <w:szCs w:val="28"/>
          <w:vertAlign w:val="subscript"/>
        </w:rPr>
        <w:t xml:space="preserve">а </w:t>
      </w:r>
      <w:r w:rsidRPr="000475A1">
        <w:rPr>
          <w:rFonts w:eastAsia="Calibri" w:cs="Times New Roman"/>
          <w:sz w:val="28"/>
          <w:szCs w:val="28"/>
        </w:rPr>
        <w:t xml:space="preserve">= 1830 кВт·ч, реактивной </w:t>
      </w:r>
      <w:r w:rsidRPr="000475A1">
        <w:rPr>
          <w:rFonts w:eastAsia="Calibri" w:cs="Times New Roman"/>
          <w:sz w:val="28"/>
          <w:szCs w:val="28"/>
          <w:lang w:val="en-US"/>
        </w:rPr>
        <w:t>W</w:t>
      </w:r>
      <w:r w:rsidRPr="000475A1">
        <w:rPr>
          <w:rFonts w:eastAsia="Calibri" w:cs="Times New Roman"/>
          <w:sz w:val="28"/>
          <w:szCs w:val="28"/>
          <w:vertAlign w:val="subscript"/>
        </w:rPr>
        <w:t xml:space="preserve">р </w:t>
      </w:r>
      <w:r w:rsidRPr="000475A1">
        <w:rPr>
          <w:rFonts w:eastAsia="Calibri" w:cs="Times New Roman"/>
          <w:sz w:val="28"/>
          <w:szCs w:val="28"/>
        </w:rPr>
        <w:t>= 397,8 кВт·ч. Несимметрия нагрузки по фазам превышает значение 1,3. З</w:t>
      </w:r>
      <w:r w:rsidRPr="000475A1">
        <w:rPr>
          <w:rFonts w:eastAsia="Calibri" w:cs="Times New Roman"/>
          <w:sz w:val="28"/>
          <w:szCs w:val="28"/>
          <w:lang w:val="kk-KZ"/>
        </w:rPr>
        <w:t xml:space="preserve">начения фазных напряжений отличаются друг от друга и изменяются в течение года, в часы летних минимальных загрузок напряжение выше, в период зимнего максимума напряжение снижается. </w:t>
      </w:r>
    </w:p>
    <w:p w14:paraId="2F17CB13" w14:textId="77777777" w:rsidR="000475A1" w:rsidRPr="000475A1" w:rsidRDefault="000475A1" w:rsidP="000475A1">
      <w:pPr>
        <w:spacing w:after="0"/>
        <w:ind w:firstLine="709"/>
        <w:contextualSpacing/>
        <w:jc w:val="both"/>
        <w:rPr>
          <w:rFonts w:eastAsia="Calibri" w:cs="Times New Roman"/>
          <w:sz w:val="28"/>
          <w:szCs w:val="28"/>
        </w:rPr>
      </w:pPr>
      <w:r w:rsidRPr="000475A1">
        <w:rPr>
          <w:rFonts w:eastAsia="Calibri" w:cs="Times New Roman"/>
          <w:sz w:val="28"/>
          <w:szCs w:val="28"/>
        </w:rPr>
        <w:t xml:space="preserve">2. Путем применения разработанного метода </w:t>
      </w:r>
      <w:r w:rsidRPr="000475A1">
        <w:rPr>
          <w:rFonts w:eastAsia="Calibri" w:cs="Times New Roman"/>
          <w:sz w:val="28"/>
          <w:szCs w:val="28"/>
          <w:lang w:val="en-US"/>
        </w:rPr>
        <w:t>MFO</w:t>
      </w:r>
      <w:r w:rsidRPr="000475A1">
        <w:rPr>
          <w:rFonts w:eastAsia="Calibri" w:cs="Times New Roman"/>
          <w:sz w:val="28"/>
          <w:szCs w:val="28"/>
        </w:rPr>
        <w:t xml:space="preserve"> </w:t>
      </w:r>
      <w:r w:rsidRPr="000475A1">
        <w:rPr>
          <w:rFonts w:eastAsia="Calibri" w:cs="Times New Roman"/>
          <w:sz w:val="28"/>
          <w:szCs w:val="28"/>
          <w:lang w:val="kk-KZ"/>
        </w:rPr>
        <w:t xml:space="preserve">определены оптимальные точки подключения </w:t>
      </w:r>
      <w:r w:rsidRPr="000475A1">
        <w:rPr>
          <w:rFonts w:eastAsia="Calibri" w:cs="Times New Roman"/>
          <w:sz w:val="28"/>
          <w:szCs w:val="28"/>
          <w:lang w:val="en-US"/>
        </w:rPr>
        <w:t>PV</w:t>
      </w:r>
      <w:r w:rsidRPr="000475A1">
        <w:rPr>
          <w:rFonts w:eastAsia="Calibri" w:cs="Times New Roman"/>
          <w:sz w:val="28"/>
          <w:szCs w:val="28"/>
          <w:lang w:val="kk-KZ"/>
        </w:rPr>
        <w:t xml:space="preserve">-панелей и конденсатора по выбранному фидеру </w:t>
      </w:r>
      <w:r w:rsidRPr="000475A1">
        <w:rPr>
          <w:rFonts w:eastAsia="Calibri" w:cs="Times New Roman"/>
          <w:sz w:val="28"/>
          <w:szCs w:val="28"/>
        </w:rPr>
        <w:t xml:space="preserve">ТП-5162.  </w:t>
      </w:r>
    </w:p>
    <w:p w14:paraId="3ED65F3C" w14:textId="77777777" w:rsidR="000475A1" w:rsidRPr="000475A1" w:rsidRDefault="000475A1" w:rsidP="000475A1">
      <w:pPr>
        <w:spacing w:after="0" w:line="259" w:lineRule="auto"/>
        <w:ind w:firstLine="709"/>
        <w:jc w:val="both"/>
        <w:rPr>
          <w:rFonts w:eastAsia="Calibri" w:cs="Times New Roman"/>
          <w:sz w:val="28"/>
          <w:szCs w:val="28"/>
          <w:lang w:val="kk-KZ"/>
        </w:rPr>
      </w:pPr>
      <w:r w:rsidRPr="000475A1">
        <w:rPr>
          <w:rFonts w:eastAsia="Calibri" w:cs="Times New Roman"/>
          <w:sz w:val="28"/>
          <w:szCs w:val="28"/>
        </w:rPr>
        <w:t xml:space="preserve">3. Составлены перечень, определены технические характеристики и выбраны </w:t>
      </w:r>
      <w:r w:rsidRPr="000475A1">
        <w:rPr>
          <w:rFonts w:eastAsia="Calibri" w:cs="Times New Roman"/>
          <w:sz w:val="28"/>
          <w:szCs w:val="28"/>
          <w:lang w:val="en-US"/>
        </w:rPr>
        <w:t>PV</w:t>
      </w:r>
      <w:r w:rsidRPr="000475A1">
        <w:rPr>
          <w:rFonts w:eastAsia="Calibri" w:cs="Times New Roman"/>
          <w:sz w:val="28"/>
          <w:szCs w:val="28"/>
          <w:lang w:val="kk-KZ"/>
        </w:rPr>
        <w:t xml:space="preserve">-панели, конденсатор и сопутствующее оборудование, и приборы. </w:t>
      </w:r>
      <w:r w:rsidRPr="000475A1">
        <w:rPr>
          <w:rFonts w:eastAsia="Calibri" w:cs="Times New Roman"/>
          <w:sz w:val="28"/>
          <w:szCs w:val="28"/>
        </w:rPr>
        <w:t>Для регулирования режимов работы распределительной сети по разработанным алгоритмам, разработана электрическая схема системы адаптивного управления и составлена спецификация необходимых приборов и оборудования.</w:t>
      </w:r>
      <w:r w:rsidRPr="000475A1">
        <w:rPr>
          <w:rFonts w:eastAsia="Calibri" w:cs="Times New Roman"/>
          <w:sz w:val="28"/>
          <w:szCs w:val="28"/>
          <w:lang w:val="kk-KZ"/>
        </w:rPr>
        <w:t xml:space="preserve"> Осуществлен закуп и монтаж оборудования и приборов.</w:t>
      </w:r>
    </w:p>
    <w:p w14:paraId="411057A4" w14:textId="77777777" w:rsidR="000475A1" w:rsidRPr="000475A1" w:rsidRDefault="000475A1" w:rsidP="000475A1">
      <w:pPr>
        <w:spacing w:after="0" w:line="259" w:lineRule="auto"/>
        <w:ind w:firstLine="709"/>
        <w:contextualSpacing/>
        <w:jc w:val="both"/>
        <w:rPr>
          <w:rFonts w:eastAsia="Calibri" w:cs="Times New Roman"/>
          <w:sz w:val="28"/>
          <w:szCs w:val="28"/>
        </w:rPr>
      </w:pPr>
      <w:r w:rsidRPr="000475A1">
        <w:rPr>
          <w:rFonts w:eastAsia="Calibri" w:cs="Times New Roman"/>
          <w:sz w:val="28"/>
          <w:szCs w:val="28"/>
        </w:rPr>
        <w:lastRenderedPageBreak/>
        <w:t xml:space="preserve">4. Результаты экспериментальных исследований показали, что по выходу №1 ТП-5162, до установки </w:t>
      </w:r>
      <w:r w:rsidRPr="000475A1">
        <w:rPr>
          <w:rFonts w:eastAsia="Calibri" w:cs="Times New Roman"/>
          <w:sz w:val="28"/>
          <w:szCs w:val="28"/>
          <w:lang w:val="en-US"/>
        </w:rPr>
        <w:t>PV</w:t>
      </w:r>
      <w:r w:rsidRPr="000475A1">
        <w:rPr>
          <w:rFonts w:eastAsia="Calibri" w:cs="Times New Roman"/>
          <w:sz w:val="28"/>
          <w:szCs w:val="28"/>
          <w:lang w:val="kk-KZ"/>
        </w:rPr>
        <w:t xml:space="preserve">-панелей и конденсаторной батареи, потери </w:t>
      </w:r>
      <w:r w:rsidRPr="000475A1">
        <w:rPr>
          <w:rFonts w:eastAsia="Calibri" w:cs="Times New Roman"/>
          <w:sz w:val="28"/>
          <w:szCs w:val="28"/>
        </w:rPr>
        <w:t>электроэнергии</w:t>
      </w:r>
      <w:r w:rsidRPr="000475A1">
        <w:rPr>
          <w:rFonts w:eastAsia="Calibri" w:cs="Times New Roman"/>
          <w:sz w:val="28"/>
          <w:szCs w:val="28"/>
          <w:lang w:val="kk-KZ"/>
        </w:rPr>
        <w:t xml:space="preserve"> составили </w:t>
      </w:r>
      <w:r w:rsidRPr="000475A1">
        <w:rPr>
          <w:rFonts w:eastAsia="Calibri" w:cs="Times New Roman"/>
          <w:sz w:val="28"/>
          <w:szCs w:val="28"/>
        </w:rPr>
        <w:t>11,17% от отпуска в сеть. Падения напряжений на удаленных концах составили ∆U</w:t>
      </w:r>
      <w:r w:rsidRPr="000475A1">
        <w:rPr>
          <w:rFonts w:eastAsia="Calibri" w:cs="Times New Roman"/>
          <w:sz w:val="32"/>
          <w:szCs w:val="32"/>
          <w:vertAlign w:val="subscript"/>
        </w:rPr>
        <w:t xml:space="preserve">а </w:t>
      </w:r>
      <w:r w:rsidRPr="000475A1">
        <w:rPr>
          <w:rFonts w:eastAsia="Calibri" w:cs="Times New Roman"/>
          <w:sz w:val="28"/>
          <w:szCs w:val="28"/>
        </w:rPr>
        <w:t>= 5,9%, ∆U</w:t>
      </w:r>
      <w:r w:rsidRPr="000475A1">
        <w:rPr>
          <w:rFonts w:eastAsia="Calibri" w:cs="Times New Roman"/>
          <w:sz w:val="32"/>
          <w:szCs w:val="32"/>
          <w:vertAlign w:val="subscript"/>
          <w:lang w:val="en-US"/>
        </w:rPr>
        <w:t>b</w:t>
      </w:r>
      <w:r w:rsidRPr="000475A1">
        <w:rPr>
          <w:rFonts w:eastAsia="Calibri" w:cs="Times New Roman"/>
          <w:sz w:val="32"/>
          <w:szCs w:val="32"/>
          <w:vertAlign w:val="subscript"/>
        </w:rPr>
        <w:t xml:space="preserve"> </w:t>
      </w:r>
      <w:r w:rsidRPr="000475A1">
        <w:rPr>
          <w:rFonts w:eastAsia="Calibri" w:cs="Times New Roman"/>
          <w:sz w:val="28"/>
          <w:szCs w:val="28"/>
        </w:rPr>
        <w:t>= 2%, ∆U</w:t>
      </w:r>
      <w:r w:rsidRPr="000475A1">
        <w:rPr>
          <w:rFonts w:eastAsia="Calibri" w:cs="Times New Roman"/>
          <w:sz w:val="32"/>
          <w:szCs w:val="32"/>
          <w:vertAlign w:val="subscript"/>
          <w:lang w:val="en-US"/>
        </w:rPr>
        <w:t>c</w:t>
      </w:r>
      <w:r w:rsidRPr="000475A1">
        <w:rPr>
          <w:rFonts w:eastAsia="Calibri" w:cs="Times New Roman"/>
          <w:sz w:val="32"/>
          <w:szCs w:val="32"/>
          <w:vertAlign w:val="subscript"/>
        </w:rPr>
        <w:t xml:space="preserve"> </w:t>
      </w:r>
      <w:r w:rsidRPr="000475A1">
        <w:rPr>
          <w:rFonts w:eastAsia="Calibri" w:cs="Times New Roman"/>
          <w:sz w:val="28"/>
          <w:szCs w:val="28"/>
        </w:rPr>
        <w:t xml:space="preserve">= 8,6%. </w:t>
      </w:r>
      <w:r w:rsidRPr="000475A1">
        <w:rPr>
          <w:rFonts w:eastAsia="Calibri"/>
          <w:iCs/>
          <w:sz w:val="28"/>
          <w:szCs w:val="28"/>
        </w:rPr>
        <w:t>После установки PV-панелей и конденсаторных батарей, с применением разработанного алгоритма по поиску эффективных точек их подключения методом Moth-Flame Optimization, потери составили 9,42% от отпуска в сеть.</w:t>
      </w:r>
      <w:r w:rsidRPr="000475A1">
        <w:rPr>
          <w:rFonts w:eastAsia="Calibri" w:cs="Times New Roman"/>
          <w:sz w:val="28"/>
          <w:szCs w:val="28"/>
        </w:rPr>
        <w:t xml:space="preserve"> Падение напряжения на удаленных концах составил ∆U</w:t>
      </w:r>
      <w:r w:rsidRPr="000475A1">
        <w:rPr>
          <w:rFonts w:eastAsia="Calibri" w:cs="Times New Roman"/>
          <w:sz w:val="32"/>
          <w:szCs w:val="32"/>
          <w:vertAlign w:val="subscript"/>
        </w:rPr>
        <w:t xml:space="preserve">а </w:t>
      </w:r>
      <w:r w:rsidRPr="000475A1">
        <w:rPr>
          <w:rFonts w:eastAsia="Calibri" w:cs="Times New Roman"/>
          <w:sz w:val="28"/>
          <w:szCs w:val="28"/>
        </w:rPr>
        <w:t>= 0,4%, ∆U</w:t>
      </w:r>
      <w:r w:rsidRPr="000475A1">
        <w:rPr>
          <w:rFonts w:eastAsia="Calibri" w:cs="Times New Roman"/>
          <w:sz w:val="32"/>
          <w:szCs w:val="32"/>
          <w:vertAlign w:val="subscript"/>
          <w:lang w:val="en-US"/>
        </w:rPr>
        <w:t>b</w:t>
      </w:r>
      <w:r w:rsidRPr="000475A1">
        <w:rPr>
          <w:rFonts w:eastAsia="Calibri" w:cs="Times New Roman"/>
          <w:sz w:val="28"/>
          <w:szCs w:val="28"/>
        </w:rPr>
        <w:t xml:space="preserve"> = 0,45%, ∆U</w:t>
      </w:r>
      <w:r w:rsidRPr="000475A1">
        <w:rPr>
          <w:rFonts w:eastAsia="Calibri" w:cs="Times New Roman"/>
          <w:sz w:val="32"/>
          <w:szCs w:val="32"/>
          <w:vertAlign w:val="subscript"/>
          <w:lang w:val="en-US"/>
        </w:rPr>
        <w:t>c</w:t>
      </w:r>
      <w:r w:rsidRPr="000475A1">
        <w:rPr>
          <w:rFonts w:eastAsia="Calibri" w:cs="Times New Roman"/>
          <w:sz w:val="32"/>
          <w:szCs w:val="32"/>
          <w:vertAlign w:val="subscript"/>
        </w:rPr>
        <w:t xml:space="preserve"> </w:t>
      </w:r>
      <w:r w:rsidRPr="000475A1">
        <w:rPr>
          <w:rFonts w:eastAsia="Calibri" w:cs="Times New Roman"/>
          <w:sz w:val="28"/>
          <w:szCs w:val="28"/>
        </w:rPr>
        <w:t xml:space="preserve">= 4,5%. Таким образом, потери электроэнергии снизились на 1,75%, отклонение напряжения снизилось на 4,1% и стало соответствовать уровню ГОСТ 13109-97 +/- 5% на самом удаленном конце радиальной сети. </w:t>
      </w:r>
    </w:p>
    <w:bookmarkEnd w:id="46"/>
    <w:p w14:paraId="2AFEF610" w14:textId="77777777" w:rsidR="000475A1" w:rsidRPr="000475A1" w:rsidRDefault="000475A1" w:rsidP="000475A1">
      <w:pPr>
        <w:spacing w:after="0"/>
        <w:ind w:firstLine="709"/>
        <w:outlineLvl w:val="0"/>
        <w:rPr>
          <w:rFonts w:eastAsia="Times New Roman" w:cs="Times New Roman"/>
          <w:b/>
          <w:bCs/>
          <w:kern w:val="36"/>
          <w:sz w:val="28"/>
          <w:szCs w:val="48"/>
          <w:lang w:eastAsia="ru-RU"/>
        </w:rPr>
      </w:pPr>
    </w:p>
    <w:p w14:paraId="6C769E6D" w14:textId="76A1850A" w:rsidR="000475A1" w:rsidRDefault="000475A1">
      <w:pPr>
        <w:spacing w:line="259" w:lineRule="auto"/>
      </w:pPr>
      <w:r>
        <w:br w:type="page"/>
      </w:r>
    </w:p>
    <w:p w14:paraId="41152489" w14:textId="77777777" w:rsidR="000475A1" w:rsidRPr="000475A1" w:rsidRDefault="000475A1" w:rsidP="000475A1">
      <w:pPr>
        <w:spacing w:after="0"/>
        <w:ind w:firstLine="709"/>
        <w:jc w:val="both"/>
        <w:outlineLvl w:val="0"/>
        <w:rPr>
          <w:rFonts w:eastAsia="Times New Roman" w:cs="Times New Roman"/>
          <w:b/>
          <w:bCs/>
          <w:kern w:val="36"/>
          <w:sz w:val="28"/>
          <w:szCs w:val="28"/>
          <w:lang w:val="kk-KZ" w:eastAsia="ru-RU"/>
        </w:rPr>
      </w:pPr>
      <w:bookmarkStart w:id="48" w:name="_Toc118194202"/>
      <w:r w:rsidRPr="000475A1">
        <w:rPr>
          <w:rFonts w:eastAsia="Times New Roman" w:cs="Times New Roman"/>
          <w:b/>
          <w:bCs/>
          <w:kern w:val="36"/>
          <w:sz w:val="28"/>
          <w:szCs w:val="48"/>
          <w:lang w:eastAsia="ru-RU"/>
        </w:rPr>
        <w:lastRenderedPageBreak/>
        <w:t xml:space="preserve">5 Расчет экономической эффективности </w:t>
      </w:r>
      <w:r w:rsidRPr="000475A1">
        <w:rPr>
          <w:rFonts w:eastAsia="Times New Roman" w:cs="Times New Roman"/>
          <w:b/>
          <w:bCs/>
          <w:kern w:val="36"/>
          <w:sz w:val="28"/>
          <w:szCs w:val="28"/>
          <w:lang w:eastAsia="ru-RU"/>
        </w:rPr>
        <w:t xml:space="preserve">использования </w:t>
      </w:r>
      <w:r w:rsidRPr="000475A1">
        <w:rPr>
          <w:rFonts w:eastAsia="Times New Roman" w:cs="Times New Roman"/>
          <w:b/>
          <w:bCs/>
          <w:kern w:val="36"/>
          <w:sz w:val="28"/>
          <w:szCs w:val="28"/>
          <w:lang w:val="kk-KZ" w:eastAsia="ru-RU"/>
        </w:rPr>
        <w:t>устройств распределенной генерации</w:t>
      </w:r>
      <w:bookmarkEnd w:id="48"/>
      <w:r w:rsidRPr="000475A1">
        <w:rPr>
          <w:rFonts w:eastAsia="Times New Roman" w:cs="Times New Roman"/>
          <w:b/>
          <w:bCs/>
          <w:kern w:val="36"/>
          <w:sz w:val="28"/>
          <w:szCs w:val="28"/>
          <w:lang w:val="kk-KZ" w:eastAsia="ru-RU"/>
        </w:rPr>
        <w:t xml:space="preserve"> </w:t>
      </w:r>
    </w:p>
    <w:p w14:paraId="63277FCC" w14:textId="77777777" w:rsidR="000475A1" w:rsidRPr="000475A1" w:rsidRDefault="000475A1" w:rsidP="000475A1">
      <w:pPr>
        <w:spacing w:after="0"/>
        <w:ind w:firstLine="709"/>
        <w:outlineLvl w:val="0"/>
        <w:rPr>
          <w:rFonts w:eastAsia="Times New Roman" w:cs="Times New Roman"/>
          <w:b/>
          <w:bCs/>
          <w:kern w:val="36"/>
          <w:sz w:val="28"/>
          <w:szCs w:val="28"/>
          <w:lang w:val="kk-KZ" w:eastAsia="ru-RU"/>
        </w:rPr>
      </w:pPr>
    </w:p>
    <w:p w14:paraId="7D5EA1C1"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 xml:space="preserve">Косвенные экономические выгоды (или дополнительный доход) от реализации в системах электроснабжения распределенной генерации </w:t>
      </w:r>
      <w:r w:rsidRPr="000475A1">
        <w:rPr>
          <w:rFonts w:eastAsia="Calibri" w:cs="Times New Roman"/>
          <w:sz w:val="28"/>
          <w:szCs w:val="28"/>
          <w:lang w:val="en-US"/>
        </w:rPr>
        <w:t>PV</w:t>
      </w:r>
      <w:r w:rsidRPr="000475A1">
        <w:rPr>
          <w:rFonts w:eastAsia="Calibri" w:cs="Times New Roman"/>
          <w:sz w:val="28"/>
          <w:szCs w:val="28"/>
          <w:lang w:val="kk-KZ"/>
        </w:rPr>
        <w:t xml:space="preserve">-панелей и конденсаторных батарей </w:t>
      </w:r>
      <w:r w:rsidRPr="000475A1">
        <w:rPr>
          <w:rFonts w:eastAsia="Calibri" w:cs="Times New Roman"/>
          <w:sz w:val="28"/>
          <w:szCs w:val="28"/>
        </w:rPr>
        <w:t>могут быть оценены по нескольким направлениям:</w:t>
      </w:r>
    </w:p>
    <w:p w14:paraId="3270517D" w14:textId="77777777" w:rsidR="000475A1" w:rsidRPr="000475A1" w:rsidRDefault="000475A1" w:rsidP="000475A1">
      <w:pPr>
        <w:spacing w:after="0"/>
        <w:ind w:firstLine="709"/>
        <w:contextualSpacing/>
        <w:jc w:val="both"/>
        <w:rPr>
          <w:rFonts w:eastAsia="Calibri" w:cs="Calibri"/>
          <w:sz w:val="28"/>
          <w:szCs w:val="28"/>
        </w:rPr>
      </w:pPr>
      <w:r w:rsidRPr="000475A1">
        <w:rPr>
          <w:rFonts w:eastAsia="Calibri" w:cs="Calibri"/>
          <w:sz w:val="28"/>
          <w:szCs w:val="28"/>
        </w:rPr>
        <w:t>- снижение потерь электроэнергии;</w:t>
      </w:r>
    </w:p>
    <w:p w14:paraId="19F3034D" w14:textId="77777777" w:rsidR="000475A1" w:rsidRPr="000475A1" w:rsidRDefault="000475A1" w:rsidP="000475A1">
      <w:pPr>
        <w:spacing w:after="0"/>
        <w:ind w:firstLine="709"/>
        <w:contextualSpacing/>
        <w:jc w:val="both"/>
        <w:rPr>
          <w:rFonts w:eastAsia="Calibri" w:cs="Calibri"/>
          <w:sz w:val="28"/>
          <w:szCs w:val="28"/>
        </w:rPr>
      </w:pPr>
      <w:r w:rsidRPr="000475A1">
        <w:rPr>
          <w:rFonts w:eastAsia="Calibri" w:cs="Calibri"/>
          <w:sz w:val="28"/>
          <w:szCs w:val="28"/>
        </w:rPr>
        <w:t>- максимальное использование пропускной способности сети;</w:t>
      </w:r>
    </w:p>
    <w:p w14:paraId="1AD2611D"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 сокращение количества отключаемой нагрузки.</w:t>
      </w:r>
    </w:p>
    <w:p w14:paraId="13E45B99" w14:textId="0CB2C49F" w:rsidR="000475A1" w:rsidRPr="000475A1" w:rsidRDefault="000475A1" w:rsidP="000475A1">
      <w:pPr>
        <w:tabs>
          <w:tab w:val="left" w:pos="1276"/>
        </w:tabs>
        <w:spacing w:after="0"/>
        <w:ind w:firstLine="567"/>
        <w:jc w:val="both"/>
        <w:rPr>
          <w:rFonts w:eastAsia="Calibri" w:cs="Times New Roman"/>
          <w:sz w:val="28"/>
          <w:szCs w:val="28"/>
          <w:lang w:val="kk-KZ"/>
        </w:rPr>
      </w:pPr>
      <w:r w:rsidRPr="000475A1">
        <w:rPr>
          <w:rFonts w:eastAsia="Calibri" w:cs="Times New Roman"/>
          <w:sz w:val="28"/>
          <w:szCs w:val="28"/>
        </w:rPr>
        <w:t xml:space="preserve">Снижение значительной части потерь электроэнергии возможно за счет распределенной генерации </w:t>
      </w:r>
      <w:r w:rsidRPr="000475A1">
        <w:rPr>
          <w:rFonts w:eastAsia="Calibri" w:cs="Times New Roman"/>
          <w:sz w:val="28"/>
          <w:szCs w:val="28"/>
          <w:lang w:val="kk-KZ"/>
        </w:rPr>
        <w:t>в электрические сети 0,4 кВ.</w:t>
      </w:r>
    </w:p>
    <w:p w14:paraId="3A9AA9B1"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lang w:val="kk-KZ"/>
        </w:rPr>
        <w:t xml:space="preserve">Результаты проведенных экспериментов по внедрению в РЭС г. Алматы приборов распределенной генерации - </w:t>
      </w:r>
      <w:r w:rsidRPr="000475A1">
        <w:rPr>
          <w:rFonts w:eastAsia="Calibri" w:cs="Times New Roman"/>
          <w:sz w:val="28"/>
          <w:szCs w:val="28"/>
          <w:lang w:val="en-US"/>
        </w:rPr>
        <w:t>PV</w:t>
      </w:r>
      <w:r w:rsidRPr="000475A1">
        <w:rPr>
          <w:rFonts w:eastAsia="Calibri" w:cs="Times New Roman"/>
          <w:sz w:val="28"/>
          <w:szCs w:val="28"/>
        </w:rPr>
        <w:t xml:space="preserve">-панелей и конденсаторной батареи </w:t>
      </w:r>
      <w:r w:rsidRPr="000475A1">
        <w:rPr>
          <w:rFonts w:eastAsia="Calibri" w:cs="Times New Roman"/>
          <w:sz w:val="28"/>
          <w:szCs w:val="28"/>
          <w:lang w:val="kk-KZ"/>
        </w:rPr>
        <w:t xml:space="preserve">узлы подключения которых были определены </w:t>
      </w:r>
      <w:r w:rsidRPr="000475A1">
        <w:rPr>
          <w:rFonts w:eastAsia="Calibri" w:cs="Times New Roman"/>
          <w:sz w:val="28"/>
          <w:szCs w:val="28"/>
        </w:rPr>
        <w:t>поисковым алгоритмом оптимизации Moth-Flame Optimization показали, что только на одном фидере</w:t>
      </w:r>
      <w:r w:rsidRPr="000475A1">
        <w:rPr>
          <w:rFonts w:eastAsia="Calibri" w:cs="Times New Roman"/>
          <w:sz w:val="28"/>
          <w:szCs w:val="28"/>
          <w:lang w:val="kk-KZ"/>
        </w:rPr>
        <w:t xml:space="preserve"> суточное снижение потерь электроэнергии составило W</w:t>
      </w:r>
      <w:r w:rsidRPr="000475A1">
        <w:rPr>
          <w:rFonts w:eastAsia="Calibri" w:cs="Times New Roman"/>
          <w:sz w:val="32"/>
          <w:szCs w:val="32"/>
          <w:vertAlign w:val="subscript"/>
          <w:lang w:val="kk-KZ"/>
        </w:rPr>
        <w:t>э</w:t>
      </w:r>
      <w:r w:rsidRPr="000475A1">
        <w:rPr>
          <w:rFonts w:eastAsia="Calibri" w:cs="Times New Roman"/>
          <w:sz w:val="28"/>
          <w:szCs w:val="28"/>
          <w:lang w:val="kk-KZ"/>
        </w:rPr>
        <w:t xml:space="preserve"> = 33,4 кВт</w:t>
      </w:r>
      <m:oMath>
        <m:r>
          <w:rPr>
            <w:rFonts w:ascii="Cambria Math" w:eastAsia="Calibri" w:hAnsi="Cambria Math" w:cs="Cambria Math"/>
            <w:noProof/>
            <w:sz w:val="28"/>
            <w:szCs w:val="28"/>
            <w:lang w:val="kk-KZ" w:eastAsia="ru-RU"/>
          </w:rPr>
          <m:t xml:space="preserve"> </m:t>
        </m:r>
        <m:r>
          <w:rPr>
            <w:rFonts w:ascii="Cambria Math" w:eastAsia="Calibri" w:hAnsi="Cambria Math" w:cs="Cambria Math"/>
            <w:noProof/>
            <w:sz w:val="28"/>
            <w:szCs w:val="28"/>
            <w:lang w:eastAsia="ru-RU"/>
          </w:rPr>
          <m:t>⋅</m:t>
        </m:r>
      </m:oMath>
      <w:r w:rsidRPr="000475A1">
        <w:rPr>
          <w:rFonts w:eastAsia="Calibri" w:cs="Times New Roman"/>
          <w:sz w:val="28"/>
          <w:szCs w:val="28"/>
          <w:lang w:val="kk-KZ"/>
        </w:rPr>
        <w:t xml:space="preserve">ч. </w:t>
      </w:r>
      <w:r w:rsidRPr="000475A1">
        <w:rPr>
          <w:rFonts w:eastAsia="Calibri" w:cs="Times New Roman"/>
          <w:sz w:val="28"/>
          <w:szCs w:val="28"/>
        </w:rPr>
        <w:t xml:space="preserve">При этом основным выгодополучателем является региональная распределительная компания АО «Алатау Жарык Компаниясы». </w:t>
      </w:r>
    </w:p>
    <w:p w14:paraId="5A6CAC1D" w14:textId="77777777" w:rsidR="000475A1" w:rsidRPr="000475A1" w:rsidRDefault="000475A1" w:rsidP="000475A1">
      <w:pPr>
        <w:spacing w:after="0"/>
        <w:ind w:firstLine="709"/>
        <w:jc w:val="both"/>
        <w:rPr>
          <w:rFonts w:eastAsia="Times New Roman" w:cs="Times New Roman"/>
          <w:bCs/>
          <w:color w:val="000000"/>
          <w:sz w:val="28"/>
          <w:szCs w:val="28"/>
          <w:lang w:eastAsia="ru-RU"/>
        </w:rPr>
      </w:pPr>
      <w:r w:rsidRPr="000475A1">
        <w:rPr>
          <w:rFonts w:eastAsia="Calibri" w:cs="Times New Roman"/>
          <w:sz w:val="28"/>
          <w:szCs w:val="28"/>
        </w:rPr>
        <w:t xml:space="preserve">Объем затрат на установку </w:t>
      </w:r>
      <w:r w:rsidRPr="000475A1">
        <w:rPr>
          <w:rFonts w:eastAsia="Calibri" w:cs="Times New Roman"/>
          <w:sz w:val="28"/>
          <w:szCs w:val="28"/>
          <w:lang w:val="en-US"/>
        </w:rPr>
        <w:t>PV</w:t>
      </w:r>
      <w:r w:rsidRPr="000475A1">
        <w:rPr>
          <w:rFonts w:eastAsia="Calibri" w:cs="Times New Roman"/>
          <w:sz w:val="28"/>
          <w:szCs w:val="28"/>
        </w:rPr>
        <w:t xml:space="preserve"> </w:t>
      </w:r>
      <w:r w:rsidRPr="000475A1">
        <w:rPr>
          <w:rFonts w:eastAsia="Calibri" w:cs="Times New Roman"/>
          <w:sz w:val="28"/>
          <w:szCs w:val="28"/>
          <w:lang w:val="kk-KZ"/>
        </w:rPr>
        <w:t>панелей</w:t>
      </w:r>
      <w:r w:rsidRPr="000475A1">
        <w:rPr>
          <w:rFonts w:eastAsia="Times New Roman" w:cs="Times New Roman"/>
          <w:bCs/>
          <w:color w:val="000000"/>
          <w:sz w:val="28"/>
          <w:szCs w:val="28"/>
          <w:lang w:eastAsia="ru-RU"/>
        </w:rPr>
        <w:t xml:space="preserve"> и конденсаторной батареи, при проведении экспериментов,</w:t>
      </w:r>
      <w:r w:rsidRPr="000475A1">
        <w:rPr>
          <w:rFonts w:eastAsia="Calibri" w:cs="Times New Roman"/>
          <w:sz w:val="28"/>
          <w:szCs w:val="28"/>
        </w:rPr>
        <w:t xml:space="preserve"> приведены в таблице 5.1</w:t>
      </w:r>
      <w:r w:rsidRPr="000475A1">
        <w:rPr>
          <w:rFonts w:eastAsia="Times New Roman" w:cs="Times New Roman"/>
          <w:bCs/>
          <w:color w:val="000000"/>
          <w:sz w:val="28"/>
          <w:szCs w:val="28"/>
          <w:lang w:eastAsia="ru-RU"/>
        </w:rPr>
        <w:t xml:space="preserve">. </w:t>
      </w:r>
    </w:p>
    <w:p w14:paraId="1613B2F3" w14:textId="77777777" w:rsidR="000475A1" w:rsidRPr="000475A1" w:rsidRDefault="000475A1" w:rsidP="000475A1">
      <w:pPr>
        <w:spacing w:after="0"/>
        <w:ind w:firstLine="709"/>
        <w:rPr>
          <w:rFonts w:eastAsia="Times New Roman" w:cs="Times New Roman"/>
          <w:bCs/>
          <w:color w:val="000000"/>
          <w:sz w:val="28"/>
          <w:szCs w:val="28"/>
          <w:lang w:eastAsia="ru-RU"/>
        </w:rPr>
      </w:pPr>
    </w:p>
    <w:tbl>
      <w:tblPr>
        <w:tblW w:w="4850" w:type="pct"/>
        <w:tblLook w:val="04A0" w:firstRow="1" w:lastRow="0" w:firstColumn="1" w:lastColumn="0" w:noHBand="0" w:noVBand="1"/>
      </w:tblPr>
      <w:tblGrid>
        <w:gridCol w:w="5256"/>
        <w:gridCol w:w="1182"/>
        <w:gridCol w:w="1038"/>
        <w:gridCol w:w="1879"/>
      </w:tblGrid>
      <w:tr w:rsidR="000475A1" w:rsidRPr="000475A1" w14:paraId="736C9194" w14:textId="77777777" w:rsidTr="00DC6F0C">
        <w:trPr>
          <w:trHeight w:val="300"/>
        </w:trPr>
        <w:tc>
          <w:tcPr>
            <w:tcW w:w="5000" w:type="pct"/>
            <w:gridSpan w:val="4"/>
            <w:tcBorders>
              <w:top w:val="nil"/>
              <w:left w:val="nil"/>
              <w:bottom w:val="single" w:sz="4" w:space="0" w:color="auto"/>
              <w:right w:val="nil"/>
            </w:tcBorders>
            <w:noWrap/>
            <w:vAlign w:val="bottom"/>
            <w:hideMark/>
          </w:tcPr>
          <w:p w14:paraId="0CC4C2A9" w14:textId="77777777" w:rsidR="000475A1" w:rsidRPr="000475A1" w:rsidRDefault="000475A1" w:rsidP="000475A1">
            <w:pPr>
              <w:spacing w:line="256" w:lineRule="auto"/>
              <w:rPr>
                <w:rFonts w:eastAsia="Times New Roman" w:cs="Times New Roman"/>
                <w:b/>
                <w:bCs/>
                <w:color w:val="000000"/>
                <w:sz w:val="28"/>
                <w:szCs w:val="28"/>
                <w:lang w:eastAsia="ru-RU"/>
              </w:rPr>
            </w:pPr>
            <w:r w:rsidRPr="000475A1">
              <w:rPr>
                <w:rFonts w:eastAsia="Times New Roman" w:cs="Times New Roman"/>
                <w:bCs/>
                <w:color w:val="000000"/>
                <w:sz w:val="28"/>
                <w:szCs w:val="28"/>
                <w:lang w:eastAsia="ru-RU"/>
              </w:rPr>
              <w:t xml:space="preserve">Таблица 5.1 – Стоимость затрат на </w:t>
            </w:r>
            <w:r w:rsidRPr="000475A1">
              <w:rPr>
                <w:rFonts w:eastAsia="Times New Roman" w:cs="Times New Roman"/>
                <w:bCs/>
                <w:color w:val="000000"/>
                <w:sz w:val="28"/>
                <w:szCs w:val="28"/>
                <w:lang w:val="en-US" w:eastAsia="ru-RU"/>
              </w:rPr>
              <w:t>PV</w:t>
            </w:r>
            <w:r w:rsidRPr="000475A1">
              <w:rPr>
                <w:rFonts w:eastAsia="Times New Roman" w:cs="Times New Roman"/>
                <w:bCs/>
                <w:color w:val="000000"/>
                <w:sz w:val="28"/>
                <w:szCs w:val="28"/>
                <w:lang w:eastAsia="ru-RU"/>
              </w:rPr>
              <w:t>-панели и конденсаторную батарею</w:t>
            </w:r>
          </w:p>
        </w:tc>
      </w:tr>
      <w:tr w:rsidR="000475A1" w:rsidRPr="000475A1" w14:paraId="32659FCB" w14:textId="77777777" w:rsidTr="00DC6F0C">
        <w:trPr>
          <w:trHeight w:val="300"/>
        </w:trPr>
        <w:tc>
          <w:tcPr>
            <w:tcW w:w="3100" w:type="pct"/>
            <w:tcBorders>
              <w:top w:val="single" w:sz="4" w:space="0" w:color="auto"/>
              <w:left w:val="single" w:sz="4" w:space="0" w:color="auto"/>
              <w:bottom w:val="single" w:sz="4" w:space="0" w:color="auto"/>
              <w:right w:val="single" w:sz="4" w:space="0" w:color="auto"/>
            </w:tcBorders>
            <w:noWrap/>
            <w:vAlign w:val="bottom"/>
            <w:hideMark/>
          </w:tcPr>
          <w:p w14:paraId="2719BFD9" w14:textId="77777777" w:rsidR="000475A1" w:rsidRPr="000475A1" w:rsidRDefault="000475A1" w:rsidP="000475A1">
            <w:pPr>
              <w:spacing w:line="256" w:lineRule="auto"/>
              <w:jc w:val="center"/>
              <w:rPr>
                <w:rFonts w:eastAsia="Times New Roman" w:cs="Times New Roman"/>
                <w:bCs/>
                <w:color w:val="000000"/>
                <w:sz w:val="28"/>
                <w:szCs w:val="28"/>
                <w:lang w:eastAsia="ru-RU"/>
              </w:rPr>
            </w:pPr>
            <w:r w:rsidRPr="000475A1">
              <w:rPr>
                <w:rFonts w:eastAsia="Times New Roman" w:cs="Times New Roman"/>
                <w:bCs/>
                <w:color w:val="000000"/>
                <w:sz w:val="28"/>
                <w:szCs w:val="28"/>
                <w:lang w:eastAsia="ru-RU"/>
              </w:rPr>
              <w:t>Наименование товара/услуг</w:t>
            </w:r>
          </w:p>
        </w:tc>
        <w:tc>
          <w:tcPr>
            <w:tcW w:w="760" w:type="pct"/>
            <w:tcBorders>
              <w:top w:val="single" w:sz="4" w:space="0" w:color="auto"/>
              <w:left w:val="nil"/>
              <w:bottom w:val="single" w:sz="4" w:space="0" w:color="auto"/>
              <w:right w:val="single" w:sz="4" w:space="0" w:color="auto"/>
            </w:tcBorders>
            <w:noWrap/>
            <w:vAlign w:val="bottom"/>
            <w:hideMark/>
          </w:tcPr>
          <w:p w14:paraId="21E19CA9" w14:textId="77777777" w:rsidR="000475A1" w:rsidRPr="000475A1" w:rsidRDefault="000475A1" w:rsidP="000475A1">
            <w:pPr>
              <w:spacing w:line="256" w:lineRule="auto"/>
              <w:jc w:val="center"/>
              <w:rPr>
                <w:rFonts w:eastAsia="Times New Roman" w:cs="Times New Roman"/>
                <w:bCs/>
                <w:color w:val="000000"/>
                <w:sz w:val="28"/>
                <w:szCs w:val="28"/>
                <w:lang w:eastAsia="ru-RU"/>
              </w:rPr>
            </w:pPr>
            <w:r w:rsidRPr="000475A1">
              <w:rPr>
                <w:rFonts w:eastAsia="Times New Roman" w:cs="Times New Roman"/>
                <w:bCs/>
                <w:color w:val="000000"/>
                <w:sz w:val="28"/>
                <w:szCs w:val="28"/>
                <w:lang w:eastAsia="ru-RU"/>
              </w:rPr>
              <w:t>Цена, тг</w:t>
            </w:r>
          </w:p>
        </w:tc>
        <w:tc>
          <w:tcPr>
            <w:tcW w:w="400" w:type="pct"/>
            <w:tcBorders>
              <w:top w:val="single" w:sz="4" w:space="0" w:color="auto"/>
              <w:left w:val="nil"/>
              <w:bottom w:val="single" w:sz="4" w:space="0" w:color="auto"/>
              <w:right w:val="single" w:sz="4" w:space="0" w:color="auto"/>
            </w:tcBorders>
            <w:noWrap/>
            <w:vAlign w:val="bottom"/>
            <w:hideMark/>
          </w:tcPr>
          <w:p w14:paraId="6743B50B" w14:textId="77777777" w:rsidR="000475A1" w:rsidRPr="000475A1" w:rsidRDefault="000475A1" w:rsidP="000475A1">
            <w:pPr>
              <w:spacing w:line="256" w:lineRule="auto"/>
              <w:jc w:val="center"/>
              <w:rPr>
                <w:rFonts w:eastAsia="Times New Roman" w:cs="Times New Roman"/>
                <w:bCs/>
                <w:color w:val="000000"/>
                <w:sz w:val="28"/>
                <w:szCs w:val="28"/>
                <w:lang w:eastAsia="ru-RU"/>
              </w:rPr>
            </w:pPr>
            <w:r w:rsidRPr="000475A1">
              <w:rPr>
                <w:rFonts w:eastAsia="Times New Roman" w:cs="Times New Roman"/>
                <w:bCs/>
                <w:color w:val="000000"/>
                <w:sz w:val="28"/>
                <w:szCs w:val="28"/>
                <w:lang w:eastAsia="ru-RU"/>
              </w:rPr>
              <w:t>Кол-во</w:t>
            </w:r>
          </w:p>
        </w:tc>
        <w:tc>
          <w:tcPr>
            <w:tcW w:w="740" w:type="pct"/>
            <w:tcBorders>
              <w:top w:val="single" w:sz="4" w:space="0" w:color="auto"/>
              <w:left w:val="nil"/>
              <w:bottom w:val="single" w:sz="4" w:space="0" w:color="auto"/>
              <w:right w:val="single" w:sz="4" w:space="0" w:color="auto"/>
            </w:tcBorders>
            <w:noWrap/>
            <w:vAlign w:val="bottom"/>
            <w:hideMark/>
          </w:tcPr>
          <w:p w14:paraId="2B8542EF" w14:textId="77777777" w:rsidR="000475A1" w:rsidRPr="000475A1" w:rsidRDefault="000475A1" w:rsidP="000475A1">
            <w:pPr>
              <w:spacing w:line="256" w:lineRule="auto"/>
              <w:jc w:val="center"/>
              <w:rPr>
                <w:rFonts w:eastAsia="Times New Roman" w:cs="Times New Roman"/>
                <w:bCs/>
                <w:color w:val="000000"/>
                <w:sz w:val="28"/>
                <w:szCs w:val="28"/>
                <w:lang w:eastAsia="ru-RU"/>
              </w:rPr>
            </w:pPr>
            <w:r w:rsidRPr="000475A1">
              <w:rPr>
                <w:rFonts w:eastAsia="Times New Roman" w:cs="Times New Roman"/>
                <w:bCs/>
                <w:color w:val="000000"/>
                <w:sz w:val="28"/>
                <w:szCs w:val="28"/>
                <w:lang w:eastAsia="ru-RU"/>
              </w:rPr>
              <w:t>Цена всего, тг</w:t>
            </w:r>
          </w:p>
        </w:tc>
      </w:tr>
      <w:tr w:rsidR="000475A1" w:rsidRPr="000475A1" w14:paraId="5DF74178" w14:textId="77777777" w:rsidTr="00DC6F0C">
        <w:trPr>
          <w:trHeight w:val="300"/>
        </w:trPr>
        <w:tc>
          <w:tcPr>
            <w:tcW w:w="3100" w:type="pct"/>
            <w:tcBorders>
              <w:top w:val="single" w:sz="4" w:space="0" w:color="auto"/>
              <w:left w:val="single" w:sz="4" w:space="0" w:color="auto"/>
              <w:bottom w:val="single" w:sz="4" w:space="0" w:color="auto"/>
              <w:right w:val="single" w:sz="4" w:space="0" w:color="auto"/>
            </w:tcBorders>
            <w:noWrap/>
            <w:vAlign w:val="bottom"/>
            <w:hideMark/>
          </w:tcPr>
          <w:p w14:paraId="7FB007D5" w14:textId="77777777" w:rsidR="000475A1" w:rsidRPr="000475A1" w:rsidRDefault="000475A1" w:rsidP="000475A1">
            <w:pPr>
              <w:spacing w:line="256" w:lineRule="auto"/>
              <w:rPr>
                <w:rFonts w:eastAsia="Times New Roman" w:cs="Times New Roman"/>
                <w:color w:val="000000"/>
                <w:sz w:val="26"/>
                <w:szCs w:val="26"/>
                <w:lang w:eastAsia="ru-RU"/>
              </w:rPr>
            </w:pPr>
            <w:r w:rsidRPr="000475A1">
              <w:rPr>
                <w:rFonts w:eastAsia="Times New Roman" w:cs="Times New Roman"/>
                <w:color w:val="000000"/>
                <w:sz w:val="26"/>
                <w:szCs w:val="26"/>
                <w:lang w:eastAsia="ru-RU"/>
              </w:rPr>
              <w:t>PV-панели Jinko Solar, 280Вт</w:t>
            </w:r>
          </w:p>
        </w:tc>
        <w:tc>
          <w:tcPr>
            <w:tcW w:w="760" w:type="pct"/>
            <w:tcBorders>
              <w:top w:val="single" w:sz="4" w:space="0" w:color="auto"/>
              <w:left w:val="nil"/>
              <w:bottom w:val="single" w:sz="4" w:space="0" w:color="auto"/>
              <w:right w:val="single" w:sz="4" w:space="0" w:color="auto"/>
            </w:tcBorders>
            <w:noWrap/>
            <w:vAlign w:val="bottom"/>
            <w:hideMark/>
          </w:tcPr>
          <w:p w14:paraId="1F297576"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51 200</w:t>
            </w:r>
          </w:p>
        </w:tc>
        <w:tc>
          <w:tcPr>
            <w:tcW w:w="400" w:type="pct"/>
            <w:tcBorders>
              <w:top w:val="single" w:sz="4" w:space="0" w:color="auto"/>
              <w:left w:val="nil"/>
              <w:bottom w:val="single" w:sz="4" w:space="0" w:color="auto"/>
              <w:right w:val="single" w:sz="4" w:space="0" w:color="auto"/>
            </w:tcBorders>
            <w:noWrap/>
            <w:vAlign w:val="bottom"/>
            <w:hideMark/>
          </w:tcPr>
          <w:p w14:paraId="148BE5BE"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12</w:t>
            </w:r>
          </w:p>
        </w:tc>
        <w:tc>
          <w:tcPr>
            <w:tcW w:w="740" w:type="pct"/>
            <w:tcBorders>
              <w:top w:val="single" w:sz="4" w:space="0" w:color="auto"/>
              <w:left w:val="nil"/>
              <w:bottom w:val="single" w:sz="4" w:space="0" w:color="auto"/>
              <w:right w:val="single" w:sz="4" w:space="0" w:color="auto"/>
            </w:tcBorders>
            <w:noWrap/>
            <w:vAlign w:val="bottom"/>
            <w:hideMark/>
          </w:tcPr>
          <w:p w14:paraId="55F97480"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614 400</w:t>
            </w:r>
          </w:p>
        </w:tc>
      </w:tr>
      <w:tr w:rsidR="000475A1" w:rsidRPr="000475A1" w14:paraId="48CE030E" w14:textId="77777777" w:rsidTr="00DC6F0C">
        <w:trPr>
          <w:trHeight w:val="300"/>
        </w:trPr>
        <w:tc>
          <w:tcPr>
            <w:tcW w:w="3100" w:type="pct"/>
            <w:tcBorders>
              <w:top w:val="single" w:sz="4" w:space="0" w:color="auto"/>
              <w:left w:val="single" w:sz="4" w:space="0" w:color="auto"/>
              <w:bottom w:val="single" w:sz="4" w:space="0" w:color="auto"/>
              <w:right w:val="single" w:sz="4" w:space="0" w:color="auto"/>
            </w:tcBorders>
            <w:noWrap/>
            <w:vAlign w:val="bottom"/>
            <w:hideMark/>
          </w:tcPr>
          <w:p w14:paraId="719772CE" w14:textId="77777777" w:rsidR="000475A1" w:rsidRPr="000475A1" w:rsidRDefault="000475A1" w:rsidP="000475A1">
            <w:pPr>
              <w:spacing w:line="256" w:lineRule="auto"/>
              <w:rPr>
                <w:rFonts w:eastAsia="Times New Roman" w:cs="Times New Roman"/>
                <w:color w:val="000000"/>
                <w:sz w:val="26"/>
                <w:szCs w:val="26"/>
                <w:lang w:eastAsia="ru-RU"/>
              </w:rPr>
            </w:pPr>
            <w:r w:rsidRPr="000475A1">
              <w:rPr>
                <w:rFonts w:eastAsia="Times New Roman" w:cs="Times New Roman"/>
                <w:color w:val="000000"/>
                <w:sz w:val="26"/>
                <w:szCs w:val="26"/>
                <w:lang w:eastAsia="ru-RU"/>
              </w:rPr>
              <w:t>Инвертор SILA V 3000P, 3 кВт</w:t>
            </w:r>
          </w:p>
        </w:tc>
        <w:tc>
          <w:tcPr>
            <w:tcW w:w="760" w:type="pct"/>
            <w:tcBorders>
              <w:top w:val="single" w:sz="4" w:space="0" w:color="auto"/>
              <w:left w:val="nil"/>
              <w:bottom w:val="single" w:sz="4" w:space="0" w:color="auto"/>
              <w:right w:val="single" w:sz="4" w:space="0" w:color="auto"/>
            </w:tcBorders>
            <w:noWrap/>
            <w:vAlign w:val="bottom"/>
            <w:hideMark/>
          </w:tcPr>
          <w:p w14:paraId="5A1C3D59"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189 280</w:t>
            </w:r>
          </w:p>
        </w:tc>
        <w:tc>
          <w:tcPr>
            <w:tcW w:w="400" w:type="pct"/>
            <w:tcBorders>
              <w:top w:val="single" w:sz="4" w:space="0" w:color="auto"/>
              <w:left w:val="nil"/>
              <w:bottom w:val="single" w:sz="4" w:space="0" w:color="auto"/>
              <w:right w:val="single" w:sz="4" w:space="0" w:color="auto"/>
            </w:tcBorders>
            <w:noWrap/>
            <w:vAlign w:val="bottom"/>
            <w:hideMark/>
          </w:tcPr>
          <w:p w14:paraId="086A6A8F"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3</w:t>
            </w:r>
          </w:p>
        </w:tc>
        <w:tc>
          <w:tcPr>
            <w:tcW w:w="740" w:type="pct"/>
            <w:tcBorders>
              <w:top w:val="single" w:sz="4" w:space="0" w:color="auto"/>
              <w:left w:val="nil"/>
              <w:bottom w:val="single" w:sz="4" w:space="0" w:color="auto"/>
              <w:right w:val="single" w:sz="4" w:space="0" w:color="auto"/>
            </w:tcBorders>
            <w:noWrap/>
            <w:vAlign w:val="bottom"/>
            <w:hideMark/>
          </w:tcPr>
          <w:p w14:paraId="7586A0A6"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567 840</w:t>
            </w:r>
          </w:p>
        </w:tc>
      </w:tr>
      <w:tr w:rsidR="000475A1" w:rsidRPr="000475A1" w14:paraId="0B039F8C" w14:textId="77777777" w:rsidTr="00DC6F0C">
        <w:trPr>
          <w:trHeight w:val="300"/>
        </w:trPr>
        <w:tc>
          <w:tcPr>
            <w:tcW w:w="3100" w:type="pct"/>
            <w:tcBorders>
              <w:top w:val="single" w:sz="4" w:space="0" w:color="auto"/>
              <w:left w:val="single" w:sz="4" w:space="0" w:color="auto"/>
              <w:bottom w:val="single" w:sz="4" w:space="0" w:color="auto"/>
              <w:right w:val="single" w:sz="4" w:space="0" w:color="auto"/>
            </w:tcBorders>
            <w:noWrap/>
            <w:vAlign w:val="bottom"/>
            <w:hideMark/>
          </w:tcPr>
          <w:p w14:paraId="22580894" w14:textId="77777777" w:rsidR="000475A1" w:rsidRPr="000475A1" w:rsidRDefault="000475A1" w:rsidP="000475A1">
            <w:pPr>
              <w:spacing w:line="256" w:lineRule="auto"/>
              <w:rPr>
                <w:rFonts w:eastAsia="Times New Roman" w:cs="Times New Roman"/>
                <w:color w:val="000000"/>
                <w:sz w:val="26"/>
                <w:szCs w:val="26"/>
                <w:lang w:eastAsia="ru-RU"/>
              </w:rPr>
            </w:pPr>
            <w:r w:rsidRPr="000475A1">
              <w:rPr>
                <w:rFonts w:eastAsia="Times New Roman" w:cs="Times New Roman"/>
                <w:color w:val="000000"/>
                <w:sz w:val="26"/>
                <w:szCs w:val="26"/>
                <w:lang w:eastAsia="ru-RU"/>
              </w:rPr>
              <w:t>Инвертор SILA V 3000P, 2 кВт</w:t>
            </w:r>
          </w:p>
        </w:tc>
        <w:tc>
          <w:tcPr>
            <w:tcW w:w="760" w:type="pct"/>
            <w:tcBorders>
              <w:top w:val="single" w:sz="4" w:space="0" w:color="auto"/>
              <w:left w:val="nil"/>
              <w:bottom w:val="single" w:sz="4" w:space="0" w:color="auto"/>
              <w:right w:val="single" w:sz="4" w:space="0" w:color="auto"/>
            </w:tcBorders>
            <w:noWrap/>
            <w:vAlign w:val="bottom"/>
            <w:hideMark/>
          </w:tcPr>
          <w:p w14:paraId="264DDD19"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173 158</w:t>
            </w:r>
          </w:p>
        </w:tc>
        <w:tc>
          <w:tcPr>
            <w:tcW w:w="400" w:type="pct"/>
            <w:tcBorders>
              <w:top w:val="single" w:sz="4" w:space="0" w:color="auto"/>
              <w:left w:val="nil"/>
              <w:bottom w:val="single" w:sz="4" w:space="0" w:color="auto"/>
              <w:right w:val="single" w:sz="4" w:space="0" w:color="auto"/>
            </w:tcBorders>
            <w:noWrap/>
            <w:vAlign w:val="bottom"/>
            <w:hideMark/>
          </w:tcPr>
          <w:p w14:paraId="1427DEED"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3</w:t>
            </w:r>
          </w:p>
        </w:tc>
        <w:tc>
          <w:tcPr>
            <w:tcW w:w="740" w:type="pct"/>
            <w:tcBorders>
              <w:top w:val="single" w:sz="4" w:space="0" w:color="auto"/>
              <w:left w:val="nil"/>
              <w:bottom w:val="single" w:sz="4" w:space="0" w:color="auto"/>
              <w:right w:val="single" w:sz="4" w:space="0" w:color="auto"/>
            </w:tcBorders>
            <w:noWrap/>
            <w:vAlign w:val="bottom"/>
            <w:hideMark/>
          </w:tcPr>
          <w:p w14:paraId="589FF194" w14:textId="77777777" w:rsidR="000475A1" w:rsidRPr="000475A1" w:rsidRDefault="000475A1" w:rsidP="000475A1">
            <w:pPr>
              <w:spacing w:line="256" w:lineRule="auto"/>
              <w:ind w:left="-145"/>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519 474</w:t>
            </w:r>
          </w:p>
        </w:tc>
      </w:tr>
      <w:tr w:rsidR="000475A1" w:rsidRPr="000475A1" w14:paraId="578044A8" w14:textId="77777777" w:rsidTr="00DC6F0C">
        <w:trPr>
          <w:trHeight w:val="300"/>
        </w:trPr>
        <w:tc>
          <w:tcPr>
            <w:tcW w:w="3100" w:type="pct"/>
            <w:tcBorders>
              <w:top w:val="single" w:sz="4" w:space="0" w:color="auto"/>
              <w:left w:val="single" w:sz="4" w:space="0" w:color="auto"/>
              <w:bottom w:val="single" w:sz="4" w:space="0" w:color="auto"/>
              <w:right w:val="single" w:sz="4" w:space="0" w:color="auto"/>
            </w:tcBorders>
            <w:noWrap/>
            <w:vAlign w:val="bottom"/>
            <w:hideMark/>
          </w:tcPr>
          <w:p w14:paraId="250C7D1A" w14:textId="77777777" w:rsidR="000475A1" w:rsidRPr="000475A1" w:rsidRDefault="000475A1" w:rsidP="000475A1">
            <w:pPr>
              <w:spacing w:line="256" w:lineRule="auto"/>
              <w:rPr>
                <w:rFonts w:eastAsia="Times New Roman" w:cs="Times New Roman"/>
                <w:color w:val="000000"/>
                <w:sz w:val="26"/>
                <w:szCs w:val="26"/>
                <w:lang w:eastAsia="ru-RU"/>
              </w:rPr>
            </w:pPr>
            <w:r w:rsidRPr="000475A1">
              <w:rPr>
                <w:rFonts w:eastAsia="Times New Roman" w:cs="Times New Roman"/>
                <w:color w:val="000000"/>
                <w:sz w:val="26"/>
                <w:szCs w:val="26"/>
                <w:lang w:eastAsia="ru-RU"/>
              </w:rPr>
              <w:t>АКБ AGM, 200 А*ч, 12 В</w:t>
            </w:r>
          </w:p>
        </w:tc>
        <w:tc>
          <w:tcPr>
            <w:tcW w:w="760" w:type="pct"/>
            <w:tcBorders>
              <w:top w:val="single" w:sz="4" w:space="0" w:color="auto"/>
              <w:left w:val="nil"/>
              <w:bottom w:val="single" w:sz="4" w:space="0" w:color="auto"/>
              <w:right w:val="single" w:sz="4" w:space="0" w:color="auto"/>
            </w:tcBorders>
            <w:noWrap/>
            <w:vAlign w:val="bottom"/>
            <w:hideMark/>
          </w:tcPr>
          <w:p w14:paraId="6B280D9C"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178 000</w:t>
            </w:r>
          </w:p>
        </w:tc>
        <w:tc>
          <w:tcPr>
            <w:tcW w:w="400" w:type="pct"/>
            <w:tcBorders>
              <w:top w:val="single" w:sz="4" w:space="0" w:color="auto"/>
              <w:left w:val="nil"/>
              <w:bottom w:val="single" w:sz="4" w:space="0" w:color="auto"/>
              <w:right w:val="single" w:sz="4" w:space="0" w:color="auto"/>
            </w:tcBorders>
            <w:noWrap/>
            <w:vAlign w:val="bottom"/>
            <w:hideMark/>
          </w:tcPr>
          <w:p w14:paraId="7A9EF83A"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6</w:t>
            </w:r>
          </w:p>
        </w:tc>
        <w:tc>
          <w:tcPr>
            <w:tcW w:w="740" w:type="pct"/>
            <w:tcBorders>
              <w:top w:val="single" w:sz="4" w:space="0" w:color="auto"/>
              <w:left w:val="nil"/>
              <w:bottom w:val="single" w:sz="4" w:space="0" w:color="auto"/>
              <w:right w:val="single" w:sz="4" w:space="0" w:color="auto"/>
            </w:tcBorders>
            <w:noWrap/>
            <w:vAlign w:val="bottom"/>
            <w:hideMark/>
          </w:tcPr>
          <w:p w14:paraId="3FA5D244"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1 068 000</w:t>
            </w:r>
          </w:p>
        </w:tc>
      </w:tr>
      <w:tr w:rsidR="000475A1" w:rsidRPr="000475A1" w14:paraId="58514F6A" w14:textId="77777777" w:rsidTr="00DC6F0C">
        <w:trPr>
          <w:trHeight w:val="300"/>
        </w:trPr>
        <w:tc>
          <w:tcPr>
            <w:tcW w:w="3100" w:type="pct"/>
            <w:tcBorders>
              <w:top w:val="single" w:sz="4" w:space="0" w:color="auto"/>
              <w:left w:val="single" w:sz="4" w:space="0" w:color="auto"/>
              <w:bottom w:val="single" w:sz="4" w:space="0" w:color="auto"/>
              <w:right w:val="single" w:sz="4" w:space="0" w:color="auto"/>
            </w:tcBorders>
            <w:noWrap/>
            <w:vAlign w:val="bottom"/>
            <w:hideMark/>
          </w:tcPr>
          <w:p w14:paraId="6ED6C595" w14:textId="77777777" w:rsidR="000475A1" w:rsidRPr="000475A1" w:rsidRDefault="000475A1" w:rsidP="000475A1">
            <w:pPr>
              <w:spacing w:line="256" w:lineRule="auto"/>
              <w:rPr>
                <w:rFonts w:eastAsia="Times New Roman" w:cs="Times New Roman"/>
                <w:color w:val="000000"/>
                <w:sz w:val="26"/>
                <w:szCs w:val="26"/>
                <w:lang w:eastAsia="ru-RU"/>
              </w:rPr>
            </w:pPr>
            <w:r w:rsidRPr="000475A1">
              <w:rPr>
                <w:rFonts w:eastAsia="Times New Roman" w:cs="Times New Roman"/>
                <w:color w:val="000000"/>
                <w:sz w:val="26"/>
                <w:szCs w:val="26"/>
                <w:lang w:eastAsia="ru-RU"/>
              </w:rPr>
              <w:t>PV-панели Jinko Solar, 450Вт</w:t>
            </w:r>
          </w:p>
        </w:tc>
        <w:tc>
          <w:tcPr>
            <w:tcW w:w="760" w:type="pct"/>
            <w:tcBorders>
              <w:top w:val="single" w:sz="4" w:space="0" w:color="auto"/>
              <w:left w:val="nil"/>
              <w:bottom w:val="single" w:sz="4" w:space="0" w:color="auto"/>
              <w:right w:val="single" w:sz="4" w:space="0" w:color="auto"/>
            </w:tcBorders>
            <w:noWrap/>
            <w:vAlign w:val="bottom"/>
            <w:hideMark/>
          </w:tcPr>
          <w:p w14:paraId="4066DC31"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85 000</w:t>
            </w:r>
          </w:p>
        </w:tc>
        <w:tc>
          <w:tcPr>
            <w:tcW w:w="400" w:type="pct"/>
            <w:tcBorders>
              <w:top w:val="single" w:sz="4" w:space="0" w:color="auto"/>
              <w:left w:val="nil"/>
              <w:bottom w:val="single" w:sz="4" w:space="0" w:color="auto"/>
              <w:right w:val="single" w:sz="4" w:space="0" w:color="auto"/>
            </w:tcBorders>
            <w:noWrap/>
            <w:vAlign w:val="bottom"/>
            <w:hideMark/>
          </w:tcPr>
          <w:p w14:paraId="451A0F67"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12</w:t>
            </w:r>
          </w:p>
        </w:tc>
        <w:tc>
          <w:tcPr>
            <w:tcW w:w="740" w:type="pct"/>
            <w:tcBorders>
              <w:top w:val="single" w:sz="4" w:space="0" w:color="auto"/>
              <w:left w:val="nil"/>
              <w:bottom w:val="single" w:sz="4" w:space="0" w:color="auto"/>
              <w:right w:val="single" w:sz="4" w:space="0" w:color="auto"/>
            </w:tcBorders>
            <w:noWrap/>
            <w:vAlign w:val="bottom"/>
            <w:hideMark/>
          </w:tcPr>
          <w:p w14:paraId="13CDC6D3"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1 020 000</w:t>
            </w:r>
          </w:p>
        </w:tc>
      </w:tr>
      <w:tr w:rsidR="000475A1" w:rsidRPr="000475A1" w14:paraId="7497E077" w14:textId="77777777" w:rsidTr="00DC6F0C">
        <w:trPr>
          <w:trHeight w:val="300"/>
        </w:trPr>
        <w:tc>
          <w:tcPr>
            <w:tcW w:w="3100" w:type="pct"/>
            <w:tcBorders>
              <w:top w:val="single" w:sz="4" w:space="0" w:color="auto"/>
              <w:left w:val="single" w:sz="4" w:space="0" w:color="auto"/>
              <w:bottom w:val="single" w:sz="4" w:space="0" w:color="auto"/>
              <w:right w:val="single" w:sz="4" w:space="0" w:color="auto"/>
            </w:tcBorders>
            <w:noWrap/>
            <w:vAlign w:val="bottom"/>
            <w:hideMark/>
          </w:tcPr>
          <w:p w14:paraId="42606947" w14:textId="77777777" w:rsidR="000475A1" w:rsidRPr="000475A1" w:rsidRDefault="000475A1" w:rsidP="000475A1">
            <w:pPr>
              <w:spacing w:line="256" w:lineRule="auto"/>
              <w:rPr>
                <w:rFonts w:eastAsia="Times New Roman" w:cs="Times New Roman"/>
                <w:color w:val="000000"/>
                <w:sz w:val="26"/>
                <w:szCs w:val="26"/>
                <w:lang w:eastAsia="ru-RU"/>
              </w:rPr>
            </w:pPr>
            <w:r w:rsidRPr="000475A1">
              <w:rPr>
                <w:rFonts w:eastAsia="Times New Roman" w:cs="Times New Roman"/>
                <w:color w:val="000000"/>
                <w:sz w:val="26"/>
                <w:szCs w:val="26"/>
                <w:lang w:eastAsia="ru-RU"/>
              </w:rPr>
              <w:t>АКБ Restar, 200 А*ч, 12 В</w:t>
            </w:r>
          </w:p>
        </w:tc>
        <w:tc>
          <w:tcPr>
            <w:tcW w:w="760" w:type="pct"/>
            <w:tcBorders>
              <w:top w:val="single" w:sz="4" w:space="0" w:color="auto"/>
              <w:left w:val="nil"/>
              <w:bottom w:val="single" w:sz="4" w:space="0" w:color="auto"/>
              <w:right w:val="single" w:sz="4" w:space="0" w:color="auto"/>
            </w:tcBorders>
            <w:noWrap/>
            <w:vAlign w:val="bottom"/>
            <w:hideMark/>
          </w:tcPr>
          <w:p w14:paraId="07B3A57C"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150 000</w:t>
            </w:r>
          </w:p>
        </w:tc>
        <w:tc>
          <w:tcPr>
            <w:tcW w:w="400" w:type="pct"/>
            <w:tcBorders>
              <w:top w:val="single" w:sz="4" w:space="0" w:color="auto"/>
              <w:left w:val="nil"/>
              <w:bottom w:val="single" w:sz="4" w:space="0" w:color="auto"/>
              <w:right w:val="single" w:sz="4" w:space="0" w:color="auto"/>
            </w:tcBorders>
            <w:noWrap/>
            <w:vAlign w:val="bottom"/>
            <w:hideMark/>
          </w:tcPr>
          <w:p w14:paraId="11E02D9D"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6</w:t>
            </w:r>
          </w:p>
        </w:tc>
        <w:tc>
          <w:tcPr>
            <w:tcW w:w="740" w:type="pct"/>
            <w:tcBorders>
              <w:top w:val="single" w:sz="4" w:space="0" w:color="auto"/>
              <w:left w:val="nil"/>
              <w:bottom w:val="single" w:sz="4" w:space="0" w:color="auto"/>
              <w:right w:val="single" w:sz="4" w:space="0" w:color="auto"/>
            </w:tcBorders>
            <w:noWrap/>
            <w:vAlign w:val="bottom"/>
            <w:hideMark/>
          </w:tcPr>
          <w:p w14:paraId="60428FEA"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900 000</w:t>
            </w:r>
          </w:p>
        </w:tc>
      </w:tr>
      <w:tr w:rsidR="000475A1" w:rsidRPr="000475A1" w14:paraId="225CF50B" w14:textId="77777777" w:rsidTr="00DC6F0C">
        <w:trPr>
          <w:trHeight w:val="300"/>
        </w:trPr>
        <w:tc>
          <w:tcPr>
            <w:tcW w:w="3100" w:type="pct"/>
            <w:tcBorders>
              <w:top w:val="single" w:sz="4" w:space="0" w:color="auto"/>
              <w:left w:val="single" w:sz="4" w:space="0" w:color="auto"/>
              <w:bottom w:val="single" w:sz="4" w:space="0" w:color="auto"/>
              <w:right w:val="single" w:sz="4" w:space="0" w:color="auto"/>
            </w:tcBorders>
            <w:noWrap/>
            <w:vAlign w:val="bottom"/>
            <w:hideMark/>
          </w:tcPr>
          <w:p w14:paraId="018B3AFB" w14:textId="77777777" w:rsidR="000475A1" w:rsidRPr="000475A1" w:rsidRDefault="000475A1" w:rsidP="000475A1">
            <w:pPr>
              <w:spacing w:line="256" w:lineRule="auto"/>
              <w:rPr>
                <w:rFonts w:eastAsia="Times New Roman" w:cs="Times New Roman"/>
                <w:color w:val="000000"/>
                <w:sz w:val="26"/>
                <w:szCs w:val="26"/>
                <w:lang w:eastAsia="ru-RU"/>
              </w:rPr>
            </w:pPr>
            <w:r w:rsidRPr="000475A1">
              <w:rPr>
                <w:rFonts w:eastAsia="Times New Roman" w:cs="Times New Roman"/>
                <w:color w:val="000000"/>
                <w:sz w:val="26"/>
                <w:szCs w:val="26"/>
                <w:lang w:eastAsia="ru-RU"/>
              </w:rPr>
              <w:t>Конденсаторная батарея, 5кВар</w:t>
            </w:r>
          </w:p>
        </w:tc>
        <w:tc>
          <w:tcPr>
            <w:tcW w:w="760" w:type="pct"/>
            <w:tcBorders>
              <w:top w:val="single" w:sz="4" w:space="0" w:color="auto"/>
              <w:left w:val="nil"/>
              <w:bottom w:val="single" w:sz="4" w:space="0" w:color="auto"/>
              <w:right w:val="single" w:sz="4" w:space="0" w:color="auto"/>
            </w:tcBorders>
            <w:noWrap/>
            <w:vAlign w:val="bottom"/>
            <w:hideMark/>
          </w:tcPr>
          <w:p w14:paraId="55626B80"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25 000</w:t>
            </w:r>
          </w:p>
        </w:tc>
        <w:tc>
          <w:tcPr>
            <w:tcW w:w="400" w:type="pct"/>
            <w:tcBorders>
              <w:top w:val="single" w:sz="4" w:space="0" w:color="auto"/>
              <w:left w:val="nil"/>
              <w:bottom w:val="single" w:sz="4" w:space="0" w:color="auto"/>
              <w:right w:val="single" w:sz="4" w:space="0" w:color="auto"/>
            </w:tcBorders>
            <w:noWrap/>
            <w:vAlign w:val="bottom"/>
            <w:hideMark/>
          </w:tcPr>
          <w:p w14:paraId="3BC2EFCF"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1</w:t>
            </w:r>
          </w:p>
        </w:tc>
        <w:tc>
          <w:tcPr>
            <w:tcW w:w="740" w:type="pct"/>
            <w:tcBorders>
              <w:top w:val="single" w:sz="4" w:space="0" w:color="auto"/>
              <w:left w:val="nil"/>
              <w:bottom w:val="single" w:sz="4" w:space="0" w:color="auto"/>
              <w:right w:val="single" w:sz="4" w:space="0" w:color="auto"/>
            </w:tcBorders>
            <w:noWrap/>
            <w:vAlign w:val="bottom"/>
            <w:hideMark/>
          </w:tcPr>
          <w:p w14:paraId="4076A321"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25 000</w:t>
            </w:r>
          </w:p>
        </w:tc>
      </w:tr>
      <w:tr w:rsidR="000475A1" w:rsidRPr="000475A1" w14:paraId="32232C7D" w14:textId="77777777" w:rsidTr="00DC6F0C">
        <w:trPr>
          <w:trHeight w:val="300"/>
        </w:trPr>
        <w:tc>
          <w:tcPr>
            <w:tcW w:w="3100" w:type="pct"/>
            <w:tcBorders>
              <w:top w:val="single" w:sz="4" w:space="0" w:color="auto"/>
              <w:left w:val="single" w:sz="4" w:space="0" w:color="auto"/>
              <w:bottom w:val="single" w:sz="4" w:space="0" w:color="auto"/>
              <w:right w:val="single" w:sz="4" w:space="0" w:color="auto"/>
            </w:tcBorders>
            <w:noWrap/>
            <w:vAlign w:val="bottom"/>
            <w:hideMark/>
          </w:tcPr>
          <w:p w14:paraId="6331687B" w14:textId="77777777" w:rsidR="000475A1" w:rsidRPr="000475A1" w:rsidRDefault="000475A1" w:rsidP="000475A1">
            <w:pPr>
              <w:spacing w:line="256" w:lineRule="auto"/>
              <w:rPr>
                <w:rFonts w:eastAsia="Times New Roman" w:cs="Times New Roman"/>
                <w:color w:val="000000"/>
                <w:sz w:val="26"/>
                <w:szCs w:val="26"/>
                <w:lang w:eastAsia="ru-RU"/>
              </w:rPr>
            </w:pPr>
            <w:r w:rsidRPr="000475A1">
              <w:rPr>
                <w:rFonts w:eastAsia="Times New Roman" w:cs="Times New Roman"/>
                <w:color w:val="000000"/>
                <w:sz w:val="26"/>
                <w:szCs w:val="26"/>
                <w:lang w:eastAsia="ru-RU"/>
              </w:rPr>
              <w:t>Комплектующие для конденсаторной батареи</w:t>
            </w:r>
          </w:p>
        </w:tc>
        <w:tc>
          <w:tcPr>
            <w:tcW w:w="760" w:type="pct"/>
            <w:tcBorders>
              <w:top w:val="single" w:sz="4" w:space="0" w:color="auto"/>
              <w:left w:val="nil"/>
              <w:bottom w:val="single" w:sz="4" w:space="0" w:color="auto"/>
              <w:right w:val="single" w:sz="4" w:space="0" w:color="auto"/>
            </w:tcBorders>
            <w:noWrap/>
            <w:vAlign w:val="bottom"/>
            <w:hideMark/>
          </w:tcPr>
          <w:p w14:paraId="79822D71"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10 000</w:t>
            </w:r>
          </w:p>
        </w:tc>
        <w:tc>
          <w:tcPr>
            <w:tcW w:w="400" w:type="pct"/>
            <w:tcBorders>
              <w:top w:val="single" w:sz="4" w:space="0" w:color="auto"/>
              <w:left w:val="nil"/>
              <w:bottom w:val="single" w:sz="4" w:space="0" w:color="auto"/>
              <w:right w:val="single" w:sz="4" w:space="0" w:color="auto"/>
            </w:tcBorders>
            <w:noWrap/>
            <w:vAlign w:val="bottom"/>
            <w:hideMark/>
          </w:tcPr>
          <w:p w14:paraId="1216446F"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1</w:t>
            </w:r>
          </w:p>
        </w:tc>
        <w:tc>
          <w:tcPr>
            <w:tcW w:w="740" w:type="pct"/>
            <w:tcBorders>
              <w:top w:val="single" w:sz="4" w:space="0" w:color="auto"/>
              <w:left w:val="nil"/>
              <w:bottom w:val="single" w:sz="4" w:space="0" w:color="auto"/>
              <w:right w:val="single" w:sz="4" w:space="0" w:color="auto"/>
            </w:tcBorders>
            <w:noWrap/>
            <w:vAlign w:val="bottom"/>
            <w:hideMark/>
          </w:tcPr>
          <w:p w14:paraId="7B4C1DE1"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10 000</w:t>
            </w:r>
          </w:p>
        </w:tc>
      </w:tr>
      <w:tr w:rsidR="000475A1" w:rsidRPr="000475A1" w14:paraId="58B26565" w14:textId="77777777" w:rsidTr="00DC6F0C">
        <w:trPr>
          <w:trHeight w:val="300"/>
        </w:trPr>
        <w:tc>
          <w:tcPr>
            <w:tcW w:w="3100" w:type="pct"/>
            <w:tcBorders>
              <w:top w:val="single" w:sz="4" w:space="0" w:color="auto"/>
              <w:left w:val="single" w:sz="4" w:space="0" w:color="auto"/>
              <w:bottom w:val="single" w:sz="4" w:space="0" w:color="auto"/>
              <w:right w:val="single" w:sz="4" w:space="0" w:color="auto"/>
            </w:tcBorders>
            <w:noWrap/>
            <w:vAlign w:val="bottom"/>
            <w:hideMark/>
          </w:tcPr>
          <w:p w14:paraId="0A6E72AF" w14:textId="77777777" w:rsidR="000475A1" w:rsidRPr="000475A1" w:rsidRDefault="000475A1" w:rsidP="000475A1">
            <w:pPr>
              <w:spacing w:line="256" w:lineRule="auto"/>
              <w:rPr>
                <w:rFonts w:eastAsia="Times New Roman" w:cs="Times New Roman"/>
                <w:color w:val="000000"/>
                <w:sz w:val="26"/>
                <w:szCs w:val="26"/>
                <w:lang w:eastAsia="ru-RU"/>
              </w:rPr>
            </w:pPr>
            <w:r w:rsidRPr="000475A1">
              <w:rPr>
                <w:rFonts w:eastAsia="Times New Roman" w:cs="Times New Roman"/>
                <w:color w:val="000000"/>
                <w:sz w:val="26"/>
                <w:szCs w:val="26"/>
                <w:lang w:eastAsia="ru-RU"/>
              </w:rPr>
              <w:t xml:space="preserve">Монтажные работы PV-панели </w:t>
            </w:r>
          </w:p>
        </w:tc>
        <w:tc>
          <w:tcPr>
            <w:tcW w:w="760" w:type="pct"/>
            <w:tcBorders>
              <w:top w:val="single" w:sz="4" w:space="0" w:color="auto"/>
              <w:left w:val="nil"/>
              <w:bottom w:val="single" w:sz="4" w:space="0" w:color="auto"/>
              <w:right w:val="single" w:sz="4" w:space="0" w:color="auto"/>
            </w:tcBorders>
            <w:noWrap/>
            <w:vAlign w:val="bottom"/>
            <w:hideMark/>
          </w:tcPr>
          <w:p w14:paraId="4A324AB0"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112 000</w:t>
            </w:r>
          </w:p>
        </w:tc>
        <w:tc>
          <w:tcPr>
            <w:tcW w:w="400" w:type="pct"/>
            <w:tcBorders>
              <w:top w:val="single" w:sz="4" w:space="0" w:color="auto"/>
              <w:left w:val="nil"/>
              <w:bottom w:val="single" w:sz="4" w:space="0" w:color="auto"/>
              <w:right w:val="single" w:sz="4" w:space="0" w:color="auto"/>
            </w:tcBorders>
            <w:noWrap/>
            <w:vAlign w:val="bottom"/>
            <w:hideMark/>
          </w:tcPr>
          <w:p w14:paraId="066814BD"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6</w:t>
            </w:r>
          </w:p>
        </w:tc>
        <w:tc>
          <w:tcPr>
            <w:tcW w:w="740" w:type="pct"/>
            <w:tcBorders>
              <w:top w:val="single" w:sz="4" w:space="0" w:color="auto"/>
              <w:left w:val="nil"/>
              <w:bottom w:val="single" w:sz="4" w:space="0" w:color="auto"/>
              <w:right w:val="single" w:sz="4" w:space="0" w:color="auto"/>
            </w:tcBorders>
            <w:noWrap/>
            <w:vAlign w:val="bottom"/>
            <w:hideMark/>
          </w:tcPr>
          <w:p w14:paraId="61F03F1F"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672 000</w:t>
            </w:r>
          </w:p>
        </w:tc>
      </w:tr>
      <w:tr w:rsidR="000475A1" w:rsidRPr="000475A1" w14:paraId="33CB5EF6" w14:textId="77777777" w:rsidTr="00DC6F0C">
        <w:trPr>
          <w:trHeight w:val="300"/>
        </w:trPr>
        <w:tc>
          <w:tcPr>
            <w:tcW w:w="3100" w:type="pct"/>
            <w:tcBorders>
              <w:top w:val="single" w:sz="4" w:space="0" w:color="auto"/>
              <w:left w:val="single" w:sz="4" w:space="0" w:color="auto"/>
              <w:bottom w:val="single" w:sz="4" w:space="0" w:color="auto"/>
              <w:right w:val="single" w:sz="4" w:space="0" w:color="auto"/>
            </w:tcBorders>
            <w:noWrap/>
            <w:vAlign w:val="bottom"/>
            <w:hideMark/>
          </w:tcPr>
          <w:p w14:paraId="4EE8CB6D" w14:textId="77777777" w:rsidR="000475A1" w:rsidRPr="000475A1" w:rsidRDefault="000475A1" w:rsidP="000475A1">
            <w:pPr>
              <w:spacing w:line="256" w:lineRule="auto"/>
              <w:rPr>
                <w:rFonts w:eastAsia="Times New Roman" w:cs="Times New Roman"/>
                <w:color w:val="000000"/>
                <w:sz w:val="26"/>
                <w:szCs w:val="26"/>
                <w:lang w:eastAsia="ru-RU"/>
              </w:rPr>
            </w:pPr>
            <w:r w:rsidRPr="000475A1">
              <w:rPr>
                <w:rFonts w:eastAsia="Times New Roman" w:cs="Times New Roman"/>
                <w:color w:val="000000"/>
                <w:sz w:val="26"/>
                <w:szCs w:val="26"/>
                <w:lang w:eastAsia="ru-RU"/>
              </w:rPr>
              <w:t>Монтажные работы конденсаторной батареи</w:t>
            </w:r>
          </w:p>
        </w:tc>
        <w:tc>
          <w:tcPr>
            <w:tcW w:w="760" w:type="pct"/>
            <w:tcBorders>
              <w:top w:val="single" w:sz="4" w:space="0" w:color="auto"/>
              <w:left w:val="nil"/>
              <w:bottom w:val="single" w:sz="4" w:space="0" w:color="auto"/>
              <w:right w:val="single" w:sz="4" w:space="0" w:color="auto"/>
            </w:tcBorders>
            <w:noWrap/>
            <w:vAlign w:val="bottom"/>
            <w:hideMark/>
          </w:tcPr>
          <w:p w14:paraId="53D0F87A"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10 000</w:t>
            </w:r>
          </w:p>
        </w:tc>
        <w:tc>
          <w:tcPr>
            <w:tcW w:w="400" w:type="pct"/>
            <w:tcBorders>
              <w:top w:val="single" w:sz="4" w:space="0" w:color="auto"/>
              <w:left w:val="nil"/>
              <w:bottom w:val="single" w:sz="4" w:space="0" w:color="auto"/>
              <w:right w:val="single" w:sz="4" w:space="0" w:color="auto"/>
            </w:tcBorders>
            <w:noWrap/>
            <w:vAlign w:val="bottom"/>
            <w:hideMark/>
          </w:tcPr>
          <w:p w14:paraId="12D93F08"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1</w:t>
            </w:r>
          </w:p>
        </w:tc>
        <w:tc>
          <w:tcPr>
            <w:tcW w:w="740" w:type="pct"/>
            <w:tcBorders>
              <w:top w:val="single" w:sz="4" w:space="0" w:color="auto"/>
              <w:left w:val="nil"/>
              <w:bottom w:val="single" w:sz="4" w:space="0" w:color="auto"/>
              <w:right w:val="single" w:sz="4" w:space="0" w:color="auto"/>
            </w:tcBorders>
            <w:noWrap/>
            <w:vAlign w:val="bottom"/>
            <w:hideMark/>
          </w:tcPr>
          <w:p w14:paraId="3353E029"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10 000</w:t>
            </w:r>
          </w:p>
        </w:tc>
      </w:tr>
      <w:tr w:rsidR="000475A1" w:rsidRPr="000475A1" w14:paraId="232F81C6" w14:textId="77777777" w:rsidTr="00DC6F0C">
        <w:trPr>
          <w:trHeight w:val="300"/>
        </w:trPr>
        <w:tc>
          <w:tcPr>
            <w:tcW w:w="3100" w:type="pct"/>
            <w:tcBorders>
              <w:top w:val="single" w:sz="4" w:space="0" w:color="auto"/>
              <w:left w:val="single" w:sz="4" w:space="0" w:color="auto"/>
              <w:bottom w:val="single" w:sz="4" w:space="0" w:color="auto"/>
              <w:right w:val="single" w:sz="4" w:space="0" w:color="auto"/>
            </w:tcBorders>
            <w:noWrap/>
            <w:vAlign w:val="bottom"/>
            <w:hideMark/>
          </w:tcPr>
          <w:p w14:paraId="1C06C395" w14:textId="77777777" w:rsidR="000475A1" w:rsidRPr="000475A1" w:rsidRDefault="000475A1" w:rsidP="000475A1">
            <w:pPr>
              <w:spacing w:line="256" w:lineRule="auto"/>
              <w:rPr>
                <w:rFonts w:eastAsia="Times New Roman" w:cs="Times New Roman"/>
                <w:color w:val="000000"/>
                <w:sz w:val="26"/>
                <w:szCs w:val="26"/>
                <w:lang w:eastAsia="ru-RU"/>
              </w:rPr>
            </w:pPr>
            <w:r w:rsidRPr="000475A1">
              <w:rPr>
                <w:rFonts w:eastAsia="Times New Roman" w:cs="Times New Roman"/>
                <w:color w:val="000000"/>
                <w:sz w:val="26"/>
                <w:szCs w:val="26"/>
                <w:lang w:eastAsia="ru-RU"/>
              </w:rPr>
              <w:t xml:space="preserve">Итого затраты </w:t>
            </w:r>
          </w:p>
        </w:tc>
        <w:tc>
          <w:tcPr>
            <w:tcW w:w="760" w:type="pct"/>
            <w:tcBorders>
              <w:top w:val="single" w:sz="4" w:space="0" w:color="auto"/>
              <w:left w:val="nil"/>
              <w:bottom w:val="single" w:sz="4" w:space="0" w:color="auto"/>
              <w:right w:val="single" w:sz="4" w:space="0" w:color="auto"/>
            </w:tcBorders>
            <w:noWrap/>
            <w:vAlign w:val="bottom"/>
            <w:hideMark/>
          </w:tcPr>
          <w:p w14:paraId="4A89F828" w14:textId="77777777" w:rsidR="000475A1" w:rsidRPr="000475A1" w:rsidRDefault="000475A1" w:rsidP="000475A1">
            <w:pPr>
              <w:spacing w:line="256" w:lineRule="auto"/>
              <w:rPr>
                <w:rFonts w:eastAsia="Times New Roman" w:cs="Times New Roman"/>
                <w:color w:val="000000"/>
                <w:sz w:val="26"/>
                <w:szCs w:val="26"/>
                <w:lang w:eastAsia="ru-RU"/>
              </w:rPr>
            </w:pPr>
            <w:r w:rsidRPr="000475A1">
              <w:rPr>
                <w:rFonts w:eastAsia="Times New Roman" w:cs="Times New Roman"/>
                <w:color w:val="000000"/>
                <w:sz w:val="26"/>
                <w:szCs w:val="26"/>
                <w:lang w:eastAsia="ru-RU"/>
              </w:rPr>
              <w:t> </w:t>
            </w:r>
          </w:p>
        </w:tc>
        <w:tc>
          <w:tcPr>
            <w:tcW w:w="400" w:type="pct"/>
            <w:tcBorders>
              <w:top w:val="single" w:sz="4" w:space="0" w:color="auto"/>
              <w:left w:val="nil"/>
              <w:bottom w:val="single" w:sz="4" w:space="0" w:color="auto"/>
              <w:right w:val="single" w:sz="4" w:space="0" w:color="auto"/>
            </w:tcBorders>
            <w:noWrap/>
            <w:vAlign w:val="bottom"/>
            <w:hideMark/>
          </w:tcPr>
          <w:p w14:paraId="2A01E5E2" w14:textId="77777777" w:rsidR="000475A1" w:rsidRPr="000475A1" w:rsidRDefault="000475A1" w:rsidP="000475A1">
            <w:pPr>
              <w:spacing w:line="256" w:lineRule="auto"/>
              <w:rPr>
                <w:rFonts w:eastAsia="Times New Roman" w:cs="Times New Roman"/>
                <w:color w:val="000000"/>
                <w:sz w:val="26"/>
                <w:szCs w:val="26"/>
                <w:lang w:eastAsia="ru-RU"/>
              </w:rPr>
            </w:pPr>
            <w:r w:rsidRPr="000475A1">
              <w:rPr>
                <w:rFonts w:eastAsia="Times New Roman" w:cs="Times New Roman"/>
                <w:color w:val="000000"/>
                <w:sz w:val="26"/>
                <w:szCs w:val="26"/>
                <w:lang w:eastAsia="ru-RU"/>
              </w:rPr>
              <w:t> </w:t>
            </w:r>
          </w:p>
        </w:tc>
        <w:tc>
          <w:tcPr>
            <w:tcW w:w="740" w:type="pct"/>
            <w:tcBorders>
              <w:top w:val="single" w:sz="4" w:space="0" w:color="auto"/>
              <w:left w:val="nil"/>
              <w:bottom w:val="single" w:sz="4" w:space="0" w:color="auto"/>
              <w:right w:val="single" w:sz="4" w:space="0" w:color="auto"/>
            </w:tcBorders>
            <w:noWrap/>
            <w:vAlign w:val="bottom"/>
            <w:hideMark/>
          </w:tcPr>
          <w:p w14:paraId="25DCD04B" w14:textId="77777777" w:rsidR="000475A1" w:rsidRPr="000475A1" w:rsidRDefault="000475A1" w:rsidP="000475A1">
            <w:pPr>
              <w:spacing w:line="256" w:lineRule="auto"/>
              <w:jc w:val="center"/>
              <w:rPr>
                <w:rFonts w:eastAsia="Times New Roman" w:cs="Times New Roman"/>
                <w:color w:val="000000"/>
                <w:sz w:val="26"/>
                <w:szCs w:val="26"/>
                <w:lang w:eastAsia="ru-RU"/>
              </w:rPr>
            </w:pPr>
            <w:r w:rsidRPr="000475A1">
              <w:rPr>
                <w:rFonts w:eastAsia="Times New Roman" w:cs="Times New Roman"/>
                <w:color w:val="000000"/>
                <w:sz w:val="26"/>
                <w:szCs w:val="26"/>
                <w:lang w:eastAsia="ru-RU"/>
              </w:rPr>
              <w:t>5 406 714</w:t>
            </w:r>
          </w:p>
        </w:tc>
      </w:tr>
    </w:tbl>
    <w:p w14:paraId="3709FD99"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lastRenderedPageBreak/>
        <w:t xml:space="preserve">При выполнении экономических расчетов учтем, что затраты на покупку и установку </w:t>
      </w:r>
      <w:r w:rsidRPr="000475A1">
        <w:rPr>
          <w:rFonts w:eastAsia="Calibri" w:cs="Times New Roman"/>
          <w:sz w:val="28"/>
          <w:szCs w:val="28"/>
          <w:lang w:val="en-US"/>
        </w:rPr>
        <w:t>PV</w:t>
      </w:r>
      <w:r w:rsidRPr="000475A1">
        <w:rPr>
          <w:rFonts w:eastAsia="Calibri" w:cs="Times New Roman"/>
          <w:sz w:val="28"/>
          <w:szCs w:val="28"/>
        </w:rPr>
        <w:t>-панелей отнесены к потребителям, так как они и должны являться собственниками устройств генерирующих активную мощность.</w:t>
      </w:r>
    </w:p>
    <w:p w14:paraId="1552AA21" w14:textId="77777777" w:rsidR="000475A1" w:rsidRPr="000475A1" w:rsidRDefault="000475A1" w:rsidP="000475A1">
      <w:pPr>
        <w:spacing w:after="0"/>
        <w:ind w:firstLine="709"/>
        <w:jc w:val="both"/>
        <w:rPr>
          <w:rFonts w:eastAsia="Calibri" w:cs="Times New Roman"/>
          <w:sz w:val="28"/>
          <w:szCs w:val="28"/>
        </w:rPr>
      </w:pPr>
      <w:r w:rsidRPr="000475A1">
        <w:rPr>
          <w:rFonts w:eastAsia="Calibri" w:cs="Times New Roman"/>
          <w:sz w:val="28"/>
          <w:szCs w:val="28"/>
        </w:rPr>
        <w:t xml:space="preserve">Затраты на покупку и установку конденсаторной батареи отнесены к РЭК АО «Алатау Жарык Компаниясы», как основному выгодополучателю от снижения потерь электроэнергии.  </w:t>
      </w:r>
    </w:p>
    <w:p w14:paraId="1F557BC6" w14:textId="402C6AFB" w:rsidR="000475A1" w:rsidRPr="000475A1" w:rsidRDefault="000475A1" w:rsidP="000475A1">
      <w:pPr>
        <w:spacing w:after="0"/>
        <w:ind w:firstLine="708"/>
        <w:jc w:val="both"/>
        <w:rPr>
          <w:rFonts w:eastAsia="Calibri" w:cs="Times New Roman"/>
          <w:noProof/>
          <w:sz w:val="28"/>
          <w:szCs w:val="28"/>
          <w:lang w:eastAsia="ru-RU"/>
        </w:rPr>
      </w:pPr>
      <w:r w:rsidRPr="000475A1">
        <w:rPr>
          <w:rFonts w:eastAsia="Calibri" w:cs="Times New Roman"/>
          <w:sz w:val="28"/>
          <w:szCs w:val="28"/>
          <w:lang w:eastAsia="ru-RU"/>
        </w:rPr>
        <w:t>Расчет капитальных затрат</w:t>
      </w:r>
      <w:r w:rsidR="00726D50" w:rsidRPr="00726D50">
        <w:rPr>
          <w:rFonts w:eastAsia="Calibri" w:cs="Times New Roman"/>
          <w:sz w:val="28"/>
          <w:szCs w:val="28"/>
          <w:lang w:eastAsia="ru-RU"/>
        </w:rPr>
        <w:t xml:space="preserve"> </w:t>
      </w:r>
      <w:r w:rsidR="00726D50">
        <w:rPr>
          <w:rFonts w:eastAsia="Calibri" w:cs="Times New Roman"/>
          <w:sz w:val="28"/>
          <w:szCs w:val="28"/>
          <w:lang w:val="kk-KZ" w:eastAsia="ru-RU"/>
        </w:rPr>
        <w:t>проводим</w:t>
      </w:r>
      <w:r w:rsidR="00726D50">
        <w:rPr>
          <w:rFonts w:eastAsia="Calibri" w:cs="Times New Roman"/>
          <w:sz w:val="28"/>
          <w:szCs w:val="28"/>
          <w:lang w:eastAsia="ru-RU"/>
        </w:rPr>
        <w:t xml:space="preserve">, учитывая </w:t>
      </w:r>
      <w:r w:rsidR="00726D50">
        <w:rPr>
          <w:sz w:val="28"/>
          <w:szCs w:val="28"/>
          <w:lang w:val="kk-KZ"/>
        </w:rPr>
        <w:t>о</w:t>
      </w:r>
      <w:r w:rsidR="00726D50" w:rsidRPr="00726D50">
        <w:rPr>
          <w:sz w:val="28"/>
          <w:szCs w:val="28"/>
        </w:rPr>
        <w:t xml:space="preserve">собенности производственных процессов </w:t>
      </w:r>
      <w:r w:rsidR="00726D50">
        <w:rPr>
          <w:sz w:val="28"/>
          <w:szCs w:val="28"/>
        </w:rPr>
        <w:t xml:space="preserve">в </w:t>
      </w:r>
      <w:r w:rsidR="00726D50" w:rsidRPr="00726D50">
        <w:rPr>
          <w:sz w:val="28"/>
          <w:szCs w:val="28"/>
        </w:rPr>
        <w:t>электроэнергетик</w:t>
      </w:r>
      <w:r w:rsidR="00726D50">
        <w:rPr>
          <w:sz w:val="28"/>
          <w:szCs w:val="28"/>
        </w:rPr>
        <w:t>е</w:t>
      </w:r>
      <w:r w:rsidR="00726D50" w:rsidRPr="00726D50">
        <w:rPr>
          <w:rFonts w:eastAsia="Calibri" w:cs="Times New Roman"/>
          <w:sz w:val="28"/>
          <w:szCs w:val="28"/>
          <w:lang w:eastAsia="ru-RU"/>
        </w:rPr>
        <w:t xml:space="preserve"> [107]</w:t>
      </w:r>
      <w:r w:rsidRPr="00726D50">
        <w:rPr>
          <w:rFonts w:eastAsia="Calibri" w:cs="Times New Roman"/>
          <w:sz w:val="28"/>
          <w:szCs w:val="28"/>
          <w:lang w:eastAsia="ru-RU"/>
        </w:rPr>
        <w:t>. Капитальные затраты</w:t>
      </w:r>
      <w:r w:rsidRPr="000475A1">
        <w:rPr>
          <w:rFonts w:eastAsia="Calibri" w:cs="Times New Roman"/>
          <w:sz w:val="28"/>
          <w:szCs w:val="28"/>
          <w:lang w:eastAsia="ru-RU"/>
        </w:rPr>
        <w:t xml:space="preserve"> К на внедрение статической конденсаторной батареи в распределительной сети РЭК АО «Алатау Жарык Компаниясы» с</w:t>
      </w:r>
      <w:r w:rsidRPr="000475A1">
        <w:rPr>
          <w:rFonts w:eastAsia="Calibri" w:cs="Times New Roman"/>
          <w:noProof/>
          <w:sz w:val="28"/>
          <w:szCs w:val="28"/>
          <w:lang w:eastAsia="ru-RU"/>
        </w:rPr>
        <w:t>оставляют</w:t>
      </w:r>
    </w:p>
    <w:p w14:paraId="2D7A0EDB" w14:textId="77777777" w:rsidR="000475A1" w:rsidRPr="000475A1" w:rsidRDefault="000475A1" w:rsidP="000475A1">
      <w:pPr>
        <w:spacing w:after="0"/>
        <w:ind w:firstLine="708"/>
        <w:jc w:val="both"/>
        <w:rPr>
          <w:rFonts w:eastAsia="Calibri" w:cs="Times New Roman"/>
          <w:sz w:val="28"/>
          <w:szCs w:val="28"/>
          <w:lang w:eastAsia="ru-RU"/>
        </w:rPr>
      </w:pPr>
    </w:p>
    <w:p w14:paraId="3E98BCAD" w14:textId="77777777" w:rsidR="000475A1" w:rsidRPr="000475A1" w:rsidRDefault="000475A1" w:rsidP="000475A1">
      <w:pPr>
        <w:spacing w:after="0"/>
        <w:ind w:firstLine="708"/>
        <w:jc w:val="right"/>
        <w:rPr>
          <w:rFonts w:eastAsia="Calibri" w:cs="Times New Roman"/>
          <w:sz w:val="28"/>
          <w:szCs w:val="28"/>
          <w:lang w:eastAsia="ru-RU"/>
        </w:rPr>
      </w:pPr>
      <w:r w:rsidRPr="000475A1">
        <w:rPr>
          <w:rFonts w:eastAsia="Calibri" w:cs="Times New Roman"/>
          <w:sz w:val="28"/>
          <w:szCs w:val="28"/>
          <w:lang w:eastAsia="ru-RU"/>
        </w:rPr>
        <w:t>К = К</w:t>
      </w:r>
      <w:r w:rsidRPr="000475A1">
        <w:rPr>
          <w:rFonts w:eastAsia="Calibri" w:cs="Times New Roman"/>
          <w:sz w:val="32"/>
          <w:szCs w:val="32"/>
          <w:vertAlign w:val="subscript"/>
          <w:lang w:eastAsia="ru-RU"/>
        </w:rPr>
        <w:t>ц</w:t>
      </w:r>
      <w:r w:rsidRPr="000475A1">
        <w:rPr>
          <w:rFonts w:eastAsia="Calibri" w:cs="Times New Roman"/>
          <w:sz w:val="28"/>
          <w:szCs w:val="28"/>
          <w:lang w:eastAsia="ru-RU"/>
        </w:rPr>
        <w:t xml:space="preserve"> + З</w:t>
      </w:r>
      <w:r w:rsidRPr="000475A1">
        <w:rPr>
          <w:rFonts w:eastAsia="Calibri" w:cs="Times New Roman"/>
          <w:sz w:val="32"/>
          <w:szCs w:val="32"/>
          <w:vertAlign w:val="subscript"/>
          <w:lang w:eastAsia="ru-RU"/>
        </w:rPr>
        <w:t>м</w:t>
      </w:r>
      <w:r w:rsidRPr="000475A1">
        <w:rPr>
          <w:rFonts w:eastAsia="Calibri" w:cs="Times New Roman"/>
          <w:sz w:val="32"/>
          <w:szCs w:val="32"/>
          <w:lang w:eastAsia="ru-RU"/>
        </w:rPr>
        <w:t xml:space="preserve"> </w:t>
      </w:r>
      <w:r w:rsidRPr="000475A1">
        <w:rPr>
          <w:rFonts w:eastAsia="Calibri" w:cs="Times New Roman"/>
          <w:sz w:val="28"/>
          <w:szCs w:val="28"/>
          <w:lang w:eastAsia="ru-RU"/>
        </w:rPr>
        <w:t>= 35 000 + 10 000= 45 000 тг,                  (4.10)</w:t>
      </w:r>
    </w:p>
    <w:p w14:paraId="048B1FE1" w14:textId="77777777" w:rsidR="000475A1" w:rsidRPr="000475A1" w:rsidRDefault="000475A1" w:rsidP="000475A1">
      <w:pPr>
        <w:spacing w:after="0"/>
        <w:jc w:val="both"/>
        <w:rPr>
          <w:rFonts w:eastAsia="Calibri" w:cs="Times New Roman"/>
          <w:sz w:val="28"/>
          <w:szCs w:val="28"/>
          <w:lang w:eastAsia="ru-RU"/>
        </w:rPr>
      </w:pPr>
    </w:p>
    <w:p w14:paraId="6852A4D9" w14:textId="77777777" w:rsidR="000475A1" w:rsidRPr="000475A1" w:rsidRDefault="000475A1" w:rsidP="000475A1">
      <w:pPr>
        <w:spacing w:after="0"/>
        <w:jc w:val="both"/>
        <w:rPr>
          <w:rFonts w:eastAsia="Calibri" w:cs="Times New Roman"/>
          <w:sz w:val="28"/>
          <w:szCs w:val="28"/>
          <w:lang w:eastAsia="ru-RU"/>
        </w:rPr>
      </w:pPr>
      <w:r w:rsidRPr="000475A1">
        <w:rPr>
          <w:rFonts w:eastAsia="Calibri" w:cs="Times New Roman"/>
          <w:sz w:val="28"/>
          <w:szCs w:val="28"/>
          <w:lang w:eastAsia="ru-RU"/>
        </w:rPr>
        <w:t>где К</w:t>
      </w:r>
      <w:r w:rsidRPr="000475A1">
        <w:rPr>
          <w:rFonts w:eastAsia="Calibri" w:cs="Times New Roman"/>
          <w:sz w:val="32"/>
          <w:szCs w:val="32"/>
          <w:vertAlign w:val="subscript"/>
          <w:lang w:eastAsia="ru-RU"/>
        </w:rPr>
        <w:t>ц</w:t>
      </w:r>
      <w:r w:rsidRPr="000475A1">
        <w:rPr>
          <w:rFonts w:eastAsia="Calibri" w:cs="Times New Roman"/>
          <w:sz w:val="28"/>
          <w:szCs w:val="28"/>
          <w:lang w:eastAsia="ru-RU"/>
        </w:rPr>
        <w:t xml:space="preserve"> = 35 000 тг цена конденсаторной батареи и комплектующих, З</w:t>
      </w:r>
      <w:r w:rsidRPr="000475A1">
        <w:rPr>
          <w:rFonts w:eastAsia="Calibri" w:cs="Times New Roman"/>
          <w:sz w:val="28"/>
          <w:szCs w:val="28"/>
          <w:vertAlign w:val="subscript"/>
          <w:lang w:eastAsia="ru-RU"/>
        </w:rPr>
        <w:t>м</w:t>
      </w:r>
      <w:r w:rsidRPr="000475A1">
        <w:rPr>
          <w:rFonts w:eastAsia="Calibri" w:cs="Times New Roman"/>
          <w:sz w:val="28"/>
          <w:szCs w:val="28"/>
          <w:lang w:eastAsia="ru-RU"/>
        </w:rPr>
        <w:t xml:space="preserve"> = 10 000 тг затраты на монтажные работы конденсаторной батареи.</w:t>
      </w:r>
    </w:p>
    <w:p w14:paraId="458AF5D1" w14:textId="77777777" w:rsidR="000475A1" w:rsidRPr="000475A1" w:rsidRDefault="000475A1" w:rsidP="000475A1">
      <w:pPr>
        <w:spacing w:after="0"/>
        <w:ind w:firstLine="708"/>
        <w:jc w:val="both"/>
        <w:rPr>
          <w:rFonts w:eastAsia="Calibri" w:cs="Times New Roman"/>
          <w:sz w:val="28"/>
          <w:szCs w:val="28"/>
          <w:lang w:eastAsia="ru-RU"/>
        </w:rPr>
      </w:pPr>
      <w:r w:rsidRPr="000475A1">
        <w:rPr>
          <w:rFonts w:eastAsia="Calibri" w:cs="Times New Roman"/>
          <w:sz w:val="28"/>
          <w:szCs w:val="28"/>
          <w:lang w:eastAsia="ru-RU"/>
        </w:rPr>
        <w:t xml:space="preserve">Определение эксплуатационных расходов. Дополнительные текущие затраты, связанные с эксплуатацией конденсаторной батареи определяются как </w:t>
      </w:r>
    </w:p>
    <w:p w14:paraId="7F053CB9" w14:textId="77777777" w:rsidR="000475A1" w:rsidRPr="000475A1" w:rsidRDefault="000475A1" w:rsidP="000475A1">
      <w:pPr>
        <w:spacing w:after="0"/>
        <w:ind w:firstLine="708"/>
        <w:rPr>
          <w:rFonts w:eastAsia="Calibri" w:cs="Times New Roman"/>
          <w:sz w:val="28"/>
          <w:szCs w:val="28"/>
          <w:lang w:eastAsia="ru-RU"/>
        </w:rPr>
      </w:pPr>
      <w:r w:rsidRPr="000475A1">
        <w:rPr>
          <w:rFonts w:eastAsia="Calibri" w:cs="Times New Roman"/>
          <w:sz w:val="28"/>
          <w:szCs w:val="28"/>
          <w:lang w:eastAsia="ru-RU"/>
        </w:rPr>
        <w:t xml:space="preserve">                                          З</w:t>
      </w:r>
      <w:r w:rsidRPr="00726D50">
        <w:rPr>
          <w:rFonts w:eastAsia="Calibri" w:cs="Times New Roman"/>
          <w:sz w:val="32"/>
          <w:szCs w:val="32"/>
          <w:vertAlign w:val="subscript"/>
          <w:lang w:eastAsia="ru-RU"/>
        </w:rPr>
        <w:t>э</w:t>
      </w:r>
      <w:r w:rsidRPr="000475A1">
        <w:rPr>
          <w:rFonts w:eastAsia="Calibri" w:cs="Times New Roman"/>
          <w:sz w:val="28"/>
          <w:szCs w:val="28"/>
          <w:lang w:eastAsia="ru-RU"/>
        </w:rPr>
        <w:t xml:space="preserve"> = З</w:t>
      </w:r>
      <w:r w:rsidRPr="000475A1">
        <w:rPr>
          <w:rFonts w:eastAsia="Calibri" w:cs="Times New Roman"/>
          <w:sz w:val="32"/>
          <w:szCs w:val="32"/>
          <w:vertAlign w:val="subscript"/>
          <w:lang w:eastAsia="ru-RU"/>
        </w:rPr>
        <w:t>а</w:t>
      </w:r>
      <w:r w:rsidRPr="000475A1">
        <w:rPr>
          <w:rFonts w:eastAsia="Calibri" w:cs="Times New Roman"/>
          <w:sz w:val="28"/>
          <w:szCs w:val="28"/>
          <w:vertAlign w:val="subscript"/>
          <w:lang w:eastAsia="ru-RU"/>
        </w:rPr>
        <w:t xml:space="preserve"> </w:t>
      </w:r>
      <w:r w:rsidRPr="000475A1">
        <w:rPr>
          <w:rFonts w:eastAsia="Calibri" w:cs="Times New Roman"/>
          <w:sz w:val="28"/>
          <w:szCs w:val="28"/>
          <w:lang w:eastAsia="ru-RU"/>
        </w:rPr>
        <w:t xml:space="preserve">+ </w:t>
      </w:r>
      <w:r w:rsidRPr="000475A1">
        <w:rPr>
          <w:rFonts w:eastAsia="Calibri" w:cs="Times New Roman"/>
          <w:sz w:val="32"/>
          <w:szCs w:val="32"/>
          <w:lang w:eastAsia="ru-RU"/>
        </w:rPr>
        <w:t>З</w:t>
      </w:r>
      <w:r w:rsidRPr="000475A1">
        <w:rPr>
          <w:rFonts w:eastAsia="Calibri" w:cs="Times New Roman"/>
          <w:sz w:val="32"/>
          <w:szCs w:val="32"/>
          <w:vertAlign w:val="subscript"/>
          <w:lang w:eastAsia="ru-RU"/>
        </w:rPr>
        <w:t>ор</w:t>
      </w:r>
      <w:r w:rsidRPr="000475A1">
        <w:rPr>
          <w:rFonts w:eastAsia="Calibri" w:cs="Times New Roman"/>
          <w:sz w:val="28"/>
          <w:szCs w:val="28"/>
          <w:vertAlign w:val="subscript"/>
          <w:lang w:eastAsia="ru-RU"/>
        </w:rPr>
        <w:t xml:space="preserve"> </w:t>
      </w:r>
      <w:r w:rsidRPr="000475A1">
        <w:rPr>
          <w:rFonts w:eastAsia="Calibri" w:cs="Times New Roman"/>
          <w:sz w:val="28"/>
          <w:szCs w:val="28"/>
          <w:lang w:eastAsia="ru-RU"/>
        </w:rPr>
        <w:t>+ З</w:t>
      </w:r>
      <w:r w:rsidRPr="000475A1">
        <w:rPr>
          <w:rFonts w:eastAsia="Calibri" w:cs="Times New Roman"/>
          <w:sz w:val="32"/>
          <w:szCs w:val="32"/>
          <w:vertAlign w:val="subscript"/>
          <w:lang w:eastAsia="ru-RU"/>
        </w:rPr>
        <w:t xml:space="preserve">п </w:t>
      </w:r>
      <w:r w:rsidRPr="000475A1">
        <w:rPr>
          <w:rFonts w:eastAsia="Calibri" w:cs="Times New Roman"/>
          <w:sz w:val="28"/>
          <w:szCs w:val="28"/>
          <w:lang w:eastAsia="ru-RU"/>
        </w:rPr>
        <w:t>,                                          (4.11)</w:t>
      </w:r>
    </w:p>
    <w:p w14:paraId="06F77155" w14:textId="77777777" w:rsidR="000475A1" w:rsidRPr="000475A1" w:rsidRDefault="000475A1" w:rsidP="000475A1">
      <w:pPr>
        <w:spacing w:after="0"/>
        <w:rPr>
          <w:rFonts w:eastAsia="Calibri" w:cs="Times New Roman"/>
          <w:sz w:val="28"/>
          <w:szCs w:val="28"/>
          <w:lang w:eastAsia="ru-RU"/>
        </w:rPr>
      </w:pPr>
    </w:p>
    <w:p w14:paraId="5DC3818D" w14:textId="77777777" w:rsidR="000475A1" w:rsidRPr="000475A1" w:rsidRDefault="000475A1" w:rsidP="000475A1">
      <w:pPr>
        <w:spacing w:after="0"/>
        <w:rPr>
          <w:rFonts w:eastAsia="Calibri" w:cs="Times New Roman"/>
          <w:sz w:val="28"/>
          <w:szCs w:val="28"/>
          <w:lang w:eastAsia="ru-RU"/>
        </w:rPr>
      </w:pPr>
      <w:r w:rsidRPr="000475A1">
        <w:rPr>
          <w:rFonts w:eastAsia="Calibri" w:cs="Times New Roman"/>
          <w:sz w:val="28"/>
          <w:szCs w:val="28"/>
          <w:lang w:eastAsia="ru-RU"/>
        </w:rPr>
        <w:t>где З</w:t>
      </w:r>
      <w:r w:rsidRPr="000475A1">
        <w:rPr>
          <w:rFonts w:eastAsia="Calibri" w:cs="Times New Roman"/>
          <w:sz w:val="32"/>
          <w:szCs w:val="32"/>
          <w:vertAlign w:val="subscript"/>
          <w:lang w:eastAsia="ru-RU"/>
        </w:rPr>
        <w:t>а</w:t>
      </w:r>
      <w:r w:rsidRPr="000475A1">
        <w:rPr>
          <w:rFonts w:eastAsia="Calibri" w:cs="Times New Roman"/>
          <w:sz w:val="32"/>
          <w:szCs w:val="32"/>
          <w:lang w:eastAsia="ru-RU"/>
        </w:rPr>
        <w:t xml:space="preserve"> </w:t>
      </w:r>
      <w:r w:rsidRPr="000475A1">
        <w:rPr>
          <w:rFonts w:eastAsia="Calibri" w:cs="Times New Roman"/>
          <w:sz w:val="28"/>
          <w:szCs w:val="28"/>
          <w:lang w:eastAsia="ru-RU"/>
        </w:rPr>
        <w:t xml:space="preserve">– затраты на амортизацию, </w:t>
      </w:r>
      <w:r w:rsidRPr="000475A1">
        <w:rPr>
          <w:rFonts w:eastAsia="Calibri" w:cs="Times New Roman"/>
          <w:sz w:val="32"/>
          <w:szCs w:val="32"/>
          <w:lang w:eastAsia="ru-RU"/>
        </w:rPr>
        <w:t>З</w:t>
      </w:r>
      <w:r w:rsidRPr="000475A1">
        <w:rPr>
          <w:rFonts w:eastAsia="Calibri" w:cs="Times New Roman"/>
          <w:sz w:val="32"/>
          <w:szCs w:val="32"/>
          <w:vertAlign w:val="subscript"/>
          <w:lang w:eastAsia="ru-RU"/>
        </w:rPr>
        <w:t>ор</w:t>
      </w:r>
      <w:r w:rsidRPr="000475A1">
        <w:rPr>
          <w:rFonts w:eastAsia="Calibri" w:cs="Times New Roman"/>
          <w:sz w:val="28"/>
          <w:szCs w:val="28"/>
          <w:lang w:eastAsia="ru-RU"/>
        </w:rPr>
        <w:t xml:space="preserve"> – затраты на обслуживание и ремонт, З</w:t>
      </w:r>
      <w:r w:rsidRPr="000475A1">
        <w:rPr>
          <w:rFonts w:eastAsia="Calibri" w:cs="Times New Roman"/>
          <w:sz w:val="32"/>
          <w:szCs w:val="32"/>
          <w:vertAlign w:val="subscript"/>
          <w:lang w:eastAsia="ru-RU"/>
        </w:rPr>
        <w:t>п</w:t>
      </w:r>
      <w:r w:rsidRPr="000475A1">
        <w:rPr>
          <w:rFonts w:eastAsia="Calibri" w:cs="Times New Roman"/>
          <w:sz w:val="28"/>
          <w:szCs w:val="28"/>
          <w:lang w:eastAsia="ru-RU"/>
        </w:rPr>
        <w:t xml:space="preserve"> – затраты на потери электроэнергии в конденсаторной батарее.</w:t>
      </w:r>
    </w:p>
    <w:p w14:paraId="304DD67D" w14:textId="77777777" w:rsidR="000475A1" w:rsidRPr="000475A1" w:rsidRDefault="000475A1" w:rsidP="000475A1">
      <w:pPr>
        <w:spacing w:after="0"/>
        <w:rPr>
          <w:rFonts w:eastAsia="Calibri" w:cs="Times New Roman"/>
          <w:sz w:val="28"/>
          <w:szCs w:val="28"/>
          <w:lang w:eastAsia="ru-RU"/>
        </w:rPr>
      </w:pPr>
      <w:r w:rsidRPr="000475A1">
        <w:rPr>
          <w:rFonts w:eastAsia="Calibri" w:cs="Times New Roman"/>
          <w:sz w:val="28"/>
          <w:szCs w:val="28"/>
          <w:lang w:eastAsia="ru-RU"/>
        </w:rPr>
        <w:tab/>
        <w:t>Затраты на амортизацию</w:t>
      </w:r>
    </w:p>
    <w:p w14:paraId="352A5233" w14:textId="77777777" w:rsidR="000475A1" w:rsidRPr="000475A1" w:rsidRDefault="000475A1" w:rsidP="000475A1">
      <w:pPr>
        <w:spacing w:after="0"/>
        <w:ind w:firstLine="708"/>
        <w:jc w:val="right"/>
        <w:rPr>
          <w:rFonts w:eastAsia="Calibri" w:cs="Times New Roman"/>
          <w:sz w:val="28"/>
          <w:szCs w:val="28"/>
          <w:lang w:eastAsia="ru-RU"/>
        </w:rPr>
      </w:pPr>
    </w:p>
    <w:p w14:paraId="33A051BC" w14:textId="03ED5410" w:rsidR="000475A1" w:rsidRPr="000475A1" w:rsidRDefault="000475A1" w:rsidP="000475A1">
      <w:pPr>
        <w:spacing w:after="0"/>
        <w:ind w:firstLine="708"/>
        <w:jc w:val="right"/>
        <w:rPr>
          <w:rFonts w:eastAsia="Calibri" w:cs="Times New Roman"/>
          <w:sz w:val="28"/>
          <w:szCs w:val="28"/>
          <w:lang w:eastAsia="ru-RU"/>
        </w:rPr>
      </w:pPr>
      <w:r w:rsidRPr="000475A1">
        <w:rPr>
          <w:rFonts w:eastAsia="Calibri" w:cs="Times New Roman"/>
          <w:sz w:val="28"/>
          <w:szCs w:val="28"/>
          <w:lang w:eastAsia="ru-RU"/>
        </w:rPr>
        <w:t>З</w:t>
      </w:r>
      <w:r w:rsidRPr="000475A1">
        <w:rPr>
          <w:rFonts w:eastAsia="Calibri" w:cs="Times New Roman"/>
          <w:sz w:val="28"/>
          <w:szCs w:val="28"/>
          <w:vertAlign w:val="subscript"/>
          <w:lang w:eastAsia="ru-RU"/>
        </w:rPr>
        <w:t>а</w:t>
      </w:r>
      <w:r w:rsidRPr="000475A1">
        <w:rPr>
          <w:rFonts w:eastAsia="Calibri" w:cs="Times New Roman"/>
          <w:sz w:val="28"/>
          <w:szCs w:val="28"/>
          <w:lang w:eastAsia="ru-RU"/>
        </w:rPr>
        <w:t xml:space="preserve"> =(Н</w:t>
      </w:r>
      <w:r w:rsidRPr="000475A1">
        <w:rPr>
          <w:rFonts w:eastAsia="Calibri" w:cs="Times New Roman"/>
          <w:sz w:val="28"/>
          <w:szCs w:val="28"/>
          <w:vertAlign w:val="subscript"/>
          <w:lang w:eastAsia="ru-RU"/>
        </w:rPr>
        <w:t>а</w:t>
      </w:r>
      <w:r w:rsidRPr="000475A1">
        <w:rPr>
          <w:rFonts w:eastAsia="Calibri" w:cs="Times New Roman"/>
          <w:sz w:val="28"/>
          <w:szCs w:val="28"/>
          <w:lang w:eastAsia="ru-RU"/>
        </w:rPr>
        <w:t xml:space="preserve"> /100)</w:t>
      </w:r>
      <m:oMath>
        <m:r>
          <w:rPr>
            <w:rFonts w:ascii="Cambria Math" w:eastAsia="Calibri" w:hAnsi="Cambria Math" w:cs="Times New Roman"/>
            <w:sz w:val="28"/>
            <w:szCs w:val="28"/>
            <w:lang w:eastAsia="ru-RU"/>
          </w:rPr>
          <m:t>·</m:t>
        </m:r>
        <m:r>
          <w:rPr>
            <w:rFonts w:ascii="Cambria Math" w:eastAsia="Calibri" w:hAnsi="Cambria Math" w:cs="Cambria Math"/>
            <w:noProof/>
            <w:sz w:val="28"/>
            <w:szCs w:val="28"/>
            <w:lang w:eastAsia="ru-RU"/>
          </w:rPr>
          <m:t xml:space="preserve"> </m:t>
        </m:r>
      </m:oMath>
      <w:r w:rsidRPr="000475A1">
        <w:rPr>
          <w:rFonts w:eastAsia="Calibri" w:cs="Times New Roman"/>
          <w:sz w:val="28"/>
          <w:szCs w:val="28"/>
          <w:lang w:eastAsia="ru-RU"/>
        </w:rPr>
        <w:t>К = 0,063</w:t>
      </w:r>
      <m:oMath>
        <m:r>
          <w:rPr>
            <w:rFonts w:ascii="Cambria Math" w:eastAsia="Calibri" w:hAnsi="Cambria Math" w:cs="Cambria Math"/>
            <w:noProof/>
            <w:sz w:val="28"/>
            <w:szCs w:val="28"/>
            <w:lang w:eastAsia="ru-RU"/>
          </w:rPr>
          <m:t>⋅</m:t>
        </m:r>
      </m:oMath>
      <w:r w:rsidRPr="000475A1">
        <w:rPr>
          <w:rFonts w:eastAsia="Calibri" w:cs="Times New Roman"/>
          <w:sz w:val="28"/>
          <w:szCs w:val="28"/>
          <w:lang w:eastAsia="ru-RU"/>
        </w:rPr>
        <w:t>45 000 = 2 835 тг.,                (4.12)</w:t>
      </w:r>
    </w:p>
    <w:p w14:paraId="286C5FA8" w14:textId="77777777" w:rsidR="000475A1" w:rsidRPr="000475A1" w:rsidRDefault="000475A1" w:rsidP="000475A1">
      <w:pPr>
        <w:spacing w:after="0"/>
        <w:jc w:val="both"/>
        <w:rPr>
          <w:rFonts w:eastAsia="Calibri" w:cs="Times New Roman"/>
          <w:sz w:val="28"/>
          <w:szCs w:val="28"/>
          <w:lang w:eastAsia="ru-RU"/>
        </w:rPr>
      </w:pPr>
    </w:p>
    <w:p w14:paraId="609E7902" w14:textId="77777777" w:rsidR="000475A1" w:rsidRPr="000475A1" w:rsidRDefault="000475A1" w:rsidP="000475A1">
      <w:pPr>
        <w:spacing w:after="0"/>
        <w:jc w:val="both"/>
        <w:rPr>
          <w:rFonts w:eastAsia="Calibri" w:cs="Times New Roman"/>
          <w:sz w:val="28"/>
          <w:szCs w:val="28"/>
          <w:lang w:eastAsia="ru-RU"/>
        </w:rPr>
      </w:pPr>
      <w:r w:rsidRPr="000475A1">
        <w:rPr>
          <w:rFonts w:eastAsia="Calibri" w:cs="Times New Roman"/>
          <w:sz w:val="28"/>
          <w:szCs w:val="28"/>
          <w:lang w:eastAsia="ru-RU"/>
        </w:rPr>
        <w:t>где Н</w:t>
      </w:r>
      <w:r w:rsidRPr="00726D50">
        <w:rPr>
          <w:rFonts w:eastAsia="Calibri" w:cs="Times New Roman"/>
          <w:sz w:val="32"/>
          <w:szCs w:val="28"/>
          <w:vertAlign w:val="subscript"/>
          <w:lang w:eastAsia="ru-RU"/>
        </w:rPr>
        <w:t>а</w:t>
      </w:r>
      <w:r w:rsidRPr="00726D50">
        <w:rPr>
          <w:rFonts w:eastAsia="Calibri" w:cs="Times New Roman"/>
          <w:sz w:val="32"/>
          <w:szCs w:val="28"/>
          <w:lang w:eastAsia="ru-RU"/>
        </w:rPr>
        <w:t xml:space="preserve"> </w:t>
      </w:r>
      <w:r w:rsidRPr="000475A1">
        <w:rPr>
          <w:rFonts w:eastAsia="Calibri" w:cs="Times New Roman"/>
          <w:sz w:val="28"/>
          <w:szCs w:val="28"/>
          <w:lang w:eastAsia="ru-RU"/>
        </w:rPr>
        <w:t>= 6,3 % – норма отчислений на амортизацию.</w:t>
      </w:r>
    </w:p>
    <w:p w14:paraId="3A953EC8" w14:textId="77777777" w:rsidR="000475A1" w:rsidRPr="000475A1" w:rsidRDefault="000475A1" w:rsidP="000475A1">
      <w:pPr>
        <w:spacing w:after="0"/>
        <w:jc w:val="both"/>
        <w:rPr>
          <w:rFonts w:eastAsia="Calibri" w:cs="Times New Roman"/>
          <w:sz w:val="28"/>
          <w:szCs w:val="28"/>
          <w:lang w:eastAsia="ru-RU"/>
        </w:rPr>
      </w:pPr>
      <w:r w:rsidRPr="000475A1">
        <w:rPr>
          <w:rFonts w:eastAsia="Calibri" w:cs="Times New Roman"/>
          <w:sz w:val="28"/>
          <w:szCs w:val="28"/>
          <w:lang w:eastAsia="ru-RU"/>
        </w:rPr>
        <w:tab/>
        <w:t xml:space="preserve">Затраты на обслуживание и ремонт </w:t>
      </w:r>
    </w:p>
    <w:p w14:paraId="0A965E91" w14:textId="77777777" w:rsidR="000475A1" w:rsidRPr="000475A1" w:rsidRDefault="000475A1" w:rsidP="000475A1">
      <w:pPr>
        <w:spacing w:after="0"/>
        <w:jc w:val="both"/>
        <w:rPr>
          <w:rFonts w:eastAsia="Calibri" w:cs="Times New Roman"/>
          <w:sz w:val="28"/>
          <w:szCs w:val="28"/>
          <w:lang w:eastAsia="ru-RU"/>
        </w:rPr>
      </w:pPr>
      <w:r w:rsidRPr="000475A1">
        <w:rPr>
          <w:rFonts w:eastAsia="Calibri" w:cs="Times New Roman"/>
          <w:sz w:val="28"/>
          <w:szCs w:val="28"/>
          <w:lang w:eastAsia="ru-RU"/>
        </w:rPr>
        <w:tab/>
      </w:r>
    </w:p>
    <w:p w14:paraId="0B3E4CBC" w14:textId="42BEA12F" w:rsidR="000475A1" w:rsidRPr="000475A1" w:rsidRDefault="000475A1" w:rsidP="000475A1">
      <w:pPr>
        <w:spacing w:after="0"/>
        <w:ind w:firstLine="708"/>
        <w:jc w:val="right"/>
        <w:rPr>
          <w:rFonts w:eastAsia="Calibri" w:cs="Times New Roman"/>
          <w:sz w:val="28"/>
          <w:szCs w:val="28"/>
          <w:lang w:eastAsia="ru-RU"/>
        </w:rPr>
      </w:pPr>
      <w:r w:rsidRPr="000475A1">
        <w:rPr>
          <w:rFonts w:eastAsia="Calibri" w:cs="Times New Roman"/>
          <w:sz w:val="32"/>
          <w:szCs w:val="32"/>
          <w:lang w:eastAsia="ru-RU"/>
        </w:rPr>
        <w:t>З</w:t>
      </w:r>
      <w:r w:rsidRPr="000475A1">
        <w:rPr>
          <w:rFonts w:eastAsia="Calibri" w:cs="Times New Roman"/>
          <w:sz w:val="32"/>
          <w:szCs w:val="32"/>
          <w:vertAlign w:val="subscript"/>
          <w:lang w:eastAsia="ru-RU"/>
        </w:rPr>
        <w:t>ор</w:t>
      </w:r>
      <w:r w:rsidRPr="000475A1">
        <w:rPr>
          <w:rFonts w:eastAsia="Calibri" w:cs="Times New Roman"/>
          <w:sz w:val="28"/>
          <w:szCs w:val="28"/>
          <w:vertAlign w:val="subscript"/>
          <w:lang w:eastAsia="ru-RU"/>
        </w:rPr>
        <w:t xml:space="preserve"> </w:t>
      </w:r>
      <w:r w:rsidRPr="000475A1">
        <w:rPr>
          <w:rFonts w:eastAsia="Calibri" w:cs="Times New Roman"/>
          <w:sz w:val="28"/>
          <w:szCs w:val="28"/>
          <w:lang w:eastAsia="ru-RU"/>
        </w:rPr>
        <w:t>= Н</w:t>
      </w:r>
      <w:r w:rsidRPr="000475A1">
        <w:rPr>
          <w:rFonts w:eastAsia="Calibri" w:cs="Times New Roman"/>
          <w:sz w:val="32"/>
          <w:szCs w:val="32"/>
          <w:vertAlign w:val="subscript"/>
          <w:lang w:eastAsia="ru-RU"/>
        </w:rPr>
        <w:t>ор</w:t>
      </w:r>
      <w:r w:rsidRPr="000475A1">
        <w:rPr>
          <w:rFonts w:eastAsia="Calibri" w:cs="Times New Roman"/>
          <w:sz w:val="32"/>
          <w:szCs w:val="32"/>
          <w:lang w:eastAsia="ru-RU"/>
        </w:rPr>
        <w:t>/100</w:t>
      </w:r>
      <m:oMath>
        <m:r>
          <w:rPr>
            <w:rFonts w:ascii="Cambria Math" w:eastAsia="Calibri" w:hAnsi="Cambria Math" w:cs="Cambria Math"/>
            <w:noProof/>
            <w:sz w:val="28"/>
            <w:szCs w:val="28"/>
            <w:lang w:eastAsia="ru-RU"/>
          </w:rPr>
          <m:t xml:space="preserve"> ⋅</m:t>
        </m:r>
      </m:oMath>
      <w:r w:rsidRPr="000475A1">
        <w:rPr>
          <w:rFonts w:eastAsia="Calibri" w:cs="Times New Roman"/>
          <w:sz w:val="28"/>
          <w:szCs w:val="28"/>
          <w:lang w:eastAsia="ru-RU"/>
        </w:rPr>
        <w:t>К = 0,04</w:t>
      </w:r>
      <m:oMath>
        <m:r>
          <w:rPr>
            <w:rFonts w:ascii="Cambria Math" w:eastAsia="Calibri" w:hAnsi="Cambria Math" w:cs="Cambria Math"/>
            <w:noProof/>
            <w:sz w:val="28"/>
            <w:szCs w:val="28"/>
            <w:lang w:eastAsia="ru-RU"/>
          </w:rPr>
          <m:t>⋅</m:t>
        </m:r>
      </m:oMath>
      <w:r w:rsidRPr="000475A1">
        <w:rPr>
          <w:rFonts w:eastAsia="Calibri" w:cs="Times New Roman"/>
          <w:sz w:val="28"/>
          <w:szCs w:val="28"/>
          <w:lang w:eastAsia="ru-RU"/>
        </w:rPr>
        <w:t>45 000 = 1 800 тг.,                      (4.13)</w:t>
      </w:r>
    </w:p>
    <w:p w14:paraId="70128E81" w14:textId="77777777" w:rsidR="000475A1" w:rsidRPr="000475A1" w:rsidRDefault="000475A1" w:rsidP="000475A1">
      <w:pPr>
        <w:spacing w:after="0"/>
        <w:jc w:val="both"/>
        <w:rPr>
          <w:rFonts w:eastAsia="Calibri" w:cs="Times New Roman"/>
          <w:sz w:val="28"/>
          <w:szCs w:val="28"/>
          <w:lang w:eastAsia="ru-RU"/>
        </w:rPr>
      </w:pPr>
    </w:p>
    <w:p w14:paraId="12F1CC46" w14:textId="77777777" w:rsidR="000475A1" w:rsidRPr="000475A1" w:rsidRDefault="000475A1" w:rsidP="000475A1">
      <w:pPr>
        <w:spacing w:after="0"/>
        <w:jc w:val="both"/>
        <w:rPr>
          <w:rFonts w:eastAsia="Calibri" w:cs="Times New Roman"/>
          <w:sz w:val="28"/>
          <w:szCs w:val="28"/>
          <w:lang w:eastAsia="ru-RU"/>
        </w:rPr>
      </w:pPr>
      <w:r w:rsidRPr="000475A1">
        <w:rPr>
          <w:rFonts w:eastAsia="Calibri" w:cs="Times New Roman"/>
          <w:sz w:val="28"/>
          <w:szCs w:val="28"/>
          <w:lang w:eastAsia="ru-RU"/>
        </w:rPr>
        <w:t>где Н</w:t>
      </w:r>
      <w:r w:rsidRPr="000475A1">
        <w:rPr>
          <w:rFonts w:eastAsia="Calibri" w:cs="Times New Roman"/>
          <w:sz w:val="32"/>
          <w:szCs w:val="32"/>
          <w:vertAlign w:val="subscript"/>
          <w:lang w:eastAsia="ru-RU"/>
        </w:rPr>
        <w:t>ор</w:t>
      </w:r>
      <w:r w:rsidRPr="000475A1">
        <w:rPr>
          <w:rFonts w:eastAsia="Calibri" w:cs="Times New Roman"/>
          <w:sz w:val="28"/>
          <w:szCs w:val="28"/>
          <w:lang w:eastAsia="ru-RU"/>
        </w:rPr>
        <w:t xml:space="preserve"> = 4,0 % – норма отчислений на обслуживание и ремонт. </w:t>
      </w:r>
    </w:p>
    <w:p w14:paraId="61365200" w14:textId="77777777" w:rsidR="000475A1" w:rsidRPr="000475A1" w:rsidRDefault="000475A1" w:rsidP="000475A1">
      <w:pPr>
        <w:spacing w:after="0"/>
        <w:jc w:val="both"/>
        <w:rPr>
          <w:rFonts w:eastAsia="Calibri" w:cs="Times New Roman"/>
          <w:sz w:val="28"/>
          <w:szCs w:val="28"/>
          <w:lang w:eastAsia="ru-RU"/>
        </w:rPr>
      </w:pPr>
      <w:r w:rsidRPr="000475A1">
        <w:rPr>
          <w:rFonts w:eastAsia="Calibri" w:cs="Times New Roman"/>
          <w:sz w:val="28"/>
          <w:szCs w:val="28"/>
          <w:lang w:eastAsia="ru-RU"/>
        </w:rPr>
        <w:tab/>
        <w:t>Затраты на потери электроэнергии в конденсаторной батарее</w:t>
      </w:r>
    </w:p>
    <w:p w14:paraId="7BF4A928" w14:textId="77777777" w:rsidR="000475A1" w:rsidRPr="000475A1" w:rsidRDefault="000475A1" w:rsidP="000475A1">
      <w:pPr>
        <w:spacing w:after="0"/>
        <w:jc w:val="both"/>
        <w:rPr>
          <w:rFonts w:eastAsia="Calibri" w:cs="Times New Roman"/>
          <w:sz w:val="28"/>
          <w:szCs w:val="28"/>
          <w:lang w:eastAsia="ru-RU"/>
        </w:rPr>
      </w:pPr>
    </w:p>
    <w:p w14:paraId="740A5798" w14:textId="58EFD5E3" w:rsidR="000475A1" w:rsidRPr="000475A1" w:rsidRDefault="000475A1" w:rsidP="000475A1">
      <w:pPr>
        <w:spacing w:after="0"/>
        <w:jc w:val="both"/>
        <w:rPr>
          <w:rFonts w:eastAsia="Calibri" w:cs="Times New Roman"/>
          <w:sz w:val="28"/>
          <w:szCs w:val="28"/>
          <w:lang w:eastAsia="ru-RU"/>
        </w:rPr>
      </w:pPr>
      <w:r w:rsidRPr="000475A1">
        <w:rPr>
          <w:rFonts w:eastAsia="Calibri" w:cs="Times New Roman"/>
          <w:sz w:val="28"/>
          <w:szCs w:val="28"/>
          <w:lang w:eastAsia="ru-RU"/>
        </w:rPr>
        <w:t xml:space="preserve">                                  З</w:t>
      </w:r>
      <w:r w:rsidRPr="000475A1">
        <w:rPr>
          <w:rFonts w:eastAsia="Calibri" w:cs="Times New Roman"/>
          <w:sz w:val="32"/>
          <w:szCs w:val="32"/>
          <w:vertAlign w:val="subscript"/>
          <w:lang w:eastAsia="ru-RU"/>
        </w:rPr>
        <w:t>п</w:t>
      </w:r>
      <w:r w:rsidRPr="000475A1">
        <w:rPr>
          <w:rFonts w:eastAsia="Calibri" w:cs="Times New Roman"/>
          <w:sz w:val="28"/>
          <w:szCs w:val="28"/>
          <w:vertAlign w:val="subscript"/>
          <w:lang w:eastAsia="ru-RU"/>
        </w:rPr>
        <w:t xml:space="preserve">. </w:t>
      </w:r>
      <w:r w:rsidRPr="000475A1">
        <w:rPr>
          <w:rFonts w:eastAsia="Calibri" w:cs="Times New Roman"/>
          <w:sz w:val="28"/>
          <w:szCs w:val="28"/>
          <w:lang w:eastAsia="ru-RU"/>
        </w:rPr>
        <w:t>= (Н</w:t>
      </w:r>
      <w:r w:rsidRPr="000475A1">
        <w:rPr>
          <w:rFonts w:eastAsia="Calibri" w:cs="Times New Roman"/>
          <w:sz w:val="32"/>
          <w:szCs w:val="32"/>
          <w:vertAlign w:val="subscript"/>
          <w:lang w:eastAsia="ru-RU"/>
        </w:rPr>
        <w:t xml:space="preserve">п </w:t>
      </w:r>
      <w:r w:rsidRPr="000475A1">
        <w:rPr>
          <w:rFonts w:eastAsia="Calibri" w:cs="Times New Roman"/>
          <w:sz w:val="32"/>
          <w:szCs w:val="32"/>
          <w:lang w:eastAsia="ru-RU"/>
        </w:rPr>
        <w:t>/100)</w:t>
      </w:r>
      <w:r w:rsidRPr="000475A1">
        <w:rPr>
          <w:rFonts w:eastAsia="Calibri" w:cs="Times New Roman"/>
          <w:sz w:val="28"/>
          <w:szCs w:val="28"/>
          <w:lang w:eastAsia="ru-RU"/>
        </w:rPr>
        <w:t xml:space="preserve"> Ц</w:t>
      </w:r>
      <w:r w:rsidRPr="000475A1">
        <w:rPr>
          <w:rFonts w:eastAsia="Calibri" w:cs="Times New Roman"/>
          <w:sz w:val="32"/>
          <w:szCs w:val="32"/>
          <w:vertAlign w:val="subscript"/>
          <w:lang w:eastAsia="ru-RU"/>
        </w:rPr>
        <w:t>п</w:t>
      </w:r>
      <w:r w:rsidR="00726D50">
        <w:rPr>
          <w:rFonts w:eastAsia="Calibri" w:cs="Times New Roman"/>
          <w:sz w:val="32"/>
          <w:szCs w:val="32"/>
          <w:vertAlign w:val="subscript"/>
          <w:lang w:eastAsia="ru-RU"/>
        </w:rPr>
        <w:t>·</w:t>
      </w:r>
      <w:r w:rsidRPr="000475A1">
        <w:rPr>
          <w:rFonts w:eastAsia="Calibri" w:cs="Times New Roman"/>
          <w:sz w:val="28"/>
          <w:szCs w:val="28"/>
          <w:lang w:val="en-US" w:eastAsia="ru-RU"/>
        </w:rPr>
        <w:t>Q</w:t>
      </w:r>
      <w:r w:rsidRPr="000475A1">
        <w:rPr>
          <w:rFonts w:eastAsia="Calibri" w:cs="Times New Roman"/>
          <w:sz w:val="28"/>
          <w:szCs w:val="28"/>
          <w:vertAlign w:val="subscript"/>
          <w:lang w:eastAsia="ru-RU"/>
        </w:rPr>
        <w:t>бск</w:t>
      </w:r>
      <w:r w:rsidR="00726D50">
        <w:rPr>
          <w:rFonts w:eastAsia="Calibri" w:cs="Times New Roman"/>
          <w:sz w:val="28"/>
          <w:szCs w:val="28"/>
          <w:lang w:eastAsia="ru-RU"/>
        </w:rPr>
        <w:t>·8</w:t>
      </w:r>
      <w:r w:rsidRPr="000475A1">
        <w:rPr>
          <w:rFonts w:eastAsia="Calibri" w:cs="Times New Roman"/>
          <w:sz w:val="28"/>
          <w:szCs w:val="28"/>
          <w:lang w:eastAsia="ru-RU"/>
        </w:rPr>
        <w:t xml:space="preserve">760 =  </w:t>
      </w:r>
    </w:p>
    <w:p w14:paraId="4BCF49FE" w14:textId="66273D4C" w:rsidR="000475A1" w:rsidRPr="000475A1" w:rsidRDefault="000475A1" w:rsidP="000475A1">
      <w:pPr>
        <w:spacing w:after="0"/>
        <w:jc w:val="both"/>
        <w:rPr>
          <w:rFonts w:eastAsia="Calibri" w:cs="Times New Roman"/>
          <w:sz w:val="28"/>
          <w:szCs w:val="28"/>
          <w:lang w:eastAsia="ru-RU"/>
        </w:rPr>
      </w:pPr>
      <w:r w:rsidRPr="000475A1">
        <w:rPr>
          <w:rFonts w:eastAsia="Calibri" w:cs="Times New Roman"/>
          <w:sz w:val="28"/>
          <w:szCs w:val="28"/>
          <w:lang w:eastAsia="ru-RU"/>
        </w:rPr>
        <w:t xml:space="preserve">                                = 0,04</w:t>
      </w:r>
      <m:oMath>
        <m:r>
          <w:rPr>
            <w:rFonts w:ascii="Cambria Math" w:eastAsia="Calibri" w:hAnsi="Cambria Math" w:cs="Cambria Math"/>
            <w:noProof/>
            <w:sz w:val="28"/>
            <w:szCs w:val="28"/>
            <w:lang w:eastAsia="ru-RU"/>
          </w:rPr>
          <m:t xml:space="preserve"> ⋅</m:t>
        </m:r>
      </m:oMath>
      <w:r w:rsidRPr="000475A1">
        <w:rPr>
          <w:rFonts w:eastAsia="Calibri" w:cs="Times New Roman"/>
          <w:sz w:val="28"/>
          <w:szCs w:val="28"/>
          <w:lang w:eastAsia="ru-RU"/>
        </w:rPr>
        <w:t>9,03</w:t>
      </w:r>
      <m:oMath>
        <m:r>
          <w:rPr>
            <w:rFonts w:ascii="Cambria Math" w:eastAsia="Calibri" w:hAnsi="Cambria Math" w:cs="Cambria Math"/>
            <w:noProof/>
            <w:sz w:val="28"/>
            <w:szCs w:val="28"/>
            <w:lang w:eastAsia="ru-RU"/>
          </w:rPr>
          <m:t xml:space="preserve"> ⋅</m:t>
        </m:r>
      </m:oMath>
      <w:r w:rsidRPr="000475A1">
        <w:rPr>
          <w:rFonts w:eastAsia="Calibri" w:cs="Times New Roman"/>
          <w:sz w:val="28"/>
          <w:szCs w:val="28"/>
          <w:lang w:eastAsia="ru-RU"/>
        </w:rPr>
        <w:t>5</w:t>
      </w:r>
      <m:oMath>
        <m:r>
          <w:rPr>
            <w:rFonts w:ascii="Cambria Math" w:eastAsia="Calibri" w:hAnsi="Cambria Math" w:cs="Cambria Math"/>
            <w:noProof/>
            <w:sz w:val="28"/>
            <w:szCs w:val="28"/>
            <w:lang w:eastAsia="ru-RU"/>
          </w:rPr>
          <m:t xml:space="preserve"> ⋅</m:t>
        </m:r>
      </m:oMath>
      <w:r w:rsidRPr="000475A1">
        <w:rPr>
          <w:rFonts w:eastAsia="Calibri" w:cs="Times New Roman"/>
          <w:sz w:val="28"/>
          <w:szCs w:val="28"/>
          <w:lang w:eastAsia="ru-RU"/>
        </w:rPr>
        <w:t>8760 = 15 820 тг,                                  (4.14)</w:t>
      </w:r>
    </w:p>
    <w:p w14:paraId="6A568524" w14:textId="77777777" w:rsidR="000475A1" w:rsidRPr="000475A1" w:rsidRDefault="000475A1" w:rsidP="000475A1">
      <w:pPr>
        <w:spacing w:after="0"/>
        <w:jc w:val="both"/>
        <w:rPr>
          <w:rFonts w:eastAsia="Calibri" w:cs="Times New Roman"/>
          <w:sz w:val="28"/>
          <w:szCs w:val="28"/>
          <w:lang w:eastAsia="ru-RU"/>
        </w:rPr>
      </w:pPr>
    </w:p>
    <w:p w14:paraId="143E9730" w14:textId="77777777" w:rsidR="000475A1" w:rsidRPr="000475A1" w:rsidRDefault="000475A1" w:rsidP="000475A1">
      <w:pPr>
        <w:spacing w:after="0"/>
        <w:jc w:val="both"/>
        <w:rPr>
          <w:rFonts w:eastAsia="Calibri" w:cs="Times New Roman"/>
          <w:sz w:val="28"/>
          <w:szCs w:val="28"/>
          <w:lang w:eastAsia="ru-RU"/>
        </w:rPr>
      </w:pPr>
      <w:r w:rsidRPr="000475A1">
        <w:rPr>
          <w:rFonts w:eastAsia="Calibri" w:cs="Times New Roman"/>
          <w:sz w:val="28"/>
          <w:szCs w:val="28"/>
          <w:lang w:eastAsia="ru-RU"/>
        </w:rPr>
        <w:t>где Н</w:t>
      </w:r>
      <w:r w:rsidRPr="000475A1">
        <w:rPr>
          <w:rFonts w:eastAsia="Calibri" w:cs="Times New Roman"/>
          <w:sz w:val="32"/>
          <w:szCs w:val="32"/>
          <w:vertAlign w:val="subscript"/>
          <w:lang w:eastAsia="ru-RU"/>
        </w:rPr>
        <w:t>п</w:t>
      </w:r>
      <w:r w:rsidRPr="000475A1">
        <w:rPr>
          <w:rFonts w:eastAsia="Calibri" w:cs="Times New Roman"/>
          <w:sz w:val="28"/>
          <w:szCs w:val="28"/>
          <w:lang w:eastAsia="ru-RU"/>
        </w:rPr>
        <w:t xml:space="preserve"> = 3% -5% - норма потерь электроэнергии в конденсаторной батарее, Ц</w:t>
      </w:r>
      <w:r w:rsidRPr="000475A1">
        <w:rPr>
          <w:rFonts w:eastAsia="Calibri" w:cs="Times New Roman"/>
          <w:sz w:val="32"/>
          <w:szCs w:val="32"/>
          <w:vertAlign w:val="subscript"/>
          <w:lang w:eastAsia="ru-RU"/>
        </w:rPr>
        <w:t>п</w:t>
      </w:r>
      <w:r w:rsidRPr="000475A1">
        <w:rPr>
          <w:rFonts w:eastAsia="Calibri" w:cs="Times New Roman"/>
          <w:sz w:val="28"/>
          <w:szCs w:val="28"/>
          <w:lang w:eastAsia="ru-RU"/>
        </w:rPr>
        <w:t xml:space="preserve"> = 9,03 тг/кВт</w:t>
      </w:r>
      <m:oMath>
        <m:r>
          <w:rPr>
            <w:rFonts w:ascii="Cambria Math" w:eastAsia="Calibri" w:hAnsi="Cambria Math" w:cs="Cambria Math"/>
            <w:noProof/>
            <w:sz w:val="28"/>
            <w:szCs w:val="28"/>
            <w:lang w:eastAsia="ru-RU"/>
          </w:rPr>
          <m:t xml:space="preserve"> ⋅</m:t>
        </m:r>
      </m:oMath>
      <w:r w:rsidRPr="000475A1">
        <w:rPr>
          <w:rFonts w:eastAsia="Calibri" w:cs="Times New Roman"/>
          <w:sz w:val="28"/>
          <w:szCs w:val="28"/>
          <w:lang w:eastAsia="ru-RU"/>
        </w:rPr>
        <w:t xml:space="preserve"> ч - тариф</w:t>
      </w:r>
      <w:r w:rsidRPr="000475A1">
        <w:rPr>
          <w:rFonts w:eastAsia="Calibri" w:cs="Times New Roman"/>
          <w:sz w:val="28"/>
          <w:szCs w:val="28"/>
          <w:vertAlign w:val="subscript"/>
          <w:lang w:eastAsia="ru-RU"/>
        </w:rPr>
        <w:t xml:space="preserve"> </w:t>
      </w:r>
      <w:r w:rsidRPr="000475A1">
        <w:rPr>
          <w:rFonts w:eastAsia="Calibri" w:cs="Times New Roman"/>
          <w:sz w:val="28"/>
          <w:szCs w:val="28"/>
          <w:lang w:eastAsia="ru-RU"/>
        </w:rPr>
        <w:t>на покупку электроэнергии.</w:t>
      </w:r>
    </w:p>
    <w:p w14:paraId="403ACF80" w14:textId="77777777" w:rsidR="000475A1" w:rsidRPr="000475A1" w:rsidRDefault="000475A1" w:rsidP="000475A1">
      <w:pPr>
        <w:spacing w:after="0"/>
        <w:ind w:firstLine="708"/>
        <w:jc w:val="both"/>
        <w:rPr>
          <w:rFonts w:eastAsia="Calibri" w:cs="Times New Roman"/>
          <w:sz w:val="28"/>
          <w:szCs w:val="28"/>
          <w:lang w:eastAsia="ru-RU"/>
        </w:rPr>
      </w:pPr>
      <w:r w:rsidRPr="000475A1">
        <w:rPr>
          <w:rFonts w:eastAsia="Calibri" w:cs="Times New Roman"/>
          <w:sz w:val="28"/>
          <w:szCs w:val="28"/>
          <w:lang w:eastAsia="ru-RU"/>
        </w:rPr>
        <w:t>Таким образом, суммарные эксплуатационные затраты составят:</w:t>
      </w:r>
    </w:p>
    <w:p w14:paraId="2B372AC8" w14:textId="77777777" w:rsidR="000475A1" w:rsidRPr="000475A1" w:rsidRDefault="000475A1" w:rsidP="000475A1">
      <w:pPr>
        <w:spacing w:after="0"/>
        <w:ind w:firstLine="708"/>
        <w:jc w:val="center"/>
        <w:rPr>
          <w:rFonts w:eastAsia="Calibri" w:cs="Times New Roman"/>
          <w:sz w:val="28"/>
          <w:szCs w:val="28"/>
          <w:lang w:eastAsia="ru-RU"/>
        </w:rPr>
      </w:pPr>
    </w:p>
    <w:p w14:paraId="7E7106DB" w14:textId="77777777" w:rsidR="000475A1" w:rsidRPr="000475A1" w:rsidRDefault="000475A1" w:rsidP="000475A1">
      <w:pPr>
        <w:spacing w:after="0"/>
        <w:ind w:firstLine="708"/>
        <w:jc w:val="center"/>
        <w:rPr>
          <w:rFonts w:eastAsia="Calibri" w:cs="Times New Roman"/>
          <w:sz w:val="28"/>
          <w:szCs w:val="28"/>
          <w:lang w:eastAsia="ru-RU"/>
        </w:rPr>
      </w:pPr>
      <w:r w:rsidRPr="000475A1">
        <w:rPr>
          <w:rFonts w:eastAsia="Calibri" w:cs="Times New Roman"/>
          <w:sz w:val="28"/>
          <w:szCs w:val="28"/>
          <w:lang w:eastAsia="ru-RU"/>
        </w:rPr>
        <w:t>З</w:t>
      </w:r>
      <w:r w:rsidRPr="000475A1">
        <w:rPr>
          <w:rFonts w:eastAsia="Calibri" w:cs="Times New Roman"/>
          <w:sz w:val="32"/>
          <w:szCs w:val="32"/>
          <w:vertAlign w:val="subscript"/>
          <w:lang w:eastAsia="ru-RU"/>
        </w:rPr>
        <w:t>э</w:t>
      </w:r>
      <w:r w:rsidRPr="000475A1">
        <w:rPr>
          <w:rFonts w:eastAsia="Calibri" w:cs="Times New Roman"/>
          <w:sz w:val="28"/>
          <w:szCs w:val="28"/>
          <w:lang w:eastAsia="ru-RU"/>
        </w:rPr>
        <w:t xml:space="preserve"> = З</w:t>
      </w:r>
      <w:r w:rsidRPr="000475A1">
        <w:rPr>
          <w:rFonts w:eastAsia="Calibri" w:cs="Times New Roman"/>
          <w:sz w:val="32"/>
          <w:szCs w:val="32"/>
          <w:vertAlign w:val="subscript"/>
          <w:lang w:eastAsia="ru-RU"/>
        </w:rPr>
        <w:t>а</w:t>
      </w:r>
      <w:r w:rsidRPr="000475A1">
        <w:rPr>
          <w:rFonts w:eastAsia="Calibri" w:cs="Times New Roman"/>
          <w:sz w:val="28"/>
          <w:szCs w:val="28"/>
          <w:vertAlign w:val="subscript"/>
          <w:lang w:eastAsia="ru-RU"/>
        </w:rPr>
        <w:t xml:space="preserve"> </w:t>
      </w:r>
      <w:r w:rsidRPr="000475A1">
        <w:rPr>
          <w:rFonts w:eastAsia="Calibri" w:cs="Times New Roman"/>
          <w:sz w:val="28"/>
          <w:szCs w:val="28"/>
          <w:lang w:eastAsia="ru-RU"/>
        </w:rPr>
        <w:t xml:space="preserve">+ </w:t>
      </w:r>
      <w:r w:rsidRPr="000475A1">
        <w:rPr>
          <w:rFonts w:eastAsia="Calibri" w:cs="Times New Roman"/>
          <w:sz w:val="32"/>
          <w:szCs w:val="32"/>
          <w:lang w:eastAsia="ru-RU"/>
        </w:rPr>
        <w:t>З</w:t>
      </w:r>
      <w:r w:rsidRPr="000475A1">
        <w:rPr>
          <w:rFonts w:eastAsia="Calibri" w:cs="Times New Roman"/>
          <w:sz w:val="32"/>
          <w:szCs w:val="32"/>
          <w:vertAlign w:val="subscript"/>
          <w:lang w:eastAsia="ru-RU"/>
        </w:rPr>
        <w:t>ор</w:t>
      </w:r>
      <w:r w:rsidRPr="000475A1">
        <w:rPr>
          <w:rFonts w:eastAsia="Calibri" w:cs="Times New Roman"/>
          <w:sz w:val="28"/>
          <w:szCs w:val="28"/>
          <w:vertAlign w:val="subscript"/>
          <w:lang w:eastAsia="ru-RU"/>
        </w:rPr>
        <w:t xml:space="preserve"> </w:t>
      </w:r>
      <w:r w:rsidRPr="000475A1">
        <w:rPr>
          <w:rFonts w:eastAsia="Calibri" w:cs="Times New Roman"/>
          <w:sz w:val="28"/>
          <w:szCs w:val="28"/>
          <w:lang w:eastAsia="ru-RU"/>
        </w:rPr>
        <w:t>+ З</w:t>
      </w:r>
      <w:r w:rsidRPr="000475A1">
        <w:rPr>
          <w:rFonts w:eastAsia="Calibri" w:cs="Times New Roman"/>
          <w:sz w:val="32"/>
          <w:szCs w:val="32"/>
          <w:vertAlign w:val="subscript"/>
          <w:lang w:eastAsia="ru-RU"/>
        </w:rPr>
        <w:t xml:space="preserve">п </w:t>
      </w:r>
      <w:r w:rsidRPr="000475A1">
        <w:rPr>
          <w:rFonts w:eastAsia="Calibri" w:cs="Times New Roman"/>
          <w:sz w:val="28"/>
          <w:szCs w:val="28"/>
          <w:lang w:eastAsia="ru-RU"/>
        </w:rPr>
        <w:t>= 2 835+1 800+15 820 = 20 455 тенге.</w:t>
      </w:r>
    </w:p>
    <w:p w14:paraId="5120F558" w14:textId="77777777" w:rsidR="000475A1" w:rsidRPr="000475A1" w:rsidRDefault="000475A1" w:rsidP="000475A1">
      <w:pPr>
        <w:spacing w:after="0"/>
        <w:ind w:firstLine="708"/>
        <w:jc w:val="both"/>
        <w:rPr>
          <w:rFonts w:eastAsia="Calibri" w:cs="Times New Roman"/>
          <w:sz w:val="28"/>
          <w:szCs w:val="28"/>
          <w:lang w:eastAsia="ru-RU"/>
        </w:rPr>
      </w:pPr>
      <w:r w:rsidRPr="000475A1">
        <w:rPr>
          <w:rFonts w:eastAsia="Calibri" w:cs="Times New Roman"/>
          <w:sz w:val="28"/>
          <w:szCs w:val="28"/>
          <w:lang w:eastAsia="ru-RU"/>
        </w:rPr>
        <w:lastRenderedPageBreak/>
        <w:t xml:space="preserve">Экономия затрат, за счет снижения потерь электроэнергии после внедрения </w:t>
      </w:r>
      <w:r w:rsidRPr="000475A1">
        <w:rPr>
          <w:rFonts w:eastAsia="Calibri" w:cs="Times New Roman"/>
          <w:sz w:val="28"/>
          <w:szCs w:val="28"/>
          <w:lang w:val="en-US" w:eastAsia="ru-RU"/>
        </w:rPr>
        <w:t>PV</w:t>
      </w:r>
      <w:r w:rsidRPr="000475A1">
        <w:rPr>
          <w:rFonts w:eastAsia="Calibri" w:cs="Times New Roman"/>
          <w:sz w:val="28"/>
          <w:szCs w:val="28"/>
          <w:lang w:eastAsia="ru-RU"/>
        </w:rPr>
        <w:t>-панелей и конденсаторной батареи составляет</w:t>
      </w:r>
    </w:p>
    <w:p w14:paraId="78711F7C" w14:textId="77777777" w:rsidR="000475A1" w:rsidRPr="000475A1" w:rsidRDefault="000475A1" w:rsidP="000475A1">
      <w:pPr>
        <w:spacing w:after="0"/>
        <w:ind w:firstLine="708"/>
        <w:jc w:val="both"/>
        <w:rPr>
          <w:rFonts w:eastAsia="Calibri" w:cs="Times New Roman"/>
          <w:sz w:val="28"/>
          <w:szCs w:val="28"/>
          <w:lang w:val="kk-KZ" w:eastAsia="ru-RU"/>
        </w:rPr>
      </w:pPr>
    </w:p>
    <w:p w14:paraId="26D1D52E" w14:textId="77777777" w:rsidR="000475A1" w:rsidRPr="000475A1" w:rsidRDefault="000475A1" w:rsidP="000475A1">
      <w:pPr>
        <w:spacing w:after="0"/>
        <w:ind w:firstLine="708"/>
        <w:jc w:val="right"/>
        <w:rPr>
          <w:rFonts w:eastAsia="Calibri" w:cs="Times New Roman"/>
          <w:sz w:val="28"/>
          <w:szCs w:val="28"/>
          <w:lang w:val="kk-KZ" w:eastAsia="ru-RU"/>
        </w:rPr>
      </w:pPr>
      <w:r w:rsidRPr="000475A1">
        <w:rPr>
          <w:rFonts w:eastAsia="Calibri" w:cs="Times New Roman"/>
          <w:sz w:val="28"/>
          <w:szCs w:val="28"/>
          <w:lang w:val="kk-KZ" w:eastAsia="ru-RU"/>
        </w:rPr>
        <w:t>Э = Ц</w:t>
      </w:r>
      <w:r w:rsidRPr="000475A1">
        <w:rPr>
          <w:rFonts w:eastAsia="Calibri" w:cs="Times New Roman"/>
          <w:sz w:val="32"/>
          <w:szCs w:val="32"/>
          <w:vertAlign w:val="subscript"/>
          <w:lang w:val="kk-KZ" w:eastAsia="ru-RU"/>
        </w:rPr>
        <w:t>п</w:t>
      </w:r>
      <w:r w:rsidRPr="000475A1">
        <w:rPr>
          <w:rFonts w:eastAsia="Calibri" w:cs="Times New Roman"/>
          <w:sz w:val="28"/>
          <w:szCs w:val="28"/>
          <w:vertAlign w:val="subscript"/>
          <w:lang w:val="kk-KZ" w:eastAsia="ru-RU"/>
        </w:rPr>
        <w:t>.</w:t>
      </w:r>
      <w:r w:rsidRPr="000475A1">
        <w:rPr>
          <w:rFonts w:eastAsia="Calibri" w:cs="Times New Roman"/>
          <w:sz w:val="28"/>
          <w:szCs w:val="28"/>
          <w:lang w:val="kk-KZ" w:eastAsia="ru-RU"/>
        </w:rPr>
        <w:t>W</w:t>
      </w:r>
      <w:r w:rsidRPr="000475A1">
        <w:rPr>
          <w:rFonts w:eastAsia="Calibri" w:cs="Times New Roman"/>
          <w:sz w:val="32"/>
          <w:szCs w:val="32"/>
          <w:vertAlign w:val="subscript"/>
          <w:lang w:val="kk-KZ" w:eastAsia="ru-RU"/>
        </w:rPr>
        <w:t>э</w:t>
      </w:r>
      <w:r w:rsidRPr="000475A1">
        <w:rPr>
          <w:rFonts w:eastAsia="Calibri" w:cs="Times New Roman"/>
          <w:sz w:val="28"/>
          <w:szCs w:val="28"/>
          <w:lang w:val="kk-KZ" w:eastAsia="ru-RU"/>
        </w:rPr>
        <w:t xml:space="preserve"> n</w:t>
      </w:r>
      <w:r w:rsidRPr="000475A1">
        <w:rPr>
          <w:rFonts w:eastAsia="Calibri" w:cs="Times New Roman"/>
          <w:sz w:val="32"/>
          <w:szCs w:val="32"/>
          <w:vertAlign w:val="subscript"/>
          <w:lang w:val="kk-KZ" w:eastAsia="ru-RU"/>
        </w:rPr>
        <w:t>c</w:t>
      </w:r>
      <w:r w:rsidRPr="000475A1">
        <w:rPr>
          <w:rFonts w:eastAsia="Calibri" w:cs="Times New Roman"/>
          <w:sz w:val="28"/>
          <w:szCs w:val="28"/>
          <w:lang w:val="kk-KZ" w:eastAsia="ru-RU"/>
        </w:rPr>
        <w:t xml:space="preserve"> – З</w:t>
      </w:r>
      <w:r w:rsidRPr="000475A1">
        <w:rPr>
          <w:rFonts w:eastAsia="Calibri" w:cs="Times New Roman"/>
          <w:sz w:val="32"/>
          <w:szCs w:val="32"/>
          <w:vertAlign w:val="subscript"/>
          <w:lang w:val="kk-KZ" w:eastAsia="ru-RU"/>
        </w:rPr>
        <w:t>э</w:t>
      </w:r>
      <w:r w:rsidRPr="000475A1">
        <w:rPr>
          <w:rFonts w:eastAsia="Calibri" w:cs="Times New Roman"/>
          <w:sz w:val="28"/>
          <w:szCs w:val="28"/>
          <w:lang w:val="kk-KZ" w:eastAsia="ru-RU"/>
        </w:rPr>
        <w:t xml:space="preserve"> = 9,03·33,4·365 – 20 455 = 89 630 тг/ год,      (4.15)</w:t>
      </w:r>
    </w:p>
    <w:p w14:paraId="5AEC065F" w14:textId="77777777" w:rsidR="000475A1" w:rsidRPr="000475A1" w:rsidRDefault="000475A1" w:rsidP="000475A1">
      <w:pPr>
        <w:spacing w:after="0"/>
        <w:jc w:val="both"/>
        <w:rPr>
          <w:rFonts w:eastAsia="Calibri" w:cs="Times New Roman"/>
          <w:sz w:val="28"/>
          <w:szCs w:val="28"/>
          <w:lang w:val="kk-KZ" w:eastAsia="ru-RU"/>
        </w:rPr>
      </w:pPr>
    </w:p>
    <w:p w14:paraId="2BBD6159" w14:textId="77777777" w:rsidR="000475A1" w:rsidRPr="000475A1" w:rsidRDefault="000475A1" w:rsidP="000475A1">
      <w:pPr>
        <w:spacing w:after="0"/>
        <w:jc w:val="both"/>
        <w:rPr>
          <w:rFonts w:eastAsia="Calibri" w:cs="Times New Roman"/>
          <w:sz w:val="28"/>
          <w:szCs w:val="28"/>
          <w:lang w:eastAsia="ru-RU"/>
        </w:rPr>
      </w:pPr>
      <w:r w:rsidRPr="000475A1">
        <w:rPr>
          <w:rFonts w:eastAsia="Calibri" w:cs="Times New Roman"/>
          <w:sz w:val="28"/>
          <w:szCs w:val="28"/>
          <w:lang w:eastAsia="ru-RU"/>
        </w:rPr>
        <w:t xml:space="preserve">где </w:t>
      </w:r>
      <w:r w:rsidRPr="000475A1">
        <w:rPr>
          <w:rFonts w:eastAsia="Calibri" w:cs="Times New Roman"/>
          <w:sz w:val="28"/>
          <w:szCs w:val="28"/>
          <w:lang w:val="kk-KZ" w:eastAsia="ru-RU"/>
        </w:rPr>
        <w:t>W</w:t>
      </w:r>
      <w:r w:rsidRPr="000475A1">
        <w:rPr>
          <w:rFonts w:eastAsia="Calibri" w:cs="Times New Roman"/>
          <w:sz w:val="32"/>
          <w:szCs w:val="32"/>
          <w:vertAlign w:val="subscript"/>
          <w:lang w:val="kk-KZ" w:eastAsia="ru-RU"/>
        </w:rPr>
        <w:t>э</w:t>
      </w:r>
      <w:r w:rsidRPr="000475A1">
        <w:rPr>
          <w:rFonts w:eastAsia="Calibri" w:cs="Times New Roman"/>
          <w:sz w:val="28"/>
          <w:szCs w:val="28"/>
          <w:lang w:val="kk-KZ" w:eastAsia="ru-RU"/>
        </w:rPr>
        <w:t xml:space="preserve"> </w:t>
      </w:r>
      <w:r w:rsidRPr="000475A1">
        <w:rPr>
          <w:rFonts w:eastAsia="Calibri" w:cs="Times New Roman"/>
          <w:sz w:val="28"/>
          <w:szCs w:val="28"/>
          <w:lang w:eastAsia="ru-RU"/>
        </w:rPr>
        <w:t>= 33,4 кВт</w:t>
      </w:r>
      <m:oMath>
        <m:r>
          <w:rPr>
            <w:rFonts w:ascii="Cambria Math" w:eastAsia="Calibri" w:hAnsi="Cambria Math" w:cs="Cambria Math"/>
            <w:noProof/>
            <w:sz w:val="28"/>
            <w:szCs w:val="28"/>
            <w:lang w:eastAsia="ru-RU"/>
          </w:rPr>
          <m:t>⋅</m:t>
        </m:r>
      </m:oMath>
      <w:r w:rsidRPr="000475A1">
        <w:rPr>
          <w:rFonts w:eastAsia="Calibri" w:cs="Times New Roman"/>
          <w:sz w:val="28"/>
          <w:szCs w:val="28"/>
          <w:lang w:eastAsia="ru-RU"/>
        </w:rPr>
        <w:t xml:space="preserve">час/сут – снижение потерь электроэнергии в сутки, </w:t>
      </w:r>
      <w:r w:rsidRPr="000475A1">
        <w:rPr>
          <w:rFonts w:eastAsia="Calibri" w:cs="Times New Roman"/>
          <w:sz w:val="28"/>
          <w:szCs w:val="28"/>
          <w:lang w:val="kk-KZ" w:eastAsia="ru-RU"/>
        </w:rPr>
        <w:t>n</w:t>
      </w:r>
      <w:r w:rsidRPr="000475A1">
        <w:rPr>
          <w:rFonts w:eastAsia="Calibri" w:cs="Times New Roman"/>
          <w:sz w:val="32"/>
          <w:szCs w:val="32"/>
          <w:vertAlign w:val="subscript"/>
          <w:lang w:val="kk-KZ" w:eastAsia="ru-RU"/>
        </w:rPr>
        <w:t>c</w:t>
      </w:r>
      <w:r w:rsidRPr="000475A1">
        <w:rPr>
          <w:rFonts w:eastAsia="Calibri" w:cs="Times New Roman"/>
          <w:sz w:val="32"/>
          <w:szCs w:val="32"/>
          <w:lang w:val="kk-KZ" w:eastAsia="ru-RU"/>
        </w:rPr>
        <w:t xml:space="preserve"> = </w:t>
      </w:r>
      <w:r w:rsidRPr="000475A1">
        <w:rPr>
          <w:rFonts w:eastAsia="Calibri" w:cs="Times New Roman"/>
          <w:sz w:val="28"/>
          <w:szCs w:val="28"/>
          <w:lang w:val="kk-KZ" w:eastAsia="ru-RU"/>
        </w:rPr>
        <w:t>365</w:t>
      </w:r>
      <w:r w:rsidRPr="000475A1">
        <w:rPr>
          <w:rFonts w:eastAsia="Calibri" w:cs="Times New Roman"/>
          <w:sz w:val="28"/>
          <w:szCs w:val="28"/>
          <w:lang w:eastAsia="ru-RU"/>
        </w:rPr>
        <w:t xml:space="preserve"> – количество суток в году.</w:t>
      </w:r>
    </w:p>
    <w:p w14:paraId="1B4C7052" w14:textId="77777777" w:rsidR="000475A1" w:rsidRPr="000475A1" w:rsidRDefault="000475A1" w:rsidP="000475A1">
      <w:pPr>
        <w:ind w:firstLine="708"/>
        <w:rPr>
          <w:rFonts w:eastAsia="Calibri" w:cs="Times New Roman"/>
          <w:sz w:val="28"/>
          <w:szCs w:val="28"/>
        </w:rPr>
      </w:pPr>
      <w:r w:rsidRPr="000475A1">
        <w:rPr>
          <w:rFonts w:eastAsia="Calibri" w:cs="Times New Roman"/>
          <w:sz w:val="28"/>
          <w:szCs w:val="28"/>
        </w:rPr>
        <w:t>Срок окупаемости капитальных затрат</w:t>
      </w:r>
    </w:p>
    <w:p w14:paraId="5E7DBD39" w14:textId="77777777" w:rsidR="000475A1" w:rsidRPr="000475A1" w:rsidRDefault="000475A1" w:rsidP="000475A1">
      <w:pPr>
        <w:ind w:firstLine="708"/>
        <w:rPr>
          <w:rFonts w:eastAsia="Calibri" w:cs="Times New Roman"/>
          <w:sz w:val="28"/>
          <w:szCs w:val="28"/>
        </w:rPr>
      </w:pPr>
      <w:r w:rsidRPr="000475A1">
        <w:rPr>
          <w:rFonts w:eastAsia="Calibri" w:cs="Times New Roman"/>
          <w:sz w:val="28"/>
          <w:szCs w:val="28"/>
        </w:rPr>
        <w:t xml:space="preserve">                        Т = К/Э = 45 000/ 89 630 = 0,5 года.                             (4.16)</w:t>
      </w:r>
    </w:p>
    <w:p w14:paraId="18D11FD5" w14:textId="77777777" w:rsidR="000475A1" w:rsidRPr="000475A1" w:rsidRDefault="000475A1" w:rsidP="000475A1">
      <w:pPr>
        <w:ind w:firstLine="708"/>
        <w:jc w:val="both"/>
        <w:rPr>
          <w:rFonts w:eastAsia="Calibri" w:cs="Times New Roman"/>
          <w:sz w:val="28"/>
          <w:szCs w:val="28"/>
        </w:rPr>
      </w:pPr>
      <w:r w:rsidRPr="000475A1">
        <w:rPr>
          <w:rFonts w:eastAsia="Calibri" w:cs="Times New Roman"/>
          <w:sz w:val="28"/>
          <w:szCs w:val="28"/>
        </w:rPr>
        <w:t xml:space="preserve">Таким образом, расчеты свидетельствуют об экономической эффективности использования </w:t>
      </w:r>
      <w:r w:rsidRPr="000475A1">
        <w:rPr>
          <w:rFonts w:eastAsia="Calibri" w:cs="Times New Roman"/>
          <w:sz w:val="28"/>
          <w:szCs w:val="28"/>
          <w:lang w:val="kk-KZ"/>
        </w:rPr>
        <w:t xml:space="preserve">устройств распределенной генерации, </w:t>
      </w:r>
      <w:r w:rsidRPr="000475A1">
        <w:rPr>
          <w:rFonts w:eastAsia="Calibri" w:cs="Times New Roman"/>
          <w:sz w:val="28"/>
          <w:szCs w:val="28"/>
          <w:lang w:val="en-US"/>
        </w:rPr>
        <w:t>PV</w:t>
      </w:r>
      <w:r w:rsidRPr="000475A1">
        <w:rPr>
          <w:rFonts w:eastAsia="Calibri" w:cs="Times New Roman"/>
          <w:sz w:val="28"/>
          <w:szCs w:val="28"/>
        </w:rPr>
        <w:t xml:space="preserve">-панелей и конденсаторных батарей, </w:t>
      </w:r>
      <w:r w:rsidRPr="000475A1">
        <w:rPr>
          <w:rFonts w:eastAsia="Calibri" w:cs="Times New Roman"/>
          <w:sz w:val="28"/>
          <w:szCs w:val="28"/>
          <w:lang w:val="kk-KZ"/>
        </w:rPr>
        <w:t xml:space="preserve">узлы подключения которых определены </w:t>
      </w:r>
      <w:r w:rsidRPr="000475A1">
        <w:rPr>
          <w:rFonts w:eastAsia="Calibri" w:cs="Times New Roman"/>
          <w:sz w:val="28"/>
          <w:szCs w:val="28"/>
        </w:rPr>
        <w:t xml:space="preserve">поисковым алгоритмом оптимизации Moth-Flame Optimization. По проекту реализованному в РЭС г. Алматы, экономия затрат только за счет снижения потерь электроэнергии, после внедрения </w:t>
      </w:r>
      <w:r w:rsidRPr="000475A1">
        <w:rPr>
          <w:rFonts w:eastAsia="Calibri" w:cs="Times New Roman"/>
          <w:sz w:val="28"/>
          <w:szCs w:val="28"/>
          <w:lang w:val="en-US"/>
        </w:rPr>
        <w:t>PV</w:t>
      </w:r>
      <w:r w:rsidRPr="000475A1">
        <w:rPr>
          <w:rFonts w:eastAsia="Calibri" w:cs="Times New Roman"/>
          <w:sz w:val="28"/>
          <w:szCs w:val="28"/>
        </w:rPr>
        <w:t xml:space="preserve">-панелей и конденсаторной батареи, составил </w:t>
      </w:r>
      <w:r w:rsidRPr="000475A1">
        <w:rPr>
          <w:rFonts w:eastAsia="Calibri" w:cs="Times New Roman"/>
          <w:sz w:val="28"/>
          <w:szCs w:val="28"/>
          <w:lang w:val="kk-KZ"/>
        </w:rPr>
        <w:t xml:space="preserve">89 630 тг/год. </w:t>
      </w:r>
      <w:r w:rsidRPr="000475A1">
        <w:rPr>
          <w:rFonts w:eastAsia="Calibri" w:cs="Times New Roman"/>
          <w:sz w:val="28"/>
          <w:szCs w:val="28"/>
        </w:rPr>
        <w:t>Срок окупаемости капитальных вложений 0,5 года.</w:t>
      </w:r>
    </w:p>
    <w:p w14:paraId="29BEE5FA" w14:textId="77777777" w:rsidR="000475A1" w:rsidRPr="000475A1" w:rsidRDefault="000475A1" w:rsidP="000475A1">
      <w:pPr>
        <w:spacing w:after="0"/>
        <w:ind w:firstLine="709"/>
        <w:outlineLvl w:val="0"/>
        <w:rPr>
          <w:rFonts w:eastAsia="Calibri" w:cs="Times New Roman"/>
          <w:b/>
          <w:bCs/>
          <w:kern w:val="36"/>
          <w:sz w:val="28"/>
          <w:szCs w:val="48"/>
          <w:lang w:eastAsia="ru-RU"/>
        </w:rPr>
      </w:pPr>
      <w:bookmarkStart w:id="49" w:name="_Toc118194203"/>
      <w:bookmarkStart w:id="50" w:name="_Toc117942462"/>
      <w:r w:rsidRPr="000475A1">
        <w:rPr>
          <w:rFonts w:eastAsia="Calibri" w:cs="Times New Roman"/>
          <w:b/>
          <w:bCs/>
          <w:kern w:val="36"/>
          <w:sz w:val="28"/>
          <w:szCs w:val="48"/>
          <w:lang w:eastAsia="ru-RU"/>
        </w:rPr>
        <w:t>Выводы по разделу:</w:t>
      </w:r>
      <w:bookmarkEnd w:id="49"/>
    </w:p>
    <w:p w14:paraId="1B89791F" w14:textId="77777777" w:rsidR="000475A1" w:rsidRPr="000475A1" w:rsidRDefault="000475A1" w:rsidP="000475A1">
      <w:pPr>
        <w:spacing w:after="0"/>
        <w:ind w:firstLine="709"/>
        <w:outlineLvl w:val="0"/>
        <w:rPr>
          <w:rFonts w:eastAsia="Calibri" w:cs="Times New Roman"/>
          <w:b/>
          <w:bCs/>
          <w:kern w:val="36"/>
          <w:sz w:val="28"/>
          <w:szCs w:val="48"/>
          <w:lang w:eastAsia="ru-RU"/>
        </w:rPr>
      </w:pPr>
    </w:p>
    <w:bookmarkEnd w:id="50"/>
    <w:p w14:paraId="03F850D0" w14:textId="77777777" w:rsidR="000475A1" w:rsidRPr="000475A1" w:rsidRDefault="000475A1" w:rsidP="000475A1">
      <w:pPr>
        <w:ind w:firstLine="709"/>
        <w:jc w:val="both"/>
        <w:rPr>
          <w:rFonts w:eastAsia="Calibri" w:cs="Times New Roman"/>
          <w:sz w:val="28"/>
          <w:szCs w:val="28"/>
        </w:rPr>
      </w:pPr>
      <w:r w:rsidRPr="000475A1">
        <w:rPr>
          <w:rFonts w:eastAsia="Calibri" w:cs="Times New Roman"/>
          <w:sz w:val="28"/>
          <w:szCs w:val="28"/>
        </w:rPr>
        <w:t xml:space="preserve">Расчеты свидетельствуют об экономической эффективности предлагаемого решения. По проекту реализованному в РЭС г. Алматы, экономия затрат только за счет снижения потерь электроэнергии, после внедрения </w:t>
      </w:r>
      <w:r w:rsidRPr="000475A1">
        <w:rPr>
          <w:rFonts w:eastAsia="Calibri" w:cs="Times New Roman"/>
          <w:sz w:val="28"/>
          <w:szCs w:val="28"/>
          <w:lang w:val="en-US"/>
        </w:rPr>
        <w:t>PV</w:t>
      </w:r>
      <w:r w:rsidRPr="000475A1">
        <w:rPr>
          <w:rFonts w:eastAsia="Calibri" w:cs="Times New Roman"/>
          <w:sz w:val="28"/>
          <w:szCs w:val="28"/>
        </w:rPr>
        <w:t xml:space="preserve">-панелей и конденсаторной батареи, составил </w:t>
      </w:r>
      <w:r w:rsidRPr="000475A1">
        <w:rPr>
          <w:rFonts w:eastAsia="Calibri" w:cs="Times New Roman"/>
          <w:sz w:val="28"/>
          <w:szCs w:val="28"/>
          <w:lang w:val="kk-KZ"/>
        </w:rPr>
        <w:t xml:space="preserve">89 630 тг/год. </w:t>
      </w:r>
      <w:r w:rsidRPr="000475A1">
        <w:rPr>
          <w:rFonts w:eastAsia="Calibri" w:cs="Times New Roman"/>
          <w:sz w:val="28"/>
          <w:szCs w:val="28"/>
        </w:rPr>
        <w:t>Срок окупаемости капитальных вложений 0,5 года.</w:t>
      </w:r>
    </w:p>
    <w:p w14:paraId="6840F807" w14:textId="0E9B6697" w:rsidR="000475A1" w:rsidRDefault="000475A1">
      <w:pPr>
        <w:spacing w:line="259" w:lineRule="auto"/>
        <w:rPr>
          <w:rFonts w:eastAsia="Calibri" w:cs="Calibri"/>
          <w:sz w:val="28"/>
          <w:szCs w:val="28"/>
        </w:rPr>
      </w:pPr>
      <w:r>
        <w:rPr>
          <w:rFonts w:eastAsia="Calibri" w:cs="Calibri"/>
          <w:sz w:val="28"/>
          <w:szCs w:val="28"/>
        </w:rPr>
        <w:br w:type="page"/>
      </w:r>
    </w:p>
    <w:p w14:paraId="090DF420" w14:textId="77777777" w:rsidR="000475A1" w:rsidRPr="000475A1" w:rsidRDefault="000475A1" w:rsidP="000475A1">
      <w:pPr>
        <w:spacing w:after="0"/>
        <w:jc w:val="center"/>
        <w:outlineLvl w:val="0"/>
        <w:rPr>
          <w:rFonts w:eastAsia="Calibri" w:cs="Times New Roman"/>
          <w:b/>
          <w:bCs/>
          <w:kern w:val="36"/>
          <w:sz w:val="28"/>
          <w:szCs w:val="48"/>
          <w:lang w:eastAsia="ru-RU"/>
        </w:rPr>
      </w:pPr>
      <w:bookmarkStart w:id="51" w:name="_Toc118135647"/>
      <w:bookmarkStart w:id="52" w:name="_Toc118194204"/>
      <w:r w:rsidRPr="000475A1">
        <w:rPr>
          <w:rFonts w:eastAsia="Calibri" w:cs="Times New Roman"/>
          <w:b/>
          <w:bCs/>
          <w:kern w:val="36"/>
          <w:sz w:val="28"/>
          <w:szCs w:val="48"/>
          <w:lang w:eastAsia="ru-RU"/>
        </w:rPr>
        <w:lastRenderedPageBreak/>
        <w:t>ЗАКЛЮЧЕНИЕ</w:t>
      </w:r>
      <w:bookmarkEnd w:id="51"/>
      <w:bookmarkEnd w:id="52"/>
    </w:p>
    <w:p w14:paraId="775B2ABE" w14:textId="77777777" w:rsidR="000475A1" w:rsidRPr="000475A1" w:rsidRDefault="000475A1" w:rsidP="000475A1">
      <w:pPr>
        <w:spacing w:after="0"/>
        <w:jc w:val="center"/>
        <w:outlineLvl w:val="0"/>
        <w:rPr>
          <w:rFonts w:eastAsia="Calibri" w:cs="Times New Roman"/>
          <w:b/>
          <w:bCs/>
          <w:kern w:val="36"/>
          <w:sz w:val="28"/>
          <w:szCs w:val="48"/>
          <w:lang w:eastAsia="ru-RU"/>
        </w:rPr>
      </w:pPr>
    </w:p>
    <w:p w14:paraId="7F83A0EC" w14:textId="77777777" w:rsidR="000475A1" w:rsidRPr="000475A1" w:rsidRDefault="000475A1" w:rsidP="000475A1">
      <w:pPr>
        <w:spacing w:after="0" w:line="256" w:lineRule="auto"/>
        <w:ind w:firstLine="709"/>
        <w:jc w:val="both"/>
        <w:rPr>
          <w:rFonts w:eastAsia="Times New Roman" w:cs="Times New Roman"/>
          <w:sz w:val="28"/>
          <w:szCs w:val="28"/>
          <w:lang w:eastAsia="ru-RU"/>
        </w:rPr>
      </w:pPr>
      <w:r w:rsidRPr="000475A1">
        <w:rPr>
          <w:rFonts w:eastAsia="Times New Roman" w:cs="Times New Roman"/>
          <w:sz w:val="28"/>
          <w:szCs w:val="28"/>
          <w:lang w:eastAsia="ru-RU"/>
        </w:rPr>
        <w:t xml:space="preserve">1. Разработана модель систем потокораспределения мощности для схем IEEE 33 и 69 узлов, которая включает разработанный подход по расчету потокораспределения в распределительных электрических сетях в трехфазном несбалансированном режиме методом прямого/обратного хода для радиальных систем с высокой долей неоднородности конфигурации сети (R/X); </w:t>
      </w:r>
    </w:p>
    <w:p w14:paraId="77C17F22" w14:textId="77777777" w:rsidR="000475A1" w:rsidRPr="000475A1" w:rsidRDefault="000475A1" w:rsidP="000475A1">
      <w:pPr>
        <w:spacing w:after="0" w:line="256" w:lineRule="auto"/>
        <w:ind w:firstLine="709"/>
        <w:jc w:val="both"/>
        <w:rPr>
          <w:rFonts w:eastAsia="Times New Roman" w:cs="Times New Roman"/>
          <w:sz w:val="28"/>
          <w:szCs w:val="28"/>
          <w:lang w:eastAsia="ru-RU"/>
        </w:rPr>
      </w:pPr>
      <w:r w:rsidRPr="000475A1">
        <w:rPr>
          <w:rFonts w:eastAsia="Times New Roman" w:cs="Times New Roman"/>
          <w:sz w:val="28"/>
          <w:szCs w:val="28"/>
          <w:lang w:eastAsia="ru-RU"/>
        </w:rPr>
        <w:t xml:space="preserve">2. Разработан алгоритм поиска эффективных точек подключения </w:t>
      </w:r>
      <w:r w:rsidRPr="000475A1">
        <w:rPr>
          <w:rFonts w:eastAsia="Times New Roman" w:cs="Times New Roman"/>
          <w:sz w:val="28"/>
          <w:szCs w:val="28"/>
          <w:lang w:val="en-US" w:eastAsia="ru-RU"/>
        </w:rPr>
        <w:t>PV</w:t>
      </w:r>
      <w:r w:rsidRPr="000475A1">
        <w:rPr>
          <w:rFonts w:eastAsia="Times New Roman" w:cs="Times New Roman"/>
          <w:sz w:val="28"/>
          <w:szCs w:val="28"/>
          <w:lang w:eastAsia="ru-RU"/>
        </w:rPr>
        <w:t xml:space="preserve">-панелей и конденсаторных батарей с применением Moth-Flame Optimization. </w:t>
      </w:r>
      <w:r w:rsidRPr="000475A1">
        <w:rPr>
          <w:rFonts w:eastAsia="Times New Roman" w:cs="Times New Roman"/>
          <w:sz w:val="28"/>
          <w:szCs w:val="28"/>
          <w:lang w:val="kk-KZ" w:eastAsia="ru-RU"/>
        </w:rPr>
        <w:t>Мотыльки - это поисковые агенты, которые перемещаются по пространству вариантов, в то время как источники пламени – наилучшая позиция для агентов, то есть оптимальное решение задачи. В нашем случае пространство вариантов это – электрическая сеть состоящая из n-го количества узлов. Источники пламени можно рассматривать как оптимальные узлы для размещения источников распределенной генерации. Количество источников пламени зависят от ограничивающих условий. В данной работе ограничивающие условия это – количество источников распределенной генерации и диапазон их мощностей;</w:t>
      </w:r>
    </w:p>
    <w:p w14:paraId="55372FDD" w14:textId="77777777" w:rsidR="000475A1" w:rsidRPr="000475A1" w:rsidRDefault="000475A1" w:rsidP="000475A1">
      <w:pPr>
        <w:spacing w:after="0" w:line="256" w:lineRule="auto"/>
        <w:ind w:firstLine="709"/>
        <w:jc w:val="both"/>
        <w:rPr>
          <w:rFonts w:eastAsia="Times New Roman" w:cs="Times New Roman"/>
          <w:color w:val="000000" w:themeColor="text1"/>
          <w:sz w:val="28"/>
          <w:szCs w:val="28"/>
          <w:lang w:eastAsia="ru-RU"/>
        </w:rPr>
      </w:pPr>
      <w:r w:rsidRPr="000475A1">
        <w:rPr>
          <w:rFonts w:eastAsia="Times New Roman" w:cs="Times New Roman"/>
          <w:sz w:val="28"/>
          <w:szCs w:val="28"/>
          <w:lang w:eastAsia="ru-RU"/>
        </w:rPr>
        <w:t>3. Выполнено моделирование системы электроснабжения с распределенной генерацией (</w:t>
      </w:r>
      <w:r w:rsidRPr="000475A1">
        <w:rPr>
          <w:rFonts w:eastAsia="Times New Roman" w:cs="Times New Roman"/>
          <w:sz w:val="28"/>
          <w:szCs w:val="28"/>
          <w:lang w:val="en-US" w:eastAsia="ru-RU"/>
        </w:rPr>
        <w:t>PV</w:t>
      </w:r>
      <w:r w:rsidRPr="000475A1">
        <w:rPr>
          <w:rFonts w:eastAsia="Times New Roman" w:cs="Times New Roman"/>
          <w:sz w:val="28"/>
          <w:szCs w:val="28"/>
          <w:lang w:eastAsia="ru-RU"/>
        </w:rPr>
        <w:t>-панели и конденсаторные батареи) для определения наиболее эффективных точек подключения. Исследования по оптимизации режимов с алгоритмом MFO на тестовой схеме в 69 узлов показали, что из различных вариантов диапазона выдачи активной и реактивной мощности, наилучшим является вариант с большей мощностью</w:t>
      </w:r>
      <w:r w:rsidRPr="000475A1">
        <w:rPr>
          <w:rFonts w:eastAsia="Times New Roman" w:cs="Times New Roman"/>
          <w:color w:val="FF0000"/>
          <w:sz w:val="28"/>
          <w:szCs w:val="28"/>
          <w:lang w:eastAsia="ru-RU"/>
        </w:rPr>
        <w:t>.</w:t>
      </w:r>
    </w:p>
    <w:p w14:paraId="0C9B0F5A" w14:textId="77777777" w:rsidR="005364C1" w:rsidRDefault="000475A1" w:rsidP="005364C1">
      <w:pPr>
        <w:spacing w:after="0" w:line="256" w:lineRule="auto"/>
        <w:ind w:firstLine="709"/>
        <w:jc w:val="both"/>
        <w:rPr>
          <w:rFonts w:eastAsia="Times New Roman" w:cs="Times New Roman"/>
          <w:color w:val="000000" w:themeColor="text1"/>
          <w:sz w:val="28"/>
          <w:szCs w:val="28"/>
          <w:lang w:eastAsia="ru-RU"/>
        </w:rPr>
      </w:pPr>
      <w:r w:rsidRPr="000475A1">
        <w:rPr>
          <w:rFonts w:eastAsia="Times New Roman" w:cs="Times New Roman"/>
          <w:sz w:val="28"/>
          <w:szCs w:val="28"/>
          <w:lang w:eastAsia="ru-RU"/>
        </w:rPr>
        <w:t>4.</w:t>
      </w:r>
      <w:r w:rsidRPr="000475A1">
        <w:rPr>
          <w:rFonts w:eastAsia="Times New Roman" w:cs="Times New Roman"/>
          <w:color w:val="FF0000"/>
          <w:sz w:val="28"/>
          <w:szCs w:val="28"/>
          <w:lang w:eastAsia="ru-RU"/>
        </w:rPr>
        <w:t xml:space="preserve"> </w:t>
      </w:r>
      <w:r w:rsidRPr="000475A1">
        <w:rPr>
          <w:rFonts w:eastAsia="Times New Roman" w:cs="Times New Roman"/>
          <w:sz w:val="28"/>
          <w:szCs w:val="28"/>
          <w:lang w:eastAsia="ru-RU"/>
        </w:rPr>
        <w:t xml:space="preserve">Результаты оптимизационного моделирования режимов с подключением PV-панелей и конденсаторов показали, что </w:t>
      </w:r>
      <w:r w:rsidRPr="000475A1">
        <w:rPr>
          <w:rFonts w:eastAsia="Times New Roman" w:cs="Times New Roman"/>
          <w:color w:val="000000" w:themeColor="text1"/>
          <w:sz w:val="28"/>
          <w:szCs w:val="28"/>
          <w:lang w:eastAsia="ru-RU"/>
        </w:rPr>
        <w:t xml:space="preserve">использование в электрических сетях распределенной генерации реактивной мощности, позволяет регулировать напряжения по «встречному закону» управления, напряжение на зажимах как ближних, так и удаленных электроприемников вводится в допустимые пределы. В результате расчета режима </w:t>
      </w:r>
      <w:r w:rsidRPr="000475A1">
        <w:rPr>
          <w:rFonts w:cs="Times New Roman"/>
          <w:color w:val="000000" w:themeColor="text1"/>
          <w:sz w:val="28"/>
          <w:szCs w:val="28"/>
          <w:lang w:val="kk-KZ"/>
        </w:rPr>
        <w:t xml:space="preserve">на тестовой схеме в 69 узлов </w:t>
      </w:r>
      <w:r w:rsidRPr="000475A1">
        <w:rPr>
          <w:rFonts w:eastAsia="Times New Roman" w:cs="Times New Roman"/>
          <w:color w:val="000000" w:themeColor="text1"/>
          <w:sz w:val="28"/>
          <w:szCs w:val="28"/>
          <w:lang w:eastAsia="ru-RU"/>
        </w:rPr>
        <w:t xml:space="preserve">максимальное снижение напряжения составило 0,801 о.е. до подключения </w:t>
      </w:r>
      <w:r w:rsidRPr="000475A1">
        <w:rPr>
          <w:rFonts w:eastAsia="Times New Roman" w:cs="Times New Roman"/>
          <w:color w:val="000000" w:themeColor="text1"/>
          <w:sz w:val="28"/>
          <w:szCs w:val="28"/>
          <w:lang w:val="en-US" w:eastAsia="ru-RU"/>
        </w:rPr>
        <w:t>PV</w:t>
      </w:r>
      <w:r w:rsidRPr="000475A1">
        <w:rPr>
          <w:rFonts w:eastAsia="Times New Roman" w:cs="Times New Roman"/>
          <w:color w:val="000000" w:themeColor="text1"/>
          <w:sz w:val="28"/>
          <w:szCs w:val="28"/>
          <w:lang w:eastAsia="ru-RU"/>
        </w:rPr>
        <w:t xml:space="preserve">-панели и конденсаторных батарей и 0,828 о.е. после подключения </w:t>
      </w:r>
      <w:r w:rsidRPr="000475A1">
        <w:rPr>
          <w:rFonts w:eastAsia="Times New Roman" w:cs="Times New Roman"/>
          <w:color w:val="000000" w:themeColor="text1"/>
          <w:sz w:val="28"/>
          <w:szCs w:val="28"/>
          <w:lang w:val="en-US" w:eastAsia="ru-RU"/>
        </w:rPr>
        <w:t>PV</w:t>
      </w:r>
      <w:r w:rsidRPr="000475A1">
        <w:rPr>
          <w:rFonts w:eastAsia="Times New Roman" w:cs="Times New Roman"/>
          <w:color w:val="000000" w:themeColor="text1"/>
          <w:sz w:val="28"/>
          <w:szCs w:val="28"/>
          <w:lang w:eastAsia="ru-RU"/>
        </w:rPr>
        <w:t xml:space="preserve">-панели и конденсаторных батарей в сеть. </w:t>
      </w:r>
      <w:r w:rsidR="005364C1">
        <w:rPr>
          <w:rFonts w:cs="Times New Roman"/>
          <w:color w:val="000000" w:themeColor="text1"/>
          <w:sz w:val="28"/>
          <w:szCs w:val="28"/>
        </w:rPr>
        <w:t xml:space="preserve">До установки </w:t>
      </w:r>
      <w:r w:rsidR="005364C1">
        <w:rPr>
          <w:rFonts w:cs="Times New Roman"/>
          <w:color w:val="000000" w:themeColor="text1"/>
          <w:sz w:val="28"/>
          <w:szCs w:val="28"/>
          <w:lang w:val="en-US"/>
        </w:rPr>
        <w:t>PV</w:t>
      </w:r>
      <w:r w:rsidR="005364C1">
        <w:rPr>
          <w:rFonts w:cs="Times New Roman"/>
          <w:color w:val="000000" w:themeColor="text1"/>
          <w:sz w:val="28"/>
          <w:szCs w:val="28"/>
          <w:lang w:val="kk-KZ"/>
        </w:rPr>
        <w:t>-панелей</w:t>
      </w:r>
      <w:r w:rsidR="005364C1">
        <w:rPr>
          <w:rFonts w:cs="Times New Roman"/>
          <w:bCs/>
          <w:color w:val="000000" w:themeColor="text1"/>
          <w:sz w:val="28"/>
          <w:szCs w:val="28"/>
        </w:rPr>
        <w:t xml:space="preserve"> и конденсаторов в</w:t>
      </w:r>
      <w:r w:rsidR="005364C1">
        <w:rPr>
          <w:rFonts w:cs="Times New Roman"/>
          <w:color w:val="000000" w:themeColor="text1"/>
          <w:sz w:val="28"/>
          <w:szCs w:val="28"/>
        </w:rPr>
        <w:t xml:space="preserve"> сеть потери мощности составили 0,417 МВт, что составляет 10,9% от отпуска в сеть. После установки </w:t>
      </w:r>
      <w:r w:rsidR="005364C1">
        <w:rPr>
          <w:rFonts w:cs="Times New Roman"/>
          <w:color w:val="000000" w:themeColor="text1"/>
          <w:sz w:val="28"/>
          <w:szCs w:val="28"/>
          <w:lang w:val="en-US"/>
        </w:rPr>
        <w:t>PV</w:t>
      </w:r>
      <w:r w:rsidR="005364C1">
        <w:rPr>
          <w:rFonts w:cs="Times New Roman"/>
          <w:color w:val="000000" w:themeColor="text1"/>
          <w:sz w:val="28"/>
          <w:szCs w:val="28"/>
          <w:lang w:val="kk-KZ"/>
        </w:rPr>
        <w:t>-панелей</w:t>
      </w:r>
      <w:r w:rsidR="005364C1">
        <w:rPr>
          <w:rFonts w:cs="Times New Roman"/>
          <w:bCs/>
          <w:color w:val="000000" w:themeColor="text1"/>
          <w:sz w:val="28"/>
          <w:szCs w:val="28"/>
        </w:rPr>
        <w:t xml:space="preserve"> и конденсаторов</w:t>
      </w:r>
      <w:r w:rsidR="005364C1">
        <w:rPr>
          <w:rFonts w:cs="Times New Roman"/>
          <w:color w:val="000000" w:themeColor="text1"/>
          <w:sz w:val="28"/>
          <w:szCs w:val="28"/>
        </w:rPr>
        <w:t xml:space="preserve"> в сеть потери мощности составили 0,268 МВт или 7,04% от отпуска в сеть. Абсолютное снижение потерь мощности составляет 0,149 МВт или 35% в относительном выражении.</w:t>
      </w:r>
    </w:p>
    <w:p w14:paraId="07367E4C" w14:textId="677EF572" w:rsidR="000475A1" w:rsidRPr="000475A1" w:rsidRDefault="000475A1" w:rsidP="000475A1">
      <w:pPr>
        <w:spacing w:after="0" w:line="256" w:lineRule="auto"/>
        <w:ind w:firstLine="709"/>
        <w:jc w:val="both"/>
        <w:rPr>
          <w:rFonts w:eastAsia="Times New Roman" w:cs="Times New Roman"/>
          <w:color w:val="000000" w:themeColor="text1"/>
          <w:sz w:val="28"/>
          <w:szCs w:val="28"/>
          <w:lang w:eastAsia="ru-RU"/>
        </w:rPr>
      </w:pPr>
      <w:r w:rsidRPr="000475A1">
        <w:rPr>
          <w:rFonts w:eastAsia="Times New Roman" w:cs="Times New Roman"/>
          <w:color w:val="000000" w:themeColor="text1"/>
          <w:sz w:val="28"/>
          <w:szCs w:val="28"/>
          <w:lang w:eastAsia="ru-RU"/>
        </w:rPr>
        <w:t xml:space="preserve">5. Проведены экспериментальные исследования по применению разработанных алгоритмов на примере электрических сетей АО «Алатау Жарык Компаниясы». Полученные результаты экспериментальных замеров </w:t>
      </w:r>
      <w:r w:rsidRPr="000475A1">
        <w:rPr>
          <w:rFonts w:eastAsia="Times New Roman" w:cs="Times New Roman"/>
          <w:color w:val="000000" w:themeColor="text1"/>
          <w:sz w:val="28"/>
          <w:szCs w:val="28"/>
          <w:lang w:eastAsia="ru-RU"/>
        </w:rPr>
        <w:lastRenderedPageBreak/>
        <w:t xml:space="preserve">показали, что при подключении </w:t>
      </w:r>
      <w:r w:rsidRPr="000475A1">
        <w:rPr>
          <w:rFonts w:eastAsia="Times New Roman" w:cs="Times New Roman"/>
          <w:color w:val="000000" w:themeColor="text1"/>
          <w:sz w:val="28"/>
          <w:szCs w:val="28"/>
          <w:lang w:val="en-US" w:eastAsia="ru-RU"/>
        </w:rPr>
        <w:t>PV</w:t>
      </w:r>
      <w:r w:rsidRPr="000475A1">
        <w:rPr>
          <w:rFonts w:eastAsia="Times New Roman" w:cs="Times New Roman"/>
          <w:color w:val="000000" w:themeColor="text1"/>
          <w:sz w:val="28"/>
          <w:szCs w:val="28"/>
          <w:lang w:eastAsia="ru-RU"/>
        </w:rPr>
        <w:t>-панелей и конденсаторных батарей в точках рекомендуемые методом Moth-Flame Optimization потери электроэнергии составили до подключения: 206,6 кВт</w:t>
      </w:r>
      <m:oMath>
        <m:r>
          <w:rPr>
            <w:rFonts w:ascii="Cambria Math" w:eastAsia="Calibri" w:hAnsi="Cambria Math" w:cs="Cambria Math"/>
            <w:noProof/>
            <w:sz w:val="28"/>
            <w:szCs w:val="28"/>
            <w:lang w:eastAsia="ru-RU"/>
          </w:rPr>
          <m:t>⋅</m:t>
        </m:r>
      </m:oMath>
      <w:r w:rsidRPr="000475A1">
        <w:rPr>
          <w:rFonts w:eastAsia="Times New Roman" w:cs="Times New Roman"/>
          <w:color w:val="000000" w:themeColor="text1"/>
          <w:sz w:val="28"/>
          <w:szCs w:val="28"/>
          <w:lang w:eastAsia="ru-RU"/>
        </w:rPr>
        <w:t>ч или 11,17% от отпуска в сеть, после подключения 173,2 кВт</w:t>
      </w:r>
      <m:oMath>
        <m:r>
          <w:rPr>
            <w:rFonts w:ascii="Cambria Math" w:eastAsia="Calibri" w:hAnsi="Cambria Math" w:cs="Cambria Math"/>
            <w:noProof/>
            <w:sz w:val="28"/>
            <w:szCs w:val="28"/>
            <w:lang w:eastAsia="ru-RU"/>
          </w:rPr>
          <m:t>⋅</m:t>
        </m:r>
      </m:oMath>
      <w:r w:rsidRPr="000475A1">
        <w:rPr>
          <w:rFonts w:eastAsia="Times New Roman" w:cs="Times New Roman"/>
          <w:color w:val="000000" w:themeColor="text1"/>
          <w:sz w:val="28"/>
          <w:szCs w:val="28"/>
          <w:lang w:eastAsia="ru-RU"/>
        </w:rPr>
        <w:t xml:space="preserve">ч или 9,42% от отпуска в сеть. Снижение напряжения на самом удаленном потребителе снизилось до 4,5%, вместо 8,6% до подключения </w:t>
      </w:r>
      <w:r w:rsidRPr="000475A1">
        <w:rPr>
          <w:rFonts w:eastAsia="Times New Roman" w:cs="Times New Roman"/>
          <w:color w:val="000000" w:themeColor="text1"/>
          <w:sz w:val="28"/>
          <w:szCs w:val="28"/>
          <w:lang w:val="en-US" w:eastAsia="ru-RU"/>
        </w:rPr>
        <w:t>PV</w:t>
      </w:r>
      <w:r w:rsidRPr="000475A1">
        <w:rPr>
          <w:rFonts w:eastAsia="Times New Roman" w:cs="Times New Roman"/>
          <w:color w:val="000000" w:themeColor="text1"/>
          <w:sz w:val="28"/>
          <w:szCs w:val="28"/>
          <w:lang w:eastAsia="ru-RU"/>
        </w:rPr>
        <w:t xml:space="preserve">-панелей и конденсаторных батарей </w:t>
      </w:r>
      <w:r w:rsidRPr="000475A1">
        <w:rPr>
          <w:rFonts w:eastAsia="Times New Roman" w:cs="Times New Roman"/>
          <w:color w:val="000000" w:themeColor="text1"/>
          <w:sz w:val="28"/>
          <w:szCs w:val="28"/>
          <w:lang w:val="kk-KZ" w:eastAsia="ru-RU"/>
        </w:rPr>
        <w:t>от номинального параметра 220 В</w:t>
      </w:r>
      <w:r w:rsidRPr="000475A1">
        <w:rPr>
          <w:rFonts w:eastAsia="Times New Roman" w:cs="Times New Roman"/>
          <w:color w:val="000000" w:themeColor="text1"/>
          <w:sz w:val="28"/>
          <w:szCs w:val="28"/>
          <w:lang w:eastAsia="ru-RU"/>
        </w:rPr>
        <w:t>.</w:t>
      </w:r>
    </w:p>
    <w:p w14:paraId="5097DFA2" w14:textId="635797EF" w:rsidR="000475A1" w:rsidRPr="000475A1" w:rsidRDefault="000475A1" w:rsidP="000475A1">
      <w:pPr>
        <w:ind w:firstLine="709"/>
        <w:jc w:val="both"/>
        <w:rPr>
          <w:rFonts w:eastAsia="Calibri" w:cs="Times New Roman"/>
          <w:sz w:val="28"/>
          <w:szCs w:val="28"/>
        </w:rPr>
      </w:pPr>
      <w:r w:rsidRPr="000475A1">
        <w:rPr>
          <w:sz w:val="28"/>
          <w:szCs w:val="28"/>
        </w:rPr>
        <w:t xml:space="preserve">6. Разработанный алгоритм с применением оптимизационного метода </w:t>
      </w:r>
      <w:r w:rsidRPr="000475A1">
        <w:rPr>
          <w:sz w:val="28"/>
          <w:szCs w:val="28"/>
          <w:lang w:val="en-US"/>
        </w:rPr>
        <w:t>MFO</w:t>
      </w:r>
      <w:r w:rsidRPr="000475A1">
        <w:rPr>
          <w:sz w:val="28"/>
          <w:szCs w:val="28"/>
        </w:rPr>
        <w:t xml:space="preserve"> для минимизации потерь мощности и напряжения в распределительных электрических сетях с использованием </w:t>
      </w:r>
      <w:r w:rsidRPr="000475A1">
        <w:rPr>
          <w:sz w:val="28"/>
          <w:szCs w:val="28"/>
          <w:lang w:val="en-US"/>
        </w:rPr>
        <w:t>PV</w:t>
      </w:r>
      <w:r w:rsidRPr="000475A1">
        <w:rPr>
          <w:sz w:val="28"/>
          <w:szCs w:val="28"/>
        </w:rPr>
        <w:t>-</w:t>
      </w:r>
      <w:r w:rsidRPr="000475A1">
        <w:rPr>
          <w:sz w:val="28"/>
          <w:szCs w:val="28"/>
          <w:lang w:val="kk-KZ"/>
        </w:rPr>
        <w:t>панелей и конденсаторных батарей показал свою эффективность.</w:t>
      </w:r>
      <w:r w:rsidRPr="000475A1">
        <w:rPr>
          <w:rFonts w:eastAsia="Calibri" w:cs="Times New Roman"/>
          <w:sz w:val="28"/>
          <w:szCs w:val="28"/>
        </w:rPr>
        <w:t xml:space="preserve"> Расчеты свидетельствуют об экономической эффективности предлагаемого решения. По проекту реализованному в РЭС №5 г. Алматы, только по одному фидеру 0,4 кВ длиной </w:t>
      </w:r>
      <w:r w:rsidR="004D4D61">
        <w:rPr>
          <w:rFonts w:eastAsia="Calibri" w:cs="Times New Roman"/>
          <w:sz w:val="28"/>
          <w:szCs w:val="28"/>
        </w:rPr>
        <w:t>0,9</w:t>
      </w:r>
      <w:r w:rsidRPr="000475A1">
        <w:rPr>
          <w:rFonts w:eastAsia="Calibri" w:cs="Times New Roman"/>
          <w:sz w:val="28"/>
          <w:szCs w:val="28"/>
        </w:rPr>
        <w:t xml:space="preserve"> </w:t>
      </w:r>
      <w:r w:rsidR="004D4D61">
        <w:rPr>
          <w:rFonts w:eastAsia="Calibri" w:cs="Times New Roman"/>
          <w:sz w:val="28"/>
          <w:szCs w:val="28"/>
        </w:rPr>
        <w:t>к</w:t>
      </w:r>
      <w:r w:rsidRPr="000475A1">
        <w:rPr>
          <w:rFonts w:eastAsia="Calibri" w:cs="Times New Roman"/>
          <w:sz w:val="28"/>
          <w:szCs w:val="28"/>
        </w:rPr>
        <w:t xml:space="preserve">м. от трансформаторной подстанции, экономия за счет снижения потерь электроэнергии после внедрения </w:t>
      </w:r>
      <w:r w:rsidRPr="000475A1">
        <w:rPr>
          <w:rFonts w:eastAsia="Calibri" w:cs="Times New Roman"/>
          <w:sz w:val="28"/>
          <w:szCs w:val="28"/>
          <w:lang w:val="en-US"/>
        </w:rPr>
        <w:t>PV</w:t>
      </w:r>
      <w:r w:rsidRPr="000475A1">
        <w:rPr>
          <w:rFonts w:eastAsia="Calibri" w:cs="Times New Roman"/>
          <w:sz w:val="28"/>
          <w:szCs w:val="28"/>
        </w:rPr>
        <w:t xml:space="preserve">-панелей и конденсаторной батареи, составила </w:t>
      </w:r>
      <w:r w:rsidRPr="000475A1">
        <w:rPr>
          <w:rFonts w:eastAsia="Calibri" w:cs="Times New Roman"/>
          <w:sz w:val="28"/>
          <w:szCs w:val="28"/>
          <w:lang w:val="kk-KZ"/>
        </w:rPr>
        <w:t xml:space="preserve">89 630 тг в год. </w:t>
      </w:r>
      <w:r w:rsidRPr="000475A1">
        <w:rPr>
          <w:rFonts w:eastAsia="Calibri" w:cs="Times New Roman"/>
          <w:sz w:val="28"/>
          <w:szCs w:val="28"/>
        </w:rPr>
        <w:t>Срок окупаемости капитальных вложений 0,5 года.</w:t>
      </w:r>
    </w:p>
    <w:p w14:paraId="6D6B2244" w14:textId="77777777" w:rsidR="000475A1" w:rsidRPr="000475A1" w:rsidRDefault="000475A1" w:rsidP="000475A1">
      <w:pPr>
        <w:spacing w:after="0"/>
        <w:ind w:firstLine="709"/>
        <w:contextualSpacing/>
        <w:jc w:val="both"/>
        <w:rPr>
          <w:color w:val="FF0000"/>
          <w:sz w:val="28"/>
          <w:szCs w:val="28"/>
        </w:rPr>
      </w:pPr>
    </w:p>
    <w:p w14:paraId="420E716E" w14:textId="5446B6FE" w:rsidR="000475A1" w:rsidRDefault="000475A1">
      <w:pPr>
        <w:spacing w:line="259" w:lineRule="auto"/>
      </w:pPr>
      <w:r>
        <w:br w:type="page"/>
      </w:r>
    </w:p>
    <w:p w14:paraId="6AFEAC85" w14:textId="77777777" w:rsidR="000475A1" w:rsidRPr="000475A1" w:rsidRDefault="000475A1" w:rsidP="000475A1">
      <w:pPr>
        <w:pStyle w:val="1"/>
        <w:jc w:val="center"/>
        <w:rPr>
          <w:rStyle w:val="a4"/>
          <w:rFonts w:ascii="Times New Roman" w:hAnsi="Times New Roman" w:cs="Times New Roman"/>
          <w:b/>
          <w:color w:val="auto"/>
          <w:sz w:val="28"/>
          <w:szCs w:val="28"/>
          <w:u w:val="none"/>
          <w:lang w:val="kk-KZ"/>
        </w:rPr>
      </w:pPr>
      <w:bookmarkStart w:id="53" w:name="_Toc118135648"/>
      <w:bookmarkStart w:id="54" w:name="_Toc118194205"/>
      <w:bookmarkStart w:id="55" w:name="_Hlk116550526"/>
      <w:r w:rsidRPr="000475A1">
        <w:rPr>
          <w:rStyle w:val="a4"/>
          <w:rFonts w:ascii="Times New Roman" w:hAnsi="Times New Roman" w:cs="Times New Roman"/>
          <w:b/>
          <w:color w:val="auto"/>
          <w:sz w:val="28"/>
          <w:szCs w:val="28"/>
          <w:u w:val="none"/>
        </w:rPr>
        <w:lastRenderedPageBreak/>
        <w:t>СПИСОК ИСПОЛЬЗОВАНН</w:t>
      </w:r>
      <w:r w:rsidRPr="000475A1">
        <w:rPr>
          <w:rStyle w:val="a4"/>
          <w:rFonts w:ascii="Times New Roman" w:hAnsi="Times New Roman" w:cs="Times New Roman"/>
          <w:b/>
          <w:color w:val="auto"/>
          <w:sz w:val="28"/>
          <w:szCs w:val="28"/>
          <w:u w:val="none"/>
          <w:lang w:val="kk-KZ"/>
        </w:rPr>
        <w:t>ЫХ ИСТОЧНИКОВ</w:t>
      </w:r>
      <w:bookmarkEnd w:id="53"/>
      <w:bookmarkEnd w:id="54"/>
    </w:p>
    <w:p w14:paraId="472D504B" w14:textId="77777777" w:rsidR="000475A1" w:rsidRPr="000475A1" w:rsidRDefault="000475A1" w:rsidP="000A57B0">
      <w:pPr>
        <w:numPr>
          <w:ilvl w:val="0"/>
          <w:numId w:val="4"/>
        </w:numPr>
        <w:spacing w:after="0"/>
        <w:ind w:left="0" w:firstLine="709"/>
        <w:jc w:val="both"/>
        <w:rPr>
          <w:rFonts w:eastAsia="Times New Roman" w:cs="Times New Roman"/>
          <w:sz w:val="28"/>
          <w:szCs w:val="28"/>
        </w:rPr>
      </w:pPr>
      <w:r w:rsidRPr="000475A1">
        <w:rPr>
          <w:rFonts w:eastAsia="Times New Roman" w:cs="Times New Roman"/>
          <w:sz w:val="28"/>
          <w:szCs w:val="28"/>
        </w:rPr>
        <w:t>Министерство республики Казахстан</w:t>
      </w:r>
      <w:r w:rsidRPr="000475A1">
        <w:rPr>
          <w:sz w:val="28"/>
          <w:szCs w:val="28"/>
        </w:rPr>
        <w:t xml:space="preserve">. </w:t>
      </w:r>
      <w:hyperlink r:id="rId54" w:history="1">
        <w:r w:rsidRPr="000475A1">
          <w:rPr>
            <w:rStyle w:val="a4"/>
            <w:color w:val="auto"/>
            <w:sz w:val="28"/>
            <w:szCs w:val="28"/>
          </w:rPr>
          <w:t>https://www.gov.kz/memleket/entities/energo?lang=ru</w:t>
        </w:r>
      </w:hyperlink>
    </w:p>
    <w:p w14:paraId="306E2F54" w14:textId="77777777" w:rsidR="000475A1" w:rsidRPr="000475A1" w:rsidRDefault="000475A1" w:rsidP="000A57B0">
      <w:pPr>
        <w:numPr>
          <w:ilvl w:val="0"/>
          <w:numId w:val="4"/>
        </w:numPr>
        <w:spacing w:after="0"/>
        <w:ind w:left="0" w:firstLine="709"/>
        <w:jc w:val="both"/>
        <w:rPr>
          <w:rFonts w:eastAsia="Times New Roman" w:cs="Times New Roman"/>
          <w:sz w:val="28"/>
          <w:szCs w:val="28"/>
        </w:rPr>
      </w:pPr>
      <w:r w:rsidRPr="000475A1">
        <w:rPr>
          <w:rFonts w:eastAsia="Times New Roman" w:cs="Times New Roman"/>
          <w:sz w:val="28"/>
          <w:szCs w:val="28"/>
        </w:rPr>
        <w:t>Казахстанская компания по управлению электрическими сетями</w:t>
      </w:r>
      <w:r w:rsidRPr="000475A1">
        <w:t xml:space="preserve">. </w:t>
      </w:r>
      <w:hyperlink r:id="rId55" w:history="1">
        <w:r w:rsidRPr="000475A1">
          <w:rPr>
            <w:rStyle w:val="a4"/>
            <w:color w:val="auto"/>
            <w:sz w:val="28"/>
            <w:szCs w:val="28"/>
          </w:rPr>
          <w:t>www.kegoc.kz</w:t>
        </w:r>
      </w:hyperlink>
      <w:r w:rsidRPr="000475A1">
        <w:rPr>
          <w:rFonts w:eastAsia="Times New Roman" w:cs="Times New Roman"/>
          <w:sz w:val="28"/>
          <w:szCs w:val="28"/>
        </w:rPr>
        <w:t>;</w:t>
      </w:r>
    </w:p>
    <w:p w14:paraId="0E1A7A71" w14:textId="77777777" w:rsidR="000475A1" w:rsidRPr="000475A1" w:rsidRDefault="00191D24" w:rsidP="000A57B0">
      <w:pPr>
        <w:pStyle w:val="a6"/>
        <w:numPr>
          <w:ilvl w:val="0"/>
          <w:numId w:val="4"/>
        </w:numPr>
        <w:spacing w:after="0"/>
        <w:ind w:left="0" w:firstLine="709"/>
        <w:jc w:val="both"/>
        <w:rPr>
          <w:rFonts w:cs="Times New Roman"/>
          <w:sz w:val="28"/>
          <w:szCs w:val="28"/>
        </w:rPr>
      </w:pPr>
      <w:hyperlink r:id="rId56" w:history="1">
        <w:r w:rsidR="000475A1" w:rsidRPr="000475A1">
          <w:rPr>
            <w:rStyle w:val="a4"/>
            <w:rFonts w:cs="Times New Roman"/>
            <w:color w:val="auto"/>
            <w:sz w:val="28"/>
            <w:szCs w:val="28"/>
          </w:rPr>
          <w:t>Железко Ю.С., Артемьев А.В., Савченко О.В. Расчет, анализ и нормирование потерь электроэнергии в электрических сетях: Руководство для практических расчетов</w:t>
        </w:r>
      </w:hyperlink>
      <w:r w:rsidR="000475A1" w:rsidRPr="000475A1">
        <w:rPr>
          <w:rFonts w:cs="Times New Roman"/>
          <w:sz w:val="28"/>
          <w:szCs w:val="28"/>
        </w:rPr>
        <w:t xml:space="preserve">. - </w:t>
      </w:r>
      <w:r w:rsidR="000475A1" w:rsidRPr="000475A1">
        <w:rPr>
          <w:rFonts w:cs="Times New Roman"/>
          <w:sz w:val="28"/>
          <w:szCs w:val="28"/>
          <w:shd w:val="clear" w:color="auto" w:fill="FFFFFF"/>
        </w:rPr>
        <w:t>М.: Изд-во НЦ ЭНАС, 2004. - 280 с.</w:t>
      </w:r>
    </w:p>
    <w:p w14:paraId="28D7FB1F" w14:textId="77777777" w:rsidR="000475A1" w:rsidRPr="000475A1" w:rsidRDefault="000475A1" w:rsidP="000A57B0">
      <w:pPr>
        <w:pStyle w:val="a6"/>
        <w:numPr>
          <w:ilvl w:val="0"/>
          <w:numId w:val="4"/>
        </w:numPr>
        <w:spacing w:after="0"/>
        <w:ind w:left="0" w:firstLine="709"/>
        <w:jc w:val="both"/>
        <w:rPr>
          <w:rFonts w:cs="Times New Roman"/>
          <w:sz w:val="28"/>
          <w:szCs w:val="28"/>
        </w:rPr>
      </w:pPr>
      <w:r w:rsidRPr="000475A1">
        <w:rPr>
          <w:rFonts w:cs="Times New Roman"/>
          <w:sz w:val="28"/>
          <w:szCs w:val="28"/>
        </w:rPr>
        <w:t>Герасименко А.А., Федин В.Т./ Передача и распределение электрической энергии. -М.: Фанат, 2008.</w:t>
      </w:r>
    </w:p>
    <w:p w14:paraId="00C9A557" w14:textId="77777777" w:rsidR="000475A1" w:rsidRPr="000475A1" w:rsidRDefault="000475A1" w:rsidP="000A57B0">
      <w:pPr>
        <w:numPr>
          <w:ilvl w:val="0"/>
          <w:numId w:val="4"/>
        </w:numPr>
        <w:spacing w:after="0"/>
        <w:ind w:left="0" w:firstLine="709"/>
        <w:jc w:val="both"/>
        <w:rPr>
          <w:rFonts w:eastAsia="Times New Roman" w:cs="Times New Roman"/>
          <w:sz w:val="28"/>
          <w:szCs w:val="28"/>
        </w:rPr>
      </w:pPr>
      <w:r w:rsidRPr="000475A1">
        <w:rPr>
          <w:rFonts w:eastAsia="Times New Roman" w:cs="Times New Roman"/>
          <w:sz w:val="28"/>
          <w:szCs w:val="28"/>
        </w:rPr>
        <w:t>Комитет по регулированию естественных монополий.</w:t>
      </w:r>
      <w:r w:rsidRPr="000475A1">
        <w:t xml:space="preserve"> </w:t>
      </w:r>
      <w:hyperlink r:id="rId57" w:history="1">
        <w:r w:rsidRPr="000475A1">
          <w:rPr>
            <w:rStyle w:val="a4"/>
            <w:color w:val="auto"/>
            <w:sz w:val="28"/>
            <w:szCs w:val="28"/>
          </w:rPr>
          <w:t>https://www.gov.kz/memleket/entities/krem?lang=ru</w:t>
        </w:r>
      </w:hyperlink>
    </w:p>
    <w:p w14:paraId="52D89C3F" w14:textId="77777777" w:rsidR="000475A1" w:rsidRPr="0017734E" w:rsidRDefault="000475A1" w:rsidP="000A57B0">
      <w:pPr>
        <w:pStyle w:val="a6"/>
        <w:numPr>
          <w:ilvl w:val="0"/>
          <w:numId w:val="4"/>
        </w:numPr>
        <w:spacing w:after="0"/>
        <w:ind w:left="0" w:firstLine="709"/>
        <w:jc w:val="both"/>
        <w:rPr>
          <w:rFonts w:cs="Times New Roman"/>
          <w:sz w:val="28"/>
          <w:szCs w:val="28"/>
        </w:rPr>
      </w:pPr>
      <w:r w:rsidRPr="000475A1">
        <w:rPr>
          <w:rFonts w:cs="Times New Roman"/>
          <w:sz w:val="28"/>
          <w:szCs w:val="28"/>
          <w:lang w:val="kk-KZ"/>
        </w:rPr>
        <w:t>Кумеков С.Е., Саухимов А.А</w:t>
      </w:r>
      <w:r w:rsidRPr="006F48FF">
        <w:rPr>
          <w:rFonts w:cs="Times New Roman"/>
          <w:sz w:val="28"/>
          <w:szCs w:val="28"/>
          <w:lang w:val="kk-KZ"/>
        </w:rPr>
        <w:t xml:space="preserve">., Тохтибакиев К.К. Снижение потерь электроэнергии как один из важнейших факторов </w:t>
      </w:r>
      <w:r w:rsidRPr="0017734E">
        <w:rPr>
          <w:rFonts w:cs="Times New Roman"/>
          <w:sz w:val="28"/>
          <w:szCs w:val="28"/>
          <w:lang w:val="kk-KZ"/>
        </w:rPr>
        <w:t>энергосбережения и энергоэффективности  энергокомпании</w:t>
      </w:r>
      <w:r>
        <w:rPr>
          <w:rFonts w:cs="Times New Roman"/>
          <w:sz w:val="28"/>
          <w:szCs w:val="28"/>
          <w:lang w:val="kk-KZ"/>
        </w:rPr>
        <w:t>//</w:t>
      </w:r>
      <w:r w:rsidRPr="0017734E">
        <w:rPr>
          <w:rFonts w:cs="Times New Roman"/>
          <w:sz w:val="28"/>
          <w:szCs w:val="28"/>
          <w:lang w:val="kk-KZ"/>
        </w:rPr>
        <w:t xml:space="preserve"> II- Международная научная конференция «Высокие технологии – залог устойчивого развития»</w:t>
      </w:r>
      <w:r>
        <w:rPr>
          <w:rFonts w:cs="Times New Roman"/>
          <w:sz w:val="28"/>
          <w:szCs w:val="28"/>
          <w:lang w:val="kk-KZ"/>
        </w:rPr>
        <w:t xml:space="preserve">. - </w:t>
      </w:r>
      <w:r w:rsidRPr="0017734E">
        <w:rPr>
          <w:rFonts w:cs="Times New Roman"/>
          <w:sz w:val="28"/>
          <w:szCs w:val="28"/>
          <w:lang w:val="kk-KZ"/>
        </w:rPr>
        <w:t>Труды Том-2. -</w:t>
      </w:r>
      <w:r>
        <w:rPr>
          <w:rFonts w:cs="Times New Roman"/>
          <w:sz w:val="28"/>
          <w:szCs w:val="28"/>
          <w:lang w:val="kk-KZ"/>
        </w:rPr>
        <w:t xml:space="preserve"> </w:t>
      </w:r>
      <w:r w:rsidRPr="0017734E">
        <w:rPr>
          <w:rFonts w:cs="Times New Roman"/>
          <w:sz w:val="28"/>
          <w:szCs w:val="28"/>
          <w:lang w:val="kk-KZ"/>
        </w:rPr>
        <w:t>Алматы</w:t>
      </w:r>
      <w:r>
        <w:rPr>
          <w:rFonts w:cs="Times New Roman"/>
          <w:sz w:val="28"/>
          <w:szCs w:val="28"/>
          <w:lang w:val="kk-KZ"/>
        </w:rPr>
        <w:t>,</w:t>
      </w:r>
      <w:r w:rsidRPr="0017734E">
        <w:rPr>
          <w:rFonts w:cs="Times New Roman"/>
          <w:sz w:val="28"/>
          <w:szCs w:val="28"/>
          <w:lang w:val="kk-KZ"/>
        </w:rPr>
        <w:t xml:space="preserve"> Каз НТУ</w:t>
      </w:r>
      <w:r>
        <w:rPr>
          <w:rFonts w:cs="Times New Roman"/>
          <w:sz w:val="28"/>
          <w:szCs w:val="28"/>
          <w:lang w:val="kk-KZ"/>
        </w:rPr>
        <w:t>,</w:t>
      </w:r>
      <w:r w:rsidRPr="0017734E">
        <w:rPr>
          <w:rFonts w:cs="Times New Roman"/>
          <w:sz w:val="28"/>
          <w:szCs w:val="28"/>
          <w:lang w:val="kk-KZ"/>
        </w:rPr>
        <w:t xml:space="preserve"> 2013</w:t>
      </w:r>
      <w:r>
        <w:rPr>
          <w:rFonts w:cs="Times New Roman"/>
          <w:sz w:val="28"/>
          <w:szCs w:val="28"/>
          <w:lang w:val="kk-KZ"/>
        </w:rPr>
        <w:t>.</w:t>
      </w:r>
      <w:r w:rsidRPr="0017734E">
        <w:rPr>
          <w:rFonts w:cs="Times New Roman"/>
          <w:sz w:val="28"/>
          <w:szCs w:val="28"/>
          <w:lang w:val="kk-KZ"/>
        </w:rPr>
        <w:t xml:space="preserve"> </w:t>
      </w:r>
      <w:r>
        <w:rPr>
          <w:rFonts w:cs="Times New Roman"/>
          <w:sz w:val="28"/>
          <w:szCs w:val="28"/>
          <w:lang w:val="kk-KZ"/>
        </w:rPr>
        <w:t>–</w:t>
      </w:r>
      <w:r w:rsidRPr="0017734E">
        <w:rPr>
          <w:rFonts w:cs="Times New Roman"/>
          <w:sz w:val="28"/>
          <w:szCs w:val="28"/>
          <w:lang w:val="kk-KZ"/>
        </w:rPr>
        <w:t xml:space="preserve"> </w:t>
      </w:r>
      <w:r>
        <w:rPr>
          <w:rFonts w:cs="Times New Roman"/>
          <w:sz w:val="28"/>
          <w:szCs w:val="28"/>
          <w:lang w:val="kk-KZ"/>
        </w:rPr>
        <w:t xml:space="preserve">С. </w:t>
      </w:r>
      <w:r w:rsidRPr="0017734E">
        <w:rPr>
          <w:rFonts w:cs="Times New Roman"/>
          <w:sz w:val="28"/>
          <w:szCs w:val="28"/>
        </w:rPr>
        <w:t>35-39</w:t>
      </w:r>
      <w:r>
        <w:rPr>
          <w:rFonts w:cs="Times New Roman"/>
          <w:sz w:val="28"/>
          <w:szCs w:val="28"/>
        </w:rPr>
        <w:t>.</w:t>
      </w:r>
    </w:p>
    <w:p w14:paraId="5AEF0C15" w14:textId="77777777" w:rsidR="000475A1" w:rsidRPr="0017734E" w:rsidRDefault="000475A1" w:rsidP="000A57B0">
      <w:pPr>
        <w:pStyle w:val="a6"/>
        <w:numPr>
          <w:ilvl w:val="0"/>
          <w:numId w:val="4"/>
        </w:numPr>
        <w:spacing w:after="0"/>
        <w:ind w:left="0" w:firstLine="709"/>
        <w:jc w:val="both"/>
        <w:rPr>
          <w:rFonts w:cs="Times New Roman"/>
          <w:sz w:val="28"/>
          <w:szCs w:val="28"/>
        </w:rPr>
      </w:pPr>
      <w:r w:rsidRPr="0017734E">
        <w:rPr>
          <w:rFonts w:eastAsia="MS UI Gothic" w:cs="Times New Roman"/>
          <w:sz w:val="28"/>
          <w:szCs w:val="28"/>
          <w:lang w:val="en-US"/>
        </w:rPr>
        <w:t>ENERGY</w:t>
      </w:r>
      <w:r w:rsidRPr="0017734E">
        <w:rPr>
          <w:rFonts w:eastAsia="MS UI Gothic" w:cs="Times New Roman"/>
          <w:sz w:val="28"/>
          <w:szCs w:val="28"/>
        </w:rPr>
        <w:t xml:space="preserve"> </w:t>
      </w:r>
      <w:r w:rsidRPr="0017734E">
        <w:rPr>
          <w:rFonts w:eastAsia="MS UI Gothic" w:cs="Times New Roman"/>
          <w:sz w:val="28"/>
          <w:szCs w:val="28"/>
          <w:lang w:val="en-US"/>
        </w:rPr>
        <w:t>CHARTER</w:t>
      </w:r>
      <w:r w:rsidRPr="0017734E">
        <w:rPr>
          <w:rFonts w:eastAsia="MS UI Gothic" w:cs="Times New Roman"/>
          <w:sz w:val="28"/>
          <w:szCs w:val="28"/>
        </w:rPr>
        <w:t xml:space="preserve"> </w:t>
      </w:r>
      <w:r w:rsidRPr="0017734E">
        <w:rPr>
          <w:rFonts w:eastAsia="MS UI Gothic" w:cs="Times New Roman"/>
          <w:sz w:val="28"/>
          <w:szCs w:val="28"/>
          <w:lang w:val="en-US"/>
        </w:rPr>
        <w:t>SECRETARIAT</w:t>
      </w:r>
      <w:r w:rsidRPr="0017734E">
        <w:rPr>
          <w:rFonts w:eastAsia="MS UI Gothic" w:cs="Times New Roman"/>
          <w:sz w:val="28"/>
          <w:szCs w:val="28"/>
        </w:rPr>
        <w:t xml:space="preserve">, </w:t>
      </w:r>
      <w:r w:rsidRPr="0017734E">
        <w:rPr>
          <w:rFonts w:cs="Times New Roman"/>
          <w:sz w:val="28"/>
          <w:szCs w:val="28"/>
          <w:lang w:val="en-US"/>
        </w:rPr>
        <w:t>KAZENERGY</w:t>
      </w:r>
      <w:r w:rsidRPr="0017734E">
        <w:rPr>
          <w:rFonts w:cs="Times New Roman"/>
          <w:sz w:val="28"/>
          <w:szCs w:val="28"/>
        </w:rPr>
        <w:t xml:space="preserve"> </w:t>
      </w:r>
      <w:r w:rsidRPr="0017734E">
        <w:rPr>
          <w:rFonts w:eastAsia="MS UI Gothic" w:cs="Times New Roman"/>
          <w:sz w:val="28"/>
          <w:szCs w:val="28"/>
          <w:lang w:val="en-US"/>
        </w:rPr>
        <w:t>ASSOCIATION</w:t>
      </w:r>
      <w:r w:rsidRPr="0017734E">
        <w:rPr>
          <w:rFonts w:eastAsia="MS UI Gothic" w:cs="Times New Roman"/>
          <w:sz w:val="28"/>
          <w:szCs w:val="28"/>
        </w:rPr>
        <w:t xml:space="preserve"> </w:t>
      </w:r>
      <w:r>
        <w:rPr>
          <w:rFonts w:eastAsia="MS UI Gothic" w:cs="Times New Roman"/>
          <w:sz w:val="28"/>
          <w:szCs w:val="28"/>
        </w:rPr>
        <w:t>/</w:t>
      </w:r>
      <w:r w:rsidRPr="0017734E">
        <w:rPr>
          <w:rFonts w:eastAsia="MS UI Gothic" w:cs="Times New Roman"/>
          <w:sz w:val="28"/>
          <w:szCs w:val="28"/>
        </w:rPr>
        <w:t>/Обзор государственной политики Республики Казахстан в области энергосбережения и повышения энергоэффективности</w:t>
      </w:r>
      <w:r>
        <w:rPr>
          <w:rFonts w:eastAsia="MS UI Gothic" w:cs="Times New Roman"/>
          <w:sz w:val="28"/>
          <w:szCs w:val="28"/>
        </w:rPr>
        <w:t>,</w:t>
      </w:r>
      <w:r w:rsidRPr="00CB6D9A">
        <w:rPr>
          <w:rFonts w:eastAsia="MS UI Gothic" w:cs="Times New Roman"/>
          <w:sz w:val="28"/>
          <w:szCs w:val="28"/>
        </w:rPr>
        <w:t xml:space="preserve"> </w:t>
      </w:r>
      <w:r w:rsidRPr="0017734E">
        <w:rPr>
          <w:rFonts w:eastAsia="MS UI Gothic" w:cs="Times New Roman"/>
          <w:sz w:val="28"/>
          <w:szCs w:val="28"/>
        </w:rPr>
        <w:t>Брюссель</w:t>
      </w:r>
      <w:r>
        <w:rPr>
          <w:rFonts w:eastAsia="MS UI Gothic" w:cs="Times New Roman"/>
          <w:sz w:val="28"/>
          <w:szCs w:val="28"/>
        </w:rPr>
        <w:t xml:space="preserve">, </w:t>
      </w:r>
      <w:r w:rsidRPr="0017734E">
        <w:rPr>
          <w:rFonts w:eastAsia="MS UI Gothic" w:cs="Times New Roman"/>
          <w:sz w:val="28"/>
          <w:szCs w:val="28"/>
        </w:rPr>
        <w:t>2014</w:t>
      </w:r>
      <w:r>
        <w:rPr>
          <w:rFonts w:eastAsia="MS UI Gothic" w:cs="Times New Roman"/>
          <w:sz w:val="28"/>
          <w:szCs w:val="28"/>
        </w:rPr>
        <w:t>.</w:t>
      </w:r>
    </w:p>
    <w:p w14:paraId="1FAF55DA" w14:textId="77777777" w:rsidR="000475A1" w:rsidRPr="0017734E" w:rsidRDefault="000475A1" w:rsidP="000A57B0">
      <w:pPr>
        <w:pStyle w:val="a6"/>
        <w:numPr>
          <w:ilvl w:val="0"/>
          <w:numId w:val="4"/>
        </w:numPr>
        <w:spacing w:after="0"/>
        <w:ind w:left="0" w:firstLine="709"/>
        <w:jc w:val="both"/>
        <w:rPr>
          <w:rFonts w:cs="Times New Roman"/>
          <w:sz w:val="28"/>
          <w:szCs w:val="28"/>
        </w:rPr>
      </w:pPr>
      <w:r w:rsidRPr="0017734E">
        <w:rPr>
          <w:rFonts w:cs="Times New Roman"/>
          <w:sz w:val="28"/>
          <w:szCs w:val="28"/>
        </w:rPr>
        <w:t>Трофимов Г. Оценка целесообразной степени компенсации реактивной мощности в распределительных электрических сетя</w:t>
      </w:r>
      <w:r>
        <w:rPr>
          <w:rFonts w:cs="Times New Roman"/>
          <w:sz w:val="28"/>
          <w:szCs w:val="28"/>
        </w:rPr>
        <w:t>х//</w:t>
      </w:r>
      <w:r w:rsidRPr="0017734E">
        <w:rPr>
          <w:rFonts w:cs="Times New Roman"/>
          <w:sz w:val="28"/>
          <w:szCs w:val="28"/>
        </w:rPr>
        <w:t xml:space="preserve"> Энергетика</w:t>
      </w:r>
      <w:r>
        <w:rPr>
          <w:rFonts w:cs="Times New Roman"/>
          <w:sz w:val="28"/>
          <w:szCs w:val="28"/>
        </w:rPr>
        <w:t>,</w:t>
      </w:r>
      <w:r w:rsidRPr="0017734E">
        <w:rPr>
          <w:rFonts w:cs="Times New Roman"/>
          <w:sz w:val="28"/>
          <w:szCs w:val="28"/>
        </w:rPr>
        <w:t xml:space="preserve"> №4</w:t>
      </w:r>
      <w:r>
        <w:rPr>
          <w:rFonts w:cs="Times New Roman"/>
          <w:sz w:val="28"/>
          <w:szCs w:val="28"/>
        </w:rPr>
        <w:t>,</w:t>
      </w:r>
      <w:r w:rsidRPr="0017734E">
        <w:rPr>
          <w:rFonts w:cs="Times New Roman"/>
          <w:sz w:val="28"/>
          <w:szCs w:val="28"/>
        </w:rPr>
        <w:t xml:space="preserve"> 2007.</w:t>
      </w:r>
    </w:p>
    <w:p w14:paraId="247D45F8" w14:textId="77777777" w:rsidR="000475A1" w:rsidRPr="00E37D83" w:rsidRDefault="000475A1" w:rsidP="000A57B0">
      <w:pPr>
        <w:pStyle w:val="a6"/>
        <w:numPr>
          <w:ilvl w:val="0"/>
          <w:numId w:val="4"/>
        </w:numPr>
        <w:spacing w:after="0"/>
        <w:ind w:left="0" w:firstLine="709"/>
        <w:jc w:val="both"/>
        <w:rPr>
          <w:rFonts w:cs="Times New Roman"/>
          <w:sz w:val="28"/>
          <w:szCs w:val="28"/>
        </w:rPr>
      </w:pPr>
      <w:r w:rsidRPr="0017734E">
        <w:rPr>
          <w:rFonts w:cs="Times New Roman"/>
          <w:sz w:val="28"/>
          <w:szCs w:val="28"/>
        </w:rPr>
        <w:t xml:space="preserve">НИР «Компенсация реактивной мощности в городских распределительных электрических сетях АО «Атырау-Жарык» Заказчик АО «Атырау-Жарык», Исполнитель Неком. АО «Алматинский университет энергетики и связи» 2013-2015 г./ Науч. руководитель </w:t>
      </w:r>
      <w:r w:rsidRPr="0017734E">
        <w:rPr>
          <w:rFonts w:cs="Times New Roman"/>
          <w:sz w:val="28"/>
          <w:szCs w:val="28"/>
          <w:lang w:val="kk-KZ"/>
        </w:rPr>
        <w:t>К</w:t>
      </w:r>
      <w:r w:rsidRPr="0017734E">
        <w:rPr>
          <w:rFonts w:cs="Times New Roman"/>
          <w:sz w:val="28"/>
          <w:szCs w:val="28"/>
        </w:rPr>
        <w:t>.К. Тохтибакиев, Ответ. Исполнитель А. А. Саухимов</w:t>
      </w:r>
      <w:r w:rsidRPr="0017734E">
        <w:rPr>
          <w:rFonts w:cs="Times New Roman"/>
          <w:sz w:val="28"/>
          <w:szCs w:val="28"/>
          <w:lang w:val="kk-KZ"/>
        </w:rPr>
        <w:t xml:space="preserve">., № госрегистрации 0117РКД0247 </w:t>
      </w:r>
      <w:r w:rsidRPr="0017734E">
        <w:rPr>
          <w:rFonts w:cs="Times New Roman"/>
          <w:sz w:val="28"/>
          <w:szCs w:val="28"/>
        </w:rPr>
        <w:t>инв. №0217РКД0217</w:t>
      </w:r>
      <w:r>
        <w:rPr>
          <w:rFonts w:cs="Times New Roman"/>
          <w:sz w:val="28"/>
          <w:szCs w:val="28"/>
        </w:rPr>
        <w:t>.</w:t>
      </w:r>
    </w:p>
    <w:p w14:paraId="74F1F04A" w14:textId="77777777" w:rsidR="000475A1" w:rsidRPr="000475A1" w:rsidRDefault="000475A1" w:rsidP="000A57B0">
      <w:pPr>
        <w:pStyle w:val="a6"/>
        <w:numPr>
          <w:ilvl w:val="0"/>
          <w:numId w:val="4"/>
        </w:numPr>
        <w:spacing w:after="0"/>
        <w:ind w:left="0" w:firstLine="709"/>
        <w:jc w:val="both"/>
        <w:rPr>
          <w:rFonts w:cs="Times New Roman"/>
          <w:sz w:val="28"/>
          <w:szCs w:val="28"/>
        </w:rPr>
      </w:pPr>
      <w:r w:rsidRPr="00E37D83">
        <w:rPr>
          <w:rFonts w:cs="Times New Roman"/>
          <w:sz w:val="28"/>
          <w:szCs w:val="28"/>
        </w:rPr>
        <w:t>Компенсация реактивной мощности — важное условие эффективного производства. Информационный вестник «МРСК». – М., 2007, № 12(24).</w:t>
      </w:r>
    </w:p>
    <w:p w14:paraId="009C45BE" w14:textId="77777777" w:rsidR="000475A1" w:rsidRPr="000475A1" w:rsidRDefault="000475A1" w:rsidP="000A57B0">
      <w:pPr>
        <w:pStyle w:val="a6"/>
        <w:numPr>
          <w:ilvl w:val="0"/>
          <w:numId w:val="4"/>
        </w:numPr>
        <w:spacing w:line="259" w:lineRule="auto"/>
        <w:ind w:left="0" w:firstLine="709"/>
        <w:jc w:val="both"/>
        <w:rPr>
          <w:rFonts w:cs="Times New Roman"/>
          <w:sz w:val="28"/>
          <w:szCs w:val="28"/>
          <w:lang w:val="en-US"/>
        </w:rPr>
      </w:pPr>
      <w:r w:rsidRPr="000475A1">
        <w:rPr>
          <w:rStyle w:val="citation-authors"/>
          <w:rFonts w:cs="Times New Roman"/>
          <w:sz w:val="28"/>
          <w:szCs w:val="28"/>
          <w:lang w:val="en-US"/>
        </w:rPr>
        <w:t>Schneider K.P., T.F. Weaver.</w:t>
      </w:r>
      <w:r w:rsidRPr="000475A1">
        <w:rPr>
          <w:rStyle w:val="citation-publication-container"/>
          <w:rFonts w:cs="Times New Roman"/>
          <w:sz w:val="28"/>
          <w:szCs w:val="28"/>
          <w:lang w:val="en-US"/>
        </w:rPr>
        <w:t> </w:t>
      </w:r>
      <w:r w:rsidRPr="000475A1">
        <w:rPr>
          <w:rStyle w:val="citation-title"/>
          <w:sz w:val="28"/>
          <w:szCs w:val="28"/>
          <w:lang w:val="en-US"/>
        </w:rPr>
        <w:t>Volt-VAR Optimization on American Electric Power Feeders in Northeast Columbus//</w:t>
      </w:r>
      <w:r w:rsidRPr="000475A1">
        <w:rPr>
          <w:rStyle w:val="citation-publication-container"/>
          <w:rFonts w:cs="Times New Roman"/>
          <w:sz w:val="28"/>
          <w:szCs w:val="28"/>
          <w:lang w:val="en-US"/>
        </w:rPr>
        <w:t> In </w:t>
      </w:r>
      <w:r w:rsidRPr="000475A1">
        <w:rPr>
          <w:rStyle w:val="citation-publication-container"/>
          <w:rFonts w:cs="Times New Roman"/>
          <w:iCs/>
          <w:sz w:val="28"/>
          <w:szCs w:val="28"/>
          <w:lang w:val="en-US"/>
        </w:rPr>
        <w:t>IEEE PES Transmission and Distribution Conference and Exposition (T&amp;D 2012), May 7-10, 2012, Orlando, Florida</w:t>
      </w:r>
      <w:r w:rsidRPr="000475A1">
        <w:rPr>
          <w:rStyle w:val="citation-publication-container"/>
          <w:rFonts w:cs="Times New Roman"/>
          <w:sz w:val="28"/>
          <w:szCs w:val="28"/>
          <w:lang w:val="en-US"/>
        </w:rPr>
        <w:t>, 1-8.</w:t>
      </w:r>
      <w:r w:rsidRPr="000475A1">
        <w:rPr>
          <w:rFonts w:cs="Times New Roman"/>
          <w:sz w:val="28"/>
          <w:szCs w:val="28"/>
          <w:lang w:val="en-US"/>
        </w:rPr>
        <w:t xml:space="preserve"> </w:t>
      </w:r>
    </w:p>
    <w:p w14:paraId="062C2B12" w14:textId="77777777" w:rsidR="000475A1" w:rsidRPr="000475A1" w:rsidRDefault="000475A1" w:rsidP="000A57B0">
      <w:pPr>
        <w:pStyle w:val="a6"/>
        <w:numPr>
          <w:ilvl w:val="0"/>
          <w:numId w:val="4"/>
        </w:numPr>
        <w:spacing w:after="0"/>
        <w:ind w:left="0" w:firstLine="709"/>
        <w:jc w:val="both"/>
        <w:rPr>
          <w:rFonts w:cs="Times New Roman"/>
          <w:sz w:val="28"/>
          <w:szCs w:val="28"/>
          <w:lang w:val="en-US"/>
        </w:rPr>
      </w:pPr>
      <w:r w:rsidRPr="000475A1">
        <w:rPr>
          <w:rFonts w:cs="Times New Roman"/>
          <w:sz w:val="28"/>
          <w:szCs w:val="28"/>
          <w:lang w:val="en-US"/>
        </w:rPr>
        <w:t>Wagner T.P., Chikhani A.Y., Hackam  R. Feeder Reconfiguration for Loss Reduction: An Application of Distribution Automation//IEEE Transactions on Power Delivery, Vol. 6, No. 4, October 1991.</w:t>
      </w:r>
    </w:p>
    <w:p w14:paraId="677D08FC" w14:textId="77777777" w:rsidR="000475A1" w:rsidRPr="000475A1" w:rsidRDefault="000475A1" w:rsidP="000A57B0">
      <w:pPr>
        <w:pStyle w:val="a6"/>
        <w:numPr>
          <w:ilvl w:val="0"/>
          <w:numId w:val="4"/>
        </w:numPr>
        <w:autoSpaceDE w:val="0"/>
        <w:autoSpaceDN w:val="0"/>
        <w:adjustRightInd w:val="0"/>
        <w:spacing w:after="0"/>
        <w:ind w:left="0" w:firstLine="709"/>
        <w:jc w:val="both"/>
        <w:rPr>
          <w:rFonts w:cs="Times New Roman"/>
          <w:sz w:val="28"/>
          <w:szCs w:val="28"/>
          <w:lang w:val="en-US"/>
        </w:rPr>
      </w:pPr>
      <w:r w:rsidRPr="000475A1">
        <w:rPr>
          <w:rFonts w:cs="Times New Roman"/>
          <w:sz w:val="28"/>
          <w:szCs w:val="28"/>
          <w:lang w:val="en-US"/>
        </w:rPr>
        <w:t>A. Alarcon-Rodriguez, E. Haesen, G. W. Ault, J. Driesen, and R. Belmans. Multi-objective planning framework for stochastic and controllable distributed energy resources//</w:t>
      </w:r>
      <w:r w:rsidRPr="000475A1">
        <w:rPr>
          <w:rFonts w:cs="Times New Roman"/>
          <w:iCs/>
          <w:sz w:val="28"/>
          <w:szCs w:val="28"/>
          <w:lang w:val="en-US"/>
        </w:rPr>
        <w:t>IET Renewable Power Generation</w:t>
      </w:r>
      <w:r w:rsidRPr="000475A1">
        <w:rPr>
          <w:rFonts w:cs="Times New Roman"/>
          <w:sz w:val="28"/>
          <w:szCs w:val="28"/>
          <w:lang w:val="en-US"/>
        </w:rPr>
        <w:t xml:space="preserve">, vol. 3, no. 2, Jun. 2009. - </w:t>
      </w:r>
      <w:r w:rsidRPr="000475A1">
        <w:rPr>
          <w:rFonts w:cs="Times New Roman"/>
          <w:sz w:val="28"/>
          <w:szCs w:val="28"/>
        </w:rPr>
        <w:t>С</w:t>
      </w:r>
      <w:r w:rsidRPr="000475A1">
        <w:rPr>
          <w:rFonts w:cs="Times New Roman"/>
          <w:sz w:val="28"/>
          <w:szCs w:val="28"/>
          <w:lang w:val="en-US"/>
        </w:rPr>
        <w:t>. 227-238.</w:t>
      </w:r>
    </w:p>
    <w:p w14:paraId="42CEA0C5" w14:textId="77777777" w:rsidR="000475A1" w:rsidRPr="000475A1" w:rsidRDefault="000475A1" w:rsidP="000A57B0">
      <w:pPr>
        <w:pStyle w:val="nova-legacy-e-listitem"/>
        <w:numPr>
          <w:ilvl w:val="0"/>
          <w:numId w:val="4"/>
        </w:numPr>
        <w:shd w:val="clear" w:color="auto" w:fill="FFFFFF"/>
        <w:spacing w:before="0" w:after="0"/>
        <w:ind w:left="0" w:firstLine="709"/>
        <w:jc w:val="both"/>
        <w:rPr>
          <w:sz w:val="28"/>
          <w:szCs w:val="28"/>
          <w:lang w:val="en-US"/>
        </w:rPr>
      </w:pPr>
      <w:r w:rsidRPr="000475A1">
        <w:rPr>
          <w:sz w:val="28"/>
          <w:szCs w:val="28"/>
          <w:lang w:val="en-US"/>
        </w:rPr>
        <w:lastRenderedPageBreak/>
        <w:t xml:space="preserve">Luis F. Ochoa,  and Gareth P. Harrison. Minimising Energy Losses: Optimal Accommodation and Smart Operation of Renewable Distributed Generation// </w:t>
      </w:r>
      <w:hyperlink r:id="rId58" w:history="1">
        <w:r w:rsidRPr="000475A1">
          <w:rPr>
            <w:rStyle w:val="a4"/>
            <w:color w:val="auto"/>
            <w:sz w:val="28"/>
            <w:szCs w:val="28"/>
            <w:bdr w:val="none" w:sz="0" w:space="0" w:color="auto" w:frame="1"/>
            <w:lang w:val="en-US"/>
          </w:rPr>
          <w:t xml:space="preserve">Power Systems, IEEE Transactions, </w:t>
        </w:r>
      </w:hyperlink>
      <w:r w:rsidRPr="000475A1">
        <w:rPr>
          <w:sz w:val="28"/>
          <w:szCs w:val="28"/>
          <w:lang w:val="en-US"/>
        </w:rPr>
        <w:t xml:space="preserve"> 26(1). - </w:t>
      </w:r>
      <w:r w:rsidRPr="000475A1">
        <w:rPr>
          <w:sz w:val="28"/>
          <w:szCs w:val="28"/>
        </w:rPr>
        <w:t>С</w:t>
      </w:r>
      <w:r w:rsidRPr="000475A1">
        <w:rPr>
          <w:sz w:val="28"/>
          <w:szCs w:val="28"/>
          <w:lang w:val="en-US"/>
        </w:rPr>
        <w:t>. 198 – 205.</w:t>
      </w:r>
    </w:p>
    <w:p w14:paraId="0BFA6B67" w14:textId="77777777" w:rsidR="000475A1" w:rsidRPr="000475A1" w:rsidRDefault="000475A1" w:rsidP="000A57B0">
      <w:pPr>
        <w:numPr>
          <w:ilvl w:val="0"/>
          <w:numId w:val="4"/>
        </w:numPr>
        <w:shd w:val="clear" w:color="auto" w:fill="FFFFFF"/>
        <w:spacing w:before="100" w:beforeAutospacing="1" w:after="0"/>
        <w:ind w:left="0" w:firstLine="709"/>
        <w:jc w:val="both"/>
        <w:rPr>
          <w:rFonts w:cs="Times New Roman"/>
          <w:sz w:val="28"/>
          <w:szCs w:val="28"/>
        </w:rPr>
      </w:pPr>
      <w:r w:rsidRPr="000475A1">
        <w:rPr>
          <w:rFonts w:eastAsia="Times New Roman" w:cs="Times New Roman"/>
          <w:sz w:val="28"/>
          <w:szCs w:val="28"/>
          <w:lang w:val="en-US" w:eastAsia="ru-RU"/>
        </w:rPr>
        <w:t> </w:t>
      </w:r>
      <w:r w:rsidRPr="000475A1">
        <w:rPr>
          <w:rFonts w:cs="Times New Roman"/>
          <w:sz w:val="28"/>
          <w:szCs w:val="28"/>
        </w:rPr>
        <w:t>Указ Президента Республики Казахстан от 30 мая 2013 года № 577 «О Концепции по переходу Республики Казахстан к «зеленой экономике».</w:t>
      </w:r>
    </w:p>
    <w:p w14:paraId="20F70CFC" w14:textId="77777777" w:rsidR="000475A1" w:rsidRPr="000475A1" w:rsidRDefault="000475A1" w:rsidP="000A57B0">
      <w:pPr>
        <w:pStyle w:val="a6"/>
        <w:numPr>
          <w:ilvl w:val="0"/>
          <w:numId w:val="4"/>
        </w:numPr>
        <w:spacing w:after="0"/>
        <w:ind w:left="0" w:firstLine="709"/>
        <w:jc w:val="both"/>
        <w:rPr>
          <w:rFonts w:cs="Times New Roman"/>
          <w:sz w:val="28"/>
          <w:szCs w:val="28"/>
        </w:rPr>
      </w:pPr>
      <w:r w:rsidRPr="000475A1">
        <w:rPr>
          <w:rFonts w:cs="Times New Roman"/>
          <w:sz w:val="28"/>
          <w:szCs w:val="28"/>
        </w:rPr>
        <w:t>Постановление Правительства Республики Казахстан от 12 декабря 2017 года № 827 «Об утверждении Государственной программы «Цифровой Казахстан» (с изменениями и дополнениями по состоянию на 29.07.2019 г.)</w:t>
      </w:r>
    </w:p>
    <w:p w14:paraId="40B9ECB9" w14:textId="77777777" w:rsidR="000475A1" w:rsidRPr="000475A1" w:rsidRDefault="000475A1" w:rsidP="000A57B0">
      <w:pPr>
        <w:pStyle w:val="a6"/>
        <w:numPr>
          <w:ilvl w:val="0"/>
          <w:numId w:val="4"/>
        </w:numPr>
        <w:spacing w:after="0"/>
        <w:ind w:left="0" w:firstLine="709"/>
        <w:jc w:val="both"/>
        <w:rPr>
          <w:rFonts w:cs="Times New Roman"/>
          <w:sz w:val="28"/>
          <w:szCs w:val="28"/>
        </w:rPr>
      </w:pPr>
      <w:r w:rsidRPr="000475A1">
        <w:rPr>
          <w:rFonts w:cs="Times New Roman"/>
          <w:sz w:val="28"/>
          <w:szCs w:val="28"/>
        </w:rPr>
        <w:t>Закон Республики Казахстан «О поддержке использования возобновляемых источников энергии» от 04 июля 2009 года.</w:t>
      </w:r>
    </w:p>
    <w:p w14:paraId="37BB527E" w14:textId="77777777" w:rsidR="000475A1" w:rsidRPr="000475A1" w:rsidRDefault="000475A1" w:rsidP="000A57B0">
      <w:pPr>
        <w:pStyle w:val="a6"/>
        <w:numPr>
          <w:ilvl w:val="0"/>
          <w:numId w:val="4"/>
        </w:numPr>
        <w:spacing w:after="0"/>
        <w:ind w:left="0" w:firstLine="709"/>
        <w:jc w:val="both"/>
        <w:rPr>
          <w:rFonts w:cs="Times New Roman"/>
          <w:sz w:val="28"/>
          <w:szCs w:val="28"/>
        </w:rPr>
      </w:pPr>
      <w:r w:rsidRPr="000475A1">
        <w:rPr>
          <w:rFonts w:cs="Times New Roman"/>
          <w:sz w:val="28"/>
          <w:szCs w:val="28"/>
        </w:rPr>
        <w:t>Отчет по результатам экологического анализа проекта развития возобновляемых источников энергии: Солнечные электростанции /</w:t>
      </w:r>
      <w:r w:rsidRPr="000475A1">
        <w:rPr>
          <w:rFonts w:cs="Times New Roman"/>
          <w:iCs/>
          <w:sz w:val="28"/>
          <w:szCs w:val="28"/>
        </w:rPr>
        <w:t>Программа финансирования проектов развития возобновляемых источников энергии в Казахстане (КазПФВЭ)/</w:t>
      </w:r>
      <w:r w:rsidRPr="000475A1">
        <w:rPr>
          <w:rFonts w:cs="Times New Roman"/>
          <w:iCs/>
          <w:sz w:val="28"/>
          <w:szCs w:val="28"/>
          <w:lang w:val="en-US"/>
        </w:rPr>
        <w:t>European</w:t>
      </w:r>
      <w:r w:rsidRPr="000475A1">
        <w:rPr>
          <w:rFonts w:cs="Times New Roman"/>
          <w:iCs/>
          <w:sz w:val="28"/>
          <w:szCs w:val="28"/>
        </w:rPr>
        <w:t xml:space="preserve"> </w:t>
      </w:r>
      <w:r w:rsidRPr="000475A1">
        <w:rPr>
          <w:rFonts w:cs="Times New Roman"/>
          <w:iCs/>
          <w:sz w:val="28"/>
          <w:szCs w:val="28"/>
          <w:lang w:val="en-US"/>
        </w:rPr>
        <w:t>Bank</w:t>
      </w:r>
      <w:r w:rsidRPr="000475A1">
        <w:rPr>
          <w:rFonts w:cs="Times New Roman"/>
          <w:iCs/>
          <w:sz w:val="28"/>
          <w:szCs w:val="28"/>
        </w:rPr>
        <w:t xml:space="preserve"> </w:t>
      </w:r>
      <w:r w:rsidRPr="000475A1">
        <w:rPr>
          <w:rFonts w:cs="Times New Roman"/>
          <w:iCs/>
          <w:sz w:val="28"/>
          <w:szCs w:val="28"/>
          <w:lang w:val="en-US"/>
        </w:rPr>
        <w:t>for</w:t>
      </w:r>
      <w:r w:rsidRPr="000475A1">
        <w:rPr>
          <w:rFonts w:cs="Times New Roman"/>
          <w:iCs/>
          <w:sz w:val="28"/>
          <w:szCs w:val="28"/>
        </w:rPr>
        <w:t xml:space="preserve"> </w:t>
      </w:r>
      <w:r w:rsidRPr="000475A1">
        <w:rPr>
          <w:rFonts w:cs="Times New Roman"/>
          <w:iCs/>
          <w:sz w:val="28"/>
          <w:szCs w:val="28"/>
          <w:lang w:val="en-US"/>
        </w:rPr>
        <w:t>Reconstruction</w:t>
      </w:r>
      <w:r w:rsidRPr="000475A1">
        <w:rPr>
          <w:rFonts w:cs="Times New Roman"/>
          <w:iCs/>
          <w:sz w:val="28"/>
          <w:szCs w:val="28"/>
        </w:rPr>
        <w:t xml:space="preserve"> </w:t>
      </w:r>
      <w:r w:rsidRPr="000475A1">
        <w:rPr>
          <w:rFonts w:cs="Times New Roman"/>
          <w:iCs/>
          <w:sz w:val="28"/>
          <w:szCs w:val="28"/>
          <w:lang w:val="en-US"/>
        </w:rPr>
        <w:t>and</w:t>
      </w:r>
      <w:r w:rsidRPr="000475A1">
        <w:rPr>
          <w:rFonts w:cs="Times New Roman"/>
          <w:iCs/>
          <w:sz w:val="28"/>
          <w:szCs w:val="28"/>
        </w:rPr>
        <w:t xml:space="preserve"> </w:t>
      </w:r>
      <w:r w:rsidRPr="000475A1">
        <w:rPr>
          <w:rFonts w:cs="Times New Roman"/>
          <w:iCs/>
          <w:sz w:val="28"/>
          <w:szCs w:val="28"/>
          <w:lang w:val="en-US"/>
        </w:rPr>
        <w:t>Development</w:t>
      </w:r>
      <w:r w:rsidRPr="000475A1">
        <w:rPr>
          <w:rFonts w:cs="Times New Roman"/>
          <w:iCs/>
          <w:sz w:val="28"/>
          <w:szCs w:val="28"/>
        </w:rPr>
        <w:t>.</w:t>
      </w:r>
    </w:p>
    <w:p w14:paraId="28588B16" w14:textId="77777777" w:rsidR="000475A1" w:rsidRPr="000475A1" w:rsidRDefault="000475A1" w:rsidP="000A57B0">
      <w:pPr>
        <w:pStyle w:val="a6"/>
        <w:numPr>
          <w:ilvl w:val="0"/>
          <w:numId w:val="4"/>
        </w:numPr>
        <w:autoSpaceDE w:val="0"/>
        <w:autoSpaceDN w:val="0"/>
        <w:adjustRightInd w:val="0"/>
        <w:spacing w:after="0"/>
        <w:ind w:left="0" w:firstLine="709"/>
        <w:jc w:val="both"/>
        <w:rPr>
          <w:rFonts w:cs="Times New Roman"/>
          <w:sz w:val="28"/>
          <w:szCs w:val="28"/>
        </w:rPr>
      </w:pPr>
      <w:r w:rsidRPr="000475A1">
        <w:rPr>
          <w:rFonts w:cs="Times New Roman"/>
          <w:sz w:val="28"/>
          <w:szCs w:val="28"/>
        </w:rPr>
        <w:t xml:space="preserve">Форсайт – 2050. </w:t>
      </w:r>
      <w:r w:rsidRPr="000475A1">
        <w:rPr>
          <w:rFonts w:cs="Times New Roman"/>
          <w:sz w:val="28"/>
          <w:szCs w:val="28"/>
          <w:lang w:val="kk-KZ"/>
        </w:rPr>
        <w:t>Новый мир энергии и место Казахстана в нем// Министерство энергетики Республики Казахстан, 2017.</w:t>
      </w:r>
    </w:p>
    <w:p w14:paraId="67DC8044" w14:textId="77777777" w:rsidR="000475A1" w:rsidRPr="000475A1" w:rsidRDefault="000475A1" w:rsidP="000A57B0">
      <w:pPr>
        <w:pStyle w:val="a6"/>
        <w:numPr>
          <w:ilvl w:val="0"/>
          <w:numId w:val="4"/>
        </w:numPr>
        <w:spacing w:line="259" w:lineRule="auto"/>
        <w:ind w:left="0" w:firstLine="709"/>
        <w:jc w:val="both"/>
        <w:rPr>
          <w:rFonts w:cs="Times New Roman"/>
          <w:bCs/>
          <w:sz w:val="28"/>
          <w:szCs w:val="28"/>
        </w:rPr>
      </w:pPr>
      <w:r w:rsidRPr="000475A1">
        <w:rPr>
          <w:rFonts w:cs="Times New Roman"/>
          <w:sz w:val="28"/>
          <w:szCs w:val="28"/>
          <w:shd w:val="clear" w:color="auto" w:fill="F5F5F5"/>
        </w:rPr>
        <w:t xml:space="preserve">Дворников В.А., Стояк В.В., Тулебаев Ж.А. </w:t>
      </w:r>
      <w:r w:rsidRPr="000475A1">
        <w:rPr>
          <w:rFonts w:cs="Times New Roman"/>
          <w:sz w:val="28"/>
          <w:szCs w:val="28"/>
        </w:rPr>
        <w:t xml:space="preserve">Место и роль децентрализованной энергетики в энергоснабжении Казахстана, пути её реализации с помощью гибридных энергогенерирующих установок. </w:t>
      </w:r>
      <w:hyperlink r:id="rId59" w:history="1">
        <w:r w:rsidRPr="000475A1">
          <w:rPr>
            <w:rFonts w:cs="Times New Roman"/>
            <w:bCs/>
            <w:sz w:val="28"/>
            <w:szCs w:val="28"/>
          </w:rPr>
          <w:br/>
        </w:r>
        <w:r w:rsidRPr="000475A1">
          <w:rPr>
            <w:rStyle w:val="a4"/>
            <w:rFonts w:cs="Times New Roman"/>
            <w:bCs/>
            <w:color w:val="auto"/>
            <w:sz w:val="28"/>
            <w:szCs w:val="28"/>
          </w:rPr>
          <w:t>Вестник Алматинского университета энергетики и связи</w:t>
        </w:r>
      </w:hyperlink>
      <w:r w:rsidRPr="000475A1">
        <w:rPr>
          <w:rFonts w:cs="Times New Roman"/>
          <w:bCs/>
          <w:sz w:val="28"/>
          <w:szCs w:val="28"/>
        </w:rPr>
        <w:t xml:space="preserve"> , №2(25), 2014.</w:t>
      </w:r>
    </w:p>
    <w:p w14:paraId="1131902A" w14:textId="77777777" w:rsidR="000475A1" w:rsidRPr="000475A1" w:rsidRDefault="00191D24" w:rsidP="000A57B0">
      <w:pPr>
        <w:pStyle w:val="a6"/>
        <w:numPr>
          <w:ilvl w:val="0"/>
          <w:numId w:val="4"/>
        </w:numPr>
        <w:spacing w:line="259" w:lineRule="auto"/>
        <w:ind w:left="0" w:firstLine="709"/>
        <w:jc w:val="both"/>
        <w:rPr>
          <w:rFonts w:eastAsia="Times New Roman" w:cs="Times New Roman"/>
          <w:sz w:val="28"/>
          <w:szCs w:val="28"/>
          <w:lang w:eastAsia="ru-RU"/>
        </w:rPr>
      </w:pPr>
      <w:hyperlink r:id="rId60" w:tooltip="Пошук за автором" w:history="1">
        <w:r w:rsidR="000475A1" w:rsidRPr="000475A1">
          <w:rPr>
            <w:rStyle w:val="a4"/>
            <w:rFonts w:cs="Times New Roman"/>
            <w:color w:val="auto"/>
            <w:sz w:val="28"/>
            <w:szCs w:val="28"/>
          </w:rPr>
          <w:t>Артюх С.Ф.</w:t>
        </w:r>
      </w:hyperlink>
      <w:r w:rsidR="000475A1" w:rsidRPr="000475A1">
        <w:rPr>
          <w:rFonts w:cs="Times New Roman"/>
          <w:sz w:val="28"/>
          <w:szCs w:val="28"/>
          <w:shd w:val="clear" w:color="auto" w:fill="F9F9F9"/>
        </w:rPr>
        <w:t xml:space="preserve">, </w:t>
      </w:r>
      <w:hyperlink r:id="rId61" w:tgtFrame="_blank" w:history="1">
        <w:r w:rsidR="000475A1" w:rsidRPr="000475A1">
          <w:rPr>
            <w:rStyle w:val="a4"/>
            <w:rFonts w:cs="Times New Roman"/>
            <w:color w:val="auto"/>
            <w:sz w:val="28"/>
            <w:szCs w:val="28"/>
          </w:rPr>
          <w:t>Махотило К.</w:t>
        </w:r>
      </w:hyperlink>
      <w:r w:rsidR="000475A1" w:rsidRPr="000475A1">
        <w:rPr>
          <w:rFonts w:cs="Times New Roman"/>
          <w:sz w:val="28"/>
          <w:szCs w:val="28"/>
        </w:rPr>
        <w:t xml:space="preserve">, </w:t>
      </w:r>
      <w:hyperlink r:id="rId62" w:tgtFrame="_blank" w:history="1">
        <w:r w:rsidR="000475A1" w:rsidRPr="000475A1">
          <w:rPr>
            <w:rStyle w:val="a4"/>
            <w:rFonts w:cs="Times New Roman"/>
            <w:color w:val="auto"/>
            <w:sz w:val="28"/>
            <w:szCs w:val="28"/>
          </w:rPr>
          <w:t>Сапельников К.</w:t>
        </w:r>
      </w:hyperlink>
      <w:r w:rsidR="000475A1" w:rsidRPr="000475A1">
        <w:rPr>
          <w:rFonts w:cs="Times New Roman"/>
          <w:sz w:val="28"/>
          <w:szCs w:val="28"/>
        </w:rPr>
        <w:t xml:space="preserve"> </w:t>
      </w:r>
      <w:r w:rsidR="000475A1" w:rsidRPr="000475A1">
        <w:rPr>
          <w:rFonts w:cs="Times New Roman"/>
          <w:bCs/>
          <w:sz w:val="28"/>
          <w:szCs w:val="28"/>
        </w:rPr>
        <w:t>Предпосылки к созданию энергогенерирующих узлов гибридного типа на базе возобновляемых источников энергии</w:t>
      </w:r>
      <w:r w:rsidR="000475A1" w:rsidRPr="000475A1">
        <w:rPr>
          <w:rFonts w:cs="Times New Roman"/>
          <w:sz w:val="28"/>
          <w:szCs w:val="28"/>
          <w:shd w:val="clear" w:color="auto" w:fill="F9F9F9"/>
        </w:rPr>
        <w:t> // </w:t>
      </w:r>
      <w:hyperlink r:id="rId63" w:tooltip="Періодичне видання" w:history="1">
        <w:r w:rsidR="000475A1" w:rsidRPr="000475A1">
          <w:rPr>
            <w:rStyle w:val="a4"/>
            <w:rFonts w:cs="Times New Roman"/>
            <w:color w:val="auto"/>
            <w:sz w:val="28"/>
            <w:szCs w:val="28"/>
          </w:rPr>
          <w:t>Наукові праці Донецького національного технічного університету. Серія: Електротехніка і енергетика</w:t>
        </w:r>
      </w:hyperlink>
      <w:r w:rsidR="000475A1" w:rsidRPr="000475A1">
        <w:rPr>
          <w:rFonts w:cs="Times New Roman"/>
          <w:sz w:val="28"/>
          <w:szCs w:val="28"/>
          <w:shd w:val="clear" w:color="auto" w:fill="F9F9F9"/>
        </w:rPr>
        <w:t>, № 1, 2015.</w:t>
      </w:r>
    </w:p>
    <w:p w14:paraId="35745E78" w14:textId="77777777" w:rsidR="000475A1" w:rsidRPr="000475A1" w:rsidRDefault="000475A1" w:rsidP="000A57B0">
      <w:pPr>
        <w:pStyle w:val="a6"/>
        <w:numPr>
          <w:ilvl w:val="0"/>
          <w:numId w:val="4"/>
        </w:numPr>
        <w:shd w:val="clear" w:color="auto" w:fill="FFFFFF"/>
        <w:autoSpaceDE w:val="0"/>
        <w:autoSpaceDN w:val="0"/>
        <w:adjustRightInd w:val="0"/>
        <w:spacing w:before="360" w:after="0"/>
        <w:ind w:left="0" w:firstLine="709"/>
        <w:jc w:val="both"/>
        <w:rPr>
          <w:rFonts w:cs="Times New Roman"/>
          <w:sz w:val="28"/>
          <w:szCs w:val="28"/>
        </w:rPr>
      </w:pPr>
      <w:r w:rsidRPr="000475A1">
        <w:rPr>
          <w:rFonts w:eastAsia="Times New Roman" w:cs="Times New Roman"/>
          <w:sz w:val="28"/>
          <w:szCs w:val="28"/>
          <w:lang w:eastAsia="ru-RU"/>
        </w:rPr>
        <w:t xml:space="preserve"> Лигай Р., Тюгай В., Омельченко Г., Ким И. Исследование влияния ВИЭ при существующих возможностях ЕЭС Казахстана (уровень 2015-2020 гг.) // Энергетика, №1, 2016.</w:t>
      </w:r>
    </w:p>
    <w:p w14:paraId="4C58F8CF" w14:textId="77777777" w:rsidR="000475A1" w:rsidRPr="000475A1" w:rsidRDefault="000475A1" w:rsidP="000A57B0">
      <w:pPr>
        <w:pStyle w:val="a6"/>
        <w:numPr>
          <w:ilvl w:val="0"/>
          <w:numId w:val="4"/>
        </w:numPr>
        <w:spacing w:after="0"/>
        <w:ind w:left="0" w:firstLine="709"/>
        <w:jc w:val="both"/>
        <w:rPr>
          <w:rFonts w:cs="Times New Roman"/>
          <w:sz w:val="28"/>
          <w:szCs w:val="28"/>
          <w:lang w:val="en-US"/>
        </w:rPr>
      </w:pPr>
      <w:r w:rsidRPr="000475A1">
        <w:rPr>
          <w:rFonts w:cs="Times New Roman"/>
          <w:sz w:val="28"/>
          <w:szCs w:val="28"/>
          <w:lang w:val="en-US"/>
        </w:rPr>
        <w:t>Z. A. Kamaruzzaman, A. Mohamed, H. Shareef //Effect of grid-connected photovoltaic systems on static and dynamic voltage stability with analysis techniques – a review PRZEGLĄD ELEKTROTECHNICZNY, R. 91 NR 6, 2015.</w:t>
      </w:r>
    </w:p>
    <w:p w14:paraId="0C4E0787" w14:textId="77777777" w:rsidR="000475A1" w:rsidRPr="000475A1" w:rsidRDefault="000475A1" w:rsidP="000A57B0">
      <w:pPr>
        <w:pStyle w:val="a6"/>
        <w:numPr>
          <w:ilvl w:val="0"/>
          <w:numId w:val="4"/>
        </w:numPr>
        <w:spacing w:after="0"/>
        <w:ind w:left="0" w:firstLine="709"/>
        <w:jc w:val="both"/>
        <w:rPr>
          <w:rFonts w:cs="Times New Roman"/>
          <w:sz w:val="28"/>
          <w:szCs w:val="28"/>
          <w:lang w:val="en-US"/>
        </w:rPr>
      </w:pPr>
      <w:r w:rsidRPr="000475A1">
        <w:rPr>
          <w:rFonts w:cs="Times New Roman"/>
          <w:sz w:val="28"/>
          <w:szCs w:val="28"/>
          <w:lang w:val="en-US"/>
        </w:rPr>
        <w:t>Erhab Youssef, Rasha M. El Azab, Amr M. Amin /Influence study of concentrated photovoltaic location on voltage stability/ International Journal of Smart Grid and Clean Energy, vol. 4, no. 3, July 2015.</w:t>
      </w:r>
    </w:p>
    <w:p w14:paraId="28836FDB" w14:textId="77777777" w:rsidR="000475A1" w:rsidRPr="000475A1" w:rsidRDefault="000475A1" w:rsidP="000A57B0">
      <w:pPr>
        <w:pStyle w:val="a6"/>
        <w:numPr>
          <w:ilvl w:val="0"/>
          <w:numId w:val="4"/>
        </w:numPr>
        <w:spacing w:after="0"/>
        <w:ind w:left="0" w:firstLine="709"/>
        <w:jc w:val="both"/>
        <w:rPr>
          <w:rFonts w:cs="Times New Roman"/>
          <w:sz w:val="28"/>
          <w:szCs w:val="28"/>
        </w:rPr>
      </w:pPr>
      <w:r w:rsidRPr="000475A1">
        <w:rPr>
          <w:rFonts w:cs="Times New Roman"/>
          <w:sz w:val="28"/>
          <w:szCs w:val="28"/>
        </w:rPr>
        <w:t xml:space="preserve">Государственная программа развития агропромышленного комплекса Республики Казахстан на 2017-2021 годы. </w:t>
      </w:r>
      <w:hyperlink r:id="rId64" w:history="1">
        <w:r w:rsidRPr="000475A1">
          <w:rPr>
            <w:rStyle w:val="a4"/>
            <w:rFonts w:cs="Times New Roman"/>
            <w:color w:val="auto"/>
            <w:sz w:val="28"/>
            <w:szCs w:val="28"/>
          </w:rPr>
          <w:t>https://www.gov.kz/memleket/entities/moa?lang=ru</w:t>
        </w:r>
      </w:hyperlink>
      <w:r w:rsidRPr="000475A1">
        <w:rPr>
          <w:rFonts w:cs="Times New Roman"/>
          <w:sz w:val="28"/>
          <w:szCs w:val="28"/>
        </w:rPr>
        <w:t xml:space="preserve"> </w:t>
      </w:r>
    </w:p>
    <w:p w14:paraId="5566E5AC" w14:textId="77777777" w:rsidR="000475A1" w:rsidRPr="000475A1" w:rsidRDefault="000475A1" w:rsidP="000A57B0">
      <w:pPr>
        <w:pStyle w:val="a6"/>
        <w:numPr>
          <w:ilvl w:val="0"/>
          <w:numId w:val="4"/>
        </w:numPr>
        <w:spacing w:after="0"/>
        <w:ind w:left="0" w:firstLine="709"/>
        <w:jc w:val="both"/>
        <w:rPr>
          <w:rFonts w:cs="Times New Roman"/>
          <w:sz w:val="28"/>
          <w:szCs w:val="28"/>
        </w:rPr>
      </w:pPr>
      <w:r w:rsidRPr="000475A1">
        <w:rPr>
          <w:rFonts w:eastAsia="TimesNewRomanPSMT" w:cs="Times New Roman"/>
          <w:sz w:val="28"/>
          <w:szCs w:val="28"/>
        </w:rPr>
        <w:t xml:space="preserve">Приказ Министра энергетики </w:t>
      </w:r>
      <w:r w:rsidRPr="000475A1">
        <w:rPr>
          <w:rFonts w:cs="Times New Roman"/>
          <w:sz w:val="28"/>
          <w:szCs w:val="28"/>
        </w:rPr>
        <w:t>Республики Казахстан от 8 июля 2016 года № 309 от 10 августа 2016 года.</w:t>
      </w:r>
    </w:p>
    <w:p w14:paraId="6785CB67" w14:textId="77777777" w:rsidR="000475A1" w:rsidRPr="000475A1" w:rsidRDefault="000475A1" w:rsidP="000A57B0">
      <w:pPr>
        <w:numPr>
          <w:ilvl w:val="0"/>
          <w:numId w:val="4"/>
        </w:numPr>
        <w:spacing w:after="0"/>
        <w:ind w:left="0" w:firstLine="709"/>
        <w:jc w:val="both"/>
        <w:rPr>
          <w:rFonts w:eastAsia="Times New Roman" w:cs="Times New Roman"/>
          <w:sz w:val="28"/>
          <w:szCs w:val="28"/>
        </w:rPr>
      </w:pPr>
      <w:r w:rsidRPr="000475A1">
        <w:rPr>
          <w:rFonts w:eastAsia="Times New Roman" w:cs="Times New Roman"/>
          <w:sz w:val="28"/>
          <w:szCs w:val="28"/>
        </w:rPr>
        <w:t xml:space="preserve">Ассоциация ВИЭ QAZAQ GREEN </w:t>
      </w:r>
      <w:hyperlink r:id="rId65" w:history="1">
        <w:r w:rsidRPr="000475A1">
          <w:rPr>
            <w:rStyle w:val="a4"/>
            <w:color w:val="auto"/>
            <w:sz w:val="28"/>
            <w:szCs w:val="28"/>
          </w:rPr>
          <w:t>https://qazaqgreen.kz/ru</w:t>
        </w:r>
      </w:hyperlink>
    </w:p>
    <w:p w14:paraId="12D9190B" w14:textId="77777777" w:rsidR="000475A1" w:rsidRPr="000475A1" w:rsidRDefault="000475A1" w:rsidP="000A57B0">
      <w:pPr>
        <w:pStyle w:val="a6"/>
        <w:numPr>
          <w:ilvl w:val="0"/>
          <w:numId w:val="4"/>
        </w:numPr>
        <w:spacing w:after="0"/>
        <w:ind w:left="0" w:firstLine="709"/>
        <w:jc w:val="both"/>
        <w:rPr>
          <w:rFonts w:cs="Times New Roman"/>
          <w:sz w:val="28"/>
          <w:szCs w:val="28"/>
        </w:rPr>
      </w:pPr>
      <w:r w:rsidRPr="000475A1">
        <w:rPr>
          <w:rFonts w:eastAsia="Times New Roman" w:cs="Times New Roman"/>
          <w:sz w:val="28"/>
          <w:szCs w:val="28"/>
        </w:rPr>
        <w:t xml:space="preserve">Бюро национальной статистики агентства по стратегическому планированию и реформам Республики Казахстан. </w:t>
      </w:r>
      <w:hyperlink r:id="rId66" w:history="1">
        <w:r w:rsidRPr="000475A1">
          <w:rPr>
            <w:rStyle w:val="a4"/>
            <w:rFonts w:cs="Times New Roman"/>
            <w:color w:val="auto"/>
            <w:sz w:val="28"/>
            <w:szCs w:val="28"/>
            <w:lang w:val="en-US"/>
          </w:rPr>
          <w:t>https</w:t>
        </w:r>
        <w:r w:rsidRPr="000475A1">
          <w:rPr>
            <w:rStyle w:val="a4"/>
            <w:rFonts w:cs="Times New Roman"/>
            <w:color w:val="auto"/>
            <w:sz w:val="28"/>
            <w:szCs w:val="28"/>
          </w:rPr>
          <w:t>://</w:t>
        </w:r>
        <w:r w:rsidRPr="000475A1">
          <w:rPr>
            <w:rStyle w:val="a4"/>
            <w:rFonts w:cs="Times New Roman"/>
            <w:color w:val="auto"/>
            <w:sz w:val="28"/>
            <w:szCs w:val="28"/>
            <w:lang w:val="en-US"/>
          </w:rPr>
          <w:t>stat</w:t>
        </w:r>
        <w:r w:rsidRPr="000475A1">
          <w:rPr>
            <w:rStyle w:val="a4"/>
            <w:rFonts w:cs="Times New Roman"/>
            <w:color w:val="auto"/>
            <w:sz w:val="28"/>
            <w:szCs w:val="28"/>
          </w:rPr>
          <w:t>.</w:t>
        </w:r>
        <w:r w:rsidRPr="000475A1">
          <w:rPr>
            <w:rStyle w:val="a4"/>
            <w:rFonts w:cs="Times New Roman"/>
            <w:color w:val="auto"/>
            <w:sz w:val="28"/>
            <w:szCs w:val="28"/>
            <w:lang w:val="en-US"/>
          </w:rPr>
          <w:t>gov</w:t>
        </w:r>
        <w:r w:rsidRPr="000475A1">
          <w:rPr>
            <w:rStyle w:val="a4"/>
            <w:rFonts w:cs="Times New Roman"/>
            <w:color w:val="auto"/>
            <w:sz w:val="28"/>
            <w:szCs w:val="28"/>
          </w:rPr>
          <w:t>.</w:t>
        </w:r>
        <w:r w:rsidRPr="000475A1">
          <w:rPr>
            <w:rStyle w:val="a4"/>
            <w:rFonts w:cs="Times New Roman"/>
            <w:color w:val="auto"/>
            <w:sz w:val="28"/>
            <w:szCs w:val="28"/>
            <w:lang w:val="en-US"/>
          </w:rPr>
          <w:t>kz</w:t>
        </w:r>
        <w:r w:rsidRPr="000475A1">
          <w:rPr>
            <w:rStyle w:val="a4"/>
            <w:rFonts w:cs="Times New Roman"/>
            <w:color w:val="auto"/>
            <w:sz w:val="28"/>
            <w:szCs w:val="28"/>
          </w:rPr>
          <w:t>/</w:t>
        </w:r>
      </w:hyperlink>
      <w:r w:rsidRPr="000475A1">
        <w:rPr>
          <w:rFonts w:cs="Times New Roman"/>
          <w:sz w:val="28"/>
          <w:szCs w:val="28"/>
        </w:rPr>
        <w:t xml:space="preserve"> </w:t>
      </w:r>
    </w:p>
    <w:p w14:paraId="2DA280AE" w14:textId="77777777" w:rsidR="000475A1" w:rsidRPr="000475A1" w:rsidRDefault="000475A1" w:rsidP="000A57B0">
      <w:pPr>
        <w:pStyle w:val="a6"/>
        <w:numPr>
          <w:ilvl w:val="0"/>
          <w:numId w:val="4"/>
        </w:numPr>
        <w:spacing w:after="0"/>
        <w:ind w:left="0" w:firstLine="709"/>
        <w:jc w:val="both"/>
        <w:rPr>
          <w:rFonts w:cs="Times New Roman"/>
          <w:sz w:val="28"/>
          <w:szCs w:val="28"/>
        </w:rPr>
      </w:pPr>
      <w:r w:rsidRPr="000475A1">
        <w:rPr>
          <w:rFonts w:cs="Times New Roman"/>
          <w:sz w:val="28"/>
          <w:szCs w:val="28"/>
        </w:rPr>
        <w:lastRenderedPageBreak/>
        <w:t>Шоколакова Ш.К., Сарбасов Д./</w:t>
      </w:r>
      <w:r w:rsidRPr="000475A1">
        <w:rPr>
          <w:rFonts w:cs="Times New Roman"/>
          <w:iCs/>
          <w:sz w:val="28"/>
          <w:szCs w:val="28"/>
        </w:rPr>
        <w:t xml:space="preserve"> С</w:t>
      </w:r>
      <w:r w:rsidRPr="000475A1">
        <w:rPr>
          <w:rFonts w:cs="Times New Roman"/>
          <w:sz w:val="28"/>
          <w:szCs w:val="28"/>
        </w:rPr>
        <w:t xml:space="preserve">истемы </w:t>
      </w:r>
      <w:r w:rsidRPr="000475A1">
        <w:rPr>
          <w:rFonts w:cs="Times New Roman"/>
          <w:sz w:val="28"/>
          <w:szCs w:val="28"/>
          <w:lang w:val="kk-KZ"/>
        </w:rPr>
        <w:t>э</w:t>
      </w:r>
      <w:r w:rsidRPr="000475A1">
        <w:rPr>
          <w:rFonts w:cs="Times New Roman"/>
          <w:sz w:val="28"/>
          <w:szCs w:val="28"/>
        </w:rPr>
        <w:t xml:space="preserve">нергоснабжения </w:t>
      </w:r>
      <w:r w:rsidRPr="000475A1">
        <w:rPr>
          <w:rFonts w:cs="Times New Roman"/>
          <w:sz w:val="28"/>
          <w:szCs w:val="28"/>
          <w:lang w:val="kk-KZ"/>
        </w:rPr>
        <w:t>д</w:t>
      </w:r>
      <w:r w:rsidRPr="000475A1">
        <w:rPr>
          <w:rFonts w:cs="Times New Roman"/>
          <w:sz w:val="28"/>
          <w:szCs w:val="28"/>
        </w:rPr>
        <w:t xml:space="preserve">ля </w:t>
      </w:r>
      <w:r w:rsidRPr="000475A1">
        <w:rPr>
          <w:rFonts w:cs="Times New Roman"/>
          <w:sz w:val="28"/>
          <w:szCs w:val="28"/>
          <w:lang w:val="kk-KZ"/>
        </w:rPr>
        <w:t>о</w:t>
      </w:r>
      <w:r w:rsidRPr="000475A1">
        <w:rPr>
          <w:rFonts w:cs="Times New Roman"/>
          <w:sz w:val="28"/>
          <w:szCs w:val="28"/>
        </w:rPr>
        <w:t xml:space="preserve">тдаленных </w:t>
      </w:r>
      <w:r w:rsidRPr="000475A1">
        <w:rPr>
          <w:rFonts w:cs="Times New Roman"/>
          <w:sz w:val="28"/>
          <w:szCs w:val="28"/>
          <w:lang w:val="kk-KZ"/>
        </w:rPr>
        <w:t>н</w:t>
      </w:r>
      <w:r w:rsidRPr="000475A1">
        <w:rPr>
          <w:rFonts w:cs="Times New Roman"/>
          <w:sz w:val="28"/>
          <w:szCs w:val="28"/>
        </w:rPr>
        <w:t xml:space="preserve">аселенных </w:t>
      </w:r>
      <w:r w:rsidRPr="000475A1">
        <w:rPr>
          <w:rFonts w:cs="Times New Roman"/>
          <w:sz w:val="28"/>
          <w:szCs w:val="28"/>
          <w:lang w:val="kk-KZ"/>
        </w:rPr>
        <w:t>п</w:t>
      </w:r>
      <w:r w:rsidRPr="000475A1">
        <w:rPr>
          <w:rFonts w:cs="Times New Roman"/>
          <w:sz w:val="28"/>
          <w:szCs w:val="28"/>
        </w:rPr>
        <w:t xml:space="preserve">унктов Казахстана </w:t>
      </w:r>
      <w:r w:rsidRPr="000475A1">
        <w:rPr>
          <w:rFonts w:cs="Times New Roman"/>
          <w:sz w:val="28"/>
          <w:szCs w:val="28"/>
          <w:lang w:val="kk-KZ"/>
        </w:rPr>
        <w:t>п</w:t>
      </w:r>
      <w:r w:rsidRPr="000475A1">
        <w:rPr>
          <w:rFonts w:cs="Times New Roman"/>
          <w:sz w:val="28"/>
          <w:szCs w:val="28"/>
        </w:rPr>
        <w:t>о принципу Microgrid/</w:t>
      </w:r>
      <w:r w:rsidRPr="000475A1">
        <w:rPr>
          <w:rFonts w:cs="Times New Roman"/>
          <w:sz w:val="28"/>
          <w:szCs w:val="28"/>
          <w:lang w:val="kk-KZ"/>
        </w:rPr>
        <w:t xml:space="preserve"> Сборник статей по результатам </w:t>
      </w:r>
      <w:r w:rsidRPr="000475A1">
        <w:rPr>
          <w:rFonts w:cs="Times New Roman"/>
          <w:sz w:val="28"/>
          <w:szCs w:val="28"/>
          <w:lang w:val="en-US"/>
        </w:rPr>
        <w:t>XV</w:t>
      </w:r>
      <w:r w:rsidRPr="000475A1">
        <w:rPr>
          <w:rFonts w:cs="Times New Roman"/>
          <w:sz w:val="28"/>
          <w:szCs w:val="28"/>
        </w:rPr>
        <w:t xml:space="preserve"> </w:t>
      </w:r>
      <w:r w:rsidRPr="000475A1">
        <w:rPr>
          <w:rFonts w:cs="Times New Roman"/>
          <w:sz w:val="28"/>
          <w:szCs w:val="28"/>
          <w:lang w:val="kk-KZ"/>
        </w:rPr>
        <w:t xml:space="preserve">международной научной конференции </w:t>
      </w:r>
      <w:r w:rsidRPr="000475A1">
        <w:rPr>
          <w:rFonts w:cs="Times New Roman"/>
          <w:sz w:val="28"/>
          <w:szCs w:val="28"/>
        </w:rPr>
        <w:t>«Актуальные научные исследования в современном мире», 21-22 июля 2016, Украина.</w:t>
      </w:r>
    </w:p>
    <w:p w14:paraId="4E2F6A34" w14:textId="77777777" w:rsidR="000475A1" w:rsidRPr="000475A1" w:rsidRDefault="000475A1" w:rsidP="000A57B0">
      <w:pPr>
        <w:pStyle w:val="a6"/>
        <w:numPr>
          <w:ilvl w:val="0"/>
          <w:numId w:val="4"/>
        </w:numPr>
        <w:spacing w:after="0" w:line="259" w:lineRule="auto"/>
        <w:ind w:left="0" w:firstLine="709"/>
        <w:jc w:val="both"/>
        <w:rPr>
          <w:rFonts w:cs="Times New Roman"/>
          <w:sz w:val="28"/>
          <w:szCs w:val="28"/>
        </w:rPr>
      </w:pPr>
      <w:r w:rsidRPr="000475A1">
        <w:rPr>
          <w:rFonts w:cs="Times New Roman"/>
          <w:sz w:val="28"/>
          <w:szCs w:val="28"/>
        </w:rPr>
        <w:t>Э.В. Кулиев, С.Н. Щеглов, Е.А. Пантелюк, Н.В. Кулиева. Адаптивный алгоритм стаи серых волков для решения задач проектирования//Известия ЮФУ. Технические науки. – С. 28-38.</w:t>
      </w:r>
    </w:p>
    <w:p w14:paraId="0C0A2250" w14:textId="77777777" w:rsidR="000475A1" w:rsidRPr="000475A1" w:rsidRDefault="000475A1" w:rsidP="000A57B0">
      <w:pPr>
        <w:pStyle w:val="a6"/>
        <w:numPr>
          <w:ilvl w:val="0"/>
          <w:numId w:val="4"/>
        </w:numPr>
        <w:spacing w:line="259" w:lineRule="auto"/>
        <w:ind w:left="0" w:firstLine="709"/>
        <w:jc w:val="both"/>
        <w:rPr>
          <w:rFonts w:cs="Times New Roman"/>
          <w:sz w:val="28"/>
          <w:szCs w:val="28"/>
        </w:rPr>
      </w:pPr>
      <w:r w:rsidRPr="000475A1">
        <w:rPr>
          <w:rFonts w:cs="Times New Roman"/>
          <w:sz w:val="28"/>
          <w:szCs w:val="28"/>
          <w:lang w:val="en-US"/>
        </w:rPr>
        <w:t xml:space="preserve">Augugliaro, A.; Dusonchet, L.; Mangione, S. Optimal capacitive compensation on radial distribution systems using nonlinear programming. </w:t>
      </w:r>
      <w:r w:rsidRPr="000475A1">
        <w:rPr>
          <w:rFonts w:cs="Times New Roman"/>
          <w:sz w:val="28"/>
          <w:szCs w:val="28"/>
        </w:rPr>
        <w:t>Electr. Power Syst. Res. №19, 1990. - С. 129–135.</w:t>
      </w:r>
    </w:p>
    <w:p w14:paraId="7BD30D3B" w14:textId="77777777" w:rsidR="000475A1" w:rsidRPr="000475A1" w:rsidRDefault="000475A1" w:rsidP="000A57B0">
      <w:pPr>
        <w:pStyle w:val="a6"/>
        <w:numPr>
          <w:ilvl w:val="0"/>
          <w:numId w:val="4"/>
        </w:numPr>
        <w:spacing w:after="0"/>
        <w:ind w:left="0" w:firstLine="709"/>
        <w:jc w:val="both"/>
        <w:rPr>
          <w:rFonts w:cs="Times New Roman"/>
          <w:sz w:val="28"/>
          <w:szCs w:val="28"/>
        </w:rPr>
      </w:pPr>
      <w:r w:rsidRPr="000475A1">
        <w:rPr>
          <w:rFonts w:cs="Times New Roman"/>
          <w:sz w:val="28"/>
          <w:szCs w:val="28"/>
        </w:rPr>
        <w:t xml:space="preserve">Бураков, М. В. Генетический алгоритм: теория и практика [Текст]: Учеб. пособие / М. В. Бураков. – СПб.: ГУАП, 2008. – 164 с. </w:t>
      </w:r>
    </w:p>
    <w:p w14:paraId="6AAF9D26" w14:textId="77777777" w:rsidR="000475A1" w:rsidRPr="000475A1" w:rsidRDefault="000475A1" w:rsidP="000A57B0">
      <w:pPr>
        <w:pStyle w:val="a6"/>
        <w:numPr>
          <w:ilvl w:val="0"/>
          <w:numId w:val="4"/>
        </w:numPr>
        <w:spacing w:line="259" w:lineRule="auto"/>
        <w:ind w:left="0" w:firstLine="709"/>
        <w:jc w:val="both"/>
        <w:rPr>
          <w:rFonts w:cs="Times New Roman"/>
          <w:sz w:val="28"/>
          <w:szCs w:val="28"/>
        </w:rPr>
      </w:pPr>
      <w:r w:rsidRPr="000475A1">
        <w:rPr>
          <w:rFonts w:cs="Times New Roman"/>
          <w:sz w:val="28"/>
          <w:szCs w:val="28"/>
        </w:rPr>
        <w:t>Тульский В.Н., Ванин А.С., Толба М.А. Оптимальное размещение батарей конденсаторов в радиальной распределительной сети//Электричество, №6, 2017. - С. 16-23.</w:t>
      </w:r>
    </w:p>
    <w:p w14:paraId="6E2C9970" w14:textId="77777777" w:rsidR="000475A1" w:rsidRPr="000475A1" w:rsidRDefault="000475A1" w:rsidP="000A57B0">
      <w:pPr>
        <w:pStyle w:val="a6"/>
        <w:numPr>
          <w:ilvl w:val="0"/>
          <w:numId w:val="4"/>
        </w:numPr>
        <w:spacing w:line="259" w:lineRule="auto"/>
        <w:ind w:left="0" w:firstLine="709"/>
        <w:jc w:val="both"/>
        <w:rPr>
          <w:rFonts w:cs="Times New Roman"/>
          <w:sz w:val="28"/>
          <w:szCs w:val="28"/>
          <w:lang w:val="en-US"/>
        </w:rPr>
      </w:pPr>
      <w:r w:rsidRPr="000475A1">
        <w:rPr>
          <w:rFonts w:cs="Times New Roman"/>
          <w:sz w:val="28"/>
          <w:szCs w:val="28"/>
          <w:lang w:val="en-US"/>
        </w:rPr>
        <w:t>Sultana U., Khairuddin A.B, Aman M.M., Mokhtar A.S., Zareen N. A review of optimum DG placement based on minimization of power losses and voltage stability enhancement of distribution system. Elsevier Ltd. Renewable and Sustainable Energy Reviews</w:t>
      </w:r>
      <w:r w:rsidRPr="000475A1">
        <w:rPr>
          <w:rFonts w:cs="Times New Roman"/>
          <w:sz w:val="28"/>
          <w:szCs w:val="28"/>
        </w:rPr>
        <w:t xml:space="preserve">, </w:t>
      </w:r>
      <w:r w:rsidRPr="000475A1">
        <w:rPr>
          <w:rFonts w:cs="Times New Roman"/>
          <w:sz w:val="28"/>
          <w:szCs w:val="28"/>
          <w:lang w:val="en-US"/>
        </w:rPr>
        <w:t>№(63)</w:t>
      </w:r>
      <w:r w:rsidRPr="000475A1">
        <w:rPr>
          <w:rFonts w:cs="Times New Roman"/>
          <w:sz w:val="28"/>
          <w:szCs w:val="28"/>
        </w:rPr>
        <w:t>,</w:t>
      </w:r>
      <w:r w:rsidRPr="000475A1">
        <w:rPr>
          <w:rFonts w:cs="Times New Roman"/>
          <w:sz w:val="28"/>
          <w:szCs w:val="28"/>
          <w:lang w:val="en-US"/>
        </w:rPr>
        <w:t xml:space="preserve"> 2016.</w:t>
      </w:r>
      <w:r w:rsidRPr="000475A1">
        <w:rPr>
          <w:rFonts w:cs="Times New Roman"/>
          <w:sz w:val="28"/>
          <w:szCs w:val="28"/>
        </w:rPr>
        <w:t xml:space="preserve"> -С. </w:t>
      </w:r>
      <w:r w:rsidRPr="000475A1">
        <w:rPr>
          <w:rFonts w:cs="Times New Roman"/>
          <w:sz w:val="28"/>
          <w:szCs w:val="28"/>
          <w:lang w:val="en-US"/>
        </w:rPr>
        <w:t>363-378.</w:t>
      </w:r>
    </w:p>
    <w:p w14:paraId="40074756" w14:textId="77777777" w:rsidR="000475A1" w:rsidRPr="0017734E" w:rsidRDefault="000475A1" w:rsidP="000A57B0">
      <w:pPr>
        <w:pStyle w:val="a6"/>
        <w:numPr>
          <w:ilvl w:val="0"/>
          <w:numId w:val="4"/>
        </w:numPr>
        <w:spacing w:after="0"/>
        <w:ind w:left="0" w:firstLine="709"/>
        <w:jc w:val="both"/>
        <w:rPr>
          <w:rFonts w:eastAsia="Times New Roman" w:cs="Times New Roman"/>
          <w:sz w:val="28"/>
          <w:szCs w:val="28"/>
          <w:lang w:val="en-US"/>
        </w:rPr>
      </w:pPr>
      <w:r w:rsidRPr="000475A1">
        <w:rPr>
          <w:rFonts w:eastAsia="Times New Roman" w:cs="Times New Roman"/>
          <w:sz w:val="28"/>
          <w:szCs w:val="28"/>
          <w:lang w:val="en-US"/>
        </w:rPr>
        <w:t>WANG Jin, ZHANG Jinhua</w:t>
      </w:r>
      <w:r w:rsidRPr="0017734E">
        <w:rPr>
          <w:rFonts w:eastAsia="Times New Roman" w:cs="Times New Roman"/>
          <w:sz w:val="28"/>
          <w:szCs w:val="28"/>
          <w:lang w:val="en-US"/>
        </w:rPr>
        <w:t>, HAO Zhiguo / Analysis of Photovoltaic Power Generation System Low Voltage Ride through Control during Asymmetric Fault/ 2016 China International Conference on Electricity Distribution (CICED 2016) Xi’an, 10-13 Aug, 2016</w:t>
      </w:r>
      <w:r w:rsidRPr="00371640">
        <w:rPr>
          <w:rFonts w:eastAsia="Times New Roman" w:cs="Times New Roman"/>
          <w:sz w:val="28"/>
          <w:szCs w:val="28"/>
          <w:lang w:val="en-US"/>
        </w:rPr>
        <w:t>.</w:t>
      </w:r>
    </w:p>
    <w:p w14:paraId="72488C93" w14:textId="77777777" w:rsidR="000475A1" w:rsidRPr="0017734E" w:rsidRDefault="000475A1" w:rsidP="000A57B0">
      <w:pPr>
        <w:pStyle w:val="a6"/>
        <w:numPr>
          <w:ilvl w:val="0"/>
          <w:numId w:val="4"/>
        </w:numPr>
        <w:autoSpaceDE w:val="0"/>
        <w:autoSpaceDN w:val="0"/>
        <w:adjustRightInd w:val="0"/>
        <w:spacing w:after="0"/>
        <w:ind w:left="0" w:firstLine="709"/>
        <w:jc w:val="both"/>
        <w:rPr>
          <w:rFonts w:cs="Times New Roman"/>
          <w:sz w:val="28"/>
          <w:szCs w:val="28"/>
          <w:lang w:val="en-US"/>
        </w:rPr>
      </w:pPr>
      <w:r w:rsidRPr="0017734E">
        <w:rPr>
          <w:rFonts w:cs="Times New Roman"/>
          <w:sz w:val="28"/>
          <w:szCs w:val="28"/>
          <w:lang w:val="en-US"/>
        </w:rPr>
        <w:t>I. Rechenberg, Evolution strategy: optimization of technical systems by means of biological evolution, Fromman-Holzboog, Stuttgart 104 (1973).</w:t>
      </w:r>
    </w:p>
    <w:p w14:paraId="6445D78A" w14:textId="77777777" w:rsidR="000475A1" w:rsidRPr="0017734E" w:rsidRDefault="000475A1" w:rsidP="000A57B0">
      <w:pPr>
        <w:pStyle w:val="a6"/>
        <w:numPr>
          <w:ilvl w:val="0"/>
          <w:numId w:val="4"/>
        </w:numPr>
        <w:autoSpaceDE w:val="0"/>
        <w:autoSpaceDN w:val="0"/>
        <w:adjustRightInd w:val="0"/>
        <w:spacing w:after="0"/>
        <w:ind w:left="0" w:firstLine="709"/>
        <w:jc w:val="both"/>
        <w:rPr>
          <w:rFonts w:cs="Times New Roman"/>
          <w:sz w:val="28"/>
          <w:szCs w:val="28"/>
          <w:lang w:val="en-US"/>
        </w:rPr>
      </w:pPr>
      <w:r w:rsidRPr="0017734E">
        <w:rPr>
          <w:rFonts w:cs="Times New Roman"/>
          <w:sz w:val="28"/>
          <w:szCs w:val="28"/>
          <w:lang w:val="en-US"/>
        </w:rPr>
        <w:t>K.J. Gaston, J. Bennie, T.W. Davies, J. Hopkins, The ecological impacts of nighttime light pollution: a mechanistic appraisal, Biol. Rev. 88 (2013)</w:t>
      </w:r>
      <w:r>
        <w:rPr>
          <w:rFonts w:cs="Times New Roman"/>
          <w:sz w:val="28"/>
          <w:szCs w:val="28"/>
        </w:rPr>
        <w:t>. -С.</w:t>
      </w:r>
      <w:r w:rsidRPr="0017734E">
        <w:rPr>
          <w:rFonts w:cs="Times New Roman"/>
          <w:sz w:val="28"/>
          <w:szCs w:val="28"/>
          <w:lang w:val="en-US"/>
        </w:rPr>
        <w:t xml:space="preserve"> 912–927.</w:t>
      </w:r>
    </w:p>
    <w:p w14:paraId="666AB7F3" w14:textId="77777777" w:rsidR="000475A1" w:rsidRPr="00175C58" w:rsidRDefault="000475A1" w:rsidP="000A57B0">
      <w:pPr>
        <w:pStyle w:val="a6"/>
        <w:numPr>
          <w:ilvl w:val="0"/>
          <w:numId w:val="4"/>
        </w:numPr>
        <w:spacing w:line="259" w:lineRule="auto"/>
        <w:ind w:left="0" w:firstLine="709"/>
        <w:jc w:val="both"/>
        <w:rPr>
          <w:rFonts w:cs="Times New Roman"/>
          <w:sz w:val="28"/>
          <w:szCs w:val="28"/>
          <w:lang w:val="en-US"/>
        </w:rPr>
      </w:pPr>
      <w:r w:rsidRPr="00175C58">
        <w:rPr>
          <w:rFonts w:cs="Times New Roman"/>
          <w:sz w:val="28"/>
          <w:szCs w:val="28"/>
          <w:lang w:val="en-US"/>
        </w:rPr>
        <w:t>Georgilakis P.S., Hatziargyriou N.D. Optimal Distributed Generation Placement in Power Distribution Networks: Models, Methods, and Future Research. IEEE Transaction on Power System.Vol (28)</w:t>
      </w:r>
      <w:r w:rsidRPr="00712250">
        <w:rPr>
          <w:rFonts w:cs="Times New Roman"/>
          <w:sz w:val="28"/>
          <w:szCs w:val="28"/>
          <w:lang w:val="en-US"/>
        </w:rPr>
        <w:t>,</w:t>
      </w:r>
      <w:r w:rsidRPr="00175C58">
        <w:rPr>
          <w:rFonts w:cs="Times New Roman"/>
          <w:sz w:val="28"/>
          <w:szCs w:val="28"/>
          <w:lang w:val="en-US"/>
        </w:rPr>
        <w:t xml:space="preserve"> №(3)</w:t>
      </w:r>
      <w:r w:rsidRPr="00712250">
        <w:rPr>
          <w:rFonts w:cs="Times New Roman"/>
          <w:sz w:val="28"/>
          <w:szCs w:val="28"/>
          <w:lang w:val="en-US"/>
        </w:rPr>
        <w:t>,</w:t>
      </w:r>
      <w:r w:rsidRPr="00175C58">
        <w:rPr>
          <w:rFonts w:cs="Times New Roman"/>
          <w:sz w:val="28"/>
          <w:szCs w:val="28"/>
          <w:lang w:val="en-US"/>
        </w:rPr>
        <w:t xml:space="preserve"> 2013</w:t>
      </w:r>
      <w:r w:rsidRPr="00712250">
        <w:rPr>
          <w:rFonts w:cs="Times New Roman"/>
          <w:sz w:val="28"/>
          <w:szCs w:val="28"/>
          <w:lang w:val="en-US"/>
        </w:rPr>
        <w:t xml:space="preserve">. - </w:t>
      </w:r>
      <w:r>
        <w:rPr>
          <w:rFonts w:cs="Times New Roman"/>
          <w:sz w:val="28"/>
          <w:szCs w:val="28"/>
        </w:rPr>
        <w:t>С</w:t>
      </w:r>
      <w:r w:rsidRPr="00175C58">
        <w:rPr>
          <w:rFonts w:cs="Times New Roman"/>
          <w:sz w:val="28"/>
          <w:szCs w:val="28"/>
          <w:lang w:val="en-US"/>
        </w:rPr>
        <w:t>. 3420-3428.</w:t>
      </w:r>
    </w:p>
    <w:p w14:paraId="271FD7EB" w14:textId="77777777" w:rsidR="000475A1" w:rsidRPr="00175C58" w:rsidRDefault="000475A1" w:rsidP="000A57B0">
      <w:pPr>
        <w:pStyle w:val="a6"/>
        <w:numPr>
          <w:ilvl w:val="0"/>
          <w:numId w:val="4"/>
        </w:numPr>
        <w:spacing w:line="259" w:lineRule="auto"/>
        <w:ind w:left="0" w:firstLine="709"/>
        <w:jc w:val="both"/>
        <w:rPr>
          <w:rFonts w:cs="Times New Roman"/>
          <w:sz w:val="28"/>
          <w:szCs w:val="28"/>
          <w:lang w:val="en-US"/>
        </w:rPr>
      </w:pPr>
      <w:r w:rsidRPr="00175C58">
        <w:rPr>
          <w:rFonts w:cs="Times New Roman"/>
          <w:sz w:val="28"/>
          <w:szCs w:val="28"/>
          <w:lang w:val="en-US"/>
        </w:rPr>
        <w:t>Hung D.Q., Mithulananthan N. Multiple distributed generators placement in primary distribution networks for loss reduction. IEEE Trans. Ind. Electron Journal</w:t>
      </w:r>
      <w:r>
        <w:rPr>
          <w:rFonts w:cs="Times New Roman"/>
          <w:sz w:val="28"/>
          <w:szCs w:val="28"/>
        </w:rPr>
        <w:t xml:space="preserve">, </w:t>
      </w:r>
      <w:r w:rsidRPr="00175C58">
        <w:rPr>
          <w:rFonts w:cs="Times New Roman"/>
          <w:sz w:val="28"/>
          <w:szCs w:val="28"/>
          <w:lang w:val="en-US"/>
        </w:rPr>
        <w:t>vol. (60)</w:t>
      </w:r>
      <w:r>
        <w:rPr>
          <w:rFonts w:cs="Times New Roman"/>
          <w:sz w:val="28"/>
          <w:szCs w:val="28"/>
        </w:rPr>
        <w:t xml:space="preserve">, </w:t>
      </w:r>
      <w:r w:rsidRPr="00175C58">
        <w:rPr>
          <w:rFonts w:cs="Times New Roman"/>
          <w:sz w:val="28"/>
          <w:szCs w:val="28"/>
          <w:lang w:val="en-US"/>
        </w:rPr>
        <w:t>№ (4)</w:t>
      </w:r>
      <w:r>
        <w:rPr>
          <w:rFonts w:cs="Times New Roman"/>
          <w:sz w:val="28"/>
          <w:szCs w:val="28"/>
        </w:rPr>
        <w:t>,</w:t>
      </w:r>
      <w:r w:rsidRPr="00175C58">
        <w:rPr>
          <w:rFonts w:cs="Times New Roman"/>
          <w:sz w:val="28"/>
          <w:szCs w:val="28"/>
          <w:lang w:val="en-US"/>
        </w:rPr>
        <w:t xml:space="preserve"> 2013</w:t>
      </w:r>
      <w:r>
        <w:rPr>
          <w:rFonts w:cs="Times New Roman"/>
          <w:sz w:val="28"/>
          <w:szCs w:val="28"/>
        </w:rPr>
        <w:t>. – С.</w:t>
      </w:r>
      <w:r w:rsidRPr="00175C58">
        <w:rPr>
          <w:rFonts w:cs="Times New Roman"/>
          <w:sz w:val="28"/>
          <w:szCs w:val="28"/>
          <w:lang w:val="en-US"/>
        </w:rPr>
        <w:t xml:space="preserve"> 1700–1708.</w:t>
      </w:r>
    </w:p>
    <w:p w14:paraId="0BAB28C4" w14:textId="77777777" w:rsidR="000475A1" w:rsidRPr="00175C58" w:rsidRDefault="000475A1" w:rsidP="000A57B0">
      <w:pPr>
        <w:pStyle w:val="a6"/>
        <w:numPr>
          <w:ilvl w:val="0"/>
          <w:numId w:val="4"/>
        </w:numPr>
        <w:spacing w:line="259" w:lineRule="auto"/>
        <w:ind w:left="0" w:firstLine="709"/>
        <w:jc w:val="both"/>
        <w:rPr>
          <w:rFonts w:cs="Times New Roman"/>
          <w:sz w:val="28"/>
          <w:szCs w:val="28"/>
          <w:lang w:val="en-US"/>
        </w:rPr>
      </w:pPr>
      <w:r w:rsidRPr="00175C58">
        <w:rPr>
          <w:rFonts w:cs="Times New Roman"/>
          <w:sz w:val="28"/>
          <w:szCs w:val="28"/>
          <w:lang w:val="en-US"/>
        </w:rPr>
        <w:t>Mistry K.D., Roy R. Enhancement of loading capacity of distribution system through distributed generator placement considering technoeconomic benefits with load growth. Int. J. Electr. Power Energy Syst</w:t>
      </w:r>
      <w:r>
        <w:rPr>
          <w:rFonts w:cs="Times New Roman"/>
          <w:sz w:val="28"/>
          <w:szCs w:val="28"/>
        </w:rPr>
        <w:t>.,</w:t>
      </w:r>
      <w:r w:rsidRPr="00175C58">
        <w:rPr>
          <w:rFonts w:cs="Times New Roman"/>
          <w:sz w:val="28"/>
          <w:szCs w:val="28"/>
          <w:lang w:val="en-US"/>
        </w:rPr>
        <w:t xml:space="preserve"> Vol. (54)</w:t>
      </w:r>
      <w:r>
        <w:rPr>
          <w:rFonts w:cs="Times New Roman"/>
          <w:sz w:val="28"/>
          <w:szCs w:val="28"/>
        </w:rPr>
        <w:t xml:space="preserve">, </w:t>
      </w:r>
      <w:r w:rsidRPr="00175C58">
        <w:rPr>
          <w:rFonts w:cs="Times New Roman"/>
          <w:sz w:val="28"/>
          <w:szCs w:val="28"/>
          <w:lang w:val="en-US"/>
        </w:rPr>
        <w:t>2014</w:t>
      </w:r>
      <w:r>
        <w:rPr>
          <w:rFonts w:cs="Times New Roman"/>
          <w:sz w:val="28"/>
          <w:szCs w:val="28"/>
        </w:rPr>
        <w:t>. - С.</w:t>
      </w:r>
      <w:r w:rsidRPr="00175C58">
        <w:rPr>
          <w:rFonts w:cs="Times New Roman"/>
          <w:sz w:val="28"/>
          <w:szCs w:val="28"/>
          <w:lang w:val="en-US"/>
        </w:rPr>
        <w:t xml:space="preserve"> 505–515.</w:t>
      </w:r>
    </w:p>
    <w:p w14:paraId="4047AB3D" w14:textId="77777777" w:rsidR="000475A1" w:rsidRPr="00175C58" w:rsidRDefault="000475A1" w:rsidP="000A57B0">
      <w:pPr>
        <w:pStyle w:val="a6"/>
        <w:numPr>
          <w:ilvl w:val="0"/>
          <w:numId w:val="4"/>
        </w:numPr>
        <w:spacing w:line="259" w:lineRule="auto"/>
        <w:ind w:left="0" w:firstLine="709"/>
        <w:jc w:val="both"/>
        <w:rPr>
          <w:rFonts w:cs="Times New Roman"/>
          <w:sz w:val="28"/>
          <w:szCs w:val="28"/>
        </w:rPr>
      </w:pPr>
      <w:r w:rsidRPr="00175C58">
        <w:rPr>
          <w:rFonts w:cs="Times New Roman"/>
          <w:sz w:val="28"/>
          <w:szCs w:val="28"/>
          <w:lang w:val="en-US"/>
        </w:rPr>
        <w:t xml:space="preserve">ChithraDevi S.A., Lakshminarasimman L., Balamurugan R. Stud Krill herd Algorithm for multiple DG placement and sizing in a radial distribution system. </w:t>
      </w:r>
      <w:r w:rsidRPr="00175C58">
        <w:rPr>
          <w:rFonts w:cs="Times New Roman"/>
          <w:sz w:val="28"/>
          <w:szCs w:val="28"/>
          <w:lang w:val="en-US"/>
        </w:rPr>
        <w:lastRenderedPageBreak/>
        <w:t>Elsevier Ltd., Engineering Science and Technology, an International Journal (JESTECH).</w:t>
      </w:r>
      <w:r w:rsidRPr="00AC58A2">
        <w:rPr>
          <w:rFonts w:cs="Times New Roman"/>
          <w:sz w:val="28"/>
          <w:szCs w:val="28"/>
          <w:lang w:val="en-US"/>
        </w:rPr>
        <w:t xml:space="preserve"> Vol. 20</w:t>
      </w:r>
      <w:r>
        <w:rPr>
          <w:rFonts w:cs="Times New Roman"/>
          <w:sz w:val="28"/>
          <w:szCs w:val="28"/>
        </w:rPr>
        <w:t>,</w:t>
      </w:r>
      <w:r w:rsidRPr="00AC58A2">
        <w:rPr>
          <w:rFonts w:cs="Times New Roman"/>
          <w:sz w:val="28"/>
          <w:szCs w:val="28"/>
          <w:lang w:val="en-US"/>
        </w:rPr>
        <w:t xml:space="preserve"> № (2)</w:t>
      </w:r>
      <w:r>
        <w:rPr>
          <w:rFonts w:cs="Times New Roman"/>
          <w:sz w:val="28"/>
          <w:szCs w:val="28"/>
        </w:rPr>
        <w:t>,</w:t>
      </w:r>
      <w:r w:rsidRPr="00AC58A2">
        <w:rPr>
          <w:rFonts w:cs="Times New Roman"/>
          <w:sz w:val="28"/>
          <w:szCs w:val="28"/>
          <w:lang w:val="en-US"/>
        </w:rPr>
        <w:t xml:space="preserve"> </w:t>
      </w:r>
      <w:r w:rsidRPr="00175C58">
        <w:rPr>
          <w:rFonts w:cs="Times New Roman"/>
          <w:sz w:val="28"/>
          <w:szCs w:val="28"/>
        </w:rPr>
        <w:t>2017</w:t>
      </w:r>
      <w:r>
        <w:rPr>
          <w:rFonts w:cs="Times New Roman"/>
          <w:sz w:val="28"/>
          <w:szCs w:val="28"/>
        </w:rPr>
        <w:t>. – С.</w:t>
      </w:r>
      <w:r w:rsidRPr="00175C58">
        <w:rPr>
          <w:rFonts w:cs="Times New Roman"/>
          <w:sz w:val="28"/>
          <w:szCs w:val="28"/>
        </w:rPr>
        <w:t xml:space="preserve"> 748-759.</w:t>
      </w:r>
    </w:p>
    <w:p w14:paraId="18811A4E" w14:textId="77777777" w:rsidR="000475A1" w:rsidRPr="00175C58" w:rsidRDefault="000475A1" w:rsidP="000A57B0">
      <w:pPr>
        <w:pStyle w:val="a6"/>
        <w:numPr>
          <w:ilvl w:val="0"/>
          <w:numId w:val="4"/>
        </w:numPr>
        <w:spacing w:line="259" w:lineRule="auto"/>
        <w:ind w:left="0" w:firstLine="709"/>
        <w:jc w:val="both"/>
        <w:rPr>
          <w:rFonts w:cs="Times New Roman"/>
          <w:sz w:val="28"/>
          <w:szCs w:val="28"/>
          <w:lang w:val="en-US"/>
        </w:rPr>
      </w:pPr>
      <w:r w:rsidRPr="00175C58">
        <w:rPr>
          <w:rFonts w:cs="Times New Roman"/>
          <w:sz w:val="28"/>
          <w:szCs w:val="28"/>
          <w:lang w:val="en-US"/>
        </w:rPr>
        <w:t>Eminoglu, U.; Hocaoglu, M. Distribution Systems Forward/Backward Sweep-based Power Flow Algorithms: A Review and Comparison Study. Electr. Power Compon. Syst.,</w:t>
      </w:r>
      <w:r w:rsidRPr="004232FD">
        <w:rPr>
          <w:rFonts w:cs="Times New Roman"/>
          <w:sz w:val="28"/>
          <w:szCs w:val="28"/>
          <w:lang w:val="en-US"/>
        </w:rPr>
        <w:t xml:space="preserve"> № </w:t>
      </w:r>
      <w:r w:rsidRPr="00175C58">
        <w:rPr>
          <w:rFonts w:cs="Times New Roman"/>
          <w:sz w:val="28"/>
          <w:szCs w:val="28"/>
          <w:lang w:val="en-US"/>
        </w:rPr>
        <w:t>37</w:t>
      </w:r>
      <w:r w:rsidRPr="004232FD">
        <w:rPr>
          <w:rFonts w:cs="Times New Roman"/>
          <w:sz w:val="28"/>
          <w:szCs w:val="28"/>
          <w:lang w:val="en-US"/>
        </w:rPr>
        <w:t xml:space="preserve">, </w:t>
      </w:r>
      <w:r w:rsidRPr="00175C58">
        <w:rPr>
          <w:rFonts w:cs="Times New Roman"/>
          <w:sz w:val="28"/>
          <w:szCs w:val="28"/>
          <w:lang w:val="en-US"/>
        </w:rPr>
        <w:t>2009</w:t>
      </w:r>
      <w:r w:rsidRPr="004232FD">
        <w:rPr>
          <w:rFonts w:cs="Times New Roman"/>
          <w:sz w:val="28"/>
          <w:szCs w:val="28"/>
          <w:lang w:val="en-US"/>
        </w:rPr>
        <w:t xml:space="preserve">. - </w:t>
      </w:r>
      <w:r>
        <w:rPr>
          <w:rFonts w:cs="Times New Roman"/>
          <w:sz w:val="28"/>
          <w:szCs w:val="28"/>
        </w:rPr>
        <w:t>С</w:t>
      </w:r>
      <w:r w:rsidRPr="004232FD">
        <w:rPr>
          <w:rFonts w:cs="Times New Roman"/>
          <w:sz w:val="28"/>
          <w:szCs w:val="28"/>
          <w:lang w:val="en-US"/>
        </w:rPr>
        <w:t xml:space="preserve">. </w:t>
      </w:r>
      <w:r w:rsidRPr="00175C58">
        <w:rPr>
          <w:rFonts w:cs="Times New Roman"/>
          <w:sz w:val="28"/>
          <w:szCs w:val="28"/>
          <w:lang w:val="en-US"/>
        </w:rPr>
        <w:t>91–110.</w:t>
      </w:r>
    </w:p>
    <w:p w14:paraId="2BDADF54" w14:textId="77777777" w:rsidR="000475A1" w:rsidRPr="00176F42" w:rsidRDefault="000475A1" w:rsidP="000A57B0">
      <w:pPr>
        <w:pStyle w:val="a6"/>
        <w:numPr>
          <w:ilvl w:val="0"/>
          <w:numId w:val="4"/>
        </w:numPr>
        <w:autoSpaceDE w:val="0"/>
        <w:autoSpaceDN w:val="0"/>
        <w:adjustRightInd w:val="0"/>
        <w:spacing w:after="0"/>
        <w:ind w:left="0" w:firstLine="709"/>
        <w:jc w:val="both"/>
        <w:rPr>
          <w:rFonts w:eastAsia="Times New Roman" w:cs="Times New Roman"/>
          <w:bCs/>
          <w:sz w:val="28"/>
          <w:szCs w:val="28"/>
          <w:lang w:eastAsia="ar-SA"/>
        </w:rPr>
      </w:pPr>
      <w:r w:rsidRPr="00176F42">
        <w:rPr>
          <w:rFonts w:eastAsia="Times New Roman" w:cs="Times New Roman"/>
          <w:bCs/>
          <w:sz w:val="28"/>
          <w:szCs w:val="28"/>
          <w:lang w:eastAsia="ar-SA"/>
        </w:rPr>
        <w:t>Шоколакова Ш.К, С.А. Кешуов, A.A. Саухимов, K.K. Тохтибакиев, Б.В. Хван/Компенсация реактивной мощности в электрических сетях 10/0,4 кВ с использованием солнечной электрической станции мощностью 40кВт/ /Вестник Алматинского университета энергетики и связи. No4(7)</w:t>
      </w:r>
      <w:r>
        <w:rPr>
          <w:rFonts w:eastAsia="Times New Roman" w:cs="Times New Roman"/>
          <w:bCs/>
          <w:sz w:val="28"/>
          <w:szCs w:val="28"/>
          <w:lang w:eastAsia="ar-SA"/>
        </w:rPr>
        <w:t>,</w:t>
      </w:r>
      <w:r w:rsidRPr="00176F42">
        <w:rPr>
          <w:rFonts w:eastAsia="Times New Roman" w:cs="Times New Roman"/>
          <w:bCs/>
          <w:sz w:val="28"/>
          <w:szCs w:val="28"/>
          <w:lang w:eastAsia="ar-SA"/>
        </w:rPr>
        <w:t xml:space="preserve"> (43)</w:t>
      </w:r>
      <w:r>
        <w:rPr>
          <w:rFonts w:eastAsia="Times New Roman" w:cs="Times New Roman"/>
          <w:bCs/>
          <w:sz w:val="28"/>
          <w:szCs w:val="28"/>
          <w:lang w:eastAsia="ar-SA"/>
        </w:rPr>
        <w:t xml:space="preserve">, </w:t>
      </w:r>
      <w:r w:rsidRPr="00176F42">
        <w:rPr>
          <w:rFonts w:eastAsia="Times New Roman" w:cs="Times New Roman"/>
          <w:bCs/>
          <w:sz w:val="28"/>
          <w:szCs w:val="28"/>
          <w:lang w:eastAsia="ar-SA"/>
        </w:rPr>
        <w:t xml:space="preserve">2018. </w:t>
      </w:r>
      <w:r>
        <w:rPr>
          <w:rFonts w:eastAsia="Times New Roman" w:cs="Times New Roman"/>
          <w:bCs/>
          <w:sz w:val="28"/>
          <w:szCs w:val="28"/>
          <w:lang w:eastAsia="ar-SA"/>
        </w:rPr>
        <w:t xml:space="preserve">– </w:t>
      </w:r>
      <w:r w:rsidRPr="00176F42">
        <w:rPr>
          <w:rFonts w:eastAsia="Times New Roman" w:cs="Times New Roman"/>
          <w:bCs/>
          <w:sz w:val="28"/>
          <w:szCs w:val="28"/>
          <w:lang w:eastAsia="ar-SA"/>
        </w:rPr>
        <w:t>С</w:t>
      </w:r>
      <w:r>
        <w:rPr>
          <w:rFonts w:eastAsia="Times New Roman" w:cs="Times New Roman"/>
          <w:bCs/>
          <w:sz w:val="28"/>
          <w:szCs w:val="28"/>
          <w:lang w:eastAsia="ar-SA"/>
        </w:rPr>
        <w:t>.</w:t>
      </w:r>
      <w:r w:rsidRPr="00176F42">
        <w:rPr>
          <w:rFonts w:eastAsia="Times New Roman" w:cs="Times New Roman"/>
          <w:bCs/>
          <w:sz w:val="28"/>
          <w:szCs w:val="28"/>
          <w:lang w:eastAsia="ar-SA"/>
        </w:rPr>
        <w:t xml:space="preserve"> 4-10</w:t>
      </w:r>
      <w:r>
        <w:rPr>
          <w:rFonts w:eastAsia="Times New Roman" w:cs="Times New Roman"/>
          <w:bCs/>
          <w:sz w:val="28"/>
          <w:szCs w:val="28"/>
          <w:lang w:eastAsia="ar-SA"/>
        </w:rPr>
        <w:t>.</w:t>
      </w:r>
    </w:p>
    <w:p w14:paraId="06B66DD0" w14:textId="77777777" w:rsidR="000475A1" w:rsidRPr="00B076EA" w:rsidRDefault="000475A1" w:rsidP="000A57B0">
      <w:pPr>
        <w:pStyle w:val="a6"/>
        <w:numPr>
          <w:ilvl w:val="0"/>
          <w:numId w:val="4"/>
        </w:numPr>
        <w:spacing w:after="0"/>
        <w:ind w:left="0" w:firstLine="709"/>
        <w:jc w:val="both"/>
        <w:rPr>
          <w:rFonts w:cs="Times New Roman"/>
          <w:sz w:val="28"/>
          <w:szCs w:val="28"/>
          <w:lang w:val="en-US"/>
        </w:rPr>
      </w:pPr>
      <w:r w:rsidRPr="0017734E">
        <w:rPr>
          <w:rFonts w:cs="Times New Roman"/>
          <w:sz w:val="28"/>
          <w:szCs w:val="28"/>
          <w:lang w:val="en-US"/>
        </w:rPr>
        <w:t xml:space="preserve">Shokolakova S.K, Keshuov S.A., Saukhimov A.A., Tokhtibakiev K.K., </w:t>
      </w:r>
      <w:r w:rsidRPr="0017734E">
        <w:rPr>
          <w:rFonts w:cs="Times New Roman"/>
          <w:bCs/>
          <w:sz w:val="28"/>
          <w:szCs w:val="28"/>
          <w:lang w:val="en-US"/>
        </w:rPr>
        <w:t xml:space="preserve"> Bektimirov A.A., </w:t>
      </w:r>
      <w:r w:rsidRPr="0017734E">
        <w:rPr>
          <w:rFonts w:cs="Times New Roman"/>
          <w:sz w:val="28"/>
          <w:szCs w:val="28"/>
          <w:lang w:val="en-US"/>
        </w:rPr>
        <w:t>Shuvalova E</w:t>
      </w:r>
      <w:r w:rsidRPr="00B076EA">
        <w:rPr>
          <w:rFonts w:cs="Times New Roman"/>
          <w:sz w:val="28"/>
          <w:szCs w:val="28"/>
          <w:lang w:val="en-US"/>
        </w:rPr>
        <w:t>.</w:t>
      </w:r>
      <w:r w:rsidRPr="0017734E">
        <w:rPr>
          <w:rFonts w:cs="Times New Roman"/>
          <w:bCs/>
          <w:sz w:val="28"/>
          <w:szCs w:val="28"/>
          <w:lang w:val="en-US"/>
        </w:rPr>
        <w:t xml:space="preserve"> Research of voltage stability in 10 kV distribution networks during integrating the 2 MW solar power plant/</w:t>
      </w:r>
      <w:r w:rsidRPr="00B076EA">
        <w:rPr>
          <w:rFonts w:cs="Times New Roman"/>
          <w:bCs/>
          <w:sz w:val="28"/>
          <w:szCs w:val="28"/>
          <w:lang w:val="en-US"/>
        </w:rPr>
        <w:t>/</w:t>
      </w:r>
      <w:r w:rsidRPr="0017734E">
        <w:rPr>
          <w:rFonts w:cs="Times New Roman"/>
          <w:sz w:val="28"/>
          <w:szCs w:val="28"/>
          <w:lang w:val="en-US"/>
        </w:rPr>
        <w:t>2nd International Conference on Smart Grid and Smart Cities (ICSGSC 2018), Kuala Lumpur, Malaysia, August 12-14, 2018</w:t>
      </w:r>
      <w:r w:rsidRPr="00B076EA">
        <w:rPr>
          <w:rFonts w:cs="Times New Roman"/>
          <w:sz w:val="28"/>
          <w:szCs w:val="28"/>
          <w:lang w:val="en-US"/>
        </w:rPr>
        <w:t>.</w:t>
      </w:r>
    </w:p>
    <w:p w14:paraId="1F9F854E" w14:textId="77777777" w:rsidR="000475A1" w:rsidRPr="00175C58" w:rsidRDefault="000475A1" w:rsidP="000A57B0">
      <w:pPr>
        <w:pStyle w:val="a6"/>
        <w:numPr>
          <w:ilvl w:val="0"/>
          <w:numId w:val="4"/>
        </w:numPr>
        <w:spacing w:line="259" w:lineRule="auto"/>
        <w:ind w:left="0" w:firstLine="709"/>
        <w:jc w:val="both"/>
        <w:rPr>
          <w:rFonts w:cs="Times New Roman"/>
          <w:sz w:val="28"/>
          <w:szCs w:val="28"/>
        </w:rPr>
      </w:pPr>
      <w:r w:rsidRPr="00175C58">
        <w:rPr>
          <w:rFonts w:cs="Times New Roman"/>
          <w:sz w:val="28"/>
          <w:szCs w:val="28"/>
        </w:rPr>
        <w:t>Карпов Ф. Ф. Реактивная мощность в электрических сетях</w:t>
      </w:r>
      <w:r>
        <w:rPr>
          <w:rFonts w:cs="Times New Roman"/>
          <w:sz w:val="28"/>
          <w:szCs w:val="28"/>
        </w:rPr>
        <w:t xml:space="preserve">. </w:t>
      </w:r>
      <w:r w:rsidRPr="00175C58">
        <w:rPr>
          <w:rFonts w:cs="Times New Roman"/>
          <w:sz w:val="28"/>
          <w:szCs w:val="28"/>
        </w:rPr>
        <w:t>Технологии управляемой компенсации. / Ф. Ф. Карпов. // М.: Новости электротехники 5(101), 2016</w:t>
      </w:r>
      <w:r>
        <w:rPr>
          <w:rFonts w:cs="Times New Roman"/>
          <w:sz w:val="28"/>
          <w:szCs w:val="28"/>
        </w:rPr>
        <w:t>.</w:t>
      </w:r>
    </w:p>
    <w:p w14:paraId="45C9B26A" w14:textId="77777777" w:rsidR="000475A1" w:rsidRPr="00175C58" w:rsidRDefault="000475A1" w:rsidP="000A57B0">
      <w:pPr>
        <w:pStyle w:val="a6"/>
        <w:numPr>
          <w:ilvl w:val="0"/>
          <w:numId w:val="4"/>
        </w:numPr>
        <w:spacing w:line="259" w:lineRule="auto"/>
        <w:ind w:left="0" w:firstLine="709"/>
        <w:jc w:val="both"/>
        <w:rPr>
          <w:rFonts w:cs="Times New Roman"/>
          <w:sz w:val="28"/>
          <w:szCs w:val="28"/>
          <w:lang w:val="en-US"/>
        </w:rPr>
      </w:pPr>
      <w:r w:rsidRPr="00175C58">
        <w:rPr>
          <w:rFonts w:cs="Times New Roman"/>
          <w:sz w:val="28"/>
          <w:szCs w:val="28"/>
          <w:lang w:val="en-US"/>
        </w:rPr>
        <w:t xml:space="preserve">Aman, M.; Jasmon, G.; Bakar, A.; Mokhlis, H.; Karimi, M. Optimum shunt capacitor placement in distribution system—A review and comparative study. Renew. Sustain. Energy Rev., </w:t>
      </w:r>
      <w:r w:rsidRPr="004232FD">
        <w:rPr>
          <w:rFonts w:cs="Times New Roman"/>
          <w:sz w:val="28"/>
          <w:szCs w:val="28"/>
          <w:lang w:val="en-US"/>
        </w:rPr>
        <w:t>№</w:t>
      </w:r>
      <w:r w:rsidRPr="00175C58">
        <w:rPr>
          <w:rFonts w:cs="Times New Roman"/>
          <w:sz w:val="28"/>
          <w:szCs w:val="28"/>
          <w:lang w:val="en-US"/>
        </w:rPr>
        <w:t>30, 2014</w:t>
      </w:r>
      <w:r w:rsidRPr="004232FD">
        <w:rPr>
          <w:rFonts w:cs="Times New Roman"/>
          <w:sz w:val="28"/>
          <w:szCs w:val="28"/>
          <w:lang w:val="en-US"/>
        </w:rPr>
        <w:t xml:space="preserve">. - </w:t>
      </w:r>
      <w:r>
        <w:rPr>
          <w:rFonts w:cs="Times New Roman"/>
          <w:sz w:val="28"/>
          <w:szCs w:val="28"/>
        </w:rPr>
        <w:t>С</w:t>
      </w:r>
      <w:r w:rsidRPr="004232FD">
        <w:rPr>
          <w:rFonts w:cs="Times New Roman"/>
          <w:sz w:val="28"/>
          <w:szCs w:val="28"/>
          <w:lang w:val="en-US"/>
        </w:rPr>
        <w:t xml:space="preserve">. </w:t>
      </w:r>
      <w:r w:rsidRPr="00175C58">
        <w:rPr>
          <w:rFonts w:cs="Times New Roman"/>
          <w:sz w:val="28"/>
          <w:szCs w:val="28"/>
          <w:lang w:val="en-US"/>
        </w:rPr>
        <w:t>429–439</w:t>
      </w:r>
      <w:r w:rsidRPr="004232FD">
        <w:rPr>
          <w:rFonts w:cs="Times New Roman"/>
          <w:sz w:val="28"/>
          <w:szCs w:val="28"/>
          <w:lang w:val="en-US"/>
        </w:rPr>
        <w:t>.</w:t>
      </w:r>
    </w:p>
    <w:p w14:paraId="65CE655F" w14:textId="77777777" w:rsidR="000475A1" w:rsidRPr="00175C58" w:rsidRDefault="000475A1" w:rsidP="000A57B0">
      <w:pPr>
        <w:pStyle w:val="a6"/>
        <w:numPr>
          <w:ilvl w:val="0"/>
          <w:numId w:val="4"/>
        </w:numPr>
        <w:spacing w:line="259" w:lineRule="auto"/>
        <w:ind w:left="0" w:firstLine="709"/>
        <w:jc w:val="both"/>
        <w:rPr>
          <w:rFonts w:cs="Times New Roman"/>
          <w:sz w:val="28"/>
          <w:szCs w:val="28"/>
          <w:lang w:val="en-US"/>
        </w:rPr>
      </w:pPr>
      <w:r w:rsidRPr="00175C58">
        <w:rPr>
          <w:rFonts w:cs="Times New Roman"/>
          <w:sz w:val="28"/>
          <w:szCs w:val="28"/>
          <w:lang w:val="en-US"/>
        </w:rPr>
        <w:t xml:space="preserve">Neagle, N.M.; Samson, D.R. Loss Reduction from Capacitors Installed on Primary Feeders [includes discussion]. Trans. Am. Inst. Electr. Eng. Part III Power Appar. Syst., </w:t>
      </w:r>
      <w:r w:rsidRPr="00B37712">
        <w:rPr>
          <w:rFonts w:cs="Times New Roman"/>
          <w:sz w:val="28"/>
          <w:szCs w:val="28"/>
          <w:lang w:val="en-US"/>
        </w:rPr>
        <w:t>№</w:t>
      </w:r>
      <w:r w:rsidRPr="00175C58">
        <w:rPr>
          <w:rFonts w:cs="Times New Roman"/>
          <w:sz w:val="28"/>
          <w:szCs w:val="28"/>
          <w:lang w:val="en-US"/>
        </w:rPr>
        <w:t>75, 1956</w:t>
      </w:r>
      <w:r w:rsidRPr="00B37712">
        <w:rPr>
          <w:rFonts w:cs="Times New Roman"/>
          <w:sz w:val="28"/>
          <w:szCs w:val="28"/>
          <w:lang w:val="en-US"/>
        </w:rPr>
        <w:t xml:space="preserve">. – </w:t>
      </w:r>
      <w:r>
        <w:rPr>
          <w:rFonts w:cs="Times New Roman"/>
          <w:sz w:val="28"/>
          <w:szCs w:val="28"/>
        </w:rPr>
        <w:t>С</w:t>
      </w:r>
      <w:r w:rsidRPr="00B37712">
        <w:rPr>
          <w:rFonts w:cs="Times New Roman"/>
          <w:sz w:val="28"/>
          <w:szCs w:val="28"/>
          <w:lang w:val="en-US"/>
        </w:rPr>
        <w:t xml:space="preserve">. </w:t>
      </w:r>
      <w:r w:rsidRPr="00175C58">
        <w:rPr>
          <w:rFonts w:cs="Times New Roman"/>
          <w:sz w:val="28"/>
          <w:szCs w:val="28"/>
          <w:lang w:val="en-US"/>
        </w:rPr>
        <w:t>950–959.</w:t>
      </w:r>
    </w:p>
    <w:p w14:paraId="3A13D7B0" w14:textId="77777777" w:rsidR="000475A1" w:rsidRPr="00175C58" w:rsidRDefault="000475A1" w:rsidP="000A57B0">
      <w:pPr>
        <w:pStyle w:val="a6"/>
        <w:numPr>
          <w:ilvl w:val="0"/>
          <w:numId w:val="4"/>
        </w:numPr>
        <w:spacing w:line="259" w:lineRule="auto"/>
        <w:ind w:left="0" w:firstLine="709"/>
        <w:jc w:val="both"/>
        <w:rPr>
          <w:rFonts w:cs="Times New Roman"/>
          <w:sz w:val="28"/>
          <w:szCs w:val="28"/>
          <w:lang w:val="en-US"/>
        </w:rPr>
      </w:pPr>
      <w:r w:rsidRPr="00175C58">
        <w:rPr>
          <w:rFonts w:cs="Times New Roman"/>
          <w:sz w:val="28"/>
          <w:szCs w:val="28"/>
          <w:lang w:val="en-US"/>
        </w:rPr>
        <w:t xml:space="preserve">Cook, R.F. Optimizing the Application of Shunt Capacitors for Reactive-Volt-Ampere Control and Loss Reduction. Trans. Am. Inst. Electr. Eng. Part III Power Appar. Syst., </w:t>
      </w:r>
      <w:r w:rsidRPr="00B37712">
        <w:rPr>
          <w:rFonts w:cs="Times New Roman"/>
          <w:sz w:val="28"/>
          <w:szCs w:val="28"/>
          <w:lang w:val="en-US"/>
        </w:rPr>
        <w:t>№</w:t>
      </w:r>
      <w:r w:rsidRPr="00175C58">
        <w:rPr>
          <w:rFonts w:cs="Times New Roman"/>
          <w:sz w:val="28"/>
          <w:szCs w:val="28"/>
          <w:lang w:val="en-US"/>
        </w:rPr>
        <w:t>80, 1961</w:t>
      </w:r>
      <w:r w:rsidRPr="00B37712">
        <w:rPr>
          <w:rFonts w:cs="Times New Roman"/>
          <w:sz w:val="28"/>
          <w:szCs w:val="28"/>
          <w:lang w:val="en-US"/>
        </w:rPr>
        <w:t xml:space="preserve">. - </w:t>
      </w:r>
      <w:r>
        <w:rPr>
          <w:rFonts w:cs="Times New Roman"/>
          <w:sz w:val="28"/>
          <w:szCs w:val="28"/>
        </w:rPr>
        <w:t>С</w:t>
      </w:r>
      <w:r w:rsidRPr="00B37712">
        <w:rPr>
          <w:rFonts w:cs="Times New Roman"/>
          <w:sz w:val="28"/>
          <w:szCs w:val="28"/>
          <w:lang w:val="en-US"/>
        </w:rPr>
        <w:t xml:space="preserve">. </w:t>
      </w:r>
      <w:r w:rsidRPr="00175C58">
        <w:rPr>
          <w:rFonts w:cs="Times New Roman"/>
          <w:sz w:val="28"/>
          <w:szCs w:val="28"/>
          <w:lang w:val="en-US"/>
        </w:rPr>
        <w:t>430–441.</w:t>
      </w:r>
    </w:p>
    <w:p w14:paraId="26463D2D" w14:textId="77777777" w:rsidR="000475A1" w:rsidRPr="00175C58" w:rsidRDefault="000475A1" w:rsidP="000A57B0">
      <w:pPr>
        <w:pStyle w:val="a6"/>
        <w:numPr>
          <w:ilvl w:val="0"/>
          <w:numId w:val="4"/>
        </w:numPr>
        <w:spacing w:line="259" w:lineRule="auto"/>
        <w:ind w:left="0" w:firstLine="709"/>
        <w:jc w:val="both"/>
        <w:rPr>
          <w:rFonts w:cs="Times New Roman"/>
          <w:sz w:val="28"/>
          <w:szCs w:val="28"/>
        </w:rPr>
      </w:pPr>
      <w:r w:rsidRPr="00175C58">
        <w:rPr>
          <w:rFonts w:cs="Times New Roman"/>
          <w:sz w:val="28"/>
          <w:szCs w:val="28"/>
          <w:lang w:val="en-US"/>
        </w:rPr>
        <w:t xml:space="preserve">Schmill, J.V. Optimum Size and Location of Shunt Capacitors on Distribution Feeders. </w:t>
      </w:r>
      <w:r w:rsidRPr="00175C58">
        <w:rPr>
          <w:rFonts w:cs="Times New Roman"/>
          <w:sz w:val="28"/>
          <w:szCs w:val="28"/>
        </w:rPr>
        <w:t xml:space="preserve">IEEE Trans. Power Appar. Syst., </w:t>
      </w:r>
      <w:r>
        <w:rPr>
          <w:rFonts w:cs="Times New Roman"/>
          <w:sz w:val="28"/>
          <w:szCs w:val="28"/>
        </w:rPr>
        <w:t>№</w:t>
      </w:r>
      <w:r w:rsidRPr="00175C58">
        <w:rPr>
          <w:rFonts w:cs="Times New Roman"/>
          <w:sz w:val="28"/>
          <w:szCs w:val="28"/>
        </w:rPr>
        <w:t>84</w:t>
      </w:r>
      <w:r>
        <w:rPr>
          <w:rFonts w:cs="Times New Roman"/>
          <w:sz w:val="28"/>
          <w:szCs w:val="28"/>
        </w:rPr>
        <w:t xml:space="preserve">, </w:t>
      </w:r>
      <w:r w:rsidRPr="00175C58">
        <w:rPr>
          <w:rFonts w:cs="Times New Roman"/>
          <w:sz w:val="28"/>
          <w:szCs w:val="28"/>
        </w:rPr>
        <w:t>1965</w:t>
      </w:r>
      <w:r>
        <w:rPr>
          <w:rFonts w:cs="Times New Roman"/>
          <w:sz w:val="28"/>
          <w:szCs w:val="28"/>
        </w:rPr>
        <w:t>.</w:t>
      </w:r>
      <w:r w:rsidRPr="00175C58">
        <w:rPr>
          <w:rFonts w:cs="Times New Roman"/>
          <w:sz w:val="28"/>
          <w:szCs w:val="28"/>
        </w:rPr>
        <w:t xml:space="preserve"> </w:t>
      </w:r>
      <w:r>
        <w:rPr>
          <w:rFonts w:cs="Times New Roman"/>
          <w:sz w:val="28"/>
          <w:szCs w:val="28"/>
        </w:rPr>
        <w:t xml:space="preserve">- С. </w:t>
      </w:r>
      <w:r w:rsidRPr="00175C58">
        <w:rPr>
          <w:rFonts w:cs="Times New Roman"/>
          <w:sz w:val="28"/>
          <w:szCs w:val="28"/>
        </w:rPr>
        <w:t>825–832</w:t>
      </w:r>
      <w:r>
        <w:rPr>
          <w:rFonts w:cs="Times New Roman"/>
          <w:sz w:val="28"/>
          <w:szCs w:val="28"/>
        </w:rPr>
        <w:t>.</w:t>
      </w:r>
    </w:p>
    <w:p w14:paraId="6FA5B0B3" w14:textId="77777777" w:rsidR="000475A1" w:rsidRPr="00175C58" w:rsidRDefault="000475A1" w:rsidP="000A57B0">
      <w:pPr>
        <w:pStyle w:val="a6"/>
        <w:numPr>
          <w:ilvl w:val="0"/>
          <w:numId w:val="4"/>
        </w:numPr>
        <w:spacing w:line="259" w:lineRule="auto"/>
        <w:ind w:left="0" w:firstLine="709"/>
        <w:jc w:val="both"/>
        <w:rPr>
          <w:rFonts w:cs="Times New Roman"/>
          <w:sz w:val="28"/>
          <w:szCs w:val="28"/>
        </w:rPr>
      </w:pPr>
      <w:r w:rsidRPr="00175C58">
        <w:rPr>
          <w:rFonts w:cs="Times New Roman"/>
          <w:sz w:val="28"/>
          <w:szCs w:val="28"/>
          <w:lang w:val="en-US"/>
        </w:rPr>
        <w:t xml:space="preserve">Bae, Y.G. Analytical Method of Capacitor Allocation on Distribution Primary Feeders. </w:t>
      </w:r>
      <w:r w:rsidRPr="00175C58">
        <w:rPr>
          <w:rFonts w:cs="Times New Roman"/>
          <w:sz w:val="28"/>
          <w:szCs w:val="28"/>
        </w:rPr>
        <w:t>IEEE Trans. Power Appar. Syst., PAS-97</w:t>
      </w:r>
      <w:r>
        <w:rPr>
          <w:rFonts w:cs="Times New Roman"/>
          <w:sz w:val="28"/>
          <w:szCs w:val="28"/>
        </w:rPr>
        <w:t xml:space="preserve">, </w:t>
      </w:r>
      <w:r w:rsidRPr="00175C58">
        <w:rPr>
          <w:rFonts w:cs="Times New Roman"/>
          <w:sz w:val="28"/>
          <w:szCs w:val="28"/>
        </w:rPr>
        <w:t>1978</w:t>
      </w:r>
      <w:r>
        <w:rPr>
          <w:rFonts w:cs="Times New Roman"/>
          <w:sz w:val="28"/>
          <w:szCs w:val="28"/>
        </w:rPr>
        <w:t>.</w:t>
      </w:r>
      <w:r w:rsidRPr="00175C58">
        <w:rPr>
          <w:rFonts w:cs="Times New Roman"/>
          <w:sz w:val="28"/>
          <w:szCs w:val="28"/>
        </w:rPr>
        <w:t xml:space="preserve"> </w:t>
      </w:r>
      <w:r>
        <w:rPr>
          <w:rFonts w:cs="Times New Roman"/>
          <w:sz w:val="28"/>
          <w:szCs w:val="28"/>
        </w:rPr>
        <w:t xml:space="preserve">- С. </w:t>
      </w:r>
      <w:r w:rsidRPr="00175C58">
        <w:rPr>
          <w:rFonts w:cs="Times New Roman"/>
          <w:sz w:val="28"/>
          <w:szCs w:val="28"/>
        </w:rPr>
        <w:t>1232–1238</w:t>
      </w:r>
      <w:r>
        <w:rPr>
          <w:rFonts w:cs="Times New Roman"/>
          <w:sz w:val="28"/>
          <w:szCs w:val="28"/>
        </w:rPr>
        <w:t>.</w:t>
      </w:r>
    </w:p>
    <w:p w14:paraId="4278BC90" w14:textId="77777777" w:rsidR="000475A1" w:rsidRPr="00175C58" w:rsidRDefault="000475A1" w:rsidP="000A57B0">
      <w:pPr>
        <w:pStyle w:val="a6"/>
        <w:numPr>
          <w:ilvl w:val="0"/>
          <w:numId w:val="4"/>
        </w:numPr>
        <w:spacing w:line="259" w:lineRule="auto"/>
        <w:ind w:left="0" w:firstLine="709"/>
        <w:jc w:val="both"/>
        <w:rPr>
          <w:rFonts w:cs="Times New Roman"/>
          <w:sz w:val="28"/>
          <w:szCs w:val="28"/>
        </w:rPr>
      </w:pPr>
      <w:r w:rsidRPr="00175C58">
        <w:rPr>
          <w:rFonts w:cs="Times New Roman"/>
          <w:sz w:val="28"/>
          <w:szCs w:val="28"/>
          <w:lang w:val="en-US"/>
        </w:rPr>
        <w:t xml:space="preserve">Lee, S.H.; Grainger, J.J. Optimum Placement of Fixed and Switched Capacitors on Primary Distribution Feeders. </w:t>
      </w:r>
      <w:r w:rsidRPr="00175C58">
        <w:rPr>
          <w:rFonts w:cs="Times New Roman"/>
          <w:sz w:val="28"/>
          <w:szCs w:val="28"/>
        </w:rPr>
        <w:t>IEEE Trans. Power Appar. Syst.</w:t>
      </w:r>
      <w:r>
        <w:rPr>
          <w:rFonts w:cs="Times New Roman"/>
          <w:sz w:val="28"/>
          <w:szCs w:val="28"/>
        </w:rPr>
        <w:t xml:space="preserve">, </w:t>
      </w:r>
      <w:r w:rsidRPr="00175C58">
        <w:rPr>
          <w:rFonts w:cs="Times New Roman"/>
          <w:sz w:val="28"/>
          <w:szCs w:val="28"/>
        </w:rPr>
        <w:t>PAS-100, 1981</w:t>
      </w:r>
      <w:r>
        <w:rPr>
          <w:rFonts w:cs="Times New Roman"/>
          <w:sz w:val="28"/>
          <w:szCs w:val="28"/>
        </w:rPr>
        <w:t xml:space="preserve">. - С. </w:t>
      </w:r>
      <w:r w:rsidRPr="00175C58">
        <w:rPr>
          <w:rFonts w:cs="Times New Roman"/>
          <w:sz w:val="28"/>
          <w:szCs w:val="28"/>
        </w:rPr>
        <w:t>345–352.</w:t>
      </w:r>
    </w:p>
    <w:p w14:paraId="2CE6ABC4" w14:textId="77777777" w:rsidR="000475A1" w:rsidRPr="00175C58" w:rsidRDefault="000475A1" w:rsidP="000A57B0">
      <w:pPr>
        <w:pStyle w:val="a6"/>
        <w:numPr>
          <w:ilvl w:val="0"/>
          <w:numId w:val="4"/>
        </w:numPr>
        <w:spacing w:line="259" w:lineRule="auto"/>
        <w:ind w:left="0" w:firstLine="709"/>
        <w:jc w:val="both"/>
        <w:rPr>
          <w:rFonts w:cs="Times New Roman"/>
          <w:sz w:val="28"/>
          <w:szCs w:val="28"/>
        </w:rPr>
      </w:pPr>
      <w:r w:rsidRPr="00175C58">
        <w:rPr>
          <w:rFonts w:cs="Times New Roman"/>
          <w:sz w:val="28"/>
          <w:szCs w:val="28"/>
          <w:lang w:val="en-US"/>
        </w:rPr>
        <w:t xml:space="preserve">Baran, M.E.; Wu, F.F. Optimal capacitor placement on radial distribution systems. </w:t>
      </w:r>
      <w:r w:rsidRPr="00175C58">
        <w:rPr>
          <w:rFonts w:cs="Times New Roman"/>
          <w:sz w:val="28"/>
          <w:szCs w:val="28"/>
        </w:rPr>
        <w:t xml:space="preserve">IEEE Trans. Power Deliv, </w:t>
      </w:r>
      <w:r>
        <w:rPr>
          <w:rFonts w:cs="Times New Roman"/>
          <w:sz w:val="28"/>
          <w:szCs w:val="28"/>
        </w:rPr>
        <w:t>№</w:t>
      </w:r>
      <w:r w:rsidRPr="00175C58">
        <w:rPr>
          <w:rFonts w:cs="Times New Roman"/>
          <w:sz w:val="28"/>
          <w:szCs w:val="28"/>
        </w:rPr>
        <w:t>4,</w:t>
      </w:r>
      <w:r w:rsidRPr="00AC58A2">
        <w:rPr>
          <w:rFonts w:cs="Times New Roman"/>
          <w:sz w:val="28"/>
          <w:szCs w:val="28"/>
        </w:rPr>
        <w:t xml:space="preserve"> </w:t>
      </w:r>
      <w:r w:rsidRPr="00175C58">
        <w:rPr>
          <w:rFonts w:cs="Times New Roman"/>
          <w:sz w:val="28"/>
          <w:szCs w:val="28"/>
        </w:rPr>
        <w:t>1989</w:t>
      </w:r>
      <w:r>
        <w:rPr>
          <w:rFonts w:cs="Times New Roman"/>
          <w:sz w:val="28"/>
          <w:szCs w:val="28"/>
        </w:rPr>
        <w:t>. – С.</w:t>
      </w:r>
      <w:r w:rsidRPr="00175C58">
        <w:rPr>
          <w:rFonts w:cs="Times New Roman"/>
          <w:sz w:val="28"/>
          <w:szCs w:val="28"/>
        </w:rPr>
        <w:t xml:space="preserve"> 725–734.</w:t>
      </w:r>
    </w:p>
    <w:p w14:paraId="285854AC" w14:textId="77777777" w:rsidR="000475A1" w:rsidRPr="00175C58" w:rsidRDefault="000475A1" w:rsidP="000A57B0">
      <w:pPr>
        <w:pStyle w:val="a6"/>
        <w:numPr>
          <w:ilvl w:val="0"/>
          <w:numId w:val="4"/>
        </w:numPr>
        <w:spacing w:line="259" w:lineRule="auto"/>
        <w:ind w:left="0" w:firstLine="709"/>
        <w:jc w:val="both"/>
        <w:rPr>
          <w:rFonts w:cs="Times New Roman"/>
          <w:sz w:val="28"/>
          <w:szCs w:val="28"/>
        </w:rPr>
      </w:pPr>
      <w:r w:rsidRPr="00175C58">
        <w:rPr>
          <w:rFonts w:cs="Times New Roman"/>
          <w:sz w:val="28"/>
          <w:szCs w:val="28"/>
          <w:lang w:val="en-US"/>
        </w:rPr>
        <w:t xml:space="preserve">Baran, M.; Wu, F.F. Optimal sizing of capacitors placed on a radial distribution system. </w:t>
      </w:r>
      <w:r w:rsidRPr="00175C58">
        <w:rPr>
          <w:rFonts w:cs="Times New Roman"/>
          <w:sz w:val="28"/>
          <w:szCs w:val="28"/>
        </w:rPr>
        <w:t>IEEE Trans. Power Deliv</w:t>
      </w:r>
      <w:r>
        <w:rPr>
          <w:rFonts w:cs="Times New Roman"/>
          <w:sz w:val="28"/>
          <w:szCs w:val="28"/>
        </w:rPr>
        <w:t>, №4,</w:t>
      </w:r>
      <w:r w:rsidRPr="00175C58">
        <w:rPr>
          <w:rFonts w:cs="Times New Roman"/>
          <w:sz w:val="28"/>
          <w:szCs w:val="28"/>
        </w:rPr>
        <w:t xml:space="preserve"> 1989</w:t>
      </w:r>
      <w:r>
        <w:rPr>
          <w:rFonts w:cs="Times New Roman"/>
          <w:sz w:val="28"/>
          <w:szCs w:val="28"/>
        </w:rPr>
        <w:t>. – С.</w:t>
      </w:r>
      <w:r w:rsidRPr="00175C58">
        <w:rPr>
          <w:rFonts w:cs="Times New Roman"/>
          <w:sz w:val="28"/>
          <w:szCs w:val="28"/>
        </w:rPr>
        <w:t xml:space="preserve"> 735–743</w:t>
      </w:r>
      <w:r>
        <w:rPr>
          <w:rFonts w:cs="Times New Roman"/>
          <w:sz w:val="28"/>
          <w:szCs w:val="28"/>
        </w:rPr>
        <w:t>.</w:t>
      </w:r>
    </w:p>
    <w:p w14:paraId="5FB5157C" w14:textId="77777777" w:rsidR="000475A1" w:rsidRPr="00175C58" w:rsidRDefault="000475A1" w:rsidP="000A57B0">
      <w:pPr>
        <w:pStyle w:val="a6"/>
        <w:numPr>
          <w:ilvl w:val="0"/>
          <w:numId w:val="4"/>
        </w:numPr>
        <w:spacing w:line="259" w:lineRule="auto"/>
        <w:ind w:left="0" w:firstLine="709"/>
        <w:jc w:val="both"/>
        <w:rPr>
          <w:rFonts w:cs="Times New Roman"/>
          <w:sz w:val="28"/>
          <w:szCs w:val="28"/>
          <w:lang w:val="en-US"/>
        </w:rPr>
      </w:pPr>
      <w:r w:rsidRPr="00175C58">
        <w:rPr>
          <w:rFonts w:cs="Times New Roman"/>
          <w:sz w:val="28"/>
          <w:szCs w:val="28"/>
          <w:lang w:val="en-US"/>
        </w:rPr>
        <w:t>Dura, H. Optimum Number, Location, and Size of Shunt Capacitors in Radial Distribution Feeders a Dynamic Programming Approach. IEEE Trans. Power Appar. Syst.</w:t>
      </w:r>
      <w:r>
        <w:rPr>
          <w:rFonts w:cs="Times New Roman"/>
          <w:sz w:val="28"/>
          <w:szCs w:val="28"/>
        </w:rPr>
        <w:t xml:space="preserve">, </w:t>
      </w:r>
      <w:r w:rsidRPr="00175C58">
        <w:rPr>
          <w:rFonts w:cs="Times New Roman"/>
          <w:sz w:val="28"/>
          <w:szCs w:val="28"/>
          <w:lang w:val="en-US"/>
        </w:rPr>
        <w:t>PAS-87</w:t>
      </w:r>
      <w:r>
        <w:rPr>
          <w:rFonts w:cs="Times New Roman"/>
          <w:sz w:val="28"/>
          <w:szCs w:val="28"/>
        </w:rPr>
        <w:t xml:space="preserve">, </w:t>
      </w:r>
      <w:r w:rsidRPr="00175C58">
        <w:rPr>
          <w:rFonts w:cs="Times New Roman"/>
          <w:sz w:val="28"/>
          <w:szCs w:val="28"/>
          <w:lang w:val="en-US"/>
        </w:rPr>
        <w:t>1968</w:t>
      </w:r>
      <w:r>
        <w:rPr>
          <w:rFonts w:cs="Times New Roman"/>
          <w:sz w:val="28"/>
          <w:szCs w:val="28"/>
        </w:rPr>
        <w:t>. – С.</w:t>
      </w:r>
      <w:r w:rsidRPr="00175C58">
        <w:rPr>
          <w:rFonts w:cs="Times New Roman"/>
          <w:sz w:val="28"/>
          <w:szCs w:val="28"/>
          <w:lang w:val="en-US"/>
        </w:rPr>
        <w:t xml:space="preserve"> 1769–1774</w:t>
      </w:r>
      <w:r>
        <w:rPr>
          <w:rFonts w:cs="Times New Roman"/>
          <w:sz w:val="28"/>
          <w:szCs w:val="28"/>
        </w:rPr>
        <w:t>.</w:t>
      </w:r>
    </w:p>
    <w:p w14:paraId="41062F6E" w14:textId="77777777" w:rsidR="000475A1" w:rsidRPr="00175C58" w:rsidRDefault="000475A1" w:rsidP="000A57B0">
      <w:pPr>
        <w:pStyle w:val="a6"/>
        <w:numPr>
          <w:ilvl w:val="0"/>
          <w:numId w:val="4"/>
        </w:numPr>
        <w:spacing w:line="259" w:lineRule="auto"/>
        <w:ind w:left="0" w:firstLine="709"/>
        <w:jc w:val="both"/>
        <w:rPr>
          <w:rFonts w:cs="Times New Roman"/>
          <w:sz w:val="28"/>
          <w:szCs w:val="28"/>
          <w:lang w:val="en-US"/>
        </w:rPr>
      </w:pPr>
      <w:r w:rsidRPr="00175C58">
        <w:rPr>
          <w:rFonts w:cs="Times New Roman"/>
          <w:sz w:val="28"/>
          <w:szCs w:val="28"/>
          <w:lang w:val="en-US"/>
        </w:rPr>
        <w:lastRenderedPageBreak/>
        <w:t>Ertem, S. Optimal shunt capacitor sizing for reduced line loading, voltage improvement and loss reduction of distribution feeders. In Proceedings of the Twenty-First Annual North American Power Symposium, Rolla, MO, USA, 9–10 October</w:t>
      </w:r>
      <w:r w:rsidRPr="00AC58A2">
        <w:rPr>
          <w:rFonts w:cs="Times New Roman"/>
          <w:sz w:val="28"/>
          <w:szCs w:val="28"/>
          <w:lang w:val="en-US"/>
        </w:rPr>
        <w:t>,</w:t>
      </w:r>
      <w:r w:rsidRPr="00175C58">
        <w:rPr>
          <w:rFonts w:cs="Times New Roman"/>
          <w:sz w:val="28"/>
          <w:szCs w:val="28"/>
          <w:lang w:val="en-US"/>
        </w:rPr>
        <w:t xml:space="preserve"> 1989</w:t>
      </w:r>
      <w:r w:rsidRPr="00AC58A2">
        <w:rPr>
          <w:rFonts w:cs="Times New Roman"/>
          <w:sz w:val="28"/>
          <w:szCs w:val="28"/>
          <w:lang w:val="en-US"/>
        </w:rPr>
        <w:t>.</w:t>
      </w:r>
      <w:r w:rsidRPr="00175C58">
        <w:rPr>
          <w:rFonts w:cs="Times New Roman"/>
          <w:sz w:val="28"/>
          <w:szCs w:val="28"/>
          <w:lang w:val="en-US"/>
        </w:rPr>
        <w:t xml:space="preserve"> </w:t>
      </w:r>
      <w:r w:rsidRPr="00AC58A2">
        <w:rPr>
          <w:rFonts w:cs="Times New Roman"/>
          <w:sz w:val="28"/>
          <w:szCs w:val="28"/>
          <w:lang w:val="en-US"/>
        </w:rPr>
        <w:t xml:space="preserve">- </w:t>
      </w:r>
      <w:r>
        <w:rPr>
          <w:rFonts w:cs="Times New Roman"/>
          <w:sz w:val="28"/>
          <w:szCs w:val="28"/>
        </w:rPr>
        <w:t>С</w:t>
      </w:r>
      <w:r w:rsidRPr="00175C58">
        <w:rPr>
          <w:rFonts w:cs="Times New Roman"/>
          <w:sz w:val="28"/>
          <w:szCs w:val="28"/>
          <w:lang w:val="en-US"/>
        </w:rPr>
        <w:t>. 262–269.</w:t>
      </w:r>
    </w:p>
    <w:p w14:paraId="255672B1" w14:textId="77777777" w:rsidR="000475A1" w:rsidRPr="00425777" w:rsidRDefault="000475A1" w:rsidP="000A57B0">
      <w:pPr>
        <w:pStyle w:val="a6"/>
        <w:numPr>
          <w:ilvl w:val="0"/>
          <w:numId w:val="4"/>
        </w:numPr>
        <w:spacing w:line="259" w:lineRule="auto"/>
        <w:ind w:left="0" w:firstLine="709"/>
        <w:jc w:val="both"/>
        <w:rPr>
          <w:rFonts w:cs="Times New Roman"/>
          <w:sz w:val="28"/>
          <w:szCs w:val="28"/>
          <w:lang w:val="en-US"/>
        </w:rPr>
      </w:pPr>
      <w:r w:rsidRPr="00175C58">
        <w:rPr>
          <w:rFonts w:cs="Times New Roman"/>
          <w:sz w:val="28"/>
          <w:szCs w:val="28"/>
          <w:lang w:val="en-US"/>
        </w:rPr>
        <w:t xml:space="preserve">Ertem, S.; Tudor, J.R. Optimal Shunt Capacitor Allocation by Nonlinear Programming. </w:t>
      </w:r>
      <w:r w:rsidRPr="00425777">
        <w:rPr>
          <w:rFonts w:cs="Times New Roman"/>
          <w:sz w:val="28"/>
          <w:szCs w:val="28"/>
          <w:lang w:val="en-US"/>
        </w:rPr>
        <w:t xml:space="preserve">IEEE Trans. Power Deliv., №2, 1987. - </w:t>
      </w:r>
      <w:r>
        <w:rPr>
          <w:rFonts w:cs="Times New Roman"/>
          <w:sz w:val="28"/>
          <w:szCs w:val="28"/>
        </w:rPr>
        <w:t>С</w:t>
      </w:r>
      <w:r w:rsidRPr="00425777">
        <w:rPr>
          <w:rFonts w:cs="Times New Roman"/>
          <w:sz w:val="28"/>
          <w:szCs w:val="28"/>
          <w:lang w:val="en-US"/>
        </w:rPr>
        <w:t>. 1310–1316.</w:t>
      </w:r>
    </w:p>
    <w:p w14:paraId="007AC114" w14:textId="77777777" w:rsidR="000475A1" w:rsidRPr="00175C58" w:rsidRDefault="000475A1" w:rsidP="000A57B0">
      <w:pPr>
        <w:pStyle w:val="a6"/>
        <w:numPr>
          <w:ilvl w:val="0"/>
          <w:numId w:val="4"/>
        </w:numPr>
        <w:spacing w:line="259" w:lineRule="auto"/>
        <w:ind w:left="0" w:firstLine="709"/>
        <w:jc w:val="both"/>
        <w:rPr>
          <w:rFonts w:cs="Times New Roman"/>
          <w:sz w:val="28"/>
          <w:szCs w:val="28"/>
        </w:rPr>
      </w:pPr>
      <w:r w:rsidRPr="00175C58">
        <w:rPr>
          <w:rFonts w:cs="Times New Roman"/>
          <w:sz w:val="28"/>
          <w:szCs w:val="28"/>
          <w:lang w:val="en-US"/>
        </w:rPr>
        <w:t xml:space="preserve">Khodr, H.; Olsina, F.; Jesus, P.D.O.D.; Yusta, J. Maximum savings approach for location and sizing of capacitors in distribution systems. </w:t>
      </w:r>
      <w:r w:rsidRPr="00175C58">
        <w:rPr>
          <w:rFonts w:cs="Times New Roman"/>
          <w:sz w:val="28"/>
          <w:szCs w:val="28"/>
        </w:rPr>
        <w:t>Electr. Power Syst. Res.</w:t>
      </w:r>
      <w:r>
        <w:rPr>
          <w:rFonts w:cs="Times New Roman"/>
          <w:sz w:val="28"/>
          <w:szCs w:val="28"/>
        </w:rPr>
        <w:t xml:space="preserve">, №78, </w:t>
      </w:r>
      <w:r w:rsidRPr="00175C58">
        <w:rPr>
          <w:rFonts w:cs="Times New Roman"/>
          <w:sz w:val="28"/>
          <w:szCs w:val="28"/>
        </w:rPr>
        <w:t>2008</w:t>
      </w:r>
      <w:r>
        <w:rPr>
          <w:rFonts w:cs="Times New Roman"/>
          <w:sz w:val="28"/>
          <w:szCs w:val="28"/>
        </w:rPr>
        <w:t>. – С.</w:t>
      </w:r>
      <w:r w:rsidRPr="00175C58">
        <w:rPr>
          <w:rFonts w:cs="Times New Roman"/>
          <w:sz w:val="28"/>
          <w:szCs w:val="28"/>
        </w:rPr>
        <w:t xml:space="preserve"> 1192–1203.</w:t>
      </w:r>
    </w:p>
    <w:p w14:paraId="004DC867" w14:textId="77777777" w:rsidR="000475A1" w:rsidRPr="00175C58" w:rsidRDefault="000475A1" w:rsidP="000A57B0">
      <w:pPr>
        <w:pStyle w:val="a6"/>
        <w:numPr>
          <w:ilvl w:val="0"/>
          <w:numId w:val="4"/>
        </w:numPr>
        <w:spacing w:line="259" w:lineRule="auto"/>
        <w:ind w:left="0" w:firstLine="709"/>
        <w:jc w:val="both"/>
        <w:rPr>
          <w:rFonts w:cs="Times New Roman"/>
          <w:sz w:val="28"/>
          <w:szCs w:val="28"/>
        </w:rPr>
      </w:pPr>
      <w:r w:rsidRPr="00175C58">
        <w:rPr>
          <w:rFonts w:cs="Times New Roman"/>
          <w:sz w:val="28"/>
          <w:szCs w:val="28"/>
          <w:lang w:val="en-US"/>
        </w:rPr>
        <w:t xml:space="preserve">Alexander, A.T.; Gonzalo Manuel, G.S.; Diego Luis, G.S.; Leony, O.M. Optimum location and sizing of capacitor banks using VOLT VAR compensation in micro-grids. </w:t>
      </w:r>
      <w:r w:rsidRPr="00175C58">
        <w:rPr>
          <w:rFonts w:cs="Times New Roman"/>
          <w:sz w:val="28"/>
          <w:szCs w:val="28"/>
        </w:rPr>
        <w:t>IEEE Lat. Am. Trans.</w:t>
      </w:r>
      <w:r>
        <w:rPr>
          <w:rFonts w:cs="Times New Roman"/>
          <w:sz w:val="28"/>
          <w:szCs w:val="28"/>
        </w:rPr>
        <w:t>, №18,</w:t>
      </w:r>
      <w:r w:rsidRPr="00175C58">
        <w:rPr>
          <w:rFonts w:cs="Times New Roman"/>
          <w:sz w:val="28"/>
          <w:szCs w:val="28"/>
        </w:rPr>
        <w:t xml:space="preserve"> 2020</w:t>
      </w:r>
      <w:r>
        <w:rPr>
          <w:rFonts w:cs="Times New Roman"/>
          <w:sz w:val="28"/>
          <w:szCs w:val="28"/>
        </w:rPr>
        <w:t xml:space="preserve">. - С. </w:t>
      </w:r>
      <w:r w:rsidRPr="00175C58">
        <w:rPr>
          <w:rFonts w:cs="Times New Roman"/>
          <w:sz w:val="28"/>
          <w:szCs w:val="28"/>
        </w:rPr>
        <w:t>465–472.</w:t>
      </w:r>
    </w:p>
    <w:p w14:paraId="430DCA5F" w14:textId="77777777" w:rsidR="000475A1" w:rsidRPr="00175C58" w:rsidRDefault="000475A1" w:rsidP="000A57B0">
      <w:pPr>
        <w:pStyle w:val="a6"/>
        <w:numPr>
          <w:ilvl w:val="0"/>
          <w:numId w:val="4"/>
        </w:numPr>
        <w:spacing w:line="259" w:lineRule="auto"/>
        <w:ind w:left="0" w:firstLine="709"/>
        <w:jc w:val="both"/>
        <w:rPr>
          <w:rFonts w:cs="Times New Roman"/>
          <w:sz w:val="28"/>
          <w:szCs w:val="28"/>
          <w:lang w:val="en-US"/>
        </w:rPr>
      </w:pPr>
      <w:r w:rsidRPr="00175C58">
        <w:rPr>
          <w:rFonts w:cs="Times New Roman"/>
          <w:sz w:val="28"/>
          <w:szCs w:val="28"/>
          <w:lang w:val="en-US"/>
        </w:rPr>
        <w:t>Baysal, Y.A.; Altas, I.H. Cuckoo search algorithm for power loss minimization by optimal capacitor allocation in radial power systems. In Proceedings of the 2016 International Symposium on INnovations in Intelligent SysTems and Applications (INISTA), Sinaia, Romania, 2–5 August</w:t>
      </w:r>
      <w:r w:rsidRPr="00FC4805">
        <w:rPr>
          <w:rFonts w:cs="Times New Roman"/>
          <w:sz w:val="28"/>
          <w:szCs w:val="28"/>
          <w:lang w:val="en-US"/>
        </w:rPr>
        <w:t>,</w:t>
      </w:r>
      <w:r w:rsidRPr="00175C58">
        <w:rPr>
          <w:rFonts w:cs="Times New Roman"/>
          <w:sz w:val="28"/>
          <w:szCs w:val="28"/>
          <w:lang w:val="en-US"/>
        </w:rPr>
        <w:t xml:space="preserve"> 2016</w:t>
      </w:r>
      <w:r w:rsidRPr="00FC4805">
        <w:rPr>
          <w:rFonts w:cs="Times New Roman"/>
          <w:sz w:val="28"/>
          <w:szCs w:val="28"/>
          <w:lang w:val="en-US"/>
        </w:rPr>
        <w:t xml:space="preserve">. – </w:t>
      </w:r>
      <w:r>
        <w:rPr>
          <w:rFonts w:cs="Times New Roman"/>
          <w:sz w:val="28"/>
          <w:szCs w:val="28"/>
        </w:rPr>
        <w:t>С</w:t>
      </w:r>
      <w:r w:rsidRPr="00FC4805">
        <w:rPr>
          <w:rFonts w:cs="Times New Roman"/>
          <w:sz w:val="28"/>
          <w:szCs w:val="28"/>
          <w:lang w:val="en-US"/>
        </w:rPr>
        <w:t>.</w:t>
      </w:r>
      <w:r w:rsidRPr="00175C58">
        <w:rPr>
          <w:rFonts w:cs="Times New Roman"/>
          <w:sz w:val="28"/>
          <w:szCs w:val="28"/>
          <w:lang w:val="en-US"/>
        </w:rPr>
        <w:t xml:space="preserve"> 1–5.</w:t>
      </w:r>
    </w:p>
    <w:p w14:paraId="03197146" w14:textId="77777777" w:rsidR="000475A1" w:rsidRPr="00FC4805" w:rsidRDefault="000475A1" w:rsidP="000A57B0">
      <w:pPr>
        <w:pStyle w:val="a6"/>
        <w:numPr>
          <w:ilvl w:val="0"/>
          <w:numId w:val="4"/>
        </w:numPr>
        <w:spacing w:line="259" w:lineRule="auto"/>
        <w:ind w:left="0" w:firstLine="709"/>
        <w:jc w:val="both"/>
        <w:rPr>
          <w:rFonts w:cs="Times New Roman"/>
          <w:sz w:val="28"/>
          <w:szCs w:val="28"/>
          <w:lang w:val="en-US"/>
        </w:rPr>
      </w:pPr>
      <w:r w:rsidRPr="00175C58">
        <w:rPr>
          <w:rFonts w:cs="Times New Roman"/>
          <w:sz w:val="28"/>
          <w:szCs w:val="28"/>
          <w:lang w:val="en-US"/>
        </w:rPr>
        <w:t>Jafari, A.; Ganjeh Ganjehlou, H.; Khalili, T.; Mohammadi-Ivatloo, B.; Bidram, A.; Siano, P. A Two-Loop Hybrid Method for Optimal Placement and Scheduling of Switched Capacitors in Distribution Networks</w:t>
      </w:r>
      <w:r w:rsidRPr="00FC4805">
        <w:rPr>
          <w:rFonts w:cs="Times New Roman"/>
          <w:sz w:val="28"/>
          <w:szCs w:val="28"/>
          <w:lang w:val="en-US"/>
        </w:rPr>
        <w:t>,</w:t>
      </w:r>
      <w:r w:rsidRPr="00175C58">
        <w:rPr>
          <w:rFonts w:cs="Times New Roman"/>
          <w:sz w:val="28"/>
          <w:szCs w:val="28"/>
          <w:lang w:val="en-US"/>
        </w:rPr>
        <w:t xml:space="preserve"> </w:t>
      </w:r>
      <w:r w:rsidRPr="00FC4805">
        <w:rPr>
          <w:rFonts w:cs="Times New Roman"/>
          <w:sz w:val="28"/>
          <w:szCs w:val="28"/>
          <w:lang w:val="en-US"/>
        </w:rPr>
        <w:t>№8, 2020.</w:t>
      </w:r>
    </w:p>
    <w:p w14:paraId="021B2E79" w14:textId="77777777" w:rsidR="000475A1" w:rsidRPr="00175C58" w:rsidRDefault="000475A1" w:rsidP="000A57B0">
      <w:pPr>
        <w:pStyle w:val="a6"/>
        <w:numPr>
          <w:ilvl w:val="0"/>
          <w:numId w:val="4"/>
        </w:numPr>
        <w:spacing w:line="259" w:lineRule="auto"/>
        <w:ind w:left="0" w:firstLine="709"/>
        <w:jc w:val="both"/>
        <w:rPr>
          <w:rFonts w:cs="Times New Roman"/>
          <w:sz w:val="28"/>
          <w:szCs w:val="28"/>
        </w:rPr>
      </w:pPr>
      <w:r w:rsidRPr="00175C58">
        <w:rPr>
          <w:rFonts w:cs="Times New Roman"/>
          <w:sz w:val="28"/>
          <w:szCs w:val="28"/>
          <w:lang w:val="en-US"/>
        </w:rPr>
        <w:t xml:space="preserve">Chiou, J.P.; Chang, C.F. Development of a novel algorithm for optimal capacitor placement in distribution systems. </w:t>
      </w:r>
      <w:r w:rsidRPr="00175C58">
        <w:rPr>
          <w:rFonts w:cs="Times New Roman"/>
          <w:sz w:val="28"/>
          <w:szCs w:val="28"/>
        </w:rPr>
        <w:t xml:space="preserve">Int. J. Electr. Power Energy Syst., </w:t>
      </w:r>
      <w:r>
        <w:rPr>
          <w:rFonts w:cs="Times New Roman"/>
          <w:sz w:val="28"/>
          <w:szCs w:val="28"/>
        </w:rPr>
        <w:t>№</w:t>
      </w:r>
      <w:r w:rsidRPr="00175C58">
        <w:rPr>
          <w:rFonts w:cs="Times New Roman"/>
          <w:sz w:val="28"/>
          <w:szCs w:val="28"/>
        </w:rPr>
        <w:t>73, 2015</w:t>
      </w:r>
      <w:r>
        <w:rPr>
          <w:rFonts w:cs="Times New Roman"/>
          <w:sz w:val="28"/>
          <w:szCs w:val="28"/>
        </w:rPr>
        <w:t xml:space="preserve">. - С. </w:t>
      </w:r>
      <w:r w:rsidRPr="00175C58">
        <w:rPr>
          <w:rFonts w:cs="Times New Roman"/>
          <w:sz w:val="28"/>
          <w:szCs w:val="28"/>
        </w:rPr>
        <w:t>684–690</w:t>
      </w:r>
      <w:r>
        <w:rPr>
          <w:rFonts w:cs="Times New Roman"/>
          <w:sz w:val="28"/>
          <w:szCs w:val="28"/>
        </w:rPr>
        <w:t>.</w:t>
      </w:r>
    </w:p>
    <w:p w14:paraId="67D29998" w14:textId="77777777" w:rsidR="000475A1" w:rsidRPr="00175C58" w:rsidRDefault="000475A1" w:rsidP="000A57B0">
      <w:pPr>
        <w:pStyle w:val="a6"/>
        <w:numPr>
          <w:ilvl w:val="0"/>
          <w:numId w:val="4"/>
        </w:numPr>
        <w:spacing w:line="259" w:lineRule="auto"/>
        <w:ind w:left="0" w:firstLine="709"/>
        <w:jc w:val="both"/>
        <w:rPr>
          <w:rFonts w:cs="Times New Roman"/>
          <w:sz w:val="28"/>
          <w:szCs w:val="28"/>
        </w:rPr>
      </w:pPr>
      <w:r w:rsidRPr="00175C58">
        <w:rPr>
          <w:rFonts w:cs="Times New Roman"/>
          <w:sz w:val="28"/>
          <w:szCs w:val="28"/>
          <w:lang w:val="en-US"/>
        </w:rPr>
        <w:t xml:space="preserve">Storn, R.; Price, K. Differential Evolution—A Simple and Efficient Heuristic for global Optimization over Continuous Spaces. </w:t>
      </w:r>
      <w:r w:rsidRPr="00175C58">
        <w:rPr>
          <w:rFonts w:cs="Times New Roman"/>
          <w:sz w:val="28"/>
          <w:szCs w:val="28"/>
        </w:rPr>
        <w:t xml:space="preserve">J. Glob. Optim., </w:t>
      </w:r>
      <w:r>
        <w:rPr>
          <w:rFonts w:cs="Times New Roman"/>
          <w:sz w:val="28"/>
          <w:szCs w:val="28"/>
        </w:rPr>
        <w:t>№</w:t>
      </w:r>
      <w:r w:rsidRPr="00175C58">
        <w:rPr>
          <w:rFonts w:cs="Times New Roman"/>
          <w:sz w:val="28"/>
          <w:szCs w:val="28"/>
        </w:rPr>
        <w:t>11, 1997</w:t>
      </w:r>
      <w:r>
        <w:rPr>
          <w:rFonts w:cs="Times New Roman"/>
          <w:sz w:val="28"/>
          <w:szCs w:val="28"/>
        </w:rPr>
        <w:t xml:space="preserve">. – С. </w:t>
      </w:r>
      <w:r w:rsidRPr="00175C58">
        <w:rPr>
          <w:rFonts w:cs="Times New Roman"/>
          <w:sz w:val="28"/>
          <w:szCs w:val="28"/>
        </w:rPr>
        <w:t>341–359</w:t>
      </w:r>
      <w:r>
        <w:rPr>
          <w:rFonts w:cs="Times New Roman"/>
          <w:sz w:val="28"/>
          <w:szCs w:val="28"/>
        </w:rPr>
        <w:t>.</w:t>
      </w:r>
    </w:p>
    <w:p w14:paraId="155B518E" w14:textId="77777777" w:rsidR="000475A1" w:rsidRPr="00175C58" w:rsidRDefault="000475A1" w:rsidP="000A57B0">
      <w:pPr>
        <w:pStyle w:val="a6"/>
        <w:numPr>
          <w:ilvl w:val="0"/>
          <w:numId w:val="4"/>
        </w:numPr>
        <w:spacing w:line="259" w:lineRule="auto"/>
        <w:ind w:left="0" w:firstLine="709"/>
        <w:jc w:val="both"/>
        <w:rPr>
          <w:rFonts w:cs="Times New Roman"/>
          <w:sz w:val="28"/>
          <w:szCs w:val="28"/>
        </w:rPr>
      </w:pPr>
      <w:r w:rsidRPr="00175C58">
        <w:rPr>
          <w:rFonts w:cs="Times New Roman"/>
          <w:sz w:val="28"/>
          <w:szCs w:val="28"/>
          <w:lang w:val="en-US"/>
        </w:rPr>
        <w:t xml:space="preserve">Othman, A.M. Optimal capacitor placement by Enhanced Bacterial Foraging Optimization (EBFO) with accurate thermal re-rating of critical cables. </w:t>
      </w:r>
      <w:r w:rsidRPr="00175C58">
        <w:rPr>
          <w:rFonts w:cs="Times New Roman"/>
          <w:sz w:val="28"/>
          <w:szCs w:val="28"/>
        </w:rPr>
        <w:t>Electr. Power Syst. Res.</w:t>
      </w:r>
      <w:r>
        <w:rPr>
          <w:rFonts w:cs="Times New Roman"/>
          <w:sz w:val="28"/>
          <w:szCs w:val="28"/>
        </w:rPr>
        <w:t>, №140,</w:t>
      </w:r>
      <w:r w:rsidRPr="00175C58">
        <w:rPr>
          <w:rFonts w:cs="Times New Roman"/>
          <w:sz w:val="28"/>
          <w:szCs w:val="28"/>
        </w:rPr>
        <w:t xml:space="preserve"> 2016</w:t>
      </w:r>
      <w:r>
        <w:rPr>
          <w:rFonts w:cs="Times New Roman"/>
          <w:sz w:val="28"/>
          <w:szCs w:val="28"/>
        </w:rPr>
        <w:t>.</w:t>
      </w:r>
      <w:r w:rsidRPr="00175C58">
        <w:rPr>
          <w:rFonts w:cs="Times New Roman"/>
          <w:sz w:val="28"/>
          <w:szCs w:val="28"/>
        </w:rPr>
        <w:t xml:space="preserve"> </w:t>
      </w:r>
      <w:r>
        <w:rPr>
          <w:rFonts w:cs="Times New Roman"/>
          <w:sz w:val="28"/>
          <w:szCs w:val="28"/>
        </w:rPr>
        <w:t xml:space="preserve">- С. </w:t>
      </w:r>
      <w:r w:rsidRPr="00175C58">
        <w:rPr>
          <w:rFonts w:cs="Times New Roman"/>
          <w:sz w:val="28"/>
          <w:szCs w:val="28"/>
        </w:rPr>
        <w:t>671–680.</w:t>
      </w:r>
    </w:p>
    <w:p w14:paraId="6B5471A6" w14:textId="77777777" w:rsidR="000475A1" w:rsidRPr="00175C58" w:rsidRDefault="000475A1" w:rsidP="000A57B0">
      <w:pPr>
        <w:pStyle w:val="a6"/>
        <w:numPr>
          <w:ilvl w:val="0"/>
          <w:numId w:val="4"/>
        </w:numPr>
        <w:spacing w:line="259" w:lineRule="auto"/>
        <w:ind w:left="0" w:firstLine="709"/>
        <w:jc w:val="both"/>
        <w:rPr>
          <w:rFonts w:cs="Times New Roman"/>
          <w:sz w:val="28"/>
          <w:szCs w:val="28"/>
        </w:rPr>
      </w:pPr>
      <w:r w:rsidRPr="00175C58">
        <w:rPr>
          <w:rFonts w:cs="Times New Roman"/>
          <w:sz w:val="28"/>
          <w:szCs w:val="28"/>
          <w:lang w:val="en-US"/>
        </w:rPr>
        <w:t xml:space="preserve">Biswal, S.R.; Shankar, G. Simultaneous optimal allocation and sizing of DGs and capacitors in radial distribution systems using SPEA2 considering load uncertainty. </w:t>
      </w:r>
      <w:r w:rsidRPr="00175C58">
        <w:rPr>
          <w:rFonts w:cs="Times New Roman"/>
          <w:sz w:val="28"/>
          <w:szCs w:val="28"/>
        </w:rPr>
        <w:t>IET Gener. Transm. Distrib.</w:t>
      </w:r>
      <w:r>
        <w:rPr>
          <w:rFonts w:cs="Times New Roman"/>
          <w:sz w:val="28"/>
          <w:szCs w:val="28"/>
        </w:rPr>
        <w:t>, №</w:t>
      </w:r>
      <w:r w:rsidRPr="00175C58">
        <w:rPr>
          <w:rFonts w:cs="Times New Roman"/>
          <w:sz w:val="28"/>
          <w:szCs w:val="28"/>
        </w:rPr>
        <w:t>14</w:t>
      </w:r>
      <w:r>
        <w:rPr>
          <w:rFonts w:cs="Times New Roman"/>
          <w:sz w:val="28"/>
          <w:szCs w:val="28"/>
        </w:rPr>
        <w:t xml:space="preserve">, </w:t>
      </w:r>
      <w:r w:rsidRPr="00175C58">
        <w:rPr>
          <w:rFonts w:cs="Times New Roman"/>
          <w:sz w:val="28"/>
          <w:szCs w:val="28"/>
        </w:rPr>
        <w:t>2020</w:t>
      </w:r>
      <w:r>
        <w:rPr>
          <w:rFonts w:cs="Times New Roman"/>
          <w:sz w:val="28"/>
          <w:szCs w:val="28"/>
        </w:rPr>
        <w:t>.</w:t>
      </w:r>
      <w:r w:rsidRPr="00175C58">
        <w:rPr>
          <w:rFonts w:cs="Times New Roman"/>
          <w:sz w:val="28"/>
          <w:szCs w:val="28"/>
        </w:rPr>
        <w:t xml:space="preserve"> </w:t>
      </w:r>
      <w:r>
        <w:rPr>
          <w:rFonts w:cs="Times New Roman"/>
          <w:sz w:val="28"/>
          <w:szCs w:val="28"/>
        </w:rPr>
        <w:t xml:space="preserve">- С. </w:t>
      </w:r>
      <w:r w:rsidRPr="00175C58">
        <w:rPr>
          <w:rFonts w:cs="Times New Roman"/>
          <w:sz w:val="28"/>
          <w:szCs w:val="28"/>
        </w:rPr>
        <w:t>494–505.</w:t>
      </w:r>
    </w:p>
    <w:p w14:paraId="2198EEEF" w14:textId="77777777" w:rsidR="000475A1" w:rsidRPr="00176F42" w:rsidRDefault="000475A1" w:rsidP="000A57B0">
      <w:pPr>
        <w:pStyle w:val="a6"/>
        <w:numPr>
          <w:ilvl w:val="0"/>
          <w:numId w:val="4"/>
        </w:numPr>
        <w:tabs>
          <w:tab w:val="left" w:pos="993"/>
        </w:tabs>
        <w:spacing w:after="0"/>
        <w:ind w:left="0" w:firstLine="709"/>
        <w:jc w:val="both"/>
        <w:rPr>
          <w:rFonts w:cs="Times New Roman"/>
          <w:sz w:val="28"/>
          <w:szCs w:val="28"/>
        </w:rPr>
      </w:pPr>
      <w:r w:rsidRPr="00176F42">
        <w:rPr>
          <w:rFonts w:cs="Times New Roman"/>
          <w:sz w:val="28"/>
          <w:szCs w:val="28"/>
        </w:rPr>
        <w:t>Целевая функция и её формы [Электронный ресурс]. – Режим доступа: https://studfile.net/preview/3653064/page:6/ (дата обращения 28.02.2018).</w:t>
      </w:r>
    </w:p>
    <w:p w14:paraId="03130398" w14:textId="77777777" w:rsidR="000475A1" w:rsidRPr="004232FD" w:rsidRDefault="000475A1" w:rsidP="000A57B0">
      <w:pPr>
        <w:pStyle w:val="a6"/>
        <w:numPr>
          <w:ilvl w:val="0"/>
          <w:numId w:val="4"/>
        </w:numPr>
        <w:spacing w:line="259" w:lineRule="auto"/>
        <w:ind w:left="0" w:firstLine="709"/>
        <w:jc w:val="both"/>
        <w:rPr>
          <w:rFonts w:cs="Times New Roman"/>
          <w:sz w:val="28"/>
          <w:szCs w:val="28"/>
          <w:lang w:val="en-US"/>
        </w:rPr>
      </w:pPr>
      <w:r w:rsidRPr="00175C58">
        <w:rPr>
          <w:rFonts w:cs="Times New Roman"/>
          <w:sz w:val="28"/>
          <w:szCs w:val="28"/>
          <w:lang w:val="en-US"/>
        </w:rPr>
        <w:t xml:space="preserve">Sadeghian, O.; Oshnoei, A.; Kheradmandi, M.; Mohammadi-Ivatloo, B. Optimal placement of multi-period-based switched capacitor in radial distribution systems. </w:t>
      </w:r>
      <w:r w:rsidRPr="004232FD">
        <w:rPr>
          <w:rFonts w:cs="Times New Roman"/>
          <w:sz w:val="28"/>
          <w:szCs w:val="28"/>
          <w:lang w:val="en-US"/>
        </w:rPr>
        <w:t>Comput. Electr. Eng., №82, 2020.</w:t>
      </w:r>
    </w:p>
    <w:p w14:paraId="0B7D9D9D" w14:textId="77777777" w:rsidR="000475A1" w:rsidRPr="00175C58" w:rsidRDefault="000475A1" w:rsidP="000A57B0">
      <w:pPr>
        <w:pStyle w:val="a6"/>
        <w:numPr>
          <w:ilvl w:val="0"/>
          <w:numId w:val="4"/>
        </w:numPr>
        <w:spacing w:line="259" w:lineRule="auto"/>
        <w:ind w:left="0" w:firstLine="709"/>
        <w:jc w:val="both"/>
        <w:rPr>
          <w:rFonts w:cs="Times New Roman"/>
          <w:sz w:val="28"/>
          <w:szCs w:val="28"/>
        </w:rPr>
      </w:pPr>
      <w:r w:rsidRPr="00175C58">
        <w:rPr>
          <w:rFonts w:cs="Times New Roman"/>
          <w:sz w:val="28"/>
          <w:szCs w:val="28"/>
          <w:lang w:val="en-US"/>
        </w:rPr>
        <w:t xml:space="preserve">Das, S.; Das, D.; Patra, A. Operation of distribution network with optimal placement and sizing of dispatchable DGs and shunt capacitors. </w:t>
      </w:r>
      <w:r w:rsidRPr="00175C58">
        <w:rPr>
          <w:rFonts w:cs="Times New Roman"/>
          <w:sz w:val="28"/>
          <w:szCs w:val="28"/>
        </w:rPr>
        <w:t>Renew. Sustain. Energy Rev.</w:t>
      </w:r>
      <w:r>
        <w:rPr>
          <w:rFonts w:cs="Times New Roman"/>
          <w:sz w:val="28"/>
          <w:szCs w:val="28"/>
        </w:rPr>
        <w:t>, №</w:t>
      </w:r>
      <w:r w:rsidRPr="00175C58">
        <w:rPr>
          <w:rFonts w:cs="Times New Roman"/>
          <w:sz w:val="28"/>
          <w:szCs w:val="28"/>
        </w:rPr>
        <w:t xml:space="preserve"> 113</w:t>
      </w:r>
      <w:r>
        <w:rPr>
          <w:rFonts w:cs="Times New Roman"/>
          <w:sz w:val="28"/>
          <w:szCs w:val="28"/>
        </w:rPr>
        <w:t xml:space="preserve">, </w:t>
      </w:r>
      <w:r w:rsidRPr="00175C58">
        <w:rPr>
          <w:rFonts w:cs="Times New Roman"/>
          <w:sz w:val="28"/>
          <w:szCs w:val="28"/>
        </w:rPr>
        <w:t>2019</w:t>
      </w:r>
      <w:r>
        <w:rPr>
          <w:rFonts w:cs="Times New Roman"/>
          <w:sz w:val="28"/>
          <w:szCs w:val="28"/>
        </w:rPr>
        <w:t>.</w:t>
      </w:r>
    </w:p>
    <w:p w14:paraId="6D1436C6" w14:textId="77777777" w:rsidR="000475A1" w:rsidRPr="00FC4805" w:rsidRDefault="000475A1" w:rsidP="000A57B0">
      <w:pPr>
        <w:pStyle w:val="a6"/>
        <w:numPr>
          <w:ilvl w:val="0"/>
          <w:numId w:val="4"/>
        </w:numPr>
        <w:spacing w:line="259" w:lineRule="auto"/>
        <w:ind w:left="0" w:firstLine="709"/>
        <w:jc w:val="both"/>
        <w:rPr>
          <w:rFonts w:cs="Times New Roman"/>
          <w:sz w:val="28"/>
          <w:szCs w:val="28"/>
          <w:lang w:val="en-US"/>
        </w:rPr>
      </w:pPr>
      <w:r w:rsidRPr="00175C58">
        <w:rPr>
          <w:rFonts w:cs="Times New Roman"/>
          <w:sz w:val="28"/>
          <w:szCs w:val="28"/>
          <w:lang w:val="en-US"/>
        </w:rPr>
        <w:lastRenderedPageBreak/>
        <w:t xml:space="preserve">de Araujo, L.R.; Penido, D.R.R.; Carneiro, S.; Pereira, J.L.R. Optimal unbalanced capacitor placement in distribution systems for voltage control and energy losses minimization. </w:t>
      </w:r>
      <w:r w:rsidRPr="00FC4805">
        <w:rPr>
          <w:rFonts w:cs="Times New Roman"/>
          <w:sz w:val="28"/>
          <w:szCs w:val="28"/>
          <w:lang w:val="en-US"/>
        </w:rPr>
        <w:t>Electr. Power Syst. Res.</w:t>
      </w:r>
      <w:r>
        <w:rPr>
          <w:rFonts w:cs="Times New Roman"/>
          <w:sz w:val="28"/>
          <w:szCs w:val="28"/>
        </w:rPr>
        <w:t>,</w:t>
      </w:r>
      <w:r w:rsidRPr="00FC4805">
        <w:rPr>
          <w:rFonts w:cs="Times New Roman"/>
          <w:sz w:val="28"/>
          <w:szCs w:val="28"/>
          <w:lang w:val="en-US"/>
        </w:rPr>
        <w:t xml:space="preserve"> </w:t>
      </w:r>
      <w:r>
        <w:rPr>
          <w:rFonts w:cs="Times New Roman"/>
          <w:sz w:val="28"/>
          <w:szCs w:val="28"/>
        </w:rPr>
        <w:t>№</w:t>
      </w:r>
      <w:r w:rsidRPr="00FC4805">
        <w:rPr>
          <w:rFonts w:cs="Times New Roman"/>
          <w:sz w:val="28"/>
          <w:szCs w:val="28"/>
          <w:lang w:val="en-US"/>
        </w:rPr>
        <w:t>154</w:t>
      </w:r>
      <w:r>
        <w:rPr>
          <w:rFonts w:cs="Times New Roman"/>
          <w:sz w:val="28"/>
          <w:szCs w:val="28"/>
        </w:rPr>
        <w:t xml:space="preserve">, </w:t>
      </w:r>
      <w:r w:rsidRPr="00FC4805">
        <w:rPr>
          <w:rFonts w:cs="Times New Roman"/>
          <w:sz w:val="28"/>
          <w:szCs w:val="28"/>
          <w:lang w:val="en-US"/>
        </w:rPr>
        <w:t>2018</w:t>
      </w:r>
      <w:r>
        <w:rPr>
          <w:rFonts w:cs="Times New Roman"/>
          <w:sz w:val="28"/>
          <w:szCs w:val="28"/>
        </w:rPr>
        <w:t>. – С.</w:t>
      </w:r>
      <w:r w:rsidRPr="00FC4805">
        <w:rPr>
          <w:rFonts w:cs="Times New Roman"/>
          <w:sz w:val="28"/>
          <w:szCs w:val="28"/>
          <w:lang w:val="en-US"/>
        </w:rPr>
        <w:t xml:space="preserve"> 110–121.</w:t>
      </w:r>
    </w:p>
    <w:p w14:paraId="3B86373E" w14:textId="77777777" w:rsidR="000475A1" w:rsidRPr="00175C58" w:rsidRDefault="000475A1" w:rsidP="000A57B0">
      <w:pPr>
        <w:pStyle w:val="a6"/>
        <w:numPr>
          <w:ilvl w:val="0"/>
          <w:numId w:val="4"/>
        </w:numPr>
        <w:spacing w:line="259" w:lineRule="auto"/>
        <w:ind w:left="0" w:firstLine="709"/>
        <w:jc w:val="both"/>
        <w:rPr>
          <w:rFonts w:cs="Times New Roman"/>
          <w:sz w:val="28"/>
          <w:szCs w:val="28"/>
        </w:rPr>
      </w:pPr>
      <w:r w:rsidRPr="00175C58">
        <w:rPr>
          <w:rFonts w:cs="Times New Roman"/>
          <w:sz w:val="28"/>
          <w:szCs w:val="28"/>
          <w:lang w:val="en-US"/>
        </w:rPr>
        <w:t xml:space="preserve">Abou El-Ela, A.A.; El-Sehiemy, R.A.; Kinawy, A.; Mouwafi, M.T. Optimal capacitor placement in distribution systems for power loss reduction and voltage profile improvement. </w:t>
      </w:r>
      <w:r w:rsidRPr="00175C58">
        <w:rPr>
          <w:rFonts w:cs="Times New Roman"/>
          <w:sz w:val="28"/>
          <w:szCs w:val="28"/>
        </w:rPr>
        <w:t>IET Gener. Transm. Distrib.</w:t>
      </w:r>
      <w:r>
        <w:rPr>
          <w:rFonts w:cs="Times New Roman"/>
          <w:sz w:val="28"/>
          <w:szCs w:val="28"/>
        </w:rPr>
        <w:t>, №</w:t>
      </w:r>
      <w:r w:rsidRPr="00175C58">
        <w:rPr>
          <w:rFonts w:cs="Times New Roman"/>
          <w:sz w:val="28"/>
          <w:szCs w:val="28"/>
        </w:rPr>
        <w:t>10, 2016</w:t>
      </w:r>
      <w:r>
        <w:rPr>
          <w:rFonts w:cs="Times New Roman"/>
          <w:sz w:val="28"/>
          <w:szCs w:val="28"/>
        </w:rPr>
        <w:t>. – С.</w:t>
      </w:r>
      <w:r w:rsidRPr="00175C58">
        <w:rPr>
          <w:rFonts w:cs="Times New Roman"/>
          <w:sz w:val="28"/>
          <w:szCs w:val="28"/>
        </w:rPr>
        <w:t xml:space="preserve"> 1209–1221</w:t>
      </w:r>
      <w:r>
        <w:rPr>
          <w:rFonts w:cs="Times New Roman"/>
          <w:sz w:val="28"/>
          <w:szCs w:val="28"/>
        </w:rPr>
        <w:t>.</w:t>
      </w:r>
    </w:p>
    <w:p w14:paraId="270210AE" w14:textId="77777777" w:rsidR="000475A1" w:rsidRPr="00175C58" w:rsidRDefault="000475A1" w:rsidP="000A57B0">
      <w:pPr>
        <w:pStyle w:val="a6"/>
        <w:numPr>
          <w:ilvl w:val="0"/>
          <w:numId w:val="4"/>
        </w:numPr>
        <w:spacing w:after="0"/>
        <w:ind w:left="0" w:firstLine="709"/>
        <w:jc w:val="both"/>
        <w:rPr>
          <w:rFonts w:cs="Times New Roman"/>
          <w:sz w:val="28"/>
          <w:szCs w:val="28"/>
          <w:lang w:val="en-US"/>
        </w:rPr>
      </w:pPr>
      <w:r w:rsidRPr="00175C58">
        <w:rPr>
          <w:rFonts w:cs="Times New Roman"/>
          <w:sz w:val="28"/>
          <w:szCs w:val="28"/>
          <w:lang w:val="en-US"/>
        </w:rPr>
        <w:t>Seyedali Mirjalili/Moth-flame optimization algorithm: A novel nature-inspired heuristic paradigm/Knowledge-Based Systems</w:t>
      </w:r>
      <w:r w:rsidRPr="00FC4805">
        <w:rPr>
          <w:rFonts w:cs="Times New Roman"/>
          <w:sz w:val="28"/>
          <w:szCs w:val="28"/>
          <w:lang w:val="en-US"/>
        </w:rPr>
        <w:t>, №</w:t>
      </w:r>
      <w:r w:rsidRPr="00175C58">
        <w:rPr>
          <w:rFonts w:cs="Times New Roman"/>
          <w:sz w:val="28"/>
          <w:szCs w:val="28"/>
          <w:lang w:val="en-US"/>
        </w:rPr>
        <w:t>89</w:t>
      </w:r>
      <w:r w:rsidRPr="00FC4805">
        <w:rPr>
          <w:rFonts w:cs="Times New Roman"/>
          <w:sz w:val="28"/>
          <w:szCs w:val="28"/>
          <w:lang w:val="en-US"/>
        </w:rPr>
        <w:t xml:space="preserve">, </w:t>
      </w:r>
      <w:r w:rsidRPr="00175C58">
        <w:rPr>
          <w:rFonts w:cs="Times New Roman"/>
          <w:sz w:val="28"/>
          <w:szCs w:val="28"/>
          <w:lang w:val="en-US"/>
        </w:rPr>
        <w:t>2015</w:t>
      </w:r>
      <w:r w:rsidRPr="00FC4805">
        <w:rPr>
          <w:rFonts w:cs="Times New Roman"/>
          <w:sz w:val="28"/>
          <w:szCs w:val="28"/>
          <w:lang w:val="en-US"/>
        </w:rPr>
        <w:t>.</w:t>
      </w:r>
      <w:r w:rsidRPr="00175C58">
        <w:rPr>
          <w:rFonts w:cs="Times New Roman"/>
          <w:sz w:val="28"/>
          <w:szCs w:val="28"/>
          <w:lang w:val="en-US"/>
        </w:rPr>
        <w:t xml:space="preserve"> </w:t>
      </w:r>
      <w:r w:rsidRPr="00FC4805">
        <w:rPr>
          <w:rFonts w:cs="Times New Roman"/>
          <w:sz w:val="28"/>
          <w:szCs w:val="28"/>
          <w:lang w:val="en-US"/>
        </w:rPr>
        <w:t xml:space="preserve">– </w:t>
      </w:r>
      <w:r>
        <w:rPr>
          <w:rFonts w:cs="Times New Roman"/>
          <w:sz w:val="28"/>
          <w:szCs w:val="28"/>
        </w:rPr>
        <w:t>С</w:t>
      </w:r>
      <w:r w:rsidRPr="00FC4805">
        <w:rPr>
          <w:rFonts w:cs="Times New Roman"/>
          <w:sz w:val="28"/>
          <w:szCs w:val="28"/>
          <w:lang w:val="en-US"/>
        </w:rPr>
        <w:t>.</w:t>
      </w:r>
      <w:r w:rsidRPr="00175C58">
        <w:rPr>
          <w:rFonts w:cs="Times New Roman"/>
          <w:sz w:val="28"/>
          <w:szCs w:val="28"/>
          <w:lang w:val="en-US"/>
        </w:rPr>
        <w:t>228–249</w:t>
      </w:r>
      <w:r w:rsidRPr="00FC4805">
        <w:rPr>
          <w:rFonts w:cs="Times New Roman"/>
          <w:sz w:val="28"/>
          <w:szCs w:val="28"/>
          <w:lang w:val="en-US"/>
        </w:rPr>
        <w:t>.</w:t>
      </w:r>
    </w:p>
    <w:p w14:paraId="15469DCF" w14:textId="77777777" w:rsidR="000475A1" w:rsidRPr="00175C58" w:rsidRDefault="000475A1" w:rsidP="000A57B0">
      <w:pPr>
        <w:pStyle w:val="a6"/>
        <w:numPr>
          <w:ilvl w:val="0"/>
          <w:numId w:val="4"/>
        </w:numPr>
        <w:spacing w:after="0"/>
        <w:ind w:left="0" w:firstLine="709"/>
        <w:jc w:val="both"/>
        <w:rPr>
          <w:rFonts w:cs="Times New Roman"/>
          <w:sz w:val="28"/>
          <w:szCs w:val="28"/>
          <w:lang w:val="en-US"/>
        </w:rPr>
      </w:pPr>
      <w:r w:rsidRPr="00175C58">
        <w:rPr>
          <w:rFonts w:cs="Times New Roman"/>
          <w:sz w:val="28"/>
          <w:szCs w:val="28"/>
          <w:lang w:val="en-US"/>
        </w:rPr>
        <w:t xml:space="preserve">A. Y. Lam and V. O. Li, "Chemical-reaction-inspired metaheuristic for optimization," Evolutionary Computation, IEEE Transactions on, </w:t>
      </w:r>
      <w:r w:rsidRPr="00FC4805">
        <w:rPr>
          <w:rFonts w:cs="Times New Roman"/>
          <w:sz w:val="28"/>
          <w:szCs w:val="28"/>
          <w:lang w:val="en-US"/>
        </w:rPr>
        <w:t>№</w:t>
      </w:r>
      <w:r w:rsidRPr="00175C58">
        <w:rPr>
          <w:rFonts w:cs="Times New Roman"/>
          <w:sz w:val="28"/>
          <w:szCs w:val="28"/>
          <w:lang w:val="en-US"/>
        </w:rPr>
        <w:t xml:space="preserve">14, </w:t>
      </w:r>
      <w:r w:rsidRPr="00FC4805">
        <w:rPr>
          <w:rFonts w:cs="Times New Roman"/>
          <w:sz w:val="28"/>
          <w:szCs w:val="28"/>
          <w:lang w:val="en-US"/>
        </w:rPr>
        <w:t xml:space="preserve">2010. – </w:t>
      </w:r>
      <w:r>
        <w:rPr>
          <w:rFonts w:cs="Times New Roman"/>
          <w:sz w:val="28"/>
          <w:szCs w:val="28"/>
        </w:rPr>
        <w:t>С</w:t>
      </w:r>
      <w:r w:rsidRPr="00FC4805">
        <w:rPr>
          <w:rFonts w:cs="Times New Roman"/>
          <w:sz w:val="28"/>
          <w:szCs w:val="28"/>
          <w:lang w:val="en-US"/>
        </w:rPr>
        <w:t>.</w:t>
      </w:r>
      <w:r w:rsidRPr="00175C58">
        <w:rPr>
          <w:rFonts w:cs="Times New Roman"/>
          <w:sz w:val="28"/>
          <w:szCs w:val="28"/>
          <w:lang w:val="en-US"/>
        </w:rPr>
        <w:t xml:space="preserve"> 381-399. </w:t>
      </w:r>
    </w:p>
    <w:p w14:paraId="5120C353" w14:textId="77777777" w:rsidR="000475A1" w:rsidRPr="0017734E" w:rsidRDefault="000475A1" w:rsidP="000A57B0">
      <w:pPr>
        <w:pStyle w:val="a6"/>
        <w:numPr>
          <w:ilvl w:val="0"/>
          <w:numId w:val="4"/>
        </w:numPr>
        <w:spacing w:after="0"/>
        <w:ind w:left="0" w:firstLine="709"/>
        <w:jc w:val="both"/>
        <w:rPr>
          <w:rFonts w:cs="Times New Roman"/>
          <w:sz w:val="28"/>
          <w:szCs w:val="28"/>
          <w:lang w:val="en-US"/>
        </w:rPr>
      </w:pPr>
      <w:r w:rsidRPr="0017734E">
        <w:rPr>
          <w:rFonts w:cs="Times New Roman"/>
          <w:sz w:val="28"/>
          <w:szCs w:val="28"/>
          <w:lang w:val="en-US"/>
        </w:rPr>
        <w:t xml:space="preserve">B. Alatas, "A novel chemistry-based metaheuristic optimization method for mining of classification rules," Expert Systems with Applications, </w:t>
      </w:r>
      <w:r w:rsidRPr="00FC4805">
        <w:rPr>
          <w:rFonts w:cs="Times New Roman"/>
          <w:sz w:val="28"/>
          <w:szCs w:val="28"/>
          <w:lang w:val="en-US"/>
        </w:rPr>
        <w:t>№</w:t>
      </w:r>
      <w:r w:rsidRPr="0017734E">
        <w:rPr>
          <w:rFonts w:cs="Times New Roman"/>
          <w:sz w:val="28"/>
          <w:szCs w:val="28"/>
          <w:lang w:val="en-US"/>
        </w:rPr>
        <w:t>39,</w:t>
      </w:r>
      <w:r w:rsidRPr="00FC4805">
        <w:rPr>
          <w:rFonts w:cs="Times New Roman"/>
          <w:sz w:val="28"/>
          <w:szCs w:val="28"/>
          <w:lang w:val="en-US"/>
        </w:rPr>
        <w:t xml:space="preserve"> 2012. – </w:t>
      </w:r>
      <w:r>
        <w:rPr>
          <w:rFonts w:cs="Times New Roman"/>
          <w:sz w:val="28"/>
          <w:szCs w:val="28"/>
        </w:rPr>
        <w:t>С</w:t>
      </w:r>
      <w:r w:rsidRPr="00FC4805">
        <w:rPr>
          <w:rFonts w:cs="Times New Roman"/>
          <w:sz w:val="28"/>
          <w:szCs w:val="28"/>
          <w:lang w:val="en-US"/>
        </w:rPr>
        <w:t xml:space="preserve">. </w:t>
      </w:r>
      <w:r w:rsidRPr="0017734E">
        <w:rPr>
          <w:rFonts w:cs="Times New Roman"/>
          <w:sz w:val="28"/>
          <w:szCs w:val="28"/>
          <w:lang w:val="en-US"/>
        </w:rPr>
        <w:t>11080-11088</w:t>
      </w:r>
      <w:r w:rsidRPr="00FC4805">
        <w:rPr>
          <w:rFonts w:cs="Times New Roman"/>
          <w:sz w:val="28"/>
          <w:szCs w:val="28"/>
          <w:lang w:val="en-US"/>
        </w:rPr>
        <w:t>.</w:t>
      </w:r>
    </w:p>
    <w:p w14:paraId="70F218AC" w14:textId="77777777" w:rsidR="000475A1" w:rsidRPr="0017734E" w:rsidRDefault="000475A1" w:rsidP="000A57B0">
      <w:pPr>
        <w:pStyle w:val="a6"/>
        <w:numPr>
          <w:ilvl w:val="0"/>
          <w:numId w:val="4"/>
        </w:numPr>
        <w:spacing w:after="0"/>
        <w:ind w:left="0" w:firstLine="709"/>
        <w:jc w:val="both"/>
        <w:rPr>
          <w:rFonts w:cs="Times New Roman"/>
          <w:sz w:val="28"/>
          <w:szCs w:val="28"/>
          <w:lang w:val="en-US"/>
        </w:rPr>
      </w:pPr>
      <w:r w:rsidRPr="0017734E">
        <w:rPr>
          <w:rFonts w:cs="Times New Roman"/>
          <w:sz w:val="28"/>
          <w:szCs w:val="28"/>
          <w:lang w:val="en-US"/>
        </w:rPr>
        <w:t xml:space="preserve">A. Kaveh and S. Talatahari, "A novel heuristic optimization method: charged system search," Acta Mechanica, </w:t>
      </w:r>
      <w:r w:rsidRPr="00FC4805">
        <w:rPr>
          <w:rFonts w:cs="Times New Roman"/>
          <w:sz w:val="28"/>
          <w:szCs w:val="28"/>
          <w:lang w:val="en-US"/>
        </w:rPr>
        <w:t>№</w:t>
      </w:r>
      <w:r w:rsidRPr="0017734E">
        <w:rPr>
          <w:rFonts w:cs="Times New Roman"/>
          <w:sz w:val="28"/>
          <w:szCs w:val="28"/>
          <w:lang w:val="en-US"/>
        </w:rPr>
        <w:t>213</w:t>
      </w:r>
      <w:r w:rsidRPr="00FC4805">
        <w:rPr>
          <w:rFonts w:cs="Times New Roman"/>
          <w:sz w:val="28"/>
          <w:szCs w:val="28"/>
          <w:lang w:val="en-US"/>
        </w:rPr>
        <w:t xml:space="preserve">, 2010. – </w:t>
      </w:r>
      <w:r>
        <w:rPr>
          <w:rFonts w:cs="Times New Roman"/>
          <w:sz w:val="28"/>
          <w:szCs w:val="28"/>
        </w:rPr>
        <w:t>С</w:t>
      </w:r>
      <w:r w:rsidRPr="00FC4805">
        <w:rPr>
          <w:rFonts w:cs="Times New Roman"/>
          <w:sz w:val="28"/>
          <w:szCs w:val="28"/>
          <w:lang w:val="en-US"/>
        </w:rPr>
        <w:t>.</w:t>
      </w:r>
      <w:r w:rsidRPr="0017734E">
        <w:rPr>
          <w:rFonts w:cs="Times New Roman"/>
          <w:sz w:val="28"/>
          <w:szCs w:val="28"/>
          <w:lang w:val="en-US"/>
        </w:rPr>
        <w:t xml:space="preserve"> 267-289</w:t>
      </w:r>
      <w:r w:rsidRPr="00FC4805">
        <w:rPr>
          <w:rFonts w:cs="Times New Roman"/>
          <w:sz w:val="28"/>
          <w:szCs w:val="28"/>
          <w:lang w:val="en-US"/>
        </w:rPr>
        <w:t>.</w:t>
      </w:r>
    </w:p>
    <w:p w14:paraId="12A9704E" w14:textId="77777777" w:rsidR="000475A1" w:rsidRPr="0017734E" w:rsidRDefault="000475A1" w:rsidP="000A57B0">
      <w:pPr>
        <w:pStyle w:val="a6"/>
        <w:numPr>
          <w:ilvl w:val="0"/>
          <w:numId w:val="4"/>
        </w:numPr>
        <w:autoSpaceDE w:val="0"/>
        <w:autoSpaceDN w:val="0"/>
        <w:adjustRightInd w:val="0"/>
        <w:spacing w:after="0"/>
        <w:ind w:left="0" w:firstLine="709"/>
        <w:jc w:val="both"/>
        <w:rPr>
          <w:rFonts w:cs="Times New Roman"/>
          <w:sz w:val="28"/>
          <w:szCs w:val="28"/>
          <w:lang w:val="en-US"/>
        </w:rPr>
      </w:pPr>
      <w:r w:rsidRPr="0017734E">
        <w:rPr>
          <w:rFonts w:cs="Times New Roman"/>
          <w:sz w:val="28"/>
          <w:szCs w:val="28"/>
          <w:lang w:val="en-US"/>
        </w:rPr>
        <w:t>Vaiju Kalkhambkar</w:t>
      </w:r>
      <w:r w:rsidRPr="0017734E">
        <w:rPr>
          <w:rFonts w:ascii="Cambria Math" w:hAnsi="Cambria Math" w:cs="Cambria Math"/>
          <w:sz w:val="28"/>
          <w:szCs w:val="28"/>
          <w:lang w:val="en-US"/>
        </w:rPr>
        <w:t>∗</w:t>
      </w:r>
      <w:r w:rsidRPr="0017734E">
        <w:rPr>
          <w:rFonts w:cs="Times New Roman"/>
          <w:sz w:val="28"/>
          <w:szCs w:val="28"/>
          <w:lang w:val="en-US"/>
        </w:rPr>
        <w:t xml:space="preserve">, Rajesh Kumar, Rohit Bhakar /Energy loss minimization through peak shaving using energy storage/ Perspectives in Science (2016) 8, </w:t>
      </w:r>
      <w:r w:rsidRPr="00371640">
        <w:rPr>
          <w:rFonts w:cs="Times New Roman"/>
          <w:sz w:val="28"/>
          <w:szCs w:val="28"/>
          <w:lang w:val="en-US"/>
        </w:rPr>
        <w:t xml:space="preserve">- </w:t>
      </w:r>
      <w:r>
        <w:rPr>
          <w:rFonts w:cs="Times New Roman"/>
          <w:sz w:val="28"/>
          <w:szCs w:val="28"/>
        </w:rPr>
        <w:t>С</w:t>
      </w:r>
      <w:r w:rsidRPr="00371640">
        <w:rPr>
          <w:rFonts w:cs="Times New Roman"/>
          <w:sz w:val="28"/>
          <w:szCs w:val="28"/>
          <w:lang w:val="en-US"/>
        </w:rPr>
        <w:t xml:space="preserve">. </w:t>
      </w:r>
      <w:r w:rsidRPr="0017734E">
        <w:rPr>
          <w:rFonts w:cs="Times New Roman"/>
          <w:sz w:val="28"/>
          <w:szCs w:val="28"/>
          <w:lang w:val="en-US"/>
        </w:rPr>
        <w:t>162—165</w:t>
      </w:r>
      <w:r w:rsidRPr="00371640">
        <w:rPr>
          <w:rFonts w:cs="Times New Roman"/>
          <w:sz w:val="28"/>
          <w:szCs w:val="28"/>
          <w:lang w:val="en-US"/>
        </w:rPr>
        <w:t>.</w:t>
      </w:r>
    </w:p>
    <w:p w14:paraId="09461085" w14:textId="77777777" w:rsidR="000475A1" w:rsidRPr="0017734E" w:rsidRDefault="000475A1" w:rsidP="000A57B0">
      <w:pPr>
        <w:pStyle w:val="a6"/>
        <w:numPr>
          <w:ilvl w:val="0"/>
          <w:numId w:val="4"/>
        </w:numPr>
        <w:autoSpaceDE w:val="0"/>
        <w:autoSpaceDN w:val="0"/>
        <w:adjustRightInd w:val="0"/>
        <w:spacing w:after="0"/>
        <w:ind w:left="0" w:firstLine="709"/>
        <w:jc w:val="both"/>
        <w:rPr>
          <w:rFonts w:cs="Times New Roman"/>
          <w:sz w:val="28"/>
          <w:szCs w:val="28"/>
          <w:lang w:val="en-US"/>
        </w:rPr>
      </w:pPr>
      <w:r w:rsidRPr="0017734E">
        <w:rPr>
          <w:rFonts w:cs="Times New Roman"/>
          <w:bCs/>
          <w:sz w:val="28"/>
          <w:szCs w:val="28"/>
          <w:lang w:val="en-US"/>
        </w:rPr>
        <w:t>Vaiju Kalkhambkar, Bhanu Rawat, Rajesh Kumar, Rohit Bhakar /Optimal Allocation of Renewable Energy Sources for Energy Loss Minimization/</w:t>
      </w:r>
      <w:r w:rsidRPr="0017734E">
        <w:rPr>
          <w:rFonts w:cs="Times New Roman"/>
          <w:sz w:val="28"/>
          <w:szCs w:val="28"/>
          <w:lang w:val="en-US"/>
        </w:rPr>
        <w:t>J. Electrical Systems 113-1 (2017)</w:t>
      </w:r>
      <w:r w:rsidRPr="00371640">
        <w:rPr>
          <w:rFonts w:cs="Times New Roman"/>
          <w:sz w:val="28"/>
          <w:szCs w:val="28"/>
          <w:lang w:val="en-US"/>
        </w:rPr>
        <w:t xml:space="preserve">. – </w:t>
      </w:r>
      <w:r>
        <w:rPr>
          <w:rFonts w:cs="Times New Roman"/>
          <w:sz w:val="28"/>
          <w:szCs w:val="28"/>
        </w:rPr>
        <w:t>С</w:t>
      </w:r>
      <w:r w:rsidRPr="00371640">
        <w:rPr>
          <w:rFonts w:cs="Times New Roman"/>
          <w:sz w:val="28"/>
          <w:szCs w:val="28"/>
          <w:lang w:val="en-US"/>
        </w:rPr>
        <w:t xml:space="preserve">. </w:t>
      </w:r>
      <w:r w:rsidRPr="0017734E">
        <w:rPr>
          <w:rFonts w:cs="Times New Roman"/>
          <w:sz w:val="28"/>
          <w:szCs w:val="28"/>
          <w:lang w:val="en-US"/>
        </w:rPr>
        <w:t>115-130</w:t>
      </w:r>
      <w:r w:rsidRPr="00371640">
        <w:rPr>
          <w:rFonts w:cs="Times New Roman"/>
          <w:sz w:val="28"/>
          <w:szCs w:val="28"/>
          <w:lang w:val="en-US"/>
        </w:rPr>
        <w:t>.</w:t>
      </w:r>
    </w:p>
    <w:p w14:paraId="5FF469EC" w14:textId="77777777" w:rsidR="000475A1" w:rsidRDefault="000475A1" w:rsidP="000A57B0">
      <w:pPr>
        <w:pStyle w:val="a6"/>
        <w:numPr>
          <w:ilvl w:val="0"/>
          <w:numId w:val="4"/>
        </w:numPr>
        <w:spacing w:after="0"/>
        <w:ind w:left="0" w:firstLine="709"/>
        <w:jc w:val="both"/>
        <w:rPr>
          <w:rFonts w:cs="Times New Roman"/>
          <w:sz w:val="28"/>
          <w:szCs w:val="28"/>
          <w:lang w:val="en-US"/>
        </w:rPr>
      </w:pPr>
      <w:r w:rsidRPr="0017734E">
        <w:rPr>
          <w:rFonts w:cs="Times New Roman"/>
          <w:sz w:val="28"/>
          <w:szCs w:val="28"/>
          <w:lang w:val="en-US"/>
        </w:rPr>
        <w:t>Dinakara Prasasd Reddy P.</w:t>
      </w:r>
      <w:r w:rsidRPr="0017734E">
        <w:rPr>
          <w:rFonts w:eastAsia="CCLPD B+ MTSY" w:cs="Times New Roman"/>
          <w:sz w:val="28"/>
          <w:szCs w:val="28"/>
          <w:lang w:val="en-US"/>
        </w:rPr>
        <w:t>, Veera Reddy V.C., Gowri Manohar T./</w:t>
      </w:r>
      <w:r w:rsidRPr="0017734E">
        <w:rPr>
          <w:rFonts w:cs="Times New Roman"/>
          <w:sz w:val="28"/>
          <w:szCs w:val="28"/>
          <w:lang w:val="en-US"/>
        </w:rPr>
        <w:t xml:space="preserve"> Ant Lion optimization algorithm for optimal sizing of renewable energy resources for loss reduction in distribution systems/ Journal of Electrical Systems and Information Technology xxx (2017)</w:t>
      </w:r>
      <w:r>
        <w:rPr>
          <w:rFonts w:cs="Times New Roman"/>
          <w:sz w:val="28"/>
          <w:szCs w:val="28"/>
          <w:lang w:val="en-US"/>
        </w:rPr>
        <w:t>.</w:t>
      </w:r>
    </w:p>
    <w:p w14:paraId="3E9077FF" w14:textId="77777777" w:rsidR="000475A1" w:rsidRPr="00176F42" w:rsidRDefault="000475A1" w:rsidP="000A57B0">
      <w:pPr>
        <w:pStyle w:val="a6"/>
        <w:numPr>
          <w:ilvl w:val="0"/>
          <w:numId w:val="4"/>
        </w:numPr>
        <w:spacing w:after="0"/>
        <w:ind w:left="0" w:firstLine="709"/>
        <w:jc w:val="both"/>
        <w:rPr>
          <w:rFonts w:cs="Times New Roman"/>
          <w:sz w:val="28"/>
          <w:szCs w:val="28"/>
        </w:rPr>
      </w:pPr>
      <w:r w:rsidRPr="00176F42">
        <w:rPr>
          <w:rFonts w:cs="Times New Roman"/>
          <w:sz w:val="28"/>
          <w:szCs w:val="28"/>
        </w:rPr>
        <w:t>Батищев, Д. И. Поисковые методы оптимального проектирования [Текст] / Д. И. Батищев. – М.: Советское радио, 1975. – 216 с.</w:t>
      </w:r>
    </w:p>
    <w:p w14:paraId="475855BE" w14:textId="77777777" w:rsidR="000475A1" w:rsidRPr="00176F42" w:rsidRDefault="000475A1" w:rsidP="000A57B0">
      <w:pPr>
        <w:pStyle w:val="a6"/>
        <w:numPr>
          <w:ilvl w:val="0"/>
          <w:numId w:val="4"/>
        </w:numPr>
        <w:spacing w:after="0"/>
        <w:ind w:left="0" w:firstLine="709"/>
        <w:jc w:val="both"/>
        <w:rPr>
          <w:rFonts w:cs="Times New Roman"/>
          <w:sz w:val="28"/>
          <w:szCs w:val="28"/>
        </w:rPr>
      </w:pPr>
      <w:r w:rsidRPr="00176F42">
        <w:rPr>
          <w:rFonts w:cs="Times New Roman"/>
          <w:sz w:val="28"/>
          <w:szCs w:val="28"/>
        </w:rPr>
        <w:t xml:space="preserve">Большакова, Е. И. Искусственный интеллект. Алгоритмы эвристического поиска [Текст]: Учеб. пособие / Е. И. Большакова, М. Г. Мальковский, В. Н. Пильщиков. – М.: Издательский отдел факультета ВМК МГУ, 2002. </w:t>
      </w:r>
      <w:r w:rsidRPr="00176F42">
        <w:rPr>
          <w:rFonts w:cs="Times New Roman"/>
          <w:sz w:val="28"/>
          <w:szCs w:val="28"/>
        </w:rPr>
        <w:sym w:font="Symbol" w:char="F02D"/>
      </w:r>
      <w:r w:rsidRPr="00176F42">
        <w:rPr>
          <w:rFonts w:cs="Times New Roman"/>
          <w:sz w:val="28"/>
          <w:szCs w:val="28"/>
        </w:rPr>
        <w:t xml:space="preserve"> 83 с.</w:t>
      </w:r>
    </w:p>
    <w:p w14:paraId="22DE2747" w14:textId="77777777" w:rsidR="000475A1" w:rsidRPr="00FC4805" w:rsidRDefault="000475A1" w:rsidP="000A57B0">
      <w:pPr>
        <w:pStyle w:val="a6"/>
        <w:numPr>
          <w:ilvl w:val="0"/>
          <w:numId w:val="4"/>
        </w:numPr>
        <w:spacing w:after="0"/>
        <w:ind w:left="0" w:firstLine="709"/>
        <w:jc w:val="both"/>
        <w:rPr>
          <w:rFonts w:cs="Times New Roman"/>
          <w:sz w:val="28"/>
          <w:szCs w:val="28"/>
        </w:rPr>
      </w:pPr>
      <w:r w:rsidRPr="00FC4805">
        <w:rPr>
          <w:rFonts w:cs="Times New Roman"/>
          <w:sz w:val="28"/>
          <w:szCs w:val="28"/>
        </w:rPr>
        <w:t>Галажинская, О. Н. Теория случайных процессов [Текст]: Учеб. пособие / О. Н. Галажинская, С. П. Моисеева. – Томск: Издательский Дом Томского государственного университета, 2015. – Ч. 1. – 128 с.</w:t>
      </w:r>
    </w:p>
    <w:p w14:paraId="3F958CAF" w14:textId="77777777" w:rsidR="000475A1" w:rsidRDefault="000475A1" w:rsidP="000A57B0">
      <w:pPr>
        <w:pStyle w:val="a6"/>
        <w:numPr>
          <w:ilvl w:val="0"/>
          <w:numId w:val="4"/>
        </w:numPr>
        <w:spacing w:after="0"/>
        <w:ind w:left="0" w:firstLine="709"/>
        <w:jc w:val="both"/>
        <w:rPr>
          <w:rFonts w:cs="Times New Roman"/>
          <w:sz w:val="28"/>
          <w:szCs w:val="28"/>
        </w:rPr>
      </w:pPr>
      <w:r w:rsidRPr="00176F42">
        <w:rPr>
          <w:rFonts w:cs="Times New Roman"/>
          <w:sz w:val="28"/>
          <w:szCs w:val="28"/>
        </w:rPr>
        <w:t>Гапанович, В. С. Методы решения оптимизационных задач [Текст]: Учеб. пособие / В. С. Гапанович, И. В. Гапанович. – Тюмень: ТюмГНГУ, 2014.  – 272 с.</w:t>
      </w:r>
    </w:p>
    <w:p w14:paraId="6742F0C3" w14:textId="77777777" w:rsidR="000475A1" w:rsidRPr="00176F42" w:rsidRDefault="000475A1" w:rsidP="000A57B0">
      <w:pPr>
        <w:pStyle w:val="a6"/>
        <w:numPr>
          <w:ilvl w:val="0"/>
          <w:numId w:val="4"/>
        </w:numPr>
        <w:spacing w:after="0"/>
        <w:ind w:left="0" w:firstLine="709"/>
        <w:jc w:val="both"/>
        <w:rPr>
          <w:rFonts w:cs="Times New Roman"/>
          <w:sz w:val="28"/>
          <w:szCs w:val="28"/>
        </w:rPr>
      </w:pPr>
      <w:r w:rsidRPr="00176F42">
        <w:rPr>
          <w:rFonts w:cs="Times New Roman"/>
          <w:sz w:val="28"/>
          <w:szCs w:val="28"/>
        </w:rPr>
        <w:t>Генерация последовательности случайных чисел [Электронный ресурс]. – Режим доступа: http://uc-r.github.io/generating_random_numbers/ (дата обращения 13.01.2019).</w:t>
      </w:r>
    </w:p>
    <w:p w14:paraId="0E1B44DB" w14:textId="77777777" w:rsidR="000475A1" w:rsidRPr="00176F42" w:rsidRDefault="000475A1" w:rsidP="000A57B0">
      <w:pPr>
        <w:pStyle w:val="a6"/>
        <w:numPr>
          <w:ilvl w:val="0"/>
          <w:numId w:val="4"/>
        </w:numPr>
        <w:tabs>
          <w:tab w:val="left" w:pos="993"/>
        </w:tabs>
        <w:spacing w:after="0"/>
        <w:ind w:left="0" w:firstLine="709"/>
        <w:jc w:val="both"/>
        <w:rPr>
          <w:rFonts w:cs="Times New Roman"/>
          <w:sz w:val="28"/>
          <w:szCs w:val="28"/>
        </w:rPr>
      </w:pPr>
      <w:r w:rsidRPr="00176F42">
        <w:rPr>
          <w:rFonts w:cs="Times New Roman"/>
          <w:sz w:val="28"/>
          <w:szCs w:val="28"/>
        </w:rPr>
        <w:t xml:space="preserve">Гергель, В. П. Современные методы принятия оптимальных решений [Текст]: Учеб. пособие / В. П. Гергель, В. А. Гришагин, С. Ю. </w:t>
      </w:r>
      <w:r w:rsidRPr="00176F42">
        <w:rPr>
          <w:rFonts w:cs="Times New Roman"/>
          <w:sz w:val="28"/>
          <w:szCs w:val="28"/>
        </w:rPr>
        <w:lastRenderedPageBreak/>
        <w:t>Городецкий. – Нижний Новгород: Нижегородский государственный университет им. Н. И. Лобачевского, 2001. – 119 с.</w:t>
      </w:r>
    </w:p>
    <w:p w14:paraId="472D3B22" w14:textId="77777777" w:rsidR="000475A1" w:rsidRPr="00176F42" w:rsidRDefault="000475A1" w:rsidP="000A57B0">
      <w:pPr>
        <w:pStyle w:val="a6"/>
        <w:numPr>
          <w:ilvl w:val="0"/>
          <w:numId w:val="4"/>
        </w:numPr>
        <w:tabs>
          <w:tab w:val="left" w:pos="993"/>
        </w:tabs>
        <w:spacing w:after="0"/>
        <w:ind w:left="0" w:firstLine="709"/>
        <w:jc w:val="both"/>
        <w:rPr>
          <w:rFonts w:cs="Times New Roman"/>
          <w:sz w:val="28"/>
          <w:szCs w:val="28"/>
        </w:rPr>
      </w:pPr>
      <w:r w:rsidRPr="00176F42">
        <w:rPr>
          <w:rFonts w:cs="Times New Roman"/>
          <w:sz w:val="28"/>
          <w:szCs w:val="28"/>
        </w:rPr>
        <w:t>Карпенко, А. П. Современные алгоритмы поисковой оптимизации. Алгоритмы, вдохновленные природой [Текст]: Учеб. пособие / А. П. Карпенко. – М.: МГТУ им. Н. Э. Баумана, 2014. – 446 с.</w:t>
      </w:r>
    </w:p>
    <w:p w14:paraId="2D425C52" w14:textId="77777777" w:rsidR="000475A1" w:rsidRPr="00176F42" w:rsidRDefault="000475A1" w:rsidP="000A57B0">
      <w:pPr>
        <w:pStyle w:val="a6"/>
        <w:numPr>
          <w:ilvl w:val="0"/>
          <w:numId w:val="4"/>
        </w:numPr>
        <w:tabs>
          <w:tab w:val="left" w:pos="993"/>
        </w:tabs>
        <w:spacing w:after="0"/>
        <w:ind w:left="0" w:firstLine="709"/>
        <w:jc w:val="both"/>
        <w:rPr>
          <w:rFonts w:cs="Times New Roman"/>
          <w:sz w:val="28"/>
          <w:szCs w:val="28"/>
        </w:rPr>
      </w:pPr>
      <w:r w:rsidRPr="00176F42">
        <w:rPr>
          <w:rFonts w:cs="Times New Roman"/>
          <w:sz w:val="28"/>
          <w:szCs w:val="28"/>
        </w:rPr>
        <w:t>Керимов, А. К. Эволюционный алгоритм для решения задачи автоматической классификации [Текс] / А. К. Керимов, Р. И. Давудова // Искусственный интеллект и принятие решений</w:t>
      </w:r>
      <w:r>
        <w:rPr>
          <w:rFonts w:cs="Times New Roman"/>
          <w:sz w:val="28"/>
          <w:szCs w:val="28"/>
        </w:rPr>
        <w:t xml:space="preserve">, №1, </w:t>
      </w:r>
      <w:r w:rsidRPr="00176F42">
        <w:rPr>
          <w:rFonts w:cs="Times New Roman"/>
          <w:sz w:val="28"/>
          <w:szCs w:val="28"/>
        </w:rPr>
        <w:t>2009. – С. 74-79.</w:t>
      </w:r>
    </w:p>
    <w:p w14:paraId="65DC8EE0" w14:textId="77777777" w:rsidR="000475A1" w:rsidRDefault="000475A1" w:rsidP="000A57B0">
      <w:pPr>
        <w:pStyle w:val="a6"/>
        <w:numPr>
          <w:ilvl w:val="0"/>
          <w:numId w:val="4"/>
        </w:numPr>
        <w:tabs>
          <w:tab w:val="left" w:pos="993"/>
        </w:tabs>
        <w:spacing w:after="0"/>
        <w:ind w:left="0" w:firstLine="709"/>
        <w:jc w:val="both"/>
        <w:rPr>
          <w:rFonts w:cs="Times New Roman"/>
          <w:sz w:val="28"/>
          <w:szCs w:val="28"/>
        </w:rPr>
      </w:pPr>
      <w:r w:rsidRPr="00176F42">
        <w:rPr>
          <w:rFonts w:cs="Times New Roman"/>
          <w:sz w:val="28"/>
          <w:szCs w:val="28"/>
        </w:rPr>
        <w:t>Струченков, В. И. Методы оптимизации в прикладных задачах [Текст] / В. И. Струченко. – М: Директ-Медиа, 2015. – 434 с.</w:t>
      </w:r>
    </w:p>
    <w:p w14:paraId="59622674" w14:textId="77777777" w:rsidR="000475A1" w:rsidRDefault="000475A1" w:rsidP="000A57B0">
      <w:pPr>
        <w:pStyle w:val="a6"/>
        <w:numPr>
          <w:ilvl w:val="0"/>
          <w:numId w:val="4"/>
        </w:numPr>
        <w:tabs>
          <w:tab w:val="left" w:pos="993"/>
        </w:tabs>
        <w:spacing w:after="0"/>
        <w:ind w:left="0" w:firstLine="709"/>
        <w:jc w:val="both"/>
        <w:rPr>
          <w:rFonts w:cs="Times New Roman"/>
          <w:sz w:val="28"/>
          <w:szCs w:val="28"/>
        </w:rPr>
      </w:pPr>
      <w:r w:rsidRPr="00176F42">
        <w:rPr>
          <w:rFonts w:cs="Times New Roman"/>
          <w:sz w:val="28"/>
          <w:szCs w:val="28"/>
        </w:rPr>
        <w:t>Шац, В. Н. Стохастический метод решения задач классификации и обучения [Текст] / В. Н. Шац // Стохастическая оптимизация в информатике</w:t>
      </w:r>
      <w:r>
        <w:rPr>
          <w:rFonts w:cs="Times New Roman"/>
          <w:sz w:val="28"/>
          <w:szCs w:val="28"/>
        </w:rPr>
        <w:t>//</w:t>
      </w:r>
      <w:r w:rsidRPr="00176F42">
        <w:rPr>
          <w:rFonts w:cs="Times New Roman"/>
          <w:sz w:val="28"/>
          <w:szCs w:val="28"/>
        </w:rPr>
        <w:t>Т. 7</w:t>
      </w:r>
      <w:r>
        <w:rPr>
          <w:rFonts w:cs="Times New Roman"/>
          <w:sz w:val="28"/>
          <w:szCs w:val="28"/>
        </w:rPr>
        <w:t>,</w:t>
      </w:r>
      <w:r w:rsidRPr="00176F42">
        <w:rPr>
          <w:rFonts w:cs="Times New Roman"/>
          <w:sz w:val="28"/>
          <w:szCs w:val="28"/>
        </w:rPr>
        <w:t xml:space="preserve"> №1</w:t>
      </w:r>
      <w:r>
        <w:rPr>
          <w:rFonts w:cs="Times New Roman"/>
          <w:sz w:val="28"/>
          <w:szCs w:val="28"/>
        </w:rPr>
        <w:t>,</w:t>
      </w:r>
      <w:r w:rsidRPr="00176F42">
        <w:rPr>
          <w:rFonts w:cs="Times New Roman"/>
          <w:sz w:val="28"/>
          <w:szCs w:val="28"/>
        </w:rPr>
        <w:t xml:space="preserve"> 2011. – С. 257-268. </w:t>
      </w:r>
    </w:p>
    <w:p w14:paraId="256A0C61" w14:textId="77777777" w:rsidR="000475A1" w:rsidRDefault="000475A1" w:rsidP="000A57B0">
      <w:pPr>
        <w:pStyle w:val="a6"/>
        <w:numPr>
          <w:ilvl w:val="0"/>
          <w:numId w:val="4"/>
        </w:numPr>
        <w:tabs>
          <w:tab w:val="left" w:pos="993"/>
        </w:tabs>
        <w:spacing w:after="0"/>
        <w:ind w:left="0" w:firstLine="709"/>
        <w:jc w:val="both"/>
        <w:rPr>
          <w:rFonts w:cs="Times New Roman"/>
          <w:sz w:val="28"/>
          <w:szCs w:val="28"/>
        </w:rPr>
      </w:pPr>
      <w:r w:rsidRPr="00FC4805">
        <w:rPr>
          <w:rFonts w:cs="Times New Roman"/>
          <w:sz w:val="28"/>
          <w:szCs w:val="28"/>
        </w:rPr>
        <w:t>Шевченко, Г. Г. Использование поисковых методов для уравнивания и оценки точности элементарных геодезических построений [Текст] / Г. Г. Шевченко // Геодезия и картография</w:t>
      </w:r>
      <w:r>
        <w:rPr>
          <w:rFonts w:cs="Times New Roman"/>
          <w:sz w:val="28"/>
          <w:szCs w:val="28"/>
        </w:rPr>
        <w:t>//</w:t>
      </w:r>
      <w:r w:rsidRPr="00FC4805">
        <w:rPr>
          <w:rFonts w:cs="Times New Roman"/>
          <w:sz w:val="28"/>
          <w:szCs w:val="28"/>
        </w:rPr>
        <w:t>Т. 80</w:t>
      </w:r>
      <w:r>
        <w:rPr>
          <w:rFonts w:cs="Times New Roman"/>
          <w:sz w:val="28"/>
          <w:szCs w:val="28"/>
        </w:rPr>
        <w:t>,</w:t>
      </w:r>
      <w:r w:rsidRPr="00FC4805">
        <w:rPr>
          <w:rFonts w:cs="Times New Roman"/>
          <w:sz w:val="28"/>
          <w:szCs w:val="28"/>
        </w:rPr>
        <w:t xml:space="preserve"> №10</w:t>
      </w:r>
      <w:r>
        <w:rPr>
          <w:rFonts w:cs="Times New Roman"/>
          <w:sz w:val="28"/>
          <w:szCs w:val="28"/>
        </w:rPr>
        <w:t>, 2010.</w:t>
      </w:r>
      <w:r w:rsidRPr="00FC4805">
        <w:rPr>
          <w:rFonts w:cs="Times New Roman"/>
          <w:sz w:val="28"/>
          <w:szCs w:val="28"/>
        </w:rPr>
        <w:t xml:space="preserve"> – С. 10-20. </w:t>
      </w:r>
    </w:p>
    <w:p w14:paraId="7069AFB7" w14:textId="77777777" w:rsidR="000475A1" w:rsidRPr="00FC4805" w:rsidRDefault="000475A1" w:rsidP="000A57B0">
      <w:pPr>
        <w:pStyle w:val="a6"/>
        <w:numPr>
          <w:ilvl w:val="0"/>
          <w:numId w:val="4"/>
        </w:numPr>
        <w:tabs>
          <w:tab w:val="left" w:pos="993"/>
        </w:tabs>
        <w:spacing w:after="0"/>
        <w:ind w:left="0" w:firstLine="709"/>
        <w:jc w:val="both"/>
        <w:rPr>
          <w:rFonts w:cs="Times New Roman"/>
          <w:sz w:val="28"/>
          <w:szCs w:val="28"/>
        </w:rPr>
      </w:pPr>
      <w:r w:rsidRPr="00FC4805">
        <w:rPr>
          <w:rFonts w:cs="Times New Roman"/>
          <w:sz w:val="28"/>
          <w:szCs w:val="28"/>
        </w:rPr>
        <w:t>Эволюционные вычисления и генетические алгоритмы [Электронный ресурс]. – Режим доступа: https://sites.google.com/site/anisimovkhv/learning/iis/ lecture/tema15#p151 (дата обращения 15.02.2019).</w:t>
      </w:r>
    </w:p>
    <w:p w14:paraId="2186EE74" w14:textId="77777777" w:rsidR="000475A1" w:rsidRDefault="000475A1" w:rsidP="000A57B0">
      <w:pPr>
        <w:pStyle w:val="a6"/>
        <w:numPr>
          <w:ilvl w:val="0"/>
          <w:numId w:val="4"/>
        </w:numPr>
        <w:tabs>
          <w:tab w:val="left" w:pos="993"/>
        </w:tabs>
        <w:spacing w:after="0"/>
        <w:ind w:left="0" w:firstLine="709"/>
        <w:jc w:val="both"/>
        <w:rPr>
          <w:rFonts w:cs="Times New Roman"/>
          <w:sz w:val="28"/>
          <w:szCs w:val="28"/>
        </w:rPr>
      </w:pPr>
      <w:r w:rsidRPr="00176F42">
        <w:rPr>
          <w:rFonts w:cs="Times New Roman"/>
          <w:sz w:val="28"/>
          <w:szCs w:val="28"/>
        </w:rPr>
        <w:t xml:space="preserve">Эволюционное программирование [Электронный ресурс]. – Режим доступа: https://birga-trade.com/zhizhilev62.html (дата обращения 17.02.2019). </w:t>
      </w:r>
    </w:p>
    <w:p w14:paraId="50768C11" w14:textId="77777777" w:rsidR="000475A1" w:rsidRPr="00176F42" w:rsidRDefault="000475A1" w:rsidP="000A57B0">
      <w:pPr>
        <w:pStyle w:val="a6"/>
        <w:numPr>
          <w:ilvl w:val="0"/>
          <w:numId w:val="4"/>
        </w:numPr>
        <w:tabs>
          <w:tab w:val="left" w:pos="993"/>
        </w:tabs>
        <w:spacing w:after="0"/>
        <w:ind w:left="0" w:firstLine="709"/>
        <w:jc w:val="both"/>
        <w:rPr>
          <w:rFonts w:cs="Times New Roman"/>
          <w:sz w:val="28"/>
          <w:szCs w:val="28"/>
        </w:rPr>
      </w:pPr>
      <w:r>
        <w:rPr>
          <w:rFonts w:cs="Times New Roman"/>
          <w:sz w:val="28"/>
          <w:szCs w:val="28"/>
        </w:rPr>
        <w:t>Э</w:t>
      </w:r>
      <w:r w:rsidRPr="00176F42">
        <w:rPr>
          <w:rFonts w:cs="Times New Roman"/>
          <w:sz w:val="28"/>
          <w:szCs w:val="28"/>
        </w:rPr>
        <w:t>волюционный алгоритм (Evalutionary algorithm) [Электронный ресурс]. – Режим доступа: https://wiki.loginom.ru/articles/evolution-algorithm.html (дата обращения 15.02.2019)</w:t>
      </w:r>
    </w:p>
    <w:p w14:paraId="6EE83D4B" w14:textId="5A6B9181" w:rsidR="000475A1" w:rsidRPr="00E31F41" w:rsidRDefault="00E31F41" w:rsidP="000A57B0">
      <w:pPr>
        <w:pStyle w:val="a6"/>
        <w:numPr>
          <w:ilvl w:val="0"/>
          <w:numId w:val="4"/>
        </w:numPr>
        <w:spacing w:after="0"/>
        <w:ind w:left="0" w:firstLine="709"/>
        <w:jc w:val="both"/>
        <w:rPr>
          <w:rFonts w:cs="Times New Roman"/>
          <w:sz w:val="28"/>
          <w:szCs w:val="28"/>
          <w:lang w:val="en-US"/>
        </w:rPr>
      </w:pPr>
      <w:r w:rsidRPr="00E31F41">
        <w:rPr>
          <w:rFonts w:eastAsia="Times New Roman" w:cs="Times New Roman"/>
          <w:color w:val="000000"/>
          <w:sz w:val="28"/>
          <w:szCs w:val="28"/>
          <w:lang w:val="en-US"/>
        </w:rPr>
        <w:t>Moth Flame Optimizer</w:t>
      </w:r>
      <w:r w:rsidRPr="00E31F41">
        <w:rPr>
          <w:color w:val="000000"/>
          <w:lang w:val="en-US"/>
        </w:rPr>
        <w:t xml:space="preserve"> </w:t>
      </w:r>
      <w:hyperlink r:id="rId67" w:history="1">
        <w:r w:rsidR="000475A1" w:rsidRPr="00E31F41">
          <w:rPr>
            <w:rStyle w:val="a4"/>
            <w:rFonts w:cs="Times New Roman"/>
            <w:color w:val="auto"/>
            <w:sz w:val="28"/>
            <w:szCs w:val="28"/>
            <w:lang w:val="en-US"/>
          </w:rPr>
          <w:t>https://seyedalimirjalili.com/mfo</w:t>
        </w:r>
      </w:hyperlink>
    </w:p>
    <w:p w14:paraId="5E844D45" w14:textId="77777777" w:rsidR="000475A1" w:rsidRPr="00176F42" w:rsidRDefault="000475A1" w:rsidP="000A57B0">
      <w:pPr>
        <w:pStyle w:val="a6"/>
        <w:numPr>
          <w:ilvl w:val="0"/>
          <w:numId w:val="4"/>
        </w:numPr>
        <w:autoSpaceDE w:val="0"/>
        <w:autoSpaceDN w:val="0"/>
        <w:adjustRightInd w:val="0"/>
        <w:spacing w:after="0"/>
        <w:ind w:left="0" w:firstLine="709"/>
        <w:jc w:val="both"/>
        <w:rPr>
          <w:rFonts w:cs="Times New Roman"/>
          <w:sz w:val="28"/>
          <w:szCs w:val="28"/>
        </w:rPr>
      </w:pPr>
      <w:r w:rsidRPr="00176F42">
        <w:rPr>
          <w:rFonts w:eastAsia="Times New Roman" w:cs="Times New Roman"/>
          <w:bCs/>
          <w:sz w:val="28"/>
          <w:szCs w:val="28"/>
        </w:rPr>
        <w:t>Дмитриев К.О., Тохтибакиев К.К., Саухимов А.А., Шоколакова Ш.К. /</w:t>
      </w:r>
      <w:r w:rsidRPr="00176F42">
        <w:rPr>
          <w:rFonts w:eastAsia="TimesNewRomanPSMT" w:cs="Times New Roman"/>
          <w:sz w:val="28"/>
          <w:szCs w:val="28"/>
        </w:rPr>
        <w:t xml:space="preserve"> Исследование динамических характеристик ветровой электростанции при подключении к распределительной сети/ ISSN 2304-3334-04 Ізденістер, нəтижелер – Исследования, результаты. №3(71), 2016</w:t>
      </w:r>
      <w:r>
        <w:rPr>
          <w:rFonts w:eastAsia="TimesNewRomanPSMT" w:cs="Times New Roman"/>
          <w:sz w:val="28"/>
          <w:szCs w:val="28"/>
        </w:rPr>
        <w:t>.</w:t>
      </w:r>
    </w:p>
    <w:p w14:paraId="149546FB" w14:textId="77777777" w:rsidR="000475A1" w:rsidRPr="00176F42" w:rsidRDefault="000475A1" w:rsidP="000A57B0">
      <w:pPr>
        <w:pStyle w:val="a6"/>
        <w:numPr>
          <w:ilvl w:val="0"/>
          <w:numId w:val="4"/>
        </w:numPr>
        <w:spacing w:after="0"/>
        <w:ind w:left="0" w:firstLine="709"/>
        <w:jc w:val="both"/>
        <w:rPr>
          <w:rFonts w:cs="Times New Roman"/>
          <w:sz w:val="28"/>
          <w:szCs w:val="28"/>
        </w:rPr>
      </w:pPr>
      <w:r w:rsidRPr="00176F42">
        <w:rPr>
          <w:rFonts w:eastAsia="Times New Roman" w:cs="Times New Roman"/>
          <w:bCs/>
          <w:sz w:val="28"/>
          <w:szCs w:val="28"/>
          <w:lang w:eastAsia="ar-SA"/>
        </w:rPr>
        <w:t xml:space="preserve">С.А. Кешуов, Ш.К. Шоколакова, А.А. Саухимов, </w:t>
      </w:r>
      <w:r w:rsidRPr="00176F42">
        <w:rPr>
          <w:rFonts w:eastAsia="Times New Roman" w:cs="Times New Roman"/>
          <w:bCs/>
          <w:sz w:val="28"/>
          <w:szCs w:val="28"/>
          <w:lang w:val="en-US" w:eastAsia="ar-SA"/>
        </w:rPr>
        <w:t>Ph</w:t>
      </w:r>
      <w:r w:rsidRPr="00176F42">
        <w:rPr>
          <w:rFonts w:eastAsia="Times New Roman" w:cs="Times New Roman"/>
          <w:bCs/>
          <w:sz w:val="28"/>
          <w:szCs w:val="28"/>
          <w:lang w:eastAsia="ar-SA"/>
        </w:rPr>
        <w:t>.</w:t>
      </w:r>
      <w:r w:rsidRPr="00176F42">
        <w:rPr>
          <w:rFonts w:eastAsia="Times New Roman" w:cs="Times New Roman"/>
          <w:bCs/>
          <w:sz w:val="28"/>
          <w:szCs w:val="28"/>
          <w:lang w:val="en-US" w:eastAsia="ar-SA"/>
        </w:rPr>
        <w:t>D</w:t>
      </w:r>
      <w:r w:rsidRPr="00176F42">
        <w:rPr>
          <w:rFonts w:eastAsia="Times New Roman" w:cs="Times New Roman"/>
          <w:bCs/>
          <w:sz w:val="28"/>
          <w:szCs w:val="28"/>
          <w:lang w:eastAsia="ar-SA"/>
        </w:rPr>
        <w:t>, О.Д. Баймаханов/</w:t>
      </w:r>
      <w:r w:rsidRPr="00176F42">
        <w:rPr>
          <w:rFonts w:cs="Times New Roman"/>
          <w:b/>
          <w:sz w:val="28"/>
          <w:szCs w:val="28"/>
        </w:rPr>
        <w:t xml:space="preserve"> </w:t>
      </w:r>
      <w:r w:rsidRPr="00176F42">
        <w:rPr>
          <w:rFonts w:cs="Times New Roman"/>
          <w:sz w:val="28"/>
          <w:szCs w:val="28"/>
          <w:lang w:val="kk-KZ"/>
        </w:rPr>
        <w:t>Применение алгоритма Morh-Flame optimization для оптимизации потерь мощности и напряжения</w:t>
      </w:r>
      <w:r w:rsidRPr="00176F42">
        <w:rPr>
          <w:rFonts w:cs="Times New Roman"/>
          <w:b/>
          <w:sz w:val="28"/>
          <w:szCs w:val="28"/>
          <w:lang w:val="kk-KZ"/>
        </w:rPr>
        <w:t>/</w:t>
      </w:r>
      <w:r w:rsidRPr="00176F42">
        <w:rPr>
          <w:rFonts w:cs="Times New Roman"/>
          <w:sz w:val="28"/>
          <w:szCs w:val="28"/>
        </w:rPr>
        <w:t xml:space="preserve"> Промышленность Казахстана №4 (112)</w:t>
      </w:r>
      <w:r>
        <w:rPr>
          <w:rFonts w:cs="Times New Roman"/>
          <w:sz w:val="28"/>
          <w:szCs w:val="28"/>
        </w:rPr>
        <w:t xml:space="preserve">, </w:t>
      </w:r>
      <w:r w:rsidRPr="00176F42">
        <w:rPr>
          <w:rFonts w:cs="Times New Roman"/>
          <w:sz w:val="28"/>
          <w:szCs w:val="28"/>
        </w:rPr>
        <w:t>2020</w:t>
      </w:r>
      <w:r>
        <w:rPr>
          <w:rFonts w:cs="Times New Roman"/>
          <w:sz w:val="28"/>
          <w:szCs w:val="28"/>
        </w:rPr>
        <w:t>.</w:t>
      </w:r>
    </w:p>
    <w:p w14:paraId="3DD0C8C6" w14:textId="77777777" w:rsidR="000475A1" w:rsidRPr="006F48FF" w:rsidRDefault="000475A1" w:rsidP="000A57B0">
      <w:pPr>
        <w:pStyle w:val="a6"/>
        <w:numPr>
          <w:ilvl w:val="0"/>
          <w:numId w:val="4"/>
        </w:numPr>
        <w:spacing w:after="0"/>
        <w:ind w:left="0" w:firstLine="709"/>
        <w:jc w:val="both"/>
        <w:rPr>
          <w:rFonts w:cs="Times New Roman"/>
          <w:sz w:val="28"/>
          <w:szCs w:val="28"/>
        </w:rPr>
      </w:pPr>
      <w:r w:rsidRPr="006F48FF">
        <w:rPr>
          <w:rFonts w:cs="Times New Roman"/>
          <w:sz w:val="28"/>
          <w:szCs w:val="28"/>
        </w:rPr>
        <w:t>Саухимов А.А., Баймаханов О.Д., Бектимиров А.Т., Мурат А.К.</w:t>
      </w:r>
      <w:r>
        <w:rPr>
          <w:rFonts w:cs="Times New Roman"/>
          <w:sz w:val="28"/>
          <w:szCs w:val="28"/>
        </w:rPr>
        <w:t xml:space="preserve"> </w:t>
      </w:r>
      <w:r w:rsidRPr="006F48FF">
        <w:rPr>
          <w:rFonts w:cs="Times New Roman"/>
          <w:sz w:val="28"/>
          <w:szCs w:val="28"/>
        </w:rPr>
        <w:t>Оптимизация потер</w:t>
      </w:r>
      <w:r>
        <w:rPr>
          <w:rFonts w:cs="Times New Roman"/>
          <w:sz w:val="28"/>
          <w:szCs w:val="28"/>
        </w:rPr>
        <w:t>ь</w:t>
      </w:r>
      <w:r w:rsidRPr="006F48FF">
        <w:rPr>
          <w:rFonts w:cs="Times New Roman"/>
          <w:sz w:val="28"/>
          <w:szCs w:val="28"/>
        </w:rPr>
        <w:t xml:space="preserve"> электроэнергии в распределительных сетях с использованием алгоритма Dragonfly, Вестник «Алматинского унив</w:t>
      </w:r>
      <w:r>
        <w:rPr>
          <w:rFonts w:cs="Times New Roman"/>
          <w:sz w:val="28"/>
          <w:szCs w:val="28"/>
        </w:rPr>
        <w:t>ер</w:t>
      </w:r>
      <w:r w:rsidRPr="006F48FF">
        <w:rPr>
          <w:rFonts w:cs="Times New Roman"/>
          <w:sz w:val="28"/>
          <w:szCs w:val="28"/>
        </w:rPr>
        <w:t>ситета энергетики и связи», №4 (51)</w:t>
      </w:r>
      <w:r>
        <w:rPr>
          <w:rFonts w:cs="Times New Roman"/>
          <w:sz w:val="28"/>
          <w:szCs w:val="28"/>
        </w:rPr>
        <w:t xml:space="preserve">, </w:t>
      </w:r>
      <w:r w:rsidRPr="006F48FF">
        <w:rPr>
          <w:rFonts w:cs="Times New Roman"/>
          <w:sz w:val="28"/>
          <w:szCs w:val="28"/>
        </w:rPr>
        <w:t>2020</w:t>
      </w:r>
      <w:r>
        <w:rPr>
          <w:rFonts w:cs="Times New Roman"/>
          <w:sz w:val="28"/>
          <w:szCs w:val="28"/>
        </w:rPr>
        <w:t xml:space="preserve">. – С. </w:t>
      </w:r>
      <w:r w:rsidRPr="006F48FF">
        <w:rPr>
          <w:rFonts w:cs="Times New Roman"/>
          <w:sz w:val="28"/>
          <w:szCs w:val="28"/>
        </w:rPr>
        <w:t>6-15</w:t>
      </w:r>
      <w:r>
        <w:rPr>
          <w:rFonts w:cs="Times New Roman"/>
          <w:sz w:val="28"/>
          <w:szCs w:val="28"/>
        </w:rPr>
        <w:t>.</w:t>
      </w:r>
    </w:p>
    <w:p w14:paraId="0DB3399C" w14:textId="77777777" w:rsidR="000475A1" w:rsidRPr="00176F42" w:rsidRDefault="000475A1" w:rsidP="000A57B0">
      <w:pPr>
        <w:pStyle w:val="a6"/>
        <w:numPr>
          <w:ilvl w:val="0"/>
          <w:numId w:val="4"/>
        </w:numPr>
        <w:spacing w:after="0" w:line="259" w:lineRule="auto"/>
        <w:ind w:left="0" w:firstLine="709"/>
        <w:jc w:val="both"/>
        <w:rPr>
          <w:rFonts w:cs="Times New Roman"/>
          <w:sz w:val="28"/>
          <w:szCs w:val="28"/>
          <w:lang w:val="en-US"/>
        </w:rPr>
      </w:pPr>
      <w:r w:rsidRPr="00176F42">
        <w:rPr>
          <w:rFonts w:cs="Times New Roman"/>
          <w:sz w:val="28"/>
          <w:szCs w:val="28"/>
          <w:lang w:val="en-US"/>
        </w:rPr>
        <w:t xml:space="preserve">Shokolakova Sh.K, </w:t>
      </w:r>
      <w:r w:rsidRPr="00176F42">
        <w:rPr>
          <w:rFonts w:cs="Times New Roman"/>
          <w:sz w:val="28"/>
          <w:szCs w:val="28"/>
          <w:lang w:val="kk-KZ"/>
        </w:rPr>
        <w:t xml:space="preserve"> Keshuov S.A., Saukhimov A.A., Tokhtibakiev K.K., Ceylan O., Shuvalova E.</w:t>
      </w:r>
      <w:r w:rsidRPr="00176F42">
        <w:rPr>
          <w:rFonts w:cs="Times New Roman"/>
          <w:sz w:val="28"/>
          <w:szCs w:val="28"/>
          <w:lang w:val="en-US"/>
        </w:rPr>
        <w:t>/ Optimization of mode in distribution electrical grid by using renewable energy sources for rural energy supply/ ISSN Print: 0976-6340 and ISSN Online: 0976-6359 International Journal of Mechanical Engineering and Technology, 9 (7), 2018</w:t>
      </w:r>
      <w:r w:rsidRPr="009E0A6E">
        <w:rPr>
          <w:rFonts w:cs="Times New Roman"/>
          <w:sz w:val="28"/>
          <w:szCs w:val="28"/>
          <w:lang w:val="en-US"/>
        </w:rPr>
        <w:t xml:space="preserve">. - </w:t>
      </w:r>
      <w:r>
        <w:rPr>
          <w:rFonts w:cs="Times New Roman"/>
          <w:sz w:val="28"/>
          <w:szCs w:val="28"/>
        </w:rPr>
        <w:t>С</w:t>
      </w:r>
      <w:r w:rsidRPr="009E0A6E">
        <w:rPr>
          <w:rFonts w:cs="Times New Roman"/>
          <w:sz w:val="28"/>
          <w:szCs w:val="28"/>
          <w:lang w:val="en-US"/>
        </w:rPr>
        <w:t>.</w:t>
      </w:r>
      <w:r w:rsidRPr="00176F42">
        <w:rPr>
          <w:rFonts w:cs="Times New Roman"/>
          <w:sz w:val="28"/>
          <w:szCs w:val="28"/>
          <w:lang w:val="en-US"/>
        </w:rPr>
        <w:t xml:space="preserve"> 1396-1404</w:t>
      </w:r>
      <w:r w:rsidRPr="009E0A6E">
        <w:rPr>
          <w:rFonts w:cs="Times New Roman"/>
          <w:sz w:val="28"/>
          <w:szCs w:val="28"/>
          <w:lang w:val="en-US"/>
        </w:rPr>
        <w:t>.</w:t>
      </w:r>
    </w:p>
    <w:p w14:paraId="2FB5DBCE" w14:textId="77777777" w:rsidR="000475A1" w:rsidRPr="0017734E" w:rsidRDefault="000475A1" w:rsidP="000A57B0">
      <w:pPr>
        <w:pStyle w:val="a6"/>
        <w:numPr>
          <w:ilvl w:val="0"/>
          <w:numId w:val="4"/>
        </w:numPr>
        <w:spacing w:after="0"/>
        <w:ind w:left="0" w:firstLine="709"/>
        <w:jc w:val="both"/>
        <w:rPr>
          <w:rFonts w:cs="Times New Roman"/>
          <w:sz w:val="28"/>
          <w:szCs w:val="28"/>
          <w:lang w:val="en-US"/>
        </w:rPr>
      </w:pPr>
      <w:r w:rsidRPr="00176F42">
        <w:rPr>
          <w:rFonts w:cs="Times New Roman"/>
          <w:sz w:val="28"/>
          <w:szCs w:val="28"/>
          <w:lang w:val="en-US"/>
        </w:rPr>
        <w:lastRenderedPageBreak/>
        <w:t xml:space="preserve">Shokolakova Sh.K, </w:t>
      </w:r>
      <w:r w:rsidRPr="00176F42">
        <w:rPr>
          <w:rFonts w:cs="Times New Roman"/>
          <w:sz w:val="28"/>
          <w:szCs w:val="28"/>
          <w:lang w:val="kk-KZ"/>
        </w:rPr>
        <w:t xml:space="preserve"> Keshuov S.A., Saukhimov A.A., Tokhtibakiev K.K., Ceylan O., Shuvalova E/</w:t>
      </w:r>
      <w:r w:rsidRPr="00176F42">
        <w:rPr>
          <w:rFonts w:cs="Times New Roman"/>
          <w:sz w:val="28"/>
          <w:szCs w:val="28"/>
          <w:lang w:val="en-US"/>
        </w:rPr>
        <w:t xml:space="preserve"> Research of voltage deviation in rural electrical grid with distributed generation/ ISSN 2518-1467 (Online), ISSN 1991-3494 (Print) </w:t>
      </w:r>
      <w:r w:rsidRPr="00176F42">
        <w:rPr>
          <w:rFonts w:cs="Times New Roman"/>
          <w:sz w:val="28"/>
          <w:szCs w:val="28"/>
        </w:rPr>
        <w:t>Вестник</w:t>
      </w:r>
      <w:r w:rsidRPr="00176F42">
        <w:rPr>
          <w:rFonts w:cs="Times New Roman"/>
          <w:sz w:val="28"/>
          <w:szCs w:val="28"/>
          <w:lang w:val="en-US"/>
        </w:rPr>
        <w:t xml:space="preserve"> </w:t>
      </w:r>
      <w:r w:rsidRPr="00176F42">
        <w:rPr>
          <w:rFonts w:cs="Times New Roman"/>
          <w:sz w:val="28"/>
          <w:szCs w:val="28"/>
        </w:rPr>
        <w:t>Национальной</w:t>
      </w:r>
      <w:r w:rsidRPr="0017734E">
        <w:rPr>
          <w:rFonts w:cs="Times New Roman"/>
          <w:sz w:val="28"/>
          <w:szCs w:val="28"/>
          <w:lang w:val="en-US"/>
        </w:rPr>
        <w:t xml:space="preserve"> </w:t>
      </w:r>
      <w:r w:rsidRPr="0017734E">
        <w:rPr>
          <w:rFonts w:cs="Times New Roman"/>
          <w:sz w:val="28"/>
          <w:szCs w:val="28"/>
        </w:rPr>
        <w:t>Академии</w:t>
      </w:r>
      <w:r w:rsidRPr="0017734E">
        <w:rPr>
          <w:rFonts w:cs="Times New Roman"/>
          <w:sz w:val="28"/>
          <w:szCs w:val="28"/>
          <w:lang w:val="en-US"/>
        </w:rPr>
        <w:t xml:space="preserve"> </w:t>
      </w:r>
      <w:r w:rsidRPr="0017734E">
        <w:rPr>
          <w:rFonts w:cs="Times New Roman"/>
          <w:sz w:val="28"/>
          <w:szCs w:val="28"/>
        </w:rPr>
        <w:t>наук</w:t>
      </w:r>
      <w:r w:rsidRPr="0017734E">
        <w:rPr>
          <w:rFonts w:cs="Times New Roman"/>
          <w:sz w:val="28"/>
          <w:szCs w:val="28"/>
          <w:lang w:val="en-US"/>
        </w:rPr>
        <w:t xml:space="preserve"> </w:t>
      </w:r>
      <w:r w:rsidRPr="0017734E">
        <w:rPr>
          <w:rFonts w:cs="Times New Roman"/>
          <w:sz w:val="28"/>
          <w:szCs w:val="28"/>
        </w:rPr>
        <w:t>РК</w:t>
      </w:r>
      <w:r w:rsidRPr="0017734E">
        <w:rPr>
          <w:rFonts w:cs="Times New Roman"/>
          <w:sz w:val="28"/>
          <w:szCs w:val="28"/>
          <w:lang w:val="en-US"/>
        </w:rPr>
        <w:t xml:space="preserve"> №6 (376), 2018</w:t>
      </w:r>
      <w:r w:rsidRPr="009E0A6E">
        <w:rPr>
          <w:rFonts w:cs="Times New Roman"/>
          <w:sz w:val="28"/>
          <w:szCs w:val="28"/>
          <w:lang w:val="en-US"/>
        </w:rPr>
        <w:t>.</w:t>
      </w:r>
    </w:p>
    <w:p w14:paraId="14E7887D" w14:textId="77777777" w:rsidR="000475A1" w:rsidRPr="00175C58" w:rsidRDefault="000475A1" w:rsidP="000A57B0">
      <w:pPr>
        <w:pStyle w:val="a6"/>
        <w:numPr>
          <w:ilvl w:val="0"/>
          <w:numId w:val="4"/>
        </w:numPr>
        <w:spacing w:line="259" w:lineRule="auto"/>
        <w:ind w:left="0" w:firstLine="709"/>
        <w:jc w:val="both"/>
        <w:rPr>
          <w:rFonts w:cs="Times New Roman"/>
          <w:sz w:val="28"/>
          <w:szCs w:val="28"/>
          <w:lang w:val="en-US"/>
        </w:rPr>
      </w:pPr>
      <w:r w:rsidRPr="00175C58">
        <w:rPr>
          <w:rFonts w:cs="Times New Roman"/>
          <w:sz w:val="28"/>
          <w:szCs w:val="28"/>
          <w:lang w:val="en-US"/>
        </w:rPr>
        <w:t>Elsayed, A.M.; Mishref, M.M.; Farrag, S.M. Optimal allocation and control of fixed and switched capacitor banks on distribution systems using grasshopper optimisation algorithm with power loss sensitivity and rough set theory. IET Gener. Transm. Distrib.</w:t>
      </w:r>
      <w:r w:rsidRPr="00181B39">
        <w:rPr>
          <w:rFonts w:cs="Times New Roman"/>
          <w:sz w:val="28"/>
          <w:szCs w:val="28"/>
          <w:lang w:val="en-US"/>
        </w:rPr>
        <w:t>, №</w:t>
      </w:r>
      <w:r w:rsidRPr="00175C58">
        <w:rPr>
          <w:rFonts w:cs="Times New Roman"/>
          <w:sz w:val="28"/>
          <w:szCs w:val="28"/>
          <w:lang w:val="en-US"/>
        </w:rPr>
        <w:t>13, 2019</w:t>
      </w:r>
      <w:r w:rsidRPr="00181B39">
        <w:rPr>
          <w:rFonts w:cs="Times New Roman"/>
          <w:sz w:val="28"/>
          <w:szCs w:val="28"/>
          <w:lang w:val="en-US"/>
        </w:rPr>
        <w:t xml:space="preserve">. – </w:t>
      </w:r>
      <w:r>
        <w:rPr>
          <w:rFonts w:cs="Times New Roman"/>
          <w:sz w:val="28"/>
          <w:szCs w:val="28"/>
        </w:rPr>
        <w:t>С</w:t>
      </w:r>
      <w:r w:rsidRPr="00181B39">
        <w:rPr>
          <w:rFonts w:cs="Times New Roman"/>
          <w:sz w:val="28"/>
          <w:szCs w:val="28"/>
          <w:lang w:val="en-US"/>
        </w:rPr>
        <w:t xml:space="preserve">. </w:t>
      </w:r>
      <w:r w:rsidRPr="00175C58">
        <w:rPr>
          <w:rFonts w:cs="Times New Roman"/>
          <w:sz w:val="28"/>
          <w:szCs w:val="28"/>
          <w:lang w:val="en-US"/>
        </w:rPr>
        <w:t>3863–3878.</w:t>
      </w:r>
    </w:p>
    <w:p w14:paraId="116BDBFC" w14:textId="77777777" w:rsidR="000475A1" w:rsidRPr="00175C58" w:rsidRDefault="000475A1" w:rsidP="000A57B0">
      <w:pPr>
        <w:pStyle w:val="a6"/>
        <w:numPr>
          <w:ilvl w:val="0"/>
          <w:numId w:val="4"/>
        </w:numPr>
        <w:spacing w:line="259" w:lineRule="auto"/>
        <w:ind w:left="0" w:firstLine="709"/>
        <w:jc w:val="both"/>
        <w:rPr>
          <w:rFonts w:cs="Times New Roman"/>
          <w:sz w:val="28"/>
          <w:szCs w:val="28"/>
        </w:rPr>
      </w:pPr>
      <w:r w:rsidRPr="00175C58">
        <w:rPr>
          <w:rFonts w:cs="Times New Roman"/>
          <w:sz w:val="28"/>
          <w:szCs w:val="28"/>
          <w:lang w:val="en-US"/>
        </w:rPr>
        <w:t xml:space="preserve">Gampa, S.R.; Jasthi, K.; Goli, P.; Das, D.; Bansal, R. Grasshopper optimization algorithm based two stage fuzzy multiobjective approach for optimum sizing and placement of distributed generations, shunt capacitors and electric vehicle charging stations. </w:t>
      </w:r>
      <w:r w:rsidRPr="00175C58">
        <w:rPr>
          <w:rFonts w:cs="Times New Roman"/>
          <w:sz w:val="28"/>
          <w:szCs w:val="28"/>
        </w:rPr>
        <w:t xml:space="preserve">J. Energy Storage, </w:t>
      </w:r>
      <w:r>
        <w:rPr>
          <w:rFonts w:cs="Times New Roman"/>
          <w:sz w:val="28"/>
          <w:szCs w:val="28"/>
        </w:rPr>
        <w:t>№</w:t>
      </w:r>
      <w:r w:rsidRPr="00175C58">
        <w:rPr>
          <w:rFonts w:cs="Times New Roman"/>
          <w:sz w:val="28"/>
          <w:szCs w:val="28"/>
        </w:rPr>
        <w:t>27</w:t>
      </w:r>
      <w:r>
        <w:rPr>
          <w:rFonts w:cs="Times New Roman"/>
          <w:sz w:val="28"/>
          <w:szCs w:val="28"/>
        </w:rPr>
        <w:t>,</w:t>
      </w:r>
      <w:r w:rsidRPr="00175C58">
        <w:rPr>
          <w:rFonts w:cs="Times New Roman"/>
          <w:sz w:val="28"/>
          <w:szCs w:val="28"/>
        </w:rPr>
        <w:t xml:space="preserve"> 2020</w:t>
      </w:r>
      <w:r>
        <w:rPr>
          <w:rFonts w:cs="Times New Roman"/>
          <w:sz w:val="28"/>
          <w:szCs w:val="28"/>
        </w:rPr>
        <w:t>.</w:t>
      </w:r>
    </w:p>
    <w:p w14:paraId="71E30B57" w14:textId="77777777" w:rsidR="000475A1" w:rsidRPr="00175C58" w:rsidRDefault="000475A1" w:rsidP="000A57B0">
      <w:pPr>
        <w:pStyle w:val="a6"/>
        <w:numPr>
          <w:ilvl w:val="0"/>
          <w:numId w:val="4"/>
        </w:numPr>
        <w:spacing w:line="259" w:lineRule="auto"/>
        <w:ind w:left="0" w:firstLine="709"/>
        <w:jc w:val="both"/>
        <w:rPr>
          <w:rFonts w:cs="Times New Roman"/>
          <w:sz w:val="28"/>
          <w:szCs w:val="28"/>
        </w:rPr>
      </w:pPr>
      <w:r w:rsidRPr="00175C58">
        <w:rPr>
          <w:rFonts w:cs="Times New Roman"/>
          <w:sz w:val="28"/>
          <w:szCs w:val="28"/>
          <w:lang w:val="en-US"/>
        </w:rPr>
        <w:t xml:space="preserve">Mirjalili, S. Dragonfly algorithm: A new meta-heuristic optimization technique for solving single-objective, discrete, and multi-objective problems. </w:t>
      </w:r>
      <w:r w:rsidRPr="00175C58">
        <w:rPr>
          <w:rFonts w:cs="Times New Roman"/>
          <w:sz w:val="28"/>
          <w:szCs w:val="28"/>
        </w:rPr>
        <w:t>Neural Comput. Appl.</w:t>
      </w:r>
      <w:r>
        <w:rPr>
          <w:rFonts w:cs="Times New Roman"/>
          <w:sz w:val="28"/>
          <w:szCs w:val="28"/>
        </w:rPr>
        <w:t xml:space="preserve">, №27, </w:t>
      </w:r>
      <w:r w:rsidRPr="00175C58">
        <w:rPr>
          <w:rFonts w:cs="Times New Roman"/>
          <w:sz w:val="28"/>
          <w:szCs w:val="28"/>
        </w:rPr>
        <w:t>2015</w:t>
      </w:r>
      <w:r>
        <w:rPr>
          <w:rFonts w:cs="Times New Roman"/>
          <w:sz w:val="28"/>
          <w:szCs w:val="28"/>
        </w:rPr>
        <w:t>.</w:t>
      </w:r>
      <w:r w:rsidRPr="00175C58">
        <w:rPr>
          <w:rFonts w:cs="Times New Roman"/>
          <w:sz w:val="28"/>
          <w:szCs w:val="28"/>
        </w:rPr>
        <w:t xml:space="preserve"> </w:t>
      </w:r>
      <w:r>
        <w:rPr>
          <w:rFonts w:cs="Times New Roman"/>
          <w:sz w:val="28"/>
          <w:szCs w:val="28"/>
        </w:rPr>
        <w:t xml:space="preserve">- С. </w:t>
      </w:r>
      <w:r w:rsidRPr="00175C58">
        <w:rPr>
          <w:rFonts w:cs="Times New Roman"/>
          <w:sz w:val="28"/>
          <w:szCs w:val="28"/>
        </w:rPr>
        <w:t>1053–1073.</w:t>
      </w:r>
    </w:p>
    <w:p w14:paraId="2E36FCAC" w14:textId="77777777" w:rsidR="000475A1" w:rsidRDefault="000475A1" w:rsidP="000A57B0">
      <w:pPr>
        <w:pStyle w:val="a6"/>
        <w:numPr>
          <w:ilvl w:val="0"/>
          <w:numId w:val="4"/>
        </w:numPr>
        <w:spacing w:line="259" w:lineRule="auto"/>
        <w:ind w:left="0" w:firstLine="709"/>
        <w:jc w:val="both"/>
        <w:rPr>
          <w:rFonts w:cs="Times New Roman"/>
          <w:sz w:val="28"/>
          <w:szCs w:val="28"/>
        </w:rPr>
      </w:pPr>
      <w:r w:rsidRPr="009E0A6E">
        <w:rPr>
          <w:rFonts w:cs="Times New Roman"/>
          <w:sz w:val="28"/>
          <w:szCs w:val="28"/>
          <w:lang w:val="en-US"/>
        </w:rPr>
        <w:t xml:space="preserve">Rajesh, P.; Shajin, F.H. Optimal allocation of EV charging spots and capacitors in distribution network improving voltage and power loss by Quantum-Behaved and Gaussian Mutational Dragonfly Algorithm (QGDA). </w:t>
      </w:r>
      <w:r w:rsidRPr="009E0A6E">
        <w:rPr>
          <w:rFonts w:cs="Times New Roman"/>
          <w:sz w:val="28"/>
          <w:szCs w:val="28"/>
        </w:rPr>
        <w:t>Electr. Power Syst. Res. №194, 2021</w:t>
      </w:r>
      <w:r>
        <w:rPr>
          <w:rFonts w:cs="Times New Roman"/>
          <w:sz w:val="28"/>
          <w:szCs w:val="28"/>
        </w:rPr>
        <w:t>.</w:t>
      </w:r>
    </w:p>
    <w:p w14:paraId="0E8813E6" w14:textId="77777777" w:rsidR="000475A1" w:rsidRPr="009E0A6E" w:rsidRDefault="000475A1" w:rsidP="000A57B0">
      <w:pPr>
        <w:pStyle w:val="a6"/>
        <w:numPr>
          <w:ilvl w:val="0"/>
          <w:numId w:val="4"/>
        </w:numPr>
        <w:spacing w:line="259" w:lineRule="auto"/>
        <w:ind w:left="0" w:firstLine="709"/>
        <w:jc w:val="both"/>
        <w:rPr>
          <w:rFonts w:cs="Times New Roman"/>
          <w:sz w:val="28"/>
          <w:szCs w:val="28"/>
          <w:lang w:val="en-US"/>
        </w:rPr>
      </w:pPr>
      <w:r w:rsidRPr="009E0A6E">
        <w:rPr>
          <w:rFonts w:cs="Times New Roman"/>
          <w:sz w:val="28"/>
          <w:szCs w:val="28"/>
          <w:lang w:val="en-US"/>
        </w:rPr>
        <w:t xml:space="preserve">Gholami, K.; Parvaneh, M.H. A mutated salp swarm algorithm for optimum allocation of active and reactive power sources in radial distribution systems. Appl. Soft Comput. </w:t>
      </w:r>
      <w:r>
        <w:rPr>
          <w:rFonts w:cs="Times New Roman"/>
          <w:sz w:val="28"/>
          <w:szCs w:val="28"/>
        </w:rPr>
        <w:t>№</w:t>
      </w:r>
      <w:r w:rsidRPr="009E0A6E">
        <w:rPr>
          <w:rFonts w:cs="Times New Roman"/>
          <w:sz w:val="28"/>
          <w:szCs w:val="28"/>
          <w:lang w:val="en-US"/>
        </w:rPr>
        <w:t>85, 2019</w:t>
      </w:r>
      <w:r>
        <w:rPr>
          <w:rFonts w:cs="Times New Roman"/>
          <w:sz w:val="28"/>
          <w:szCs w:val="28"/>
        </w:rPr>
        <w:t>.</w:t>
      </w:r>
    </w:p>
    <w:p w14:paraId="157027FD" w14:textId="77777777" w:rsidR="000475A1" w:rsidRPr="00175C58" w:rsidRDefault="000475A1" w:rsidP="000A57B0">
      <w:pPr>
        <w:pStyle w:val="a6"/>
        <w:numPr>
          <w:ilvl w:val="0"/>
          <w:numId w:val="4"/>
        </w:numPr>
        <w:spacing w:line="259" w:lineRule="auto"/>
        <w:ind w:left="0" w:firstLine="709"/>
        <w:jc w:val="both"/>
        <w:rPr>
          <w:rFonts w:cs="Times New Roman"/>
          <w:sz w:val="28"/>
          <w:szCs w:val="28"/>
        </w:rPr>
      </w:pPr>
      <w:r w:rsidRPr="00175C58">
        <w:rPr>
          <w:rFonts w:cs="Times New Roman"/>
          <w:sz w:val="28"/>
          <w:szCs w:val="28"/>
          <w:lang w:val="en-US"/>
        </w:rPr>
        <w:t xml:space="preserve">Mirjalili, S.; Gandomi, A.H.; Mirjalili, S.Z.; Saremi, S.; Faris, H.; Mirjalili, S.M. Salp Swarm Algorithm: A bio-inspired optimizer for engineering design problems. </w:t>
      </w:r>
      <w:r w:rsidRPr="00175C58">
        <w:rPr>
          <w:rFonts w:cs="Times New Roman"/>
          <w:sz w:val="28"/>
          <w:szCs w:val="28"/>
        </w:rPr>
        <w:t xml:space="preserve">Adv. Eng. Softw. </w:t>
      </w:r>
      <w:r>
        <w:rPr>
          <w:rFonts w:cs="Times New Roman"/>
          <w:sz w:val="28"/>
          <w:szCs w:val="28"/>
        </w:rPr>
        <w:t xml:space="preserve">№114, </w:t>
      </w:r>
      <w:r w:rsidRPr="00175C58">
        <w:rPr>
          <w:rFonts w:cs="Times New Roman"/>
          <w:sz w:val="28"/>
          <w:szCs w:val="28"/>
        </w:rPr>
        <w:t>2017</w:t>
      </w:r>
      <w:r>
        <w:rPr>
          <w:rFonts w:cs="Times New Roman"/>
          <w:sz w:val="28"/>
          <w:szCs w:val="28"/>
        </w:rPr>
        <w:t>.</w:t>
      </w:r>
      <w:r w:rsidRPr="00175C58">
        <w:rPr>
          <w:rFonts w:cs="Times New Roman"/>
          <w:sz w:val="28"/>
          <w:szCs w:val="28"/>
        </w:rPr>
        <w:t xml:space="preserve"> </w:t>
      </w:r>
      <w:r>
        <w:rPr>
          <w:rFonts w:cs="Times New Roman"/>
          <w:sz w:val="28"/>
          <w:szCs w:val="28"/>
        </w:rPr>
        <w:t xml:space="preserve">- С. </w:t>
      </w:r>
      <w:r w:rsidRPr="00175C58">
        <w:rPr>
          <w:rFonts w:cs="Times New Roman"/>
          <w:sz w:val="28"/>
          <w:szCs w:val="28"/>
        </w:rPr>
        <w:t>163–191.</w:t>
      </w:r>
    </w:p>
    <w:p w14:paraId="0ABAC8B0" w14:textId="288292B8" w:rsidR="000475A1" w:rsidRPr="00175C58" w:rsidRDefault="000475A1" w:rsidP="000A57B0">
      <w:pPr>
        <w:pStyle w:val="a6"/>
        <w:numPr>
          <w:ilvl w:val="0"/>
          <w:numId w:val="4"/>
        </w:numPr>
        <w:spacing w:line="259" w:lineRule="auto"/>
        <w:ind w:left="0" w:firstLine="709"/>
        <w:jc w:val="both"/>
        <w:rPr>
          <w:rFonts w:cs="Times New Roman"/>
          <w:sz w:val="28"/>
          <w:szCs w:val="28"/>
          <w:lang w:val="en-US"/>
        </w:rPr>
      </w:pPr>
      <w:r w:rsidRPr="00175C58">
        <w:rPr>
          <w:rFonts w:cs="Times New Roman"/>
          <w:sz w:val="28"/>
          <w:szCs w:val="28"/>
          <w:lang w:val="en-US"/>
        </w:rPr>
        <w:t>Ceylan, O.; Paudyal, S. Optimal capacitor placement and sizing considering load profile variations using moth-flame optimization algorithm. In Proceedings of the 2017 International Conference on Modern Power Systems (MPS), Cluj, Romania, 6–9 June</w:t>
      </w:r>
      <w:r w:rsidRPr="009E0A6E">
        <w:rPr>
          <w:rFonts w:cs="Times New Roman"/>
          <w:sz w:val="28"/>
          <w:szCs w:val="28"/>
          <w:lang w:val="en-US"/>
        </w:rPr>
        <w:t xml:space="preserve">, </w:t>
      </w:r>
      <w:r w:rsidRPr="00175C58">
        <w:rPr>
          <w:rFonts w:cs="Times New Roman"/>
          <w:sz w:val="28"/>
          <w:szCs w:val="28"/>
          <w:lang w:val="en-US"/>
        </w:rPr>
        <w:t>2017</w:t>
      </w:r>
      <w:r w:rsidRPr="009E0A6E">
        <w:rPr>
          <w:rFonts w:cs="Times New Roman"/>
          <w:sz w:val="28"/>
          <w:szCs w:val="28"/>
          <w:lang w:val="en-US"/>
        </w:rPr>
        <w:t>.</w:t>
      </w:r>
      <w:r w:rsidRPr="00175C58">
        <w:rPr>
          <w:rFonts w:cs="Times New Roman"/>
          <w:sz w:val="28"/>
          <w:szCs w:val="28"/>
          <w:lang w:val="en-US"/>
        </w:rPr>
        <w:t xml:space="preserve"> </w:t>
      </w:r>
      <w:r w:rsidRPr="009E0A6E">
        <w:rPr>
          <w:rFonts w:cs="Times New Roman"/>
          <w:sz w:val="28"/>
          <w:szCs w:val="28"/>
          <w:lang w:val="en-US"/>
        </w:rPr>
        <w:t xml:space="preserve">- </w:t>
      </w:r>
      <w:r>
        <w:rPr>
          <w:rFonts w:cs="Times New Roman"/>
          <w:sz w:val="28"/>
          <w:szCs w:val="28"/>
        </w:rPr>
        <w:t>С</w:t>
      </w:r>
      <w:r w:rsidRPr="009E0A6E">
        <w:rPr>
          <w:rFonts w:cs="Times New Roman"/>
          <w:sz w:val="28"/>
          <w:szCs w:val="28"/>
          <w:lang w:val="en-US"/>
        </w:rPr>
        <w:t>.</w:t>
      </w:r>
      <w:r w:rsidRPr="00175C58">
        <w:rPr>
          <w:rFonts w:cs="Times New Roman"/>
          <w:sz w:val="28"/>
          <w:szCs w:val="28"/>
          <w:lang w:val="en-US"/>
        </w:rPr>
        <w:t xml:space="preserve"> 1–6</w:t>
      </w:r>
      <w:r w:rsidRPr="009E0A6E">
        <w:rPr>
          <w:rFonts w:cs="Times New Roman"/>
          <w:sz w:val="28"/>
          <w:szCs w:val="28"/>
          <w:lang w:val="en-US"/>
        </w:rPr>
        <w:t>.</w:t>
      </w:r>
    </w:p>
    <w:p w14:paraId="6BF0CDB3" w14:textId="77777777" w:rsidR="00181B39" w:rsidRDefault="00181B39" w:rsidP="00181B39">
      <w:pPr>
        <w:pStyle w:val="a6"/>
        <w:numPr>
          <w:ilvl w:val="0"/>
          <w:numId w:val="4"/>
        </w:numPr>
        <w:spacing w:after="0"/>
        <w:ind w:left="0" w:firstLine="709"/>
        <w:jc w:val="both"/>
        <w:rPr>
          <w:sz w:val="28"/>
          <w:szCs w:val="28"/>
          <w:lang w:val="en-US"/>
        </w:rPr>
      </w:pPr>
      <w:r w:rsidRPr="00175C58">
        <w:rPr>
          <w:rFonts w:cs="Times New Roman"/>
          <w:sz w:val="28"/>
          <w:szCs w:val="28"/>
          <w:lang w:val="en-US"/>
        </w:rPr>
        <w:t xml:space="preserve">Abualigah, L.; Shehab, M.; Alshinwan, M.; Alabool, H. Salp swarm algorithm: A comprehensive survey. </w:t>
      </w:r>
      <w:r w:rsidRPr="00181B39">
        <w:rPr>
          <w:rFonts w:cs="Times New Roman"/>
          <w:sz w:val="28"/>
          <w:szCs w:val="28"/>
          <w:lang w:val="en-US"/>
        </w:rPr>
        <w:t xml:space="preserve">Neural Comput. Appl. №32, 2020. – </w:t>
      </w:r>
      <w:r>
        <w:rPr>
          <w:rFonts w:cs="Times New Roman"/>
          <w:sz w:val="28"/>
          <w:szCs w:val="28"/>
        </w:rPr>
        <w:t>С</w:t>
      </w:r>
      <w:r w:rsidRPr="00181B39">
        <w:rPr>
          <w:rFonts w:cs="Times New Roman"/>
          <w:sz w:val="28"/>
          <w:szCs w:val="28"/>
          <w:lang w:val="en-US"/>
        </w:rPr>
        <w:t>. 11195–11215.</w:t>
      </w:r>
      <w:r w:rsidRPr="00181B39">
        <w:rPr>
          <w:sz w:val="28"/>
          <w:szCs w:val="28"/>
          <w:lang w:val="en-US"/>
        </w:rPr>
        <w:t xml:space="preserve"> </w:t>
      </w:r>
    </w:p>
    <w:p w14:paraId="3D4AD8A7" w14:textId="39320BB5" w:rsidR="00181B39" w:rsidRPr="0040286F" w:rsidRDefault="00181B39" w:rsidP="00181B39">
      <w:pPr>
        <w:pStyle w:val="a6"/>
        <w:numPr>
          <w:ilvl w:val="0"/>
          <w:numId w:val="4"/>
        </w:numPr>
        <w:spacing w:after="0"/>
        <w:ind w:left="0" w:firstLine="709"/>
        <w:jc w:val="both"/>
        <w:rPr>
          <w:sz w:val="28"/>
          <w:szCs w:val="28"/>
          <w:lang w:val="en-US"/>
        </w:rPr>
      </w:pPr>
      <w:r w:rsidRPr="0017734E">
        <w:rPr>
          <w:sz w:val="28"/>
          <w:szCs w:val="28"/>
          <w:lang w:val="en-US"/>
        </w:rPr>
        <w:t>Shokolakova Sh.K,</w:t>
      </w:r>
      <w:r w:rsidRPr="0017734E">
        <w:rPr>
          <w:sz w:val="28"/>
          <w:szCs w:val="28"/>
          <w:lang w:val="kk-KZ"/>
        </w:rPr>
        <w:t xml:space="preserve"> Saukhimov A.A., Ceylan O.,</w:t>
      </w:r>
      <w:r>
        <w:rPr>
          <w:sz w:val="28"/>
          <w:szCs w:val="28"/>
          <w:lang w:val="kk-KZ"/>
        </w:rPr>
        <w:t xml:space="preserve"> </w:t>
      </w:r>
      <w:r>
        <w:rPr>
          <w:sz w:val="28"/>
          <w:szCs w:val="28"/>
          <w:lang w:val="en-US"/>
        </w:rPr>
        <w:t>Baimakhanov O.D.</w:t>
      </w:r>
      <w:r w:rsidRPr="0017734E">
        <w:rPr>
          <w:sz w:val="28"/>
          <w:szCs w:val="28"/>
          <w:lang w:val="kk-KZ"/>
        </w:rPr>
        <w:t>/</w:t>
      </w:r>
      <w:r w:rsidRPr="0017734E">
        <w:rPr>
          <w:sz w:val="28"/>
          <w:szCs w:val="28"/>
          <w:lang w:val="en-US"/>
        </w:rPr>
        <w:t xml:space="preserve"> </w:t>
      </w:r>
      <w:r>
        <w:rPr>
          <w:sz w:val="28"/>
          <w:szCs w:val="28"/>
          <w:lang w:val="en-US"/>
        </w:rPr>
        <w:t xml:space="preserve">Reducing power and voltage losses in electric networks of oil fields using the Moth Flame </w:t>
      </w:r>
      <w:r w:rsidRPr="00175C58">
        <w:rPr>
          <w:sz w:val="28"/>
          <w:szCs w:val="28"/>
          <w:lang w:val="en-US"/>
        </w:rPr>
        <w:t xml:space="preserve">Optimization Algorithm/ News of the National Academy of Sciences of the Republic of Kazakhstan, Series of Geology and Technical Sciences. </w:t>
      </w:r>
      <w:r w:rsidRPr="00181B39">
        <w:rPr>
          <w:sz w:val="28"/>
          <w:szCs w:val="28"/>
          <w:lang w:val="en-US"/>
        </w:rPr>
        <w:t>№</w:t>
      </w:r>
      <w:r w:rsidRPr="00175C58">
        <w:rPr>
          <w:sz w:val="28"/>
          <w:szCs w:val="28"/>
          <w:lang w:val="en-US"/>
        </w:rPr>
        <w:t xml:space="preserve">5, </w:t>
      </w:r>
      <w:r w:rsidRPr="009E0A6E">
        <w:rPr>
          <w:sz w:val="28"/>
          <w:szCs w:val="28"/>
          <w:lang w:val="en-US"/>
        </w:rPr>
        <w:t>2021.</w:t>
      </w:r>
      <w:r w:rsidRPr="00175C58">
        <w:rPr>
          <w:sz w:val="28"/>
          <w:szCs w:val="28"/>
          <w:lang w:val="en-US"/>
        </w:rPr>
        <w:t xml:space="preserve"> </w:t>
      </w:r>
      <w:r w:rsidRPr="009E0A6E">
        <w:rPr>
          <w:sz w:val="28"/>
          <w:szCs w:val="28"/>
          <w:lang w:val="en-US"/>
        </w:rPr>
        <w:t xml:space="preserve">- </w:t>
      </w:r>
      <w:r>
        <w:rPr>
          <w:sz w:val="28"/>
          <w:szCs w:val="28"/>
        </w:rPr>
        <w:t>С</w:t>
      </w:r>
      <w:r w:rsidRPr="00175C58">
        <w:rPr>
          <w:sz w:val="28"/>
          <w:szCs w:val="28"/>
          <w:lang w:val="en-US"/>
        </w:rPr>
        <w:t xml:space="preserve">.103-112. </w:t>
      </w:r>
    </w:p>
    <w:p w14:paraId="4FF7FC0A" w14:textId="64D7CF78" w:rsidR="0040286F" w:rsidRPr="00726D50" w:rsidRDefault="0040286F" w:rsidP="00181B39">
      <w:pPr>
        <w:pStyle w:val="a6"/>
        <w:numPr>
          <w:ilvl w:val="0"/>
          <w:numId w:val="4"/>
        </w:numPr>
        <w:spacing w:after="0"/>
        <w:ind w:left="0" w:firstLine="709"/>
        <w:jc w:val="both"/>
        <w:rPr>
          <w:sz w:val="28"/>
          <w:szCs w:val="28"/>
        </w:rPr>
      </w:pPr>
      <w:r w:rsidRPr="0040286F">
        <w:rPr>
          <w:sz w:val="28"/>
          <w:szCs w:val="28"/>
        </w:rPr>
        <w:t xml:space="preserve">Пустыльник Е.И. Статистические методы анализа и обработки </w:t>
      </w:r>
      <w:r w:rsidRPr="00726D50">
        <w:rPr>
          <w:sz w:val="28"/>
          <w:szCs w:val="28"/>
        </w:rPr>
        <w:t>наблюдений. М.: Наука, 1968. – 288 с.</w:t>
      </w:r>
    </w:p>
    <w:p w14:paraId="5A6C1AA6" w14:textId="2D5E10AF" w:rsidR="00181B39" w:rsidRPr="0040286F" w:rsidRDefault="0040286F" w:rsidP="0040286F">
      <w:pPr>
        <w:pStyle w:val="a6"/>
        <w:numPr>
          <w:ilvl w:val="0"/>
          <w:numId w:val="4"/>
        </w:numPr>
        <w:spacing w:after="0" w:line="259" w:lineRule="auto"/>
        <w:ind w:left="0" w:firstLine="709"/>
        <w:jc w:val="both"/>
        <w:rPr>
          <w:rFonts w:eastAsiaTheme="majorEastAsia" w:cs="Times New Roman"/>
          <w:b/>
          <w:color w:val="000000" w:themeColor="text1"/>
          <w:sz w:val="28"/>
          <w:szCs w:val="32"/>
          <w:lang w:eastAsia="ru-RU"/>
        </w:rPr>
      </w:pPr>
      <w:r w:rsidRPr="00726D50">
        <w:rPr>
          <w:sz w:val="28"/>
          <w:szCs w:val="28"/>
        </w:rPr>
        <w:t>Экономика и управление в энергетике: учебник для магистров / под об</w:t>
      </w:r>
      <w:r w:rsidRPr="0040286F">
        <w:rPr>
          <w:sz w:val="28"/>
          <w:szCs w:val="28"/>
        </w:rPr>
        <w:t>щ. ред. Н. Г. Любимовой, Е. С. Петровского. — М. : Издательство Юрайт, 2014. — 485 с.</w:t>
      </w:r>
      <w:bookmarkStart w:id="56" w:name="_Toc117942465"/>
      <w:bookmarkEnd w:id="55"/>
      <w:r w:rsidR="00181B39" w:rsidRPr="0040286F">
        <w:rPr>
          <w:rFonts w:cs="Times New Roman"/>
          <w:b/>
          <w:color w:val="000000" w:themeColor="text1"/>
          <w:sz w:val="28"/>
          <w:lang w:eastAsia="ru-RU"/>
        </w:rPr>
        <w:br w:type="page"/>
      </w:r>
    </w:p>
    <w:p w14:paraId="5EF858BF" w14:textId="10103FCB" w:rsidR="000475A1" w:rsidRDefault="000475A1" w:rsidP="004D4D61">
      <w:pPr>
        <w:pStyle w:val="1"/>
        <w:jc w:val="center"/>
        <w:rPr>
          <w:rFonts w:ascii="Times New Roman" w:hAnsi="Times New Roman" w:cs="Times New Roman"/>
          <w:b/>
          <w:color w:val="000000" w:themeColor="text1"/>
          <w:sz w:val="28"/>
          <w:lang w:eastAsia="ru-RU"/>
        </w:rPr>
      </w:pPr>
      <w:bookmarkStart w:id="57" w:name="_Toc118194206"/>
      <w:r w:rsidRPr="004D4D61">
        <w:rPr>
          <w:rFonts w:ascii="Times New Roman" w:hAnsi="Times New Roman" w:cs="Times New Roman"/>
          <w:b/>
          <w:color w:val="000000" w:themeColor="text1"/>
          <w:sz w:val="28"/>
          <w:lang w:eastAsia="ru-RU"/>
        </w:rPr>
        <w:lastRenderedPageBreak/>
        <w:t>ПРИЛОЖЕНИЕ А</w:t>
      </w:r>
      <w:bookmarkEnd w:id="56"/>
      <w:bookmarkEnd w:id="57"/>
    </w:p>
    <w:p w14:paraId="655041A4" w14:textId="77777777" w:rsidR="004D4D61" w:rsidRPr="004D4D61" w:rsidRDefault="004D4D61" w:rsidP="004D4D61">
      <w:pPr>
        <w:rPr>
          <w:lang w:eastAsia="ru-RU"/>
        </w:rPr>
      </w:pPr>
    </w:p>
    <w:p w14:paraId="787190C4" w14:textId="77777777" w:rsidR="000475A1" w:rsidRPr="000475A1" w:rsidRDefault="000475A1" w:rsidP="000475A1">
      <w:pPr>
        <w:jc w:val="center"/>
        <w:rPr>
          <w:rFonts w:cs="Times New Roman"/>
          <w:sz w:val="28"/>
          <w:szCs w:val="28"/>
          <w:lang w:val="kk-KZ"/>
        </w:rPr>
      </w:pPr>
      <w:r w:rsidRPr="000475A1">
        <w:rPr>
          <w:rFonts w:cs="Times New Roman"/>
          <w:sz w:val="28"/>
          <w:szCs w:val="28"/>
        </w:rPr>
        <w:t xml:space="preserve">Алгоритм и код </w:t>
      </w:r>
      <w:r w:rsidRPr="000475A1">
        <w:rPr>
          <w:lang w:val="en-US"/>
        </w:rPr>
        <w:t>MFO</w:t>
      </w:r>
      <w:r w:rsidRPr="000475A1">
        <w:t xml:space="preserve"> </w:t>
      </w:r>
      <w:r w:rsidRPr="000475A1">
        <w:rPr>
          <w:rFonts w:cs="Times New Roman"/>
          <w:sz w:val="28"/>
          <w:szCs w:val="28"/>
        </w:rPr>
        <w:t>в программе Матлаб</w:t>
      </w:r>
    </w:p>
    <w:p w14:paraId="37CBB94C" w14:textId="77777777" w:rsidR="000475A1" w:rsidRPr="000475A1" w:rsidRDefault="000475A1" w:rsidP="000475A1">
      <w:pPr>
        <w:rPr>
          <w:b/>
          <w:lang w:val="en-US"/>
        </w:rPr>
      </w:pPr>
      <w:r w:rsidRPr="000475A1">
        <w:rPr>
          <w:b/>
          <w:lang w:val="en-US"/>
        </w:rPr>
        <w:t>MAIN file MFO</w:t>
      </w:r>
    </w:p>
    <w:p w14:paraId="1D906976" w14:textId="77777777" w:rsidR="000475A1" w:rsidRPr="000475A1" w:rsidRDefault="000475A1" w:rsidP="000475A1">
      <w:pPr>
        <w:autoSpaceDE w:val="0"/>
        <w:autoSpaceDN w:val="0"/>
        <w:adjustRightInd w:val="0"/>
        <w:spacing w:after="0"/>
        <w:rPr>
          <w:rFonts w:ascii="Courier New" w:hAnsi="Courier New" w:cs="Courier New"/>
          <w:b/>
          <w:sz w:val="24"/>
          <w:szCs w:val="24"/>
          <w:lang w:val="en-US"/>
        </w:rPr>
      </w:pPr>
      <w:r w:rsidRPr="000475A1">
        <w:rPr>
          <w:rFonts w:ascii="Courier New" w:hAnsi="Courier New" w:cs="Courier New"/>
          <w:b/>
          <w:sz w:val="24"/>
          <w:szCs w:val="24"/>
          <w:lang w:val="en-US"/>
        </w:rPr>
        <w:t xml:space="preserve">33 </w:t>
      </w:r>
      <w:r w:rsidRPr="000475A1">
        <w:rPr>
          <w:rFonts w:ascii="Courier New" w:hAnsi="Courier New" w:cs="Courier New"/>
          <w:b/>
          <w:sz w:val="24"/>
          <w:szCs w:val="24"/>
        </w:rPr>
        <w:t>узла</w:t>
      </w:r>
    </w:p>
    <w:p w14:paraId="482A86F8"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clear </w:t>
      </w:r>
      <w:r w:rsidRPr="000475A1">
        <w:rPr>
          <w:rFonts w:ascii="Courier New" w:hAnsi="Courier New" w:cs="Courier New"/>
          <w:color w:val="AA04F9"/>
          <w:sz w:val="20"/>
          <w:szCs w:val="20"/>
          <w:lang w:val="en-US"/>
        </w:rPr>
        <w:t>all</w:t>
      </w:r>
      <w:r w:rsidRPr="000475A1">
        <w:rPr>
          <w:rFonts w:ascii="Courier New" w:hAnsi="Courier New" w:cs="Courier New"/>
          <w:color w:val="000000"/>
          <w:sz w:val="20"/>
          <w:szCs w:val="20"/>
          <w:lang w:val="en-US"/>
        </w:rPr>
        <w:t xml:space="preserve"> </w:t>
      </w:r>
    </w:p>
    <w:p w14:paraId="2288AD4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clc</w:t>
      </w:r>
    </w:p>
    <w:p w14:paraId="706CB783"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15C90F4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SearchAgents_no=40; </w:t>
      </w:r>
      <w:r w:rsidRPr="000475A1">
        <w:rPr>
          <w:rFonts w:ascii="Courier New" w:hAnsi="Courier New" w:cs="Courier New"/>
          <w:color w:val="028009"/>
          <w:sz w:val="20"/>
          <w:szCs w:val="20"/>
          <w:lang w:val="en-US"/>
        </w:rPr>
        <w:t>% Number of search agents</w:t>
      </w:r>
    </w:p>
    <w:p w14:paraId="5D5D00C5"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28009"/>
          <w:sz w:val="20"/>
          <w:szCs w:val="20"/>
          <w:lang w:val="en-US"/>
        </w:rPr>
        <w:t xml:space="preserve"> </w:t>
      </w:r>
    </w:p>
    <w:p w14:paraId="53F372D0"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Function_name=</w:t>
      </w:r>
      <w:r w:rsidRPr="000475A1">
        <w:rPr>
          <w:rFonts w:ascii="Courier New" w:hAnsi="Courier New" w:cs="Courier New"/>
          <w:color w:val="AA04F9"/>
          <w:sz w:val="20"/>
          <w:szCs w:val="20"/>
          <w:lang w:val="en-US"/>
        </w:rPr>
        <w:t>'ieee33'</w:t>
      </w:r>
      <w:r w:rsidRPr="000475A1">
        <w:rPr>
          <w:rFonts w:ascii="Courier New" w:hAnsi="Courier New" w:cs="Courier New"/>
          <w:color w:val="000000"/>
          <w:sz w:val="20"/>
          <w:szCs w:val="20"/>
          <w:lang w:val="en-US"/>
        </w:rPr>
        <w:t xml:space="preserve">; </w:t>
      </w:r>
      <w:r w:rsidRPr="000475A1">
        <w:rPr>
          <w:rFonts w:ascii="Courier New" w:hAnsi="Courier New" w:cs="Courier New"/>
          <w:color w:val="028009"/>
          <w:sz w:val="20"/>
          <w:szCs w:val="20"/>
          <w:lang w:val="en-US"/>
        </w:rPr>
        <w:t>% Name of the test function that can be from F1 to F23 (Table 1,2,3 in the paper)</w:t>
      </w:r>
    </w:p>
    <w:p w14:paraId="3D8868F5"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28009"/>
          <w:sz w:val="20"/>
          <w:szCs w:val="20"/>
          <w:lang w:val="en-US"/>
        </w:rPr>
        <w:t xml:space="preserve"> </w:t>
      </w:r>
    </w:p>
    <w:p w14:paraId="352F5F3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Max_iteration=10; </w:t>
      </w:r>
      <w:r w:rsidRPr="000475A1">
        <w:rPr>
          <w:rFonts w:ascii="Courier New" w:hAnsi="Courier New" w:cs="Courier New"/>
          <w:color w:val="028009"/>
          <w:sz w:val="20"/>
          <w:szCs w:val="20"/>
          <w:lang w:val="en-US"/>
        </w:rPr>
        <w:t>% Maximum numbe  of iterations</w:t>
      </w:r>
    </w:p>
    <w:p w14:paraId="75647D25"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28009"/>
          <w:sz w:val="20"/>
          <w:szCs w:val="20"/>
          <w:lang w:val="en-US"/>
        </w:rPr>
        <w:t xml:space="preserve"> </w:t>
      </w:r>
    </w:p>
    <w:p w14:paraId="2B21EF2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[lb,ub,dim,fobj]=Get_Functions_details(Function_name);</w:t>
      </w:r>
    </w:p>
    <w:p w14:paraId="4FE1593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1328012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[Best_score,Best_pos,cg_curve]=DA(SearchAgents_no,Max_iteration,lb,ub,dim,fobj);</w:t>
      </w:r>
    </w:p>
    <w:p w14:paraId="00C0DFC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0256A2E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p>
    <w:p w14:paraId="50B3385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display([</w:t>
      </w:r>
      <w:r w:rsidRPr="000475A1">
        <w:rPr>
          <w:rFonts w:ascii="Courier New" w:hAnsi="Courier New" w:cs="Courier New"/>
          <w:color w:val="AA04F9"/>
          <w:sz w:val="20"/>
          <w:szCs w:val="20"/>
          <w:lang w:val="en-US"/>
        </w:rPr>
        <w:t>'The best solution obtained by MFO is : '</w:t>
      </w:r>
      <w:r w:rsidRPr="000475A1">
        <w:rPr>
          <w:rFonts w:ascii="Courier New" w:hAnsi="Courier New" w:cs="Courier New"/>
          <w:color w:val="000000"/>
          <w:sz w:val="20"/>
          <w:szCs w:val="20"/>
          <w:lang w:val="en-US"/>
        </w:rPr>
        <w:t>, num2str(Best_pos')]);</w:t>
      </w:r>
    </w:p>
    <w:p w14:paraId="0684C26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display([</w:t>
      </w:r>
      <w:r w:rsidRPr="000475A1">
        <w:rPr>
          <w:rFonts w:ascii="Courier New" w:hAnsi="Courier New" w:cs="Courier New"/>
          <w:color w:val="AA04F9"/>
          <w:sz w:val="20"/>
          <w:szCs w:val="20"/>
          <w:lang w:val="en-US"/>
        </w:rPr>
        <w:t>'The best optimal value of the objective function found by MFO is : '</w:t>
      </w:r>
      <w:r w:rsidRPr="000475A1">
        <w:rPr>
          <w:rFonts w:ascii="Courier New" w:hAnsi="Courier New" w:cs="Courier New"/>
          <w:color w:val="000000"/>
          <w:sz w:val="20"/>
          <w:szCs w:val="20"/>
          <w:lang w:val="en-US"/>
        </w:rPr>
        <w:t>, num2str(Best_score)]);</w:t>
      </w:r>
    </w:p>
    <w:p w14:paraId="2E22800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7C9720A6" w14:textId="77777777" w:rsidR="000475A1" w:rsidRPr="000475A1" w:rsidRDefault="000475A1" w:rsidP="000475A1">
      <w:pPr>
        <w:autoSpaceDE w:val="0"/>
        <w:autoSpaceDN w:val="0"/>
        <w:adjustRightInd w:val="0"/>
        <w:spacing w:after="0"/>
        <w:rPr>
          <w:rFonts w:ascii="Courier New" w:hAnsi="Courier New" w:cs="Courier New"/>
          <w:color w:val="000000"/>
          <w:sz w:val="20"/>
          <w:szCs w:val="20"/>
          <w:lang w:val="en-US"/>
        </w:rPr>
      </w:pPr>
      <w:r w:rsidRPr="000475A1">
        <w:rPr>
          <w:rFonts w:ascii="Courier New" w:hAnsi="Courier New" w:cs="Courier New"/>
          <w:b/>
          <w:color w:val="000000"/>
          <w:sz w:val="20"/>
          <w:szCs w:val="20"/>
          <w:lang w:val="en-US"/>
        </w:rPr>
        <w:t>Get_function.m</w:t>
      </w:r>
    </w:p>
    <w:p w14:paraId="4CCC8DC5"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E00FF"/>
          <w:sz w:val="20"/>
          <w:szCs w:val="20"/>
          <w:lang w:val="en-US"/>
        </w:rPr>
        <w:t>function</w:t>
      </w:r>
      <w:r w:rsidRPr="000475A1">
        <w:rPr>
          <w:rFonts w:ascii="Courier New" w:hAnsi="Courier New" w:cs="Courier New"/>
          <w:color w:val="000000"/>
          <w:sz w:val="20"/>
          <w:szCs w:val="20"/>
          <w:lang w:val="en-US"/>
        </w:rPr>
        <w:t xml:space="preserve"> [lb,ub,dim,fobj] = Get_Functions_details(F)</w:t>
      </w:r>
    </w:p>
    <w:p w14:paraId="5E679602"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E00FF"/>
          <w:sz w:val="20"/>
          <w:szCs w:val="20"/>
          <w:lang w:val="en-US"/>
        </w:rPr>
        <w:t>switch</w:t>
      </w:r>
      <w:r w:rsidRPr="000475A1">
        <w:rPr>
          <w:rFonts w:ascii="Courier New" w:hAnsi="Courier New" w:cs="Courier New"/>
          <w:color w:val="000000"/>
          <w:sz w:val="20"/>
          <w:szCs w:val="20"/>
          <w:lang w:val="en-US"/>
        </w:rPr>
        <w:t xml:space="preserve"> F</w:t>
      </w:r>
    </w:p>
    <w:p w14:paraId="46F2A39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E00FF"/>
          <w:sz w:val="20"/>
          <w:szCs w:val="20"/>
          <w:lang w:val="en-US"/>
        </w:rPr>
        <w:t>case</w:t>
      </w:r>
      <w:r w:rsidRPr="000475A1">
        <w:rPr>
          <w:rFonts w:ascii="Courier New" w:hAnsi="Courier New" w:cs="Courier New"/>
          <w:color w:val="000000"/>
          <w:sz w:val="20"/>
          <w:szCs w:val="20"/>
          <w:lang w:val="en-US"/>
        </w:rPr>
        <w:t xml:space="preserve"> </w:t>
      </w:r>
      <w:r w:rsidRPr="000475A1">
        <w:rPr>
          <w:rFonts w:ascii="Courier New" w:hAnsi="Courier New" w:cs="Courier New"/>
          <w:color w:val="AA04F9"/>
          <w:sz w:val="20"/>
          <w:szCs w:val="20"/>
          <w:lang w:val="en-US"/>
        </w:rPr>
        <w:t>'ieee33'</w:t>
      </w:r>
    </w:p>
    <w:p w14:paraId="657AC20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fobj = @almaty;</w:t>
      </w:r>
    </w:p>
    <w:p w14:paraId="31726F25"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lb=[2,2,2,2,2,25,25,25,25,25];</w:t>
      </w:r>
    </w:p>
    <w:p w14:paraId="0E1EA7C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ub=[17,17,17,17,17,400,400,400,400,400];</w:t>
      </w:r>
    </w:p>
    <w:p w14:paraId="49181048"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3B35657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dim=10;</w:t>
      </w:r>
    </w:p>
    <w:p w14:paraId="0A82286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E00FF"/>
          <w:sz w:val="20"/>
          <w:szCs w:val="20"/>
          <w:lang w:val="en-US"/>
        </w:rPr>
        <w:t>case</w:t>
      </w:r>
      <w:r w:rsidRPr="000475A1">
        <w:rPr>
          <w:rFonts w:ascii="Courier New" w:hAnsi="Courier New" w:cs="Courier New"/>
          <w:color w:val="000000"/>
          <w:sz w:val="20"/>
          <w:szCs w:val="20"/>
          <w:lang w:val="en-US"/>
        </w:rPr>
        <w:t xml:space="preserve"> </w:t>
      </w:r>
      <w:r w:rsidRPr="000475A1">
        <w:rPr>
          <w:rFonts w:ascii="Courier New" w:hAnsi="Courier New" w:cs="Courier New"/>
          <w:color w:val="AA04F9"/>
          <w:sz w:val="20"/>
          <w:szCs w:val="20"/>
          <w:lang w:val="en-US"/>
        </w:rPr>
        <w:t>'F23'</w:t>
      </w:r>
    </w:p>
    <w:p w14:paraId="3E54A44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fobj = @F23;</w:t>
      </w:r>
    </w:p>
    <w:p w14:paraId="502FF03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lb=0;</w:t>
      </w:r>
    </w:p>
    <w:p w14:paraId="5A20654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ub=10;</w:t>
      </w:r>
    </w:p>
    <w:p w14:paraId="27DAE83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dim=4;            </w:t>
      </w:r>
    </w:p>
    <w:p w14:paraId="140BEE30"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E00FF"/>
          <w:sz w:val="20"/>
          <w:szCs w:val="20"/>
          <w:lang w:val="en-US"/>
        </w:rPr>
        <w:t>end</w:t>
      </w:r>
    </w:p>
    <w:p w14:paraId="28BD573E" w14:textId="77777777" w:rsidR="000475A1" w:rsidRPr="000475A1" w:rsidRDefault="000475A1" w:rsidP="000475A1">
      <w:pPr>
        <w:autoSpaceDE w:val="0"/>
        <w:autoSpaceDN w:val="0"/>
        <w:adjustRightInd w:val="0"/>
        <w:spacing w:after="0"/>
        <w:rPr>
          <w:rFonts w:ascii="Courier New" w:hAnsi="Courier New" w:cs="Courier New"/>
          <w:color w:val="0E00FF"/>
          <w:sz w:val="20"/>
          <w:szCs w:val="20"/>
          <w:lang w:val="en-US"/>
        </w:rPr>
      </w:pPr>
      <w:r w:rsidRPr="000475A1">
        <w:rPr>
          <w:rFonts w:ascii="Courier New" w:hAnsi="Courier New" w:cs="Courier New"/>
          <w:color w:val="0E00FF"/>
          <w:sz w:val="20"/>
          <w:szCs w:val="20"/>
          <w:lang w:val="en-US"/>
        </w:rPr>
        <w:t xml:space="preserve"> end</w:t>
      </w:r>
    </w:p>
    <w:p w14:paraId="02C8BB05" w14:textId="77777777" w:rsidR="000475A1" w:rsidRPr="000475A1" w:rsidRDefault="000475A1" w:rsidP="000475A1">
      <w:pPr>
        <w:autoSpaceDE w:val="0"/>
        <w:autoSpaceDN w:val="0"/>
        <w:adjustRightInd w:val="0"/>
        <w:spacing w:after="0"/>
        <w:rPr>
          <w:rFonts w:ascii="Courier New" w:hAnsi="Courier New" w:cs="Courier New"/>
          <w:color w:val="0E00FF"/>
          <w:sz w:val="20"/>
          <w:szCs w:val="20"/>
          <w:lang w:val="en-US"/>
        </w:rPr>
      </w:pPr>
    </w:p>
    <w:p w14:paraId="69BB6BF5"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E00FF"/>
          <w:sz w:val="20"/>
          <w:szCs w:val="20"/>
          <w:lang w:val="en-US"/>
        </w:rPr>
        <w:t>function</w:t>
      </w:r>
      <w:r w:rsidRPr="000475A1">
        <w:rPr>
          <w:rFonts w:ascii="Courier New" w:hAnsi="Courier New" w:cs="Courier New"/>
          <w:color w:val="000000"/>
          <w:sz w:val="20"/>
          <w:szCs w:val="20"/>
          <w:lang w:val="en-US"/>
        </w:rPr>
        <w:t xml:space="preserve"> o=ieee33(x)</w:t>
      </w:r>
    </w:p>
    <w:p w14:paraId="5629783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o=0;</w:t>
      </w:r>
    </w:p>
    <w:p w14:paraId="0FF68BA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ak=-1;</w:t>
      </w:r>
    </w:p>
    <w:p w14:paraId="0058A18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bk=-1; Pyt=[];Qyt=[];</w:t>
      </w:r>
    </w:p>
    <w:p w14:paraId="63393DF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load </w:t>
      </w:r>
      <w:r w:rsidRPr="000475A1">
        <w:rPr>
          <w:rFonts w:ascii="Courier New" w:hAnsi="Courier New" w:cs="Courier New"/>
          <w:color w:val="AA04F9"/>
          <w:sz w:val="20"/>
          <w:szCs w:val="20"/>
          <w:lang w:val="en-US"/>
        </w:rPr>
        <w:t>tmiz.mat</w:t>
      </w:r>
    </w:p>
    <w:p w14:paraId="260AED9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t=tmiz;</w:t>
      </w:r>
    </w:p>
    <w:p w14:paraId="0C4ABA2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E00FF"/>
          <w:sz w:val="20"/>
          <w:szCs w:val="20"/>
          <w:lang w:val="en-US"/>
        </w:rPr>
        <w:t>for</w:t>
      </w:r>
      <w:r w:rsidRPr="000475A1">
        <w:rPr>
          <w:rFonts w:ascii="Courier New" w:hAnsi="Courier New" w:cs="Courier New"/>
          <w:color w:val="000000"/>
          <w:sz w:val="20"/>
          <w:szCs w:val="20"/>
          <w:lang w:val="en-US"/>
        </w:rPr>
        <w:t xml:space="preserve"> l=1:1000    </w:t>
      </w:r>
    </w:p>
    <w:p w14:paraId="29D4A91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Pyt=[Py];</w:t>
      </w:r>
    </w:p>
    <w:p w14:paraId="5E6783F0"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Qyt=[Qy];</w:t>
      </w:r>
    </w:p>
    <w:p w14:paraId="443D6AF3"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Qyt(x(1))=Qyt(:,x(1))+x(6);</w:t>
      </w:r>
    </w:p>
    <w:p w14:paraId="033CC12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Qyt(x(2))=Qyt(:,x(2))+x(7);</w:t>
      </w:r>
    </w:p>
    <w:p w14:paraId="4CCB871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Qyt(x(3))=Qyt(:,x(3))+x(8);</w:t>
      </w:r>
    </w:p>
    <w:p w14:paraId="370AF3A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Qyt(x(4))=Qyt(:,x(4))+x(9);</w:t>
      </w:r>
    </w:p>
    <w:p w14:paraId="3A31F3C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Qyt(x(5))=Qyt(:,x(5))+x(10);</w:t>
      </w:r>
    </w:p>
    <w:p w14:paraId="29631123"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58952363"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Py=Pyt;</w:t>
      </w:r>
      <w:r w:rsidRPr="000475A1">
        <w:rPr>
          <w:rFonts w:ascii="Courier New" w:hAnsi="Courier New" w:cs="Courier New"/>
          <w:color w:val="028009"/>
          <w:sz w:val="20"/>
          <w:szCs w:val="20"/>
          <w:lang w:val="en-US"/>
        </w:rPr>
        <w:t>%(l,:);</w:t>
      </w:r>
    </w:p>
    <w:p w14:paraId="6C7B653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lastRenderedPageBreak/>
        <w:t xml:space="preserve">    Qy=Qyt;</w:t>
      </w:r>
      <w:r w:rsidRPr="000475A1">
        <w:rPr>
          <w:rFonts w:ascii="Courier New" w:hAnsi="Courier New" w:cs="Courier New"/>
          <w:color w:val="028009"/>
          <w:sz w:val="20"/>
          <w:szCs w:val="20"/>
          <w:lang w:val="en-US"/>
        </w:rPr>
        <w:t>%(l,:);</w:t>
      </w:r>
    </w:p>
    <w:p w14:paraId="54E76139"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Zbase=10000^2/1000;</w:t>
      </w:r>
    </w:p>
    <w:p w14:paraId="4B89AAF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28009"/>
          <w:sz w:val="20"/>
          <w:szCs w:val="20"/>
          <w:lang w:val="en-US"/>
        </w:rPr>
        <w:t>%(ohm)</w:t>
      </w:r>
    </w:p>
    <w:p w14:paraId="7B71793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m=Zbase;</w:t>
      </w:r>
    </w:p>
    <w:p w14:paraId="4B44DE05"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2C063CF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065D665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482CABB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N_br=16; </w:t>
      </w:r>
      <w:r w:rsidRPr="000475A1">
        <w:rPr>
          <w:rFonts w:ascii="Courier New" w:hAnsi="Courier New" w:cs="Courier New"/>
          <w:color w:val="028009"/>
          <w:sz w:val="20"/>
          <w:szCs w:val="20"/>
          <w:lang w:val="en-US"/>
        </w:rPr>
        <w:t>%%branch numbers</w:t>
      </w:r>
    </w:p>
    <w:p w14:paraId="74C4729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N_nd=N_br+1; </w:t>
      </w:r>
      <w:r w:rsidRPr="000475A1">
        <w:rPr>
          <w:rFonts w:ascii="Courier New" w:hAnsi="Courier New" w:cs="Courier New"/>
          <w:color w:val="028009"/>
          <w:sz w:val="20"/>
          <w:szCs w:val="20"/>
          <w:lang w:val="en-US"/>
        </w:rPr>
        <w:t>%%%??????????15</w:t>
      </w:r>
    </w:p>
    <w:p w14:paraId="2F6C9592"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73B2DAF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Voltbase=1;</w:t>
      </w:r>
    </w:p>
    <w:p w14:paraId="2F8799F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V_nd0=1.0*zeros(N_nd,1);</w:t>
      </w:r>
    </w:p>
    <w:p w14:paraId="002A5700"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V_nd0(1)=Voltbase;</w:t>
      </w:r>
    </w:p>
    <w:p w14:paraId="73584C4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I_br=zeros(N_br,1);</w:t>
      </w:r>
    </w:p>
    <w:p w14:paraId="1D7413B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09264C4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Nd_br=zeros(N_nd,1);</w:t>
      </w:r>
    </w:p>
    <w:p w14:paraId="1D49C525"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321CE57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E00FF"/>
          <w:sz w:val="20"/>
          <w:szCs w:val="20"/>
          <w:lang w:val="en-US"/>
        </w:rPr>
        <w:t>for</w:t>
      </w:r>
      <w:r w:rsidRPr="000475A1">
        <w:rPr>
          <w:rFonts w:ascii="Courier New" w:hAnsi="Courier New" w:cs="Courier New"/>
          <w:color w:val="000000"/>
          <w:sz w:val="20"/>
          <w:szCs w:val="20"/>
          <w:lang w:val="en-US"/>
        </w:rPr>
        <w:t xml:space="preserve"> zzz=1:300 </w:t>
      </w:r>
      <w:r w:rsidRPr="000475A1">
        <w:rPr>
          <w:rFonts w:ascii="Courier New" w:hAnsi="Courier New" w:cs="Courier New"/>
          <w:color w:val="028009"/>
          <w:sz w:val="20"/>
          <w:szCs w:val="20"/>
          <w:lang w:val="en-US"/>
        </w:rPr>
        <w:t>%%ITERATIONS</w:t>
      </w:r>
    </w:p>
    <w:p w14:paraId="199D16C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28009"/>
          <w:sz w:val="20"/>
          <w:szCs w:val="20"/>
          <w:lang w:val="en-US"/>
        </w:rPr>
        <w:t>%I_br</w:t>
      </w:r>
    </w:p>
    <w:p w14:paraId="3A806BE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28009"/>
          <w:sz w:val="20"/>
          <w:szCs w:val="20"/>
          <w:lang w:val="en-US"/>
        </w:rPr>
        <w:t>%pause</w:t>
      </w:r>
    </w:p>
    <w:p w14:paraId="6BB81D9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V_nd0(1)=Voltbase;</w:t>
      </w:r>
    </w:p>
    <w:p w14:paraId="1153E4D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V_nd0(2)=V_nd0(1)-(BR(1,3)+j*BR(1,4))*I_br(1);</w:t>
      </w:r>
    </w:p>
    <w:p w14:paraId="5A7E4AB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V_nd0(3)=V_nd0(2)-(BR(2,3)+j*BR(2,4))*I_br(2);</w:t>
      </w:r>
    </w:p>
    <w:p w14:paraId="3A04528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V_nd0(4)=V_nd0(3)-(BR(3,3)+j*BR(3,4))*I_br(3);</w:t>
      </w:r>
    </w:p>
    <w:p w14:paraId="52DFB46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V_nd0(5)=V_nd0(3)-(BR(4,3)+j*BR(4,4))*I_br(4);</w:t>
      </w:r>
    </w:p>
    <w:p w14:paraId="6B19A53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28009"/>
          <w:sz w:val="20"/>
          <w:szCs w:val="20"/>
          <w:lang w:val="en-US"/>
        </w:rPr>
        <w:t>%%%%%%%%%%%%%%%%%%%%%%%%%%%%%%%%%</w:t>
      </w:r>
    </w:p>
    <w:p w14:paraId="51E342B5"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V_nd0(6)=V_nd0(1)-(BR(5,3)+j*BR(5,4))*I_br(5);</w:t>
      </w:r>
    </w:p>
    <w:p w14:paraId="168307F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V_nd0(7)=V_nd0(6)-(BR(6,3)+j*BR(6,4))*I_br(6);</w:t>
      </w:r>
    </w:p>
    <w:p w14:paraId="3BD5BCB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V_nd0(8)=V_nd0(7)-(BR(7,3)+j*BR(7,4))*I_br(7);</w:t>
      </w:r>
    </w:p>
    <w:p w14:paraId="11B5897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28009"/>
          <w:sz w:val="20"/>
          <w:szCs w:val="20"/>
          <w:lang w:val="en-US"/>
        </w:rPr>
        <w:t>%%%%%%%%%%%%%%%%%%%%%%%%%%%%%%%</w:t>
      </w:r>
    </w:p>
    <w:p w14:paraId="7C67F4B8"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V_nd0(9)=V_nd0(1)-(BR(8,3)+j*BR(8,4))*I_br(8);</w:t>
      </w:r>
    </w:p>
    <w:p w14:paraId="3B242A29"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28009"/>
          <w:sz w:val="20"/>
          <w:szCs w:val="20"/>
          <w:lang w:val="en-US"/>
        </w:rPr>
        <w:t>%%%%%%%%%%%%%%%%%%%%%%%%%%%%%%%%%%</w:t>
      </w:r>
    </w:p>
    <w:p w14:paraId="75722F59"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V_nd0(10)=V_nd0(1)-(BR(9,3)+j*BR(9,4))*I_br(9);</w:t>
      </w:r>
    </w:p>
    <w:p w14:paraId="388F5BF9"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V_nd0(11)=V_nd0(10)-(BR(10,3)+j*BR(10,4))*I_br(10);</w:t>
      </w:r>
    </w:p>
    <w:p w14:paraId="6EC835F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28009"/>
          <w:sz w:val="20"/>
          <w:szCs w:val="20"/>
          <w:lang w:val="en-US"/>
        </w:rPr>
        <w:t>%&amp;%%%%%%%%%%%%%%%%%%%</w:t>
      </w:r>
    </w:p>
    <w:p w14:paraId="11CC6FF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V_nd0(12)=V_nd0(1)-(BR(11,3)+j*BR(11,4))*I_br(11);</w:t>
      </w:r>
    </w:p>
    <w:p w14:paraId="6AF0728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V_nd0(13)=V_nd0(12)-(BR(12,3)+j*BR(12,4))*I_br(12);</w:t>
      </w:r>
    </w:p>
    <w:p w14:paraId="2565B0E8"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28009"/>
          <w:sz w:val="20"/>
          <w:szCs w:val="20"/>
          <w:lang w:val="en-US"/>
        </w:rPr>
        <w:t>%%%%%%%%%%%%%%%%%%%%%%%%%%%%</w:t>
      </w:r>
    </w:p>
    <w:p w14:paraId="4940797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V_nd0(14)=V_nd0(1)-(BR(13,3)+j*BR(13,4))*I_br(13);</w:t>
      </w:r>
    </w:p>
    <w:p w14:paraId="497FB0A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V_nd0(15)=V_nd0(14)-(BR(14,3)+j*BR(14,4))*I_br(14);</w:t>
      </w:r>
    </w:p>
    <w:p w14:paraId="42A7DC6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V_nd0(16)=V_nd0(15)-(BR(15,3)+j*BR(15,4))*I_br(15);</w:t>
      </w:r>
    </w:p>
    <w:p w14:paraId="3CBEC23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V_nd0(17)=V_nd0(16)-(BR(16,3)+j*BR(16,4))*I_br(16);</w:t>
      </w:r>
    </w:p>
    <w:p w14:paraId="7D2E9D29"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00502988"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28009"/>
          <w:sz w:val="20"/>
          <w:szCs w:val="20"/>
          <w:lang w:val="en-US"/>
        </w:rPr>
        <w:t>%%%%%%%%%%%%%%%%%%%%%</w:t>
      </w:r>
    </w:p>
    <w:p w14:paraId="1E55EEC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61B6B7E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I_nd(17)=conj((Py(17)+j*Qy(17))./V_nd0(17));</w:t>
      </w:r>
    </w:p>
    <w:p w14:paraId="39BA6FE3"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I_br(16)=-I_nd(17);</w:t>
      </w:r>
    </w:p>
    <w:p w14:paraId="4063362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V_nd0(16)=V_nd0(17)+(BR(16,3)+j*BR(16,4))*I_br(16);</w:t>
      </w:r>
    </w:p>
    <w:p w14:paraId="3922269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6E2FBC02"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384C7F4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I_nd(16)=conj((Py(16)+j*Qy(16))./V_nd0(16));</w:t>
      </w:r>
    </w:p>
    <w:p w14:paraId="69BCA06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I_br(15)=-I_nd(16)+I_br(16);</w:t>
      </w:r>
    </w:p>
    <w:p w14:paraId="0463BF02"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V_nd0(15)=V_nd0(16)+(BR(15,3)+j*BR(15,4))*I_br(15);</w:t>
      </w:r>
    </w:p>
    <w:p w14:paraId="01A36CC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7591830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6A5BC6B5"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I_nd(15)=conj((Py(15)+j*Qy(15))./V_nd0(15));</w:t>
      </w:r>
    </w:p>
    <w:p w14:paraId="5DE2F12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I_br(14)=-I_nd(15)+I_br(15);</w:t>
      </w:r>
    </w:p>
    <w:p w14:paraId="664B735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V_nd0(14)=V_nd0(15)+(BR(14,3)+j*BR(14,4))*I_br(14);</w:t>
      </w:r>
    </w:p>
    <w:p w14:paraId="77948D38"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18FA9B8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612D3905"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I_nd(14)=conj((Py(14)+j*Qy(14))./V_nd0(14));</w:t>
      </w:r>
    </w:p>
    <w:p w14:paraId="1EF170C0"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lastRenderedPageBreak/>
        <w:t xml:space="preserve">        I_br(13)=-I_nd(14)+I_br(14);</w:t>
      </w:r>
    </w:p>
    <w:p w14:paraId="2F7F39D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V_nd0(1)=V_nd0(14)+(BR(13,3)+j*BR(13,4))*I_br(13);</w:t>
      </w:r>
    </w:p>
    <w:p w14:paraId="3EDB8B08"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28009"/>
          <w:sz w:val="20"/>
          <w:szCs w:val="20"/>
          <w:lang w:val="en-US"/>
        </w:rPr>
        <w:t>%%%%%%%%%%%%%%%%%%%%%%%%%%%%%%%%%%%%%%%%%%%%%%%%%</w:t>
      </w:r>
    </w:p>
    <w:p w14:paraId="07719125"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2AD9E6C0"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I_nd(13)=conj((Py(13)+j*Qy(13))./V_nd0(13));</w:t>
      </w:r>
    </w:p>
    <w:p w14:paraId="047610F8"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I_br(12)=-I_nd(13);</w:t>
      </w:r>
    </w:p>
    <w:p w14:paraId="4075BCE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V_nd0(12)=V_nd0(13)+(BR(12,3)+j*BR(12,4))*I_br(12);</w:t>
      </w:r>
    </w:p>
    <w:p w14:paraId="7FDDD132"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7BAF6A1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I_nd(12)=conj((Py(12)+j*Qy(12))./V_nd0(12));</w:t>
      </w:r>
    </w:p>
    <w:p w14:paraId="1385E92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I_br(11)=-I_nd(12)+I_br(12);</w:t>
      </w:r>
    </w:p>
    <w:p w14:paraId="134EF75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V_nd0(1)=V_nd0(12)+(BR(11,3)+j*BR(11,4))*I_br(11);</w:t>
      </w:r>
    </w:p>
    <w:p w14:paraId="577424A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28009"/>
          <w:sz w:val="20"/>
          <w:szCs w:val="20"/>
          <w:lang w:val="en-US"/>
        </w:rPr>
        <w:t xml:space="preserve">%%%%%%%%%%%%%%%%%%%%%%%%%%%%%%%%%%%%%%%%%%%%%%%       </w:t>
      </w:r>
    </w:p>
    <w:p w14:paraId="1DAE857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I_nd(11)=conj((Py(11)+j*Qy(11))./V_nd0(11));</w:t>
      </w:r>
    </w:p>
    <w:p w14:paraId="4B42F08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I_br(10)=-I_nd(11);</w:t>
      </w:r>
    </w:p>
    <w:p w14:paraId="62137EF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V_nd0(10)=V_nd0(11)+(BR(10,3)+j*BR(10,4))*I_br(10);                </w:t>
      </w:r>
    </w:p>
    <w:p w14:paraId="20FB45A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62AB71F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I_nd(10)=conj((Py(10)+j*Qy(10))./V_nd0(10));</w:t>
      </w:r>
    </w:p>
    <w:p w14:paraId="66407602"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I_br(9)=-I_nd(10)+I_br(10);</w:t>
      </w:r>
    </w:p>
    <w:p w14:paraId="51FC2409"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V_nd0(1)=V_nd0(10)+(BR(9,3)+j*BR(9,4))*I_br(9);</w:t>
      </w:r>
    </w:p>
    <w:p w14:paraId="50FF4A08"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6CC7E9C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28009"/>
          <w:sz w:val="20"/>
          <w:szCs w:val="20"/>
          <w:lang w:val="en-US"/>
        </w:rPr>
        <w:t>%%%%%%%%%%%%%%%%%%%%%%%%%%%%%%%%%%%%</w:t>
      </w:r>
    </w:p>
    <w:p w14:paraId="4C612F98"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I_nd(9)=conj((Py(9)+j*Qy(9))./V_nd0(9));</w:t>
      </w:r>
    </w:p>
    <w:p w14:paraId="476BB70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I_br(8)=-I_nd(9);</w:t>
      </w:r>
    </w:p>
    <w:p w14:paraId="0A5A6FF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V_nd0(1)=V_nd0(9)+(BR(8,3)+j*BR(8,4))*I_br(8);</w:t>
      </w:r>
    </w:p>
    <w:p w14:paraId="4A858B4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28009"/>
          <w:sz w:val="20"/>
          <w:szCs w:val="20"/>
          <w:lang w:val="en-US"/>
        </w:rPr>
        <w:t>%%%%%%%%%%%%%%%%%%%%%%%%%%%%%%%%%%%%%%</w:t>
      </w:r>
    </w:p>
    <w:p w14:paraId="003D0002"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3F35FEB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15791F2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I_nd(8)=conj((Py(8)+j*Qy(8))./V_nd0(8));</w:t>
      </w:r>
    </w:p>
    <w:p w14:paraId="62ACE24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I_br(7)=-I_nd(8);</w:t>
      </w:r>
    </w:p>
    <w:p w14:paraId="1D717FB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V_nd0(7)=V_nd0(8)+(BR(7,3)+j*BR(7,4))*I_br(7);</w:t>
      </w:r>
    </w:p>
    <w:p w14:paraId="263DFCC8"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331741F3"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1E49D11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I_nd(7)=conj((Py(7)+j*Qy(7))./V_nd0(7));</w:t>
      </w:r>
    </w:p>
    <w:p w14:paraId="10E6E940"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I_br(6)=-I_nd(7)+I_br(7);</w:t>
      </w:r>
    </w:p>
    <w:p w14:paraId="058EEED5"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V_nd0(6)=V_nd0(7)+(BR(6,3)+j*BR(6,4))*I_br(6);</w:t>
      </w:r>
    </w:p>
    <w:p w14:paraId="576D05C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0C84213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43FB77C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I_nd(6)=conj((Py(6)+j*Qy(6))./V_nd0(6));</w:t>
      </w:r>
    </w:p>
    <w:p w14:paraId="212FC320"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I_br(5)=-I_nd(6)+I_br(6);</w:t>
      </w:r>
    </w:p>
    <w:p w14:paraId="405D5953"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V_nd0(1)=V_nd0(6)+(BR(5,3)+j*BR(5,4))*I_br(5);</w:t>
      </w:r>
    </w:p>
    <w:p w14:paraId="58388F8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0CE8229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28009"/>
          <w:sz w:val="20"/>
          <w:szCs w:val="20"/>
          <w:lang w:val="en-US"/>
        </w:rPr>
        <w:t>%%%%%%%%%%%%%%%%%%%%%%%%%%%%%%%%%%%%</w:t>
      </w:r>
    </w:p>
    <w:p w14:paraId="4083B2D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I_nd(5)=conj((Py(5)+j*Qy(5))./V_nd0(5));</w:t>
      </w:r>
    </w:p>
    <w:p w14:paraId="17703CC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I_br(4)=-I_nd(5);</w:t>
      </w:r>
    </w:p>
    <w:p w14:paraId="47D9000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V_nd0(3)=V_nd0(5)+(BR(4,3)+j*BR(4,4))*I_br(4);</w:t>
      </w:r>
    </w:p>
    <w:p w14:paraId="6AE3D76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41CC4F3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28009"/>
          <w:sz w:val="20"/>
          <w:szCs w:val="20"/>
          <w:lang w:val="en-US"/>
        </w:rPr>
        <w:t>%%*********************</w:t>
      </w:r>
    </w:p>
    <w:p w14:paraId="56087428"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I_nd(4)=conj((Py(4)+j*Qy(4))./V_nd0(4));</w:t>
      </w:r>
    </w:p>
    <w:p w14:paraId="1D5D07B0"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I_br(3)=-I_nd(4);</w:t>
      </w:r>
    </w:p>
    <w:p w14:paraId="14FCA6A9"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V_nd0(3)=V_nd0(4)+(BR(3,3)+j*BR(3,4))*I_br(3);</w:t>
      </w:r>
    </w:p>
    <w:p w14:paraId="3B924BF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7678B012"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28009"/>
          <w:sz w:val="20"/>
          <w:szCs w:val="20"/>
          <w:lang w:val="en-US"/>
        </w:rPr>
        <w:t>%%%%%%%%%%%%%%%%%%%%%%555555%%%%%%%%%%%%%%%%%%</w:t>
      </w:r>
    </w:p>
    <w:p w14:paraId="0F0799F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31AAD3F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I_nd(3)=conj((Py(3)+j*Qy(3))./V_nd0(3));</w:t>
      </w:r>
    </w:p>
    <w:p w14:paraId="0192F49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I_br(2)=-I_nd(3)+I_br(3)+I_br(4);</w:t>
      </w:r>
    </w:p>
    <w:p w14:paraId="7DBE055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V_nd0(2)=V_nd0(3)+(BR(2,3)+j*BR(2,4))*I_br(2);</w:t>
      </w:r>
    </w:p>
    <w:p w14:paraId="7DE0D00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28009"/>
          <w:sz w:val="20"/>
          <w:szCs w:val="20"/>
          <w:lang w:val="en-US"/>
        </w:rPr>
        <w:t>%%%%%%%%%%%%%%%%%%%%%%%%%%%%%%%%%%%%%%%%%%%%%%%%%%%%55</w:t>
      </w:r>
    </w:p>
    <w:p w14:paraId="349A4D2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I_nd(2)=conj((Py(2)+j*Qy(2))./V_nd0(2));</w:t>
      </w:r>
    </w:p>
    <w:p w14:paraId="1E8DACB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I_br(1)=-I_nd(2)+I_br(2);</w:t>
      </w:r>
    </w:p>
    <w:p w14:paraId="3C273455"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V_nd0(1)=V_nd0(2)+(BR(1,3)+j*BR(1,4))*I_br(1);</w:t>
      </w:r>
    </w:p>
    <w:p w14:paraId="470F6A89"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28009"/>
          <w:sz w:val="20"/>
          <w:szCs w:val="20"/>
          <w:lang w:val="en-US"/>
        </w:rPr>
        <w:t>%%%%%%%%%%%%%%%%%%%%%%%%%%%%%%%%%%%%%%%%%%%%%%%%%5</w:t>
      </w:r>
    </w:p>
    <w:p w14:paraId="3576D273"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lastRenderedPageBreak/>
        <w:t xml:space="preserve">        </w:t>
      </w:r>
    </w:p>
    <w:p w14:paraId="2A7466F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4E9EB565"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39A1CF3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V_ogu(1,1)=Voltbase;</w:t>
      </w:r>
    </w:p>
    <w:p w14:paraId="0F973D8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difference=(abs(V_ogu(1)-V_nd0(1)));</w:t>
      </w:r>
    </w:p>
    <w:p w14:paraId="382162D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28009"/>
          <w:sz w:val="20"/>
          <w:szCs w:val="20"/>
          <w:lang w:val="en-US"/>
        </w:rPr>
        <w:t>% pause</w:t>
      </w:r>
    </w:p>
    <w:p w14:paraId="73DA1F1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11E84DD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E00FF"/>
          <w:sz w:val="20"/>
          <w:szCs w:val="20"/>
          <w:lang w:val="en-US"/>
        </w:rPr>
        <w:t>if</w:t>
      </w:r>
      <w:r w:rsidRPr="000475A1">
        <w:rPr>
          <w:rFonts w:ascii="Courier New" w:hAnsi="Courier New" w:cs="Courier New"/>
          <w:color w:val="000000"/>
          <w:sz w:val="20"/>
          <w:szCs w:val="20"/>
          <w:lang w:val="en-US"/>
        </w:rPr>
        <w:t xml:space="preserve"> difference&lt;0.000001</w:t>
      </w:r>
    </w:p>
    <w:p w14:paraId="17FDF9E9"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I_nd;</w:t>
      </w:r>
    </w:p>
    <w:p w14:paraId="05690ED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I_br;</w:t>
      </w:r>
    </w:p>
    <w:p w14:paraId="2A6B854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28009"/>
          <w:sz w:val="20"/>
          <w:szCs w:val="20"/>
          <w:lang w:val="en-US"/>
        </w:rPr>
        <w:t>%size(I_br)</w:t>
      </w:r>
    </w:p>
    <w:p w14:paraId="79E5DF7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02B9F7A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28009"/>
          <w:sz w:val="20"/>
          <w:szCs w:val="20"/>
          <w:lang w:val="en-US"/>
        </w:rPr>
        <w:t>%pause</w:t>
      </w:r>
    </w:p>
    <w:p w14:paraId="335E700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V_nd0;</w:t>
      </w:r>
    </w:p>
    <w:p w14:paraId="48FD66E9"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28009"/>
          <w:sz w:val="20"/>
          <w:szCs w:val="20"/>
          <w:lang w:val="en-US"/>
        </w:rPr>
        <w:t>%pause</w:t>
      </w:r>
    </w:p>
    <w:p w14:paraId="3C61CE5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28009"/>
          <w:sz w:val="20"/>
          <w:szCs w:val="20"/>
          <w:lang w:val="en-US"/>
        </w:rPr>
        <w:t>%mo(l)=sum((abs(V_nd0)-1).^2);</w:t>
      </w:r>
    </w:p>
    <w:p w14:paraId="0F3697D6" w14:textId="77777777" w:rsidR="000475A1" w:rsidRPr="000475A1" w:rsidRDefault="000475A1" w:rsidP="000475A1">
      <w:pPr>
        <w:autoSpaceDE w:val="0"/>
        <w:autoSpaceDN w:val="0"/>
        <w:adjustRightInd w:val="0"/>
        <w:spacing w:after="0"/>
        <w:rPr>
          <w:rFonts w:ascii="Courier New" w:hAnsi="Courier New" w:cs="Courier New"/>
          <w:sz w:val="24"/>
          <w:szCs w:val="24"/>
          <w:highlight w:val="yellow"/>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00000"/>
          <w:sz w:val="20"/>
          <w:szCs w:val="20"/>
          <w:highlight w:val="yellow"/>
          <w:lang w:val="en-US"/>
        </w:rPr>
        <w:t>mo(l)=25000*sum((abs(V_nd0)-1).^2);</w:t>
      </w:r>
    </w:p>
    <w:p w14:paraId="3C6B9C3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highlight w:val="yellow"/>
          <w:lang w:val="en-US"/>
        </w:rPr>
        <w:t xml:space="preserve">            mm(l)=sum((abs(I_br).^2).*(BR(:,3)));</w:t>
      </w:r>
    </w:p>
    <w:p w14:paraId="0755FCE0"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mo(l)=mo(l)+mm(l);</w:t>
      </w:r>
    </w:p>
    <w:p w14:paraId="08D2C4A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zzz;</w:t>
      </w:r>
    </w:p>
    <w:p w14:paraId="18CE81F3"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E00FF"/>
          <w:sz w:val="20"/>
          <w:szCs w:val="20"/>
          <w:lang w:val="en-US"/>
        </w:rPr>
        <w:t>break</w:t>
      </w:r>
    </w:p>
    <w:p w14:paraId="455C0DD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E00FF"/>
          <w:sz w:val="20"/>
          <w:szCs w:val="20"/>
          <w:lang w:val="en-US"/>
        </w:rPr>
        <w:t>end</w:t>
      </w:r>
    </w:p>
    <w:p w14:paraId="778C8EC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r w:rsidRPr="000475A1">
        <w:rPr>
          <w:rFonts w:ascii="Courier New" w:hAnsi="Courier New" w:cs="Courier New"/>
          <w:color w:val="0E00FF"/>
          <w:sz w:val="20"/>
          <w:szCs w:val="20"/>
          <w:lang w:val="en-US"/>
        </w:rPr>
        <w:t>end</w:t>
      </w:r>
    </w:p>
    <w:p w14:paraId="664F658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myP=real(V_nd0(1).*conj(I_br(1)));</w:t>
      </w:r>
    </w:p>
    <w:p w14:paraId="0EF6CD14" w14:textId="77777777" w:rsidR="000475A1" w:rsidRPr="000475A1" w:rsidRDefault="000475A1" w:rsidP="000475A1">
      <w:pPr>
        <w:autoSpaceDE w:val="0"/>
        <w:autoSpaceDN w:val="0"/>
        <w:adjustRightInd w:val="0"/>
        <w:spacing w:after="0"/>
        <w:rPr>
          <w:rFonts w:ascii="Courier New" w:hAnsi="Courier New" w:cs="Courier New"/>
          <w:sz w:val="24"/>
          <w:szCs w:val="24"/>
        </w:rPr>
      </w:pPr>
      <w:r w:rsidRPr="000475A1">
        <w:rPr>
          <w:rFonts w:ascii="Courier New" w:hAnsi="Courier New" w:cs="Courier New"/>
          <w:color w:val="0E00FF"/>
          <w:sz w:val="20"/>
          <w:szCs w:val="20"/>
          <w:lang w:val="en-US"/>
        </w:rPr>
        <w:t>end</w:t>
      </w:r>
    </w:p>
    <w:p w14:paraId="2D26345C" w14:textId="77777777" w:rsidR="000475A1" w:rsidRPr="000475A1" w:rsidRDefault="000475A1" w:rsidP="000475A1">
      <w:pPr>
        <w:autoSpaceDE w:val="0"/>
        <w:autoSpaceDN w:val="0"/>
        <w:adjustRightInd w:val="0"/>
        <w:spacing w:after="0"/>
        <w:rPr>
          <w:rFonts w:ascii="Courier New" w:hAnsi="Courier New" w:cs="Courier New"/>
          <w:sz w:val="24"/>
          <w:szCs w:val="24"/>
        </w:rPr>
      </w:pPr>
      <w:r w:rsidRPr="000475A1">
        <w:rPr>
          <w:rFonts w:ascii="Courier New" w:hAnsi="Courier New" w:cs="Courier New"/>
          <w:color w:val="000000"/>
          <w:sz w:val="20"/>
          <w:szCs w:val="20"/>
          <w:lang w:val="en-US"/>
        </w:rPr>
        <w:t>o</w:t>
      </w:r>
      <w:r w:rsidRPr="000475A1">
        <w:rPr>
          <w:rFonts w:ascii="Courier New" w:hAnsi="Courier New" w:cs="Courier New"/>
          <w:color w:val="000000"/>
          <w:sz w:val="20"/>
          <w:szCs w:val="20"/>
        </w:rPr>
        <w:t>=</w:t>
      </w:r>
      <w:r w:rsidRPr="000475A1">
        <w:rPr>
          <w:rFonts w:ascii="Courier New" w:hAnsi="Courier New" w:cs="Courier New"/>
          <w:color w:val="000000"/>
          <w:sz w:val="20"/>
          <w:szCs w:val="20"/>
          <w:lang w:val="en-US"/>
        </w:rPr>
        <w:t>sum</w:t>
      </w:r>
      <w:r w:rsidRPr="000475A1">
        <w:rPr>
          <w:rFonts w:ascii="Courier New" w:hAnsi="Courier New" w:cs="Courier New"/>
          <w:color w:val="000000"/>
          <w:sz w:val="20"/>
          <w:szCs w:val="20"/>
        </w:rPr>
        <w:t>(</w:t>
      </w:r>
      <w:r w:rsidRPr="000475A1">
        <w:rPr>
          <w:rFonts w:ascii="Courier New" w:hAnsi="Courier New" w:cs="Courier New"/>
          <w:color w:val="000000"/>
          <w:sz w:val="20"/>
          <w:szCs w:val="20"/>
          <w:lang w:val="en-US"/>
        </w:rPr>
        <w:t>mo</w:t>
      </w:r>
      <w:r w:rsidRPr="000475A1">
        <w:rPr>
          <w:rFonts w:ascii="Courier New" w:hAnsi="Courier New" w:cs="Courier New"/>
          <w:color w:val="000000"/>
          <w:sz w:val="20"/>
          <w:szCs w:val="20"/>
        </w:rPr>
        <w:t>);</w:t>
      </w:r>
    </w:p>
    <w:p w14:paraId="2DB37AD3" w14:textId="77777777" w:rsidR="000475A1" w:rsidRPr="000475A1" w:rsidRDefault="000475A1" w:rsidP="000475A1">
      <w:pPr>
        <w:autoSpaceDE w:val="0"/>
        <w:autoSpaceDN w:val="0"/>
        <w:adjustRightInd w:val="0"/>
        <w:spacing w:after="0"/>
        <w:rPr>
          <w:rFonts w:ascii="Courier New" w:hAnsi="Courier New" w:cs="Courier New"/>
          <w:sz w:val="24"/>
          <w:szCs w:val="24"/>
        </w:rPr>
      </w:pPr>
      <w:r w:rsidRPr="000475A1">
        <w:rPr>
          <w:rFonts w:ascii="Courier New" w:hAnsi="Courier New" w:cs="Courier New"/>
          <w:color w:val="0E00FF"/>
          <w:sz w:val="20"/>
          <w:szCs w:val="20"/>
          <w:lang w:val="en-US"/>
        </w:rPr>
        <w:t>end</w:t>
      </w:r>
    </w:p>
    <w:p w14:paraId="597BBC7B" w14:textId="77777777" w:rsidR="000475A1" w:rsidRPr="000475A1" w:rsidRDefault="000475A1" w:rsidP="000475A1">
      <w:pPr>
        <w:autoSpaceDE w:val="0"/>
        <w:autoSpaceDN w:val="0"/>
        <w:adjustRightInd w:val="0"/>
        <w:spacing w:after="0"/>
        <w:rPr>
          <w:rFonts w:ascii="Courier New" w:hAnsi="Courier New" w:cs="Courier New"/>
          <w:sz w:val="24"/>
          <w:szCs w:val="24"/>
        </w:rPr>
      </w:pPr>
    </w:p>
    <w:p w14:paraId="7AFA8DA0" w14:textId="77777777" w:rsidR="000475A1" w:rsidRPr="000475A1" w:rsidRDefault="000475A1" w:rsidP="000475A1">
      <w:pPr>
        <w:autoSpaceDE w:val="0"/>
        <w:autoSpaceDN w:val="0"/>
        <w:adjustRightInd w:val="0"/>
        <w:spacing w:after="0"/>
        <w:rPr>
          <w:rFonts w:ascii="Courier New" w:hAnsi="Courier New" w:cs="Courier New"/>
          <w:b/>
          <w:sz w:val="24"/>
          <w:szCs w:val="24"/>
        </w:rPr>
      </w:pPr>
      <w:r w:rsidRPr="000475A1">
        <w:rPr>
          <w:rFonts w:ascii="Courier New" w:hAnsi="Courier New" w:cs="Courier New"/>
          <w:b/>
          <w:sz w:val="24"/>
          <w:szCs w:val="24"/>
        </w:rPr>
        <w:t>Нагрузки и параметры сети</w:t>
      </w:r>
    </w:p>
    <w:p w14:paraId="7918363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branches = [%From</w:t>
      </w:r>
      <w:r w:rsidRPr="000475A1">
        <w:rPr>
          <w:rFonts w:ascii="Courier New" w:hAnsi="Courier New" w:cs="Courier New"/>
          <w:sz w:val="24"/>
          <w:szCs w:val="24"/>
          <w:lang w:val="en-US"/>
        </w:rPr>
        <w:tab/>
        <w:t>To</w:t>
      </w:r>
      <w:r w:rsidRPr="000475A1">
        <w:rPr>
          <w:rFonts w:ascii="Courier New" w:hAnsi="Courier New" w:cs="Courier New"/>
          <w:sz w:val="24"/>
          <w:szCs w:val="24"/>
          <w:lang w:val="en-US"/>
        </w:rPr>
        <w:tab/>
        <w:t xml:space="preserve"> R+jX (ohms)</w:t>
      </w:r>
    </w:p>
    <w:p w14:paraId="30E60A4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1</w:t>
      </w:r>
      <w:r w:rsidRPr="000475A1">
        <w:rPr>
          <w:rFonts w:ascii="Courier New" w:hAnsi="Courier New" w:cs="Courier New"/>
          <w:sz w:val="24"/>
          <w:szCs w:val="24"/>
          <w:lang w:val="en-US"/>
        </w:rPr>
        <w:tab/>
        <w:t>2</w:t>
      </w:r>
      <w:r w:rsidRPr="000475A1">
        <w:rPr>
          <w:rFonts w:ascii="Courier New" w:hAnsi="Courier New" w:cs="Courier New"/>
          <w:sz w:val="24"/>
          <w:szCs w:val="24"/>
          <w:lang w:val="en-US"/>
        </w:rPr>
        <w:tab/>
        <w:t>0.0922+1i*0.0470</w:t>
      </w:r>
    </w:p>
    <w:p w14:paraId="0425BF62"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2</w:t>
      </w:r>
      <w:r w:rsidRPr="000475A1">
        <w:rPr>
          <w:rFonts w:ascii="Courier New" w:hAnsi="Courier New" w:cs="Courier New"/>
          <w:sz w:val="24"/>
          <w:szCs w:val="24"/>
          <w:lang w:val="en-US"/>
        </w:rPr>
        <w:tab/>
        <w:t>3</w:t>
      </w:r>
      <w:r w:rsidRPr="000475A1">
        <w:rPr>
          <w:rFonts w:ascii="Courier New" w:hAnsi="Courier New" w:cs="Courier New"/>
          <w:sz w:val="24"/>
          <w:szCs w:val="24"/>
          <w:lang w:val="en-US"/>
        </w:rPr>
        <w:tab/>
        <w:t>0.4930+1i*0.2511</w:t>
      </w:r>
    </w:p>
    <w:p w14:paraId="372BC7C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3</w:t>
      </w:r>
      <w:r w:rsidRPr="000475A1">
        <w:rPr>
          <w:rFonts w:ascii="Courier New" w:hAnsi="Courier New" w:cs="Courier New"/>
          <w:sz w:val="24"/>
          <w:szCs w:val="24"/>
          <w:lang w:val="en-US"/>
        </w:rPr>
        <w:tab/>
        <w:t>4</w:t>
      </w:r>
      <w:r w:rsidRPr="000475A1">
        <w:rPr>
          <w:rFonts w:ascii="Courier New" w:hAnsi="Courier New" w:cs="Courier New"/>
          <w:sz w:val="24"/>
          <w:szCs w:val="24"/>
          <w:lang w:val="en-US"/>
        </w:rPr>
        <w:tab/>
        <w:t>0.3660+1i*0.1864</w:t>
      </w:r>
    </w:p>
    <w:p w14:paraId="259CDBF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4</w:t>
      </w:r>
      <w:r w:rsidRPr="000475A1">
        <w:rPr>
          <w:rFonts w:ascii="Courier New" w:hAnsi="Courier New" w:cs="Courier New"/>
          <w:sz w:val="24"/>
          <w:szCs w:val="24"/>
          <w:lang w:val="en-US"/>
        </w:rPr>
        <w:tab/>
        <w:t>5</w:t>
      </w:r>
      <w:r w:rsidRPr="000475A1">
        <w:rPr>
          <w:rFonts w:ascii="Courier New" w:hAnsi="Courier New" w:cs="Courier New"/>
          <w:sz w:val="24"/>
          <w:szCs w:val="24"/>
          <w:lang w:val="en-US"/>
        </w:rPr>
        <w:tab/>
        <w:t>0.3811+1i*0.1941</w:t>
      </w:r>
    </w:p>
    <w:p w14:paraId="0DAF5A1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5</w:t>
      </w:r>
      <w:r w:rsidRPr="000475A1">
        <w:rPr>
          <w:rFonts w:ascii="Courier New" w:hAnsi="Courier New" w:cs="Courier New"/>
          <w:sz w:val="24"/>
          <w:szCs w:val="24"/>
          <w:lang w:val="en-US"/>
        </w:rPr>
        <w:tab/>
        <w:t>6</w:t>
      </w:r>
      <w:r w:rsidRPr="000475A1">
        <w:rPr>
          <w:rFonts w:ascii="Courier New" w:hAnsi="Courier New" w:cs="Courier New"/>
          <w:sz w:val="24"/>
          <w:szCs w:val="24"/>
          <w:lang w:val="en-US"/>
        </w:rPr>
        <w:tab/>
        <w:t>0.8190+1i*0.7070</w:t>
      </w:r>
    </w:p>
    <w:p w14:paraId="1B1EEEA8"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6</w:t>
      </w:r>
      <w:r w:rsidRPr="000475A1">
        <w:rPr>
          <w:rFonts w:ascii="Courier New" w:hAnsi="Courier New" w:cs="Courier New"/>
          <w:sz w:val="24"/>
          <w:szCs w:val="24"/>
          <w:lang w:val="en-US"/>
        </w:rPr>
        <w:tab/>
        <w:t>7</w:t>
      </w:r>
      <w:r w:rsidRPr="000475A1">
        <w:rPr>
          <w:rFonts w:ascii="Courier New" w:hAnsi="Courier New" w:cs="Courier New"/>
          <w:sz w:val="24"/>
          <w:szCs w:val="24"/>
          <w:lang w:val="en-US"/>
        </w:rPr>
        <w:tab/>
        <w:t>0.1872+1i*0.6188</w:t>
      </w:r>
    </w:p>
    <w:p w14:paraId="0CB66A8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7</w:t>
      </w:r>
      <w:r w:rsidRPr="000475A1">
        <w:rPr>
          <w:rFonts w:ascii="Courier New" w:hAnsi="Courier New" w:cs="Courier New"/>
          <w:sz w:val="24"/>
          <w:szCs w:val="24"/>
          <w:lang w:val="en-US"/>
        </w:rPr>
        <w:tab/>
        <w:t>8</w:t>
      </w:r>
      <w:r w:rsidRPr="000475A1">
        <w:rPr>
          <w:rFonts w:ascii="Courier New" w:hAnsi="Courier New" w:cs="Courier New"/>
          <w:sz w:val="24"/>
          <w:szCs w:val="24"/>
          <w:lang w:val="en-US"/>
        </w:rPr>
        <w:tab/>
        <w:t>0.7114+1i*0.2351</w:t>
      </w:r>
    </w:p>
    <w:p w14:paraId="4D21085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8</w:t>
      </w:r>
      <w:r w:rsidRPr="000475A1">
        <w:rPr>
          <w:rFonts w:ascii="Courier New" w:hAnsi="Courier New" w:cs="Courier New"/>
          <w:sz w:val="24"/>
          <w:szCs w:val="24"/>
          <w:lang w:val="en-US"/>
        </w:rPr>
        <w:tab/>
        <w:t>9</w:t>
      </w:r>
      <w:r w:rsidRPr="000475A1">
        <w:rPr>
          <w:rFonts w:ascii="Courier New" w:hAnsi="Courier New" w:cs="Courier New"/>
          <w:sz w:val="24"/>
          <w:szCs w:val="24"/>
          <w:lang w:val="en-US"/>
        </w:rPr>
        <w:tab/>
        <w:t>1.0300+1i*0.7400</w:t>
      </w:r>
    </w:p>
    <w:p w14:paraId="074AE3C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9</w:t>
      </w:r>
      <w:r w:rsidRPr="000475A1">
        <w:rPr>
          <w:rFonts w:ascii="Courier New" w:hAnsi="Courier New" w:cs="Courier New"/>
          <w:sz w:val="24"/>
          <w:szCs w:val="24"/>
          <w:lang w:val="en-US"/>
        </w:rPr>
        <w:tab/>
        <w:t>10</w:t>
      </w:r>
      <w:r w:rsidRPr="000475A1">
        <w:rPr>
          <w:rFonts w:ascii="Courier New" w:hAnsi="Courier New" w:cs="Courier New"/>
          <w:sz w:val="24"/>
          <w:szCs w:val="24"/>
          <w:lang w:val="en-US"/>
        </w:rPr>
        <w:tab/>
        <w:t>1.0440+1i*0.7400</w:t>
      </w:r>
    </w:p>
    <w:p w14:paraId="5F10224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10</w:t>
      </w:r>
      <w:r w:rsidRPr="000475A1">
        <w:rPr>
          <w:rFonts w:ascii="Courier New" w:hAnsi="Courier New" w:cs="Courier New"/>
          <w:sz w:val="24"/>
          <w:szCs w:val="24"/>
          <w:lang w:val="en-US"/>
        </w:rPr>
        <w:tab/>
        <w:t>11</w:t>
      </w:r>
      <w:r w:rsidRPr="000475A1">
        <w:rPr>
          <w:rFonts w:ascii="Courier New" w:hAnsi="Courier New" w:cs="Courier New"/>
          <w:sz w:val="24"/>
          <w:szCs w:val="24"/>
          <w:lang w:val="en-US"/>
        </w:rPr>
        <w:tab/>
        <w:t>0.1966+1i*0.0650</w:t>
      </w:r>
    </w:p>
    <w:p w14:paraId="08FFDC5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11</w:t>
      </w:r>
      <w:r w:rsidRPr="000475A1">
        <w:rPr>
          <w:rFonts w:ascii="Courier New" w:hAnsi="Courier New" w:cs="Courier New"/>
          <w:sz w:val="24"/>
          <w:szCs w:val="24"/>
          <w:lang w:val="en-US"/>
        </w:rPr>
        <w:tab/>
        <w:t>12</w:t>
      </w:r>
      <w:r w:rsidRPr="000475A1">
        <w:rPr>
          <w:rFonts w:ascii="Courier New" w:hAnsi="Courier New" w:cs="Courier New"/>
          <w:sz w:val="24"/>
          <w:szCs w:val="24"/>
          <w:lang w:val="en-US"/>
        </w:rPr>
        <w:tab/>
        <w:t>0.3744+1i*0.1298</w:t>
      </w:r>
    </w:p>
    <w:p w14:paraId="5AB54B60"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12</w:t>
      </w:r>
      <w:r w:rsidRPr="000475A1">
        <w:rPr>
          <w:rFonts w:ascii="Courier New" w:hAnsi="Courier New" w:cs="Courier New"/>
          <w:sz w:val="24"/>
          <w:szCs w:val="24"/>
          <w:lang w:val="en-US"/>
        </w:rPr>
        <w:tab/>
        <w:t>13</w:t>
      </w:r>
      <w:r w:rsidRPr="000475A1">
        <w:rPr>
          <w:rFonts w:ascii="Courier New" w:hAnsi="Courier New" w:cs="Courier New"/>
          <w:sz w:val="24"/>
          <w:szCs w:val="24"/>
          <w:lang w:val="en-US"/>
        </w:rPr>
        <w:tab/>
        <w:t>1.4680+1i*1.1550</w:t>
      </w:r>
    </w:p>
    <w:p w14:paraId="7819842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13</w:t>
      </w:r>
      <w:r w:rsidRPr="000475A1">
        <w:rPr>
          <w:rFonts w:ascii="Courier New" w:hAnsi="Courier New" w:cs="Courier New"/>
          <w:sz w:val="24"/>
          <w:szCs w:val="24"/>
          <w:lang w:val="en-US"/>
        </w:rPr>
        <w:tab/>
        <w:t>14</w:t>
      </w:r>
      <w:r w:rsidRPr="000475A1">
        <w:rPr>
          <w:rFonts w:ascii="Courier New" w:hAnsi="Courier New" w:cs="Courier New"/>
          <w:sz w:val="24"/>
          <w:szCs w:val="24"/>
          <w:lang w:val="en-US"/>
        </w:rPr>
        <w:tab/>
        <w:t>0.5416+1i*0.7129</w:t>
      </w:r>
    </w:p>
    <w:p w14:paraId="05F0BE8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14</w:t>
      </w:r>
      <w:r w:rsidRPr="000475A1">
        <w:rPr>
          <w:rFonts w:ascii="Courier New" w:hAnsi="Courier New" w:cs="Courier New"/>
          <w:sz w:val="24"/>
          <w:szCs w:val="24"/>
          <w:lang w:val="en-US"/>
        </w:rPr>
        <w:tab/>
        <w:t>15</w:t>
      </w:r>
      <w:r w:rsidRPr="000475A1">
        <w:rPr>
          <w:rFonts w:ascii="Courier New" w:hAnsi="Courier New" w:cs="Courier New"/>
          <w:sz w:val="24"/>
          <w:szCs w:val="24"/>
          <w:lang w:val="en-US"/>
        </w:rPr>
        <w:tab/>
        <w:t>0.5910+1i*0.5260</w:t>
      </w:r>
    </w:p>
    <w:p w14:paraId="7FCA884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15</w:t>
      </w:r>
      <w:r w:rsidRPr="000475A1">
        <w:rPr>
          <w:rFonts w:ascii="Courier New" w:hAnsi="Courier New" w:cs="Courier New"/>
          <w:sz w:val="24"/>
          <w:szCs w:val="24"/>
          <w:lang w:val="en-US"/>
        </w:rPr>
        <w:tab/>
        <w:t>16</w:t>
      </w:r>
      <w:r w:rsidRPr="000475A1">
        <w:rPr>
          <w:rFonts w:ascii="Courier New" w:hAnsi="Courier New" w:cs="Courier New"/>
          <w:sz w:val="24"/>
          <w:szCs w:val="24"/>
          <w:lang w:val="en-US"/>
        </w:rPr>
        <w:tab/>
        <w:t>0.7463+1i*0.5450</w:t>
      </w:r>
    </w:p>
    <w:p w14:paraId="17DAE4F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16</w:t>
      </w:r>
      <w:r w:rsidRPr="000475A1">
        <w:rPr>
          <w:rFonts w:ascii="Courier New" w:hAnsi="Courier New" w:cs="Courier New"/>
          <w:sz w:val="24"/>
          <w:szCs w:val="24"/>
          <w:lang w:val="en-US"/>
        </w:rPr>
        <w:tab/>
        <w:t>17</w:t>
      </w:r>
      <w:r w:rsidRPr="000475A1">
        <w:rPr>
          <w:rFonts w:ascii="Courier New" w:hAnsi="Courier New" w:cs="Courier New"/>
          <w:sz w:val="24"/>
          <w:szCs w:val="24"/>
          <w:lang w:val="en-US"/>
        </w:rPr>
        <w:tab/>
        <w:t>1.2890+1i*1.7210</w:t>
      </w:r>
    </w:p>
    <w:p w14:paraId="438E6AD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17</w:t>
      </w:r>
      <w:r w:rsidRPr="000475A1">
        <w:rPr>
          <w:rFonts w:ascii="Courier New" w:hAnsi="Courier New" w:cs="Courier New"/>
          <w:sz w:val="24"/>
          <w:szCs w:val="24"/>
          <w:lang w:val="en-US"/>
        </w:rPr>
        <w:tab/>
        <w:t>18</w:t>
      </w:r>
      <w:r w:rsidRPr="000475A1">
        <w:rPr>
          <w:rFonts w:ascii="Courier New" w:hAnsi="Courier New" w:cs="Courier New"/>
          <w:sz w:val="24"/>
          <w:szCs w:val="24"/>
          <w:lang w:val="en-US"/>
        </w:rPr>
        <w:tab/>
        <w:t>0.7320+1i*0.5740</w:t>
      </w:r>
    </w:p>
    <w:p w14:paraId="49A579C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2</w:t>
      </w:r>
      <w:r w:rsidRPr="000475A1">
        <w:rPr>
          <w:rFonts w:ascii="Courier New" w:hAnsi="Courier New" w:cs="Courier New"/>
          <w:sz w:val="24"/>
          <w:szCs w:val="24"/>
          <w:lang w:val="en-US"/>
        </w:rPr>
        <w:tab/>
        <w:t>19</w:t>
      </w:r>
      <w:r w:rsidRPr="000475A1">
        <w:rPr>
          <w:rFonts w:ascii="Courier New" w:hAnsi="Courier New" w:cs="Courier New"/>
          <w:sz w:val="24"/>
          <w:szCs w:val="24"/>
          <w:lang w:val="en-US"/>
        </w:rPr>
        <w:tab/>
        <w:t>0.1640+1i*0.1565</w:t>
      </w:r>
    </w:p>
    <w:p w14:paraId="6C3E49B8"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19</w:t>
      </w:r>
      <w:r w:rsidRPr="000475A1">
        <w:rPr>
          <w:rFonts w:ascii="Courier New" w:hAnsi="Courier New" w:cs="Courier New"/>
          <w:sz w:val="24"/>
          <w:szCs w:val="24"/>
          <w:lang w:val="en-US"/>
        </w:rPr>
        <w:tab/>
        <w:t>20</w:t>
      </w:r>
      <w:r w:rsidRPr="000475A1">
        <w:rPr>
          <w:rFonts w:ascii="Courier New" w:hAnsi="Courier New" w:cs="Courier New"/>
          <w:sz w:val="24"/>
          <w:szCs w:val="24"/>
          <w:lang w:val="en-US"/>
        </w:rPr>
        <w:tab/>
        <w:t>1.5042+1i*1.3554</w:t>
      </w:r>
    </w:p>
    <w:p w14:paraId="2C9F040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20</w:t>
      </w:r>
      <w:r w:rsidRPr="000475A1">
        <w:rPr>
          <w:rFonts w:ascii="Courier New" w:hAnsi="Courier New" w:cs="Courier New"/>
          <w:sz w:val="24"/>
          <w:szCs w:val="24"/>
          <w:lang w:val="en-US"/>
        </w:rPr>
        <w:tab/>
        <w:t>21</w:t>
      </w:r>
      <w:r w:rsidRPr="000475A1">
        <w:rPr>
          <w:rFonts w:ascii="Courier New" w:hAnsi="Courier New" w:cs="Courier New"/>
          <w:sz w:val="24"/>
          <w:szCs w:val="24"/>
          <w:lang w:val="en-US"/>
        </w:rPr>
        <w:tab/>
        <w:t>0.4095+1i*0.4784</w:t>
      </w:r>
    </w:p>
    <w:p w14:paraId="6B6AD88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21</w:t>
      </w:r>
      <w:r w:rsidRPr="000475A1">
        <w:rPr>
          <w:rFonts w:ascii="Courier New" w:hAnsi="Courier New" w:cs="Courier New"/>
          <w:sz w:val="24"/>
          <w:szCs w:val="24"/>
          <w:lang w:val="en-US"/>
        </w:rPr>
        <w:tab/>
        <w:t>22</w:t>
      </w:r>
      <w:r w:rsidRPr="000475A1">
        <w:rPr>
          <w:rFonts w:ascii="Courier New" w:hAnsi="Courier New" w:cs="Courier New"/>
          <w:sz w:val="24"/>
          <w:szCs w:val="24"/>
          <w:lang w:val="en-US"/>
        </w:rPr>
        <w:tab/>
        <w:t>0.7089+1i*0.9373</w:t>
      </w:r>
    </w:p>
    <w:p w14:paraId="7D02D97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3</w:t>
      </w:r>
      <w:r w:rsidRPr="000475A1">
        <w:rPr>
          <w:rFonts w:ascii="Courier New" w:hAnsi="Courier New" w:cs="Courier New"/>
          <w:sz w:val="24"/>
          <w:szCs w:val="24"/>
          <w:lang w:val="en-US"/>
        </w:rPr>
        <w:tab/>
        <w:t>23</w:t>
      </w:r>
      <w:r w:rsidRPr="000475A1">
        <w:rPr>
          <w:rFonts w:ascii="Courier New" w:hAnsi="Courier New" w:cs="Courier New"/>
          <w:sz w:val="24"/>
          <w:szCs w:val="24"/>
          <w:lang w:val="en-US"/>
        </w:rPr>
        <w:tab/>
        <w:t>0.4512+1i*0.3083</w:t>
      </w:r>
    </w:p>
    <w:p w14:paraId="715E6DD8"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23</w:t>
      </w:r>
      <w:r w:rsidRPr="000475A1">
        <w:rPr>
          <w:rFonts w:ascii="Courier New" w:hAnsi="Courier New" w:cs="Courier New"/>
          <w:sz w:val="24"/>
          <w:szCs w:val="24"/>
          <w:lang w:val="en-US"/>
        </w:rPr>
        <w:tab/>
        <w:t>24</w:t>
      </w:r>
      <w:r w:rsidRPr="000475A1">
        <w:rPr>
          <w:rFonts w:ascii="Courier New" w:hAnsi="Courier New" w:cs="Courier New"/>
          <w:sz w:val="24"/>
          <w:szCs w:val="24"/>
          <w:lang w:val="en-US"/>
        </w:rPr>
        <w:tab/>
        <w:t>0.8980+1i*0.7091</w:t>
      </w:r>
    </w:p>
    <w:p w14:paraId="4EA8E4C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24</w:t>
      </w:r>
      <w:r w:rsidRPr="000475A1">
        <w:rPr>
          <w:rFonts w:ascii="Courier New" w:hAnsi="Courier New" w:cs="Courier New"/>
          <w:sz w:val="24"/>
          <w:szCs w:val="24"/>
          <w:lang w:val="en-US"/>
        </w:rPr>
        <w:tab/>
        <w:t>25</w:t>
      </w:r>
      <w:r w:rsidRPr="000475A1">
        <w:rPr>
          <w:rFonts w:ascii="Courier New" w:hAnsi="Courier New" w:cs="Courier New"/>
          <w:sz w:val="24"/>
          <w:szCs w:val="24"/>
          <w:lang w:val="en-US"/>
        </w:rPr>
        <w:tab/>
        <w:t>0.8960+1i*0.7011</w:t>
      </w:r>
    </w:p>
    <w:p w14:paraId="405DF3D2"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6</w:t>
      </w:r>
      <w:r w:rsidRPr="000475A1">
        <w:rPr>
          <w:rFonts w:ascii="Courier New" w:hAnsi="Courier New" w:cs="Courier New"/>
          <w:sz w:val="24"/>
          <w:szCs w:val="24"/>
          <w:lang w:val="en-US"/>
        </w:rPr>
        <w:tab/>
        <w:t>26</w:t>
      </w:r>
      <w:r w:rsidRPr="000475A1">
        <w:rPr>
          <w:rFonts w:ascii="Courier New" w:hAnsi="Courier New" w:cs="Courier New"/>
          <w:sz w:val="24"/>
          <w:szCs w:val="24"/>
          <w:lang w:val="en-US"/>
        </w:rPr>
        <w:tab/>
        <w:t>0.2030+1i*0.1034</w:t>
      </w:r>
    </w:p>
    <w:p w14:paraId="6F5FA25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26</w:t>
      </w:r>
      <w:r w:rsidRPr="000475A1">
        <w:rPr>
          <w:rFonts w:ascii="Courier New" w:hAnsi="Courier New" w:cs="Courier New"/>
          <w:sz w:val="24"/>
          <w:szCs w:val="24"/>
          <w:lang w:val="en-US"/>
        </w:rPr>
        <w:tab/>
        <w:t>27</w:t>
      </w:r>
      <w:r w:rsidRPr="000475A1">
        <w:rPr>
          <w:rFonts w:ascii="Courier New" w:hAnsi="Courier New" w:cs="Courier New"/>
          <w:sz w:val="24"/>
          <w:szCs w:val="24"/>
          <w:lang w:val="en-US"/>
        </w:rPr>
        <w:tab/>
        <w:t>0.2842+1i*0.1447</w:t>
      </w:r>
    </w:p>
    <w:p w14:paraId="42E3E8C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lastRenderedPageBreak/>
        <w:t xml:space="preserve">    27</w:t>
      </w:r>
      <w:r w:rsidRPr="000475A1">
        <w:rPr>
          <w:rFonts w:ascii="Courier New" w:hAnsi="Courier New" w:cs="Courier New"/>
          <w:sz w:val="24"/>
          <w:szCs w:val="24"/>
          <w:lang w:val="en-US"/>
        </w:rPr>
        <w:tab/>
        <w:t>28</w:t>
      </w:r>
      <w:r w:rsidRPr="000475A1">
        <w:rPr>
          <w:rFonts w:ascii="Courier New" w:hAnsi="Courier New" w:cs="Courier New"/>
          <w:sz w:val="24"/>
          <w:szCs w:val="24"/>
          <w:lang w:val="en-US"/>
        </w:rPr>
        <w:tab/>
        <w:t>1.0590+1i*0.9337</w:t>
      </w:r>
    </w:p>
    <w:p w14:paraId="3C650569"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28</w:t>
      </w:r>
      <w:r w:rsidRPr="000475A1">
        <w:rPr>
          <w:rFonts w:ascii="Courier New" w:hAnsi="Courier New" w:cs="Courier New"/>
          <w:sz w:val="24"/>
          <w:szCs w:val="24"/>
          <w:lang w:val="en-US"/>
        </w:rPr>
        <w:tab/>
        <w:t>29</w:t>
      </w:r>
      <w:r w:rsidRPr="000475A1">
        <w:rPr>
          <w:rFonts w:ascii="Courier New" w:hAnsi="Courier New" w:cs="Courier New"/>
          <w:sz w:val="24"/>
          <w:szCs w:val="24"/>
          <w:lang w:val="en-US"/>
        </w:rPr>
        <w:tab/>
        <w:t>0.8042+1i*0.7006</w:t>
      </w:r>
    </w:p>
    <w:p w14:paraId="0A8D6A0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29</w:t>
      </w:r>
      <w:r w:rsidRPr="000475A1">
        <w:rPr>
          <w:rFonts w:ascii="Courier New" w:hAnsi="Courier New" w:cs="Courier New"/>
          <w:sz w:val="24"/>
          <w:szCs w:val="24"/>
          <w:lang w:val="en-US"/>
        </w:rPr>
        <w:tab/>
        <w:t>30</w:t>
      </w:r>
      <w:r w:rsidRPr="000475A1">
        <w:rPr>
          <w:rFonts w:ascii="Courier New" w:hAnsi="Courier New" w:cs="Courier New"/>
          <w:sz w:val="24"/>
          <w:szCs w:val="24"/>
          <w:lang w:val="en-US"/>
        </w:rPr>
        <w:tab/>
        <w:t>0.5075+1i*0.2585</w:t>
      </w:r>
    </w:p>
    <w:p w14:paraId="6E2A7DE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30</w:t>
      </w:r>
      <w:r w:rsidRPr="000475A1">
        <w:rPr>
          <w:rFonts w:ascii="Courier New" w:hAnsi="Courier New" w:cs="Courier New"/>
          <w:sz w:val="24"/>
          <w:szCs w:val="24"/>
          <w:lang w:val="en-US"/>
        </w:rPr>
        <w:tab/>
        <w:t>31</w:t>
      </w:r>
      <w:r w:rsidRPr="000475A1">
        <w:rPr>
          <w:rFonts w:ascii="Courier New" w:hAnsi="Courier New" w:cs="Courier New"/>
          <w:sz w:val="24"/>
          <w:szCs w:val="24"/>
          <w:lang w:val="en-US"/>
        </w:rPr>
        <w:tab/>
        <w:t>0.9744+1i*0.9630</w:t>
      </w:r>
    </w:p>
    <w:p w14:paraId="6F2D6A3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31</w:t>
      </w:r>
      <w:r w:rsidRPr="000475A1">
        <w:rPr>
          <w:rFonts w:ascii="Courier New" w:hAnsi="Courier New" w:cs="Courier New"/>
          <w:sz w:val="24"/>
          <w:szCs w:val="24"/>
          <w:lang w:val="en-US"/>
        </w:rPr>
        <w:tab/>
        <w:t>32</w:t>
      </w:r>
      <w:r w:rsidRPr="000475A1">
        <w:rPr>
          <w:rFonts w:ascii="Courier New" w:hAnsi="Courier New" w:cs="Courier New"/>
          <w:sz w:val="24"/>
          <w:szCs w:val="24"/>
          <w:lang w:val="en-US"/>
        </w:rPr>
        <w:tab/>
        <w:t>0.3105+1i*0.3619</w:t>
      </w:r>
    </w:p>
    <w:p w14:paraId="3C51F6F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32</w:t>
      </w:r>
      <w:r w:rsidRPr="000475A1">
        <w:rPr>
          <w:rFonts w:ascii="Courier New" w:hAnsi="Courier New" w:cs="Courier New"/>
          <w:sz w:val="24"/>
          <w:szCs w:val="24"/>
          <w:lang w:val="en-US"/>
        </w:rPr>
        <w:tab/>
        <w:t>33</w:t>
      </w:r>
      <w:r w:rsidRPr="000475A1">
        <w:rPr>
          <w:rFonts w:ascii="Courier New" w:hAnsi="Courier New" w:cs="Courier New"/>
          <w:sz w:val="24"/>
          <w:szCs w:val="24"/>
          <w:lang w:val="en-US"/>
        </w:rPr>
        <w:tab/>
        <w:t>0.3410+1i*0.5302</w:t>
      </w:r>
    </w:p>
    <w:p w14:paraId="2F7D046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w:t>
      </w:r>
    </w:p>
    <w:p w14:paraId="6A1DC71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spotloads = [%Bus Number</w:t>
      </w:r>
      <w:r w:rsidRPr="000475A1">
        <w:rPr>
          <w:rFonts w:ascii="Courier New" w:hAnsi="Courier New" w:cs="Courier New"/>
          <w:sz w:val="24"/>
          <w:szCs w:val="24"/>
          <w:lang w:val="en-US"/>
        </w:rPr>
        <w:tab/>
        <w:t>P+jQ(KVA)</w:t>
      </w:r>
    </w:p>
    <w:p w14:paraId="136CA77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2</w:t>
      </w:r>
      <w:r w:rsidRPr="000475A1">
        <w:rPr>
          <w:rFonts w:ascii="Courier New" w:hAnsi="Courier New" w:cs="Courier New"/>
          <w:sz w:val="24"/>
          <w:szCs w:val="24"/>
          <w:lang w:val="en-US"/>
        </w:rPr>
        <w:tab/>
        <w:t>100+1i*60</w:t>
      </w:r>
    </w:p>
    <w:p w14:paraId="4A6214D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3</w:t>
      </w:r>
      <w:r w:rsidRPr="000475A1">
        <w:rPr>
          <w:rFonts w:ascii="Courier New" w:hAnsi="Courier New" w:cs="Courier New"/>
          <w:sz w:val="24"/>
          <w:szCs w:val="24"/>
          <w:lang w:val="en-US"/>
        </w:rPr>
        <w:tab/>
        <w:t>90+1i*40</w:t>
      </w:r>
    </w:p>
    <w:p w14:paraId="2FC753C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4</w:t>
      </w:r>
      <w:r w:rsidRPr="000475A1">
        <w:rPr>
          <w:rFonts w:ascii="Courier New" w:hAnsi="Courier New" w:cs="Courier New"/>
          <w:sz w:val="24"/>
          <w:szCs w:val="24"/>
          <w:lang w:val="en-US"/>
        </w:rPr>
        <w:tab/>
        <w:t>20+1i*80</w:t>
      </w:r>
    </w:p>
    <w:p w14:paraId="0CE6C06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5</w:t>
      </w:r>
      <w:r w:rsidRPr="000475A1">
        <w:rPr>
          <w:rFonts w:ascii="Courier New" w:hAnsi="Courier New" w:cs="Courier New"/>
          <w:sz w:val="24"/>
          <w:szCs w:val="24"/>
          <w:lang w:val="en-US"/>
        </w:rPr>
        <w:tab/>
        <w:t>60+1i*30</w:t>
      </w:r>
    </w:p>
    <w:p w14:paraId="0B71177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6</w:t>
      </w:r>
      <w:r w:rsidRPr="000475A1">
        <w:rPr>
          <w:rFonts w:ascii="Courier New" w:hAnsi="Courier New" w:cs="Courier New"/>
          <w:sz w:val="24"/>
          <w:szCs w:val="24"/>
          <w:lang w:val="en-US"/>
        </w:rPr>
        <w:tab/>
        <w:t>60+1i*20</w:t>
      </w:r>
    </w:p>
    <w:p w14:paraId="0C9D684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7</w:t>
      </w:r>
      <w:r w:rsidRPr="000475A1">
        <w:rPr>
          <w:rFonts w:ascii="Courier New" w:hAnsi="Courier New" w:cs="Courier New"/>
          <w:sz w:val="24"/>
          <w:szCs w:val="24"/>
          <w:lang w:val="en-US"/>
        </w:rPr>
        <w:tab/>
        <w:t>50+1i*0</w:t>
      </w:r>
    </w:p>
    <w:p w14:paraId="0DB71D6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8</w:t>
      </w:r>
      <w:r w:rsidRPr="000475A1">
        <w:rPr>
          <w:rFonts w:ascii="Courier New" w:hAnsi="Courier New" w:cs="Courier New"/>
          <w:sz w:val="24"/>
          <w:szCs w:val="24"/>
          <w:lang w:val="en-US"/>
        </w:rPr>
        <w:tab/>
        <w:t>50+1i*0</w:t>
      </w:r>
    </w:p>
    <w:p w14:paraId="44F0B51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9</w:t>
      </w:r>
      <w:r w:rsidRPr="000475A1">
        <w:rPr>
          <w:rFonts w:ascii="Courier New" w:hAnsi="Courier New" w:cs="Courier New"/>
          <w:sz w:val="24"/>
          <w:szCs w:val="24"/>
          <w:lang w:val="en-US"/>
        </w:rPr>
        <w:tab/>
        <w:t>60+1i*20</w:t>
      </w:r>
    </w:p>
    <w:p w14:paraId="615F182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10</w:t>
      </w:r>
      <w:r w:rsidRPr="000475A1">
        <w:rPr>
          <w:rFonts w:ascii="Courier New" w:hAnsi="Courier New" w:cs="Courier New"/>
          <w:sz w:val="24"/>
          <w:szCs w:val="24"/>
          <w:lang w:val="en-US"/>
        </w:rPr>
        <w:tab/>
        <w:t>60+1i*20</w:t>
      </w:r>
    </w:p>
    <w:p w14:paraId="182F6FB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11</w:t>
      </w:r>
      <w:r w:rsidRPr="000475A1">
        <w:rPr>
          <w:rFonts w:ascii="Courier New" w:hAnsi="Courier New" w:cs="Courier New"/>
          <w:sz w:val="24"/>
          <w:szCs w:val="24"/>
          <w:lang w:val="en-US"/>
        </w:rPr>
        <w:tab/>
        <w:t>45+1i*30</w:t>
      </w:r>
    </w:p>
    <w:p w14:paraId="6EDE3CA9"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12</w:t>
      </w:r>
      <w:r w:rsidRPr="000475A1">
        <w:rPr>
          <w:rFonts w:ascii="Courier New" w:hAnsi="Courier New" w:cs="Courier New"/>
          <w:sz w:val="24"/>
          <w:szCs w:val="24"/>
          <w:lang w:val="en-US"/>
        </w:rPr>
        <w:tab/>
        <w:t>60+1i*35</w:t>
      </w:r>
    </w:p>
    <w:p w14:paraId="5ECA168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13</w:t>
      </w:r>
      <w:r w:rsidRPr="000475A1">
        <w:rPr>
          <w:rFonts w:ascii="Courier New" w:hAnsi="Courier New" w:cs="Courier New"/>
          <w:sz w:val="24"/>
          <w:szCs w:val="24"/>
          <w:lang w:val="en-US"/>
        </w:rPr>
        <w:tab/>
        <w:t>60+1i*35</w:t>
      </w:r>
    </w:p>
    <w:p w14:paraId="09CF320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14</w:t>
      </w:r>
      <w:r w:rsidRPr="000475A1">
        <w:rPr>
          <w:rFonts w:ascii="Courier New" w:hAnsi="Courier New" w:cs="Courier New"/>
          <w:sz w:val="24"/>
          <w:szCs w:val="24"/>
          <w:lang w:val="en-US"/>
        </w:rPr>
        <w:tab/>
        <w:t>20+1i*5</w:t>
      </w:r>
    </w:p>
    <w:p w14:paraId="6CC003F9"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15</w:t>
      </w:r>
      <w:r w:rsidRPr="000475A1">
        <w:rPr>
          <w:rFonts w:ascii="Courier New" w:hAnsi="Courier New" w:cs="Courier New"/>
          <w:sz w:val="24"/>
          <w:szCs w:val="24"/>
          <w:lang w:val="en-US"/>
        </w:rPr>
        <w:tab/>
        <w:t>60+1i*10</w:t>
      </w:r>
    </w:p>
    <w:p w14:paraId="1D654CD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16</w:t>
      </w:r>
      <w:r w:rsidRPr="000475A1">
        <w:rPr>
          <w:rFonts w:ascii="Courier New" w:hAnsi="Courier New" w:cs="Courier New"/>
          <w:sz w:val="24"/>
          <w:szCs w:val="24"/>
          <w:lang w:val="en-US"/>
        </w:rPr>
        <w:tab/>
        <w:t>60+1i*20</w:t>
      </w:r>
    </w:p>
    <w:p w14:paraId="52417E70"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17</w:t>
      </w:r>
      <w:r w:rsidRPr="000475A1">
        <w:rPr>
          <w:rFonts w:ascii="Courier New" w:hAnsi="Courier New" w:cs="Courier New"/>
          <w:sz w:val="24"/>
          <w:szCs w:val="24"/>
          <w:lang w:val="en-US"/>
        </w:rPr>
        <w:tab/>
        <w:t>60+1i*20</w:t>
      </w:r>
    </w:p>
    <w:p w14:paraId="359C809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18</w:t>
      </w:r>
      <w:r w:rsidRPr="000475A1">
        <w:rPr>
          <w:rFonts w:ascii="Courier New" w:hAnsi="Courier New" w:cs="Courier New"/>
          <w:sz w:val="24"/>
          <w:szCs w:val="24"/>
          <w:lang w:val="en-US"/>
        </w:rPr>
        <w:tab/>
        <w:t>90+1i*2.5</w:t>
      </w:r>
    </w:p>
    <w:p w14:paraId="4FFD8B33"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19</w:t>
      </w:r>
      <w:r w:rsidRPr="000475A1">
        <w:rPr>
          <w:rFonts w:ascii="Courier New" w:hAnsi="Courier New" w:cs="Courier New"/>
          <w:sz w:val="24"/>
          <w:szCs w:val="24"/>
          <w:lang w:val="en-US"/>
        </w:rPr>
        <w:tab/>
        <w:t>90+1i*40</w:t>
      </w:r>
    </w:p>
    <w:p w14:paraId="4CD210C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20</w:t>
      </w:r>
      <w:r w:rsidRPr="000475A1">
        <w:rPr>
          <w:rFonts w:ascii="Courier New" w:hAnsi="Courier New" w:cs="Courier New"/>
          <w:sz w:val="24"/>
          <w:szCs w:val="24"/>
          <w:lang w:val="en-US"/>
        </w:rPr>
        <w:tab/>
        <w:t>90+1i*40</w:t>
      </w:r>
    </w:p>
    <w:p w14:paraId="31DA4F53"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21</w:t>
      </w:r>
      <w:r w:rsidRPr="000475A1">
        <w:rPr>
          <w:rFonts w:ascii="Courier New" w:hAnsi="Courier New" w:cs="Courier New"/>
          <w:sz w:val="24"/>
          <w:szCs w:val="24"/>
          <w:lang w:val="en-US"/>
        </w:rPr>
        <w:tab/>
        <w:t>90+1i*40</w:t>
      </w:r>
    </w:p>
    <w:p w14:paraId="1F22035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22</w:t>
      </w:r>
      <w:r w:rsidRPr="000475A1">
        <w:rPr>
          <w:rFonts w:ascii="Courier New" w:hAnsi="Courier New" w:cs="Courier New"/>
          <w:sz w:val="24"/>
          <w:szCs w:val="24"/>
          <w:lang w:val="en-US"/>
        </w:rPr>
        <w:tab/>
        <w:t>90+1i*40</w:t>
      </w:r>
    </w:p>
    <w:p w14:paraId="76E7C2F3"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23</w:t>
      </w:r>
      <w:r w:rsidRPr="000475A1">
        <w:rPr>
          <w:rFonts w:ascii="Courier New" w:hAnsi="Courier New" w:cs="Courier New"/>
          <w:sz w:val="24"/>
          <w:szCs w:val="24"/>
          <w:lang w:val="en-US"/>
        </w:rPr>
        <w:tab/>
        <w:t>90+1i*50</w:t>
      </w:r>
    </w:p>
    <w:p w14:paraId="342EDF03"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24</w:t>
      </w:r>
      <w:r w:rsidRPr="000475A1">
        <w:rPr>
          <w:rFonts w:ascii="Courier New" w:hAnsi="Courier New" w:cs="Courier New"/>
          <w:sz w:val="24"/>
          <w:szCs w:val="24"/>
          <w:lang w:val="en-US"/>
        </w:rPr>
        <w:tab/>
        <w:t>220+1i*0</w:t>
      </w:r>
    </w:p>
    <w:p w14:paraId="052E3DF3"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25</w:t>
      </w:r>
      <w:r w:rsidRPr="000475A1">
        <w:rPr>
          <w:rFonts w:ascii="Courier New" w:hAnsi="Courier New" w:cs="Courier New"/>
          <w:sz w:val="24"/>
          <w:szCs w:val="24"/>
          <w:lang w:val="en-US"/>
        </w:rPr>
        <w:tab/>
        <w:t>220+1i*0</w:t>
      </w:r>
    </w:p>
    <w:p w14:paraId="5A0B4E2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26</w:t>
      </w:r>
      <w:r w:rsidRPr="000475A1">
        <w:rPr>
          <w:rFonts w:ascii="Courier New" w:hAnsi="Courier New" w:cs="Courier New"/>
          <w:sz w:val="24"/>
          <w:szCs w:val="24"/>
          <w:lang w:val="en-US"/>
        </w:rPr>
        <w:tab/>
        <w:t>60+1i*25</w:t>
      </w:r>
    </w:p>
    <w:p w14:paraId="7EC2BEF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27</w:t>
      </w:r>
      <w:r w:rsidRPr="000475A1">
        <w:rPr>
          <w:rFonts w:ascii="Courier New" w:hAnsi="Courier New" w:cs="Courier New"/>
          <w:sz w:val="24"/>
          <w:szCs w:val="24"/>
          <w:lang w:val="en-US"/>
        </w:rPr>
        <w:tab/>
        <w:t>60+1i*25</w:t>
      </w:r>
    </w:p>
    <w:p w14:paraId="10258A9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28</w:t>
      </w:r>
      <w:r w:rsidRPr="000475A1">
        <w:rPr>
          <w:rFonts w:ascii="Courier New" w:hAnsi="Courier New" w:cs="Courier New"/>
          <w:sz w:val="24"/>
          <w:szCs w:val="24"/>
          <w:lang w:val="en-US"/>
        </w:rPr>
        <w:tab/>
        <w:t>60+1i*20</w:t>
      </w:r>
    </w:p>
    <w:p w14:paraId="0B426972"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29</w:t>
      </w:r>
      <w:r w:rsidRPr="000475A1">
        <w:rPr>
          <w:rFonts w:ascii="Courier New" w:hAnsi="Courier New" w:cs="Courier New"/>
          <w:sz w:val="24"/>
          <w:szCs w:val="24"/>
          <w:lang w:val="en-US"/>
        </w:rPr>
        <w:tab/>
        <w:t>120+1i*20</w:t>
      </w:r>
    </w:p>
    <w:p w14:paraId="0DD402C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30</w:t>
      </w:r>
      <w:r w:rsidRPr="000475A1">
        <w:rPr>
          <w:rFonts w:ascii="Courier New" w:hAnsi="Courier New" w:cs="Courier New"/>
          <w:sz w:val="24"/>
          <w:szCs w:val="24"/>
          <w:lang w:val="en-US"/>
        </w:rPr>
        <w:tab/>
        <w:t>50+1i*0</w:t>
      </w:r>
    </w:p>
    <w:p w14:paraId="197C116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sz w:val="24"/>
          <w:szCs w:val="24"/>
          <w:lang w:val="en-US"/>
        </w:rPr>
        <w:t xml:space="preserve">    31</w:t>
      </w:r>
      <w:r w:rsidRPr="000475A1">
        <w:rPr>
          <w:rFonts w:ascii="Courier New" w:hAnsi="Courier New" w:cs="Courier New"/>
          <w:sz w:val="24"/>
          <w:szCs w:val="24"/>
          <w:lang w:val="en-US"/>
        </w:rPr>
        <w:tab/>
        <w:t>150+1i*20</w:t>
      </w:r>
    </w:p>
    <w:p w14:paraId="47B51062" w14:textId="77777777" w:rsidR="000475A1" w:rsidRPr="000475A1" w:rsidRDefault="000475A1" w:rsidP="000475A1">
      <w:pPr>
        <w:autoSpaceDE w:val="0"/>
        <w:autoSpaceDN w:val="0"/>
        <w:adjustRightInd w:val="0"/>
        <w:spacing w:after="0"/>
        <w:rPr>
          <w:rFonts w:ascii="Courier New" w:hAnsi="Courier New" w:cs="Courier New"/>
          <w:sz w:val="24"/>
          <w:szCs w:val="24"/>
        </w:rPr>
      </w:pPr>
      <w:r w:rsidRPr="000475A1">
        <w:rPr>
          <w:rFonts w:ascii="Courier New" w:hAnsi="Courier New" w:cs="Courier New"/>
          <w:sz w:val="24"/>
          <w:szCs w:val="24"/>
          <w:lang w:val="en-US"/>
        </w:rPr>
        <w:t xml:space="preserve">    </w:t>
      </w:r>
      <w:r w:rsidRPr="000475A1">
        <w:rPr>
          <w:rFonts w:ascii="Courier New" w:hAnsi="Courier New" w:cs="Courier New"/>
          <w:sz w:val="24"/>
          <w:szCs w:val="24"/>
        </w:rPr>
        <w:t>32</w:t>
      </w:r>
      <w:r w:rsidRPr="000475A1">
        <w:rPr>
          <w:rFonts w:ascii="Courier New" w:hAnsi="Courier New" w:cs="Courier New"/>
          <w:sz w:val="24"/>
          <w:szCs w:val="24"/>
        </w:rPr>
        <w:tab/>
        <w:t>10+1i*0</w:t>
      </w:r>
    </w:p>
    <w:p w14:paraId="084269A1" w14:textId="77777777" w:rsidR="000475A1" w:rsidRPr="000475A1" w:rsidRDefault="000475A1" w:rsidP="000475A1">
      <w:pPr>
        <w:autoSpaceDE w:val="0"/>
        <w:autoSpaceDN w:val="0"/>
        <w:adjustRightInd w:val="0"/>
        <w:spacing w:after="0"/>
        <w:rPr>
          <w:rFonts w:ascii="Courier New" w:hAnsi="Courier New" w:cs="Courier New"/>
          <w:sz w:val="24"/>
          <w:szCs w:val="24"/>
        </w:rPr>
      </w:pPr>
      <w:r w:rsidRPr="000475A1">
        <w:rPr>
          <w:rFonts w:ascii="Courier New" w:hAnsi="Courier New" w:cs="Courier New"/>
          <w:sz w:val="24"/>
          <w:szCs w:val="24"/>
        </w:rPr>
        <w:t xml:space="preserve">    33</w:t>
      </w:r>
      <w:r w:rsidRPr="000475A1">
        <w:rPr>
          <w:rFonts w:ascii="Courier New" w:hAnsi="Courier New" w:cs="Courier New"/>
          <w:sz w:val="24"/>
          <w:szCs w:val="24"/>
        </w:rPr>
        <w:tab/>
        <w:t>60+1i*40</w:t>
      </w:r>
    </w:p>
    <w:p w14:paraId="76DAF9C9" w14:textId="77777777" w:rsidR="000475A1" w:rsidRPr="000475A1" w:rsidRDefault="000475A1" w:rsidP="000475A1">
      <w:pPr>
        <w:autoSpaceDE w:val="0"/>
        <w:autoSpaceDN w:val="0"/>
        <w:adjustRightInd w:val="0"/>
        <w:spacing w:after="0"/>
        <w:rPr>
          <w:rFonts w:ascii="Courier New" w:hAnsi="Courier New" w:cs="Courier New"/>
          <w:sz w:val="24"/>
          <w:szCs w:val="24"/>
        </w:rPr>
      </w:pPr>
      <w:r w:rsidRPr="000475A1">
        <w:rPr>
          <w:rFonts w:ascii="Courier New" w:hAnsi="Courier New" w:cs="Courier New"/>
          <w:sz w:val="24"/>
          <w:szCs w:val="24"/>
        </w:rPr>
        <w:t xml:space="preserve">    ];</w:t>
      </w:r>
    </w:p>
    <w:p w14:paraId="49AD8BFB" w14:textId="77777777" w:rsidR="000475A1" w:rsidRPr="000475A1" w:rsidRDefault="000475A1" w:rsidP="000475A1">
      <w:pPr>
        <w:autoSpaceDE w:val="0"/>
        <w:autoSpaceDN w:val="0"/>
        <w:adjustRightInd w:val="0"/>
        <w:spacing w:after="0"/>
        <w:rPr>
          <w:rFonts w:ascii="Courier New" w:hAnsi="Courier New" w:cs="Courier New"/>
          <w:color w:val="000000"/>
          <w:sz w:val="20"/>
          <w:szCs w:val="20"/>
        </w:rPr>
      </w:pPr>
      <w:r w:rsidRPr="000475A1">
        <w:rPr>
          <w:rFonts w:ascii="Courier New" w:hAnsi="Courier New" w:cs="Courier New"/>
          <w:color w:val="000000"/>
          <w:sz w:val="20"/>
          <w:szCs w:val="20"/>
        </w:rPr>
        <w:t xml:space="preserve">        </w:t>
      </w:r>
    </w:p>
    <w:p w14:paraId="21DFEEAF" w14:textId="77777777" w:rsidR="000475A1" w:rsidRPr="000475A1" w:rsidRDefault="000475A1" w:rsidP="000475A1">
      <w:pPr>
        <w:autoSpaceDE w:val="0"/>
        <w:autoSpaceDN w:val="0"/>
        <w:adjustRightInd w:val="0"/>
        <w:spacing w:after="0"/>
        <w:rPr>
          <w:rFonts w:ascii="Courier New" w:hAnsi="Courier New" w:cs="Courier New"/>
          <w:b/>
        </w:rPr>
      </w:pPr>
      <w:r w:rsidRPr="000475A1">
        <w:rPr>
          <w:rFonts w:ascii="Courier New" w:hAnsi="Courier New" w:cs="Courier New"/>
        </w:rPr>
        <w:br w:type="column"/>
      </w:r>
      <w:r w:rsidRPr="000475A1">
        <w:rPr>
          <w:rFonts w:ascii="Courier New" w:hAnsi="Courier New" w:cs="Courier New"/>
          <w:b/>
        </w:rPr>
        <w:lastRenderedPageBreak/>
        <w:t xml:space="preserve">Данные моделируемой сети 69 узлов для кода метода прямого обратного хода </w:t>
      </w:r>
    </w:p>
    <w:p w14:paraId="26D4628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branches = [</w:t>
      </w:r>
      <w:r w:rsidRPr="000475A1">
        <w:rPr>
          <w:rFonts w:ascii="Courier New" w:hAnsi="Courier New" w:cs="Courier New"/>
          <w:color w:val="028009"/>
          <w:sz w:val="20"/>
          <w:szCs w:val="20"/>
          <w:lang w:val="en-US"/>
        </w:rPr>
        <w:t>%From   To   R+jX (ohms)</w:t>
      </w:r>
    </w:p>
    <w:p w14:paraId="3CD49C4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1   2       0.0005+1i*0.0012</w:t>
      </w:r>
    </w:p>
    <w:p w14:paraId="437D05D9"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2   3       0.0005+1i*0.0012</w:t>
      </w:r>
    </w:p>
    <w:p w14:paraId="2E562170"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3   4       0.0015+1i*0.0036</w:t>
      </w:r>
    </w:p>
    <w:p w14:paraId="394D83B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4   5       0.0251+1i*0.0294</w:t>
      </w:r>
    </w:p>
    <w:p w14:paraId="6DC35FB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5   6       0.366+1i*0.1864</w:t>
      </w:r>
    </w:p>
    <w:p w14:paraId="7B3B036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6   7       0.3811+1i*0.1941</w:t>
      </w:r>
    </w:p>
    <w:p w14:paraId="21FF962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7   8       0.0922+1i*0.0470</w:t>
      </w:r>
    </w:p>
    <w:p w14:paraId="65307ED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8   9       0.0493+1i*0.0251</w:t>
      </w:r>
    </w:p>
    <w:p w14:paraId="107E865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9   10      0.8190+1i*0.2707</w:t>
      </w:r>
    </w:p>
    <w:p w14:paraId="60F4DD6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10  11      0.1872+1i*0.0619</w:t>
      </w:r>
    </w:p>
    <w:p w14:paraId="2CDF50F3"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11  12      0.7114+1i*0.2351</w:t>
      </w:r>
    </w:p>
    <w:p w14:paraId="0E31568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12  13      1.03+1i*0.34</w:t>
      </w:r>
    </w:p>
    <w:p w14:paraId="15D0D06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13  14      1.044+1i*0.345</w:t>
      </w:r>
    </w:p>
    <w:p w14:paraId="06D8FAE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14  15      1.058+1i*0.3496</w:t>
      </w:r>
    </w:p>
    <w:p w14:paraId="4D1F56A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15  16      0.1966+1i*0.065</w:t>
      </w:r>
    </w:p>
    <w:p w14:paraId="464CF8F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16  17      0.3744+1i*0.1238</w:t>
      </w:r>
    </w:p>
    <w:p w14:paraId="11F939C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17  18      0.0047+1i*0.0016 </w:t>
      </w:r>
    </w:p>
    <w:p w14:paraId="212AA41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18  19      0.3276+1i*0.1083</w:t>
      </w:r>
    </w:p>
    <w:p w14:paraId="7BE6F36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19  20      0.2106+1i*0.069</w:t>
      </w:r>
    </w:p>
    <w:p w14:paraId="6614B4D2"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20  21      0.3416+1i*0.1129</w:t>
      </w:r>
    </w:p>
    <w:p w14:paraId="4369C69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21  22      0.014+1i*0.0046</w:t>
      </w:r>
    </w:p>
    <w:p w14:paraId="4BF54535"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22  23      0.1591+1i*0.0526</w:t>
      </w:r>
    </w:p>
    <w:p w14:paraId="1B6CE9B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23  24      0.3463+1i*0.1145</w:t>
      </w:r>
    </w:p>
    <w:p w14:paraId="3C4F7ED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24  25      0.7488+1i*0.2475</w:t>
      </w:r>
    </w:p>
    <w:p w14:paraId="50C25BD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25  26      0.3089+1i*0.1021</w:t>
      </w:r>
    </w:p>
    <w:p w14:paraId="4B494CF9"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26  27      0.1732+1i*0.0572</w:t>
      </w:r>
    </w:p>
    <w:p w14:paraId="561AC373"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3   28      0.0044+1i*0.0108</w:t>
      </w:r>
    </w:p>
    <w:p w14:paraId="5BC8E832"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28  29      0.064+1i*0.1565</w:t>
      </w:r>
    </w:p>
    <w:p w14:paraId="4580A2B3"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29  30      0.3978+1i*0.1315</w:t>
      </w:r>
    </w:p>
    <w:p w14:paraId="72EE9360"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30  31      0.0702+1i*0.0232</w:t>
      </w:r>
    </w:p>
    <w:p w14:paraId="4598CEB9"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31  32      0.351+1i*0.116</w:t>
      </w:r>
    </w:p>
    <w:p w14:paraId="123F6AF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32  33      0.839+1i*0.2816</w:t>
      </w:r>
    </w:p>
    <w:p w14:paraId="25F87FA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33  34      1.7080+1i*0.5646</w:t>
      </w:r>
    </w:p>
    <w:p w14:paraId="4946A47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34  35      1.474+1i*0.4873</w:t>
      </w:r>
    </w:p>
    <w:p w14:paraId="361FCE1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3   36      0.0044+1i*0.0108</w:t>
      </w:r>
    </w:p>
    <w:p w14:paraId="7D32C51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36  37      0.064+1i*0.1565</w:t>
      </w:r>
    </w:p>
    <w:p w14:paraId="1FBFD0A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37  38      0.1053+1i*0.1230</w:t>
      </w:r>
    </w:p>
    <w:p w14:paraId="1CB58E70"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38  39      0.0304+1i*0.0355</w:t>
      </w:r>
    </w:p>
    <w:p w14:paraId="7C260F63"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39  40      0.0018+1i*0.0021 </w:t>
      </w:r>
    </w:p>
    <w:p w14:paraId="5B294BB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40  41      0.7283+1i*0.8509</w:t>
      </w:r>
    </w:p>
    <w:p w14:paraId="5A4A83F8"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41  42      0.31+1i*0.3623</w:t>
      </w:r>
    </w:p>
    <w:p w14:paraId="77B5AEC9"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42  43      0.041+1i*0.0478</w:t>
      </w:r>
    </w:p>
    <w:p w14:paraId="0FFF523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43  44      0.0092+1i*0.0116</w:t>
      </w:r>
    </w:p>
    <w:p w14:paraId="510242A0"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44  45      0.1089+1i*0.1373</w:t>
      </w:r>
    </w:p>
    <w:p w14:paraId="5EC2DFD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45  46      0.0009+1i*0.0012</w:t>
      </w:r>
    </w:p>
    <w:p w14:paraId="75134F7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4   47      0.0034+1i*0.0084</w:t>
      </w:r>
    </w:p>
    <w:p w14:paraId="00DD7AA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47  48      0.0851+1i*0.2083</w:t>
      </w:r>
    </w:p>
    <w:p w14:paraId="4BB819E3"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48  49      0.2898+1i*0.7091</w:t>
      </w:r>
    </w:p>
    <w:p w14:paraId="70C5E78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49  50      0.0822+1i*0.2011</w:t>
      </w:r>
    </w:p>
    <w:p w14:paraId="735088C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8   51      0.0928+1i*0.0473</w:t>
      </w:r>
    </w:p>
    <w:p w14:paraId="739C06A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51  52      0.3319+1i*0.1114</w:t>
      </w:r>
    </w:p>
    <w:p w14:paraId="43B7C56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52  53      0.1740+1i*0.0886</w:t>
      </w:r>
    </w:p>
    <w:p w14:paraId="7C1BE13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53  54      0.2030+1i*0.1034</w:t>
      </w:r>
    </w:p>
    <w:p w14:paraId="549B158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54  55      0.2842+1i*0.1447</w:t>
      </w:r>
    </w:p>
    <w:p w14:paraId="5C95B84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55  56      0.2813+1i*0.1433</w:t>
      </w:r>
    </w:p>
    <w:p w14:paraId="76CB6CA2"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56  57      1.5900+1i*0.5337</w:t>
      </w:r>
    </w:p>
    <w:p w14:paraId="751371D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57  58      0.7837+1i*0.2630</w:t>
      </w:r>
    </w:p>
    <w:p w14:paraId="06025F95"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58  59      0.3042+1i*0.1006</w:t>
      </w:r>
    </w:p>
    <w:p w14:paraId="241985F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59  60      0.3861+1i*0.1172</w:t>
      </w:r>
    </w:p>
    <w:p w14:paraId="0234F60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60  61      0.5075+1i*0.2585</w:t>
      </w:r>
    </w:p>
    <w:p w14:paraId="44CE2A5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lastRenderedPageBreak/>
        <w:t>61  62      0.0974+1i*0.0496</w:t>
      </w:r>
    </w:p>
    <w:p w14:paraId="343B9C0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62  63      0.1450+1i*0.0738</w:t>
      </w:r>
    </w:p>
    <w:p w14:paraId="6DDEC25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63  64      0.7105+1i*0.3619</w:t>
      </w:r>
    </w:p>
    <w:p w14:paraId="15D35E9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64  65      1.0410+1i*0.5302</w:t>
      </w:r>
    </w:p>
    <w:p w14:paraId="68E0F450"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11  66      0.2012+1i*0.0611</w:t>
      </w:r>
    </w:p>
    <w:p w14:paraId="19098E03"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66  67      0.0047+1i*0.0014</w:t>
      </w:r>
    </w:p>
    <w:p w14:paraId="1E99C09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12  68      0.7394+1i*0.2444</w:t>
      </w:r>
    </w:p>
    <w:p w14:paraId="0B7F115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68  69      0.0047+1i*0.0016</w:t>
      </w:r>
    </w:p>
    <w:p w14:paraId="24C9FDD2"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741B1D6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spotloads = [</w:t>
      </w:r>
      <w:r w:rsidRPr="000475A1">
        <w:rPr>
          <w:rFonts w:ascii="Courier New" w:hAnsi="Courier New" w:cs="Courier New"/>
          <w:color w:val="028009"/>
          <w:sz w:val="20"/>
          <w:szCs w:val="20"/>
          <w:lang w:val="en-US"/>
        </w:rPr>
        <w:t>%Bus Number    P+jQ(KVA)</w:t>
      </w:r>
    </w:p>
    <w:p w14:paraId="4F430600"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2     0+1i*0</w:t>
      </w:r>
    </w:p>
    <w:p w14:paraId="594A204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3     0+1i*0</w:t>
      </w:r>
    </w:p>
    <w:p w14:paraId="0BC4AA9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4     0+1i*0</w:t>
      </w:r>
    </w:p>
    <w:p w14:paraId="12D2480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5     2.6+1i*2.2</w:t>
      </w:r>
    </w:p>
    <w:p w14:paraId="28227CE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6     40.4+1i*30</w:t>
      </w:r>
    </w:p>
    <w:p w14:paraId="4E1E788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7     75+1i*54</w:t>
      </w:r>
    </w:p>
    <w:p w14:paraId="02024E8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8     30+1i*22</w:t>
      </w:r>
    </w:p>
    <w:p w14:paraId="2D8C2E99"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9     28+1i*19</w:t>
      </w:r>
    </w:p>
    <w:p w14:paraId="75E45FF9"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10    145+1i*104</w:t>
      </w:r>
    </w:p>
    <w:p w14:paraId="5542D3B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11    145+1i*104</w:t>
      </w:r>
    </w:p>
    <w:p w14:paraId="7FC1ABE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12    8+1i*5</w:t>
      </w:r>
    </w:p>
    <w:p w14:paraId="43EDEB75"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13    8+1i*5.5</w:t>
      </w:r>
    </w:p>
    <w:p w14:paraId="196EB642"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14    0+1i*0</w:t>
      </w:r>
    </w:p>
    <w:p w14:paraId="4752B1C8"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15    45.5+1i*30</w:t>
      </w:r>
    </w:p>
    <w:p w14:paraId="4A7B1B2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16    60+1i*35</w:t>
      </w:r>
    </w:p>
    <w:p w14:paraId="6FCD644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17    60+1i*35</w:t>
      </w:r>
    </w:p>
    <w:p w14:paraId="358E0CE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18    0+1i*0</w:t>
      </w:r>
    </w:p>
    <w:p w14:paraId="2592E56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19    1+1i*0.6</w:t>
      </w:r>
    </w:p>
    <w:p w14:paraId="0F7732D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20    114+1i*81</w:t>
      </w:r>
    </w:p>
    <w:p w14:paraId="6AE6A2E5"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21    5+1i*3.5</w:t>
      </w:r>
    </w:p>
    <w:p w14:paraId="2D0412E5"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22    0+1i*0</w:t>
      </w:r>
    </w:p>
    <w:p w14:paraId="10559DA8"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23    28+1i*20</w:t>
      </w:r>
    </w:p>
    <w:p w14:paraId="3F8DEDE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24    0+1i*0</w:t>
      </w:r>
    </w:p>
    <w:p w14:paraId="42ED8A45"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25    14+1i*10</w:t>
      </w:r>
    </w:p>
    <w:p w14:paraId="2DDE457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26    14+1i*10</w:t>
      </w:r>
    </w:p>
    <w:p w14:paraId="431CD71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27    26+1i*18.6</w:t>
      </w:r>
    </w:p>
    <w:p w14:paraId="4474E29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28    26+1i*18.6</w:t>
      </w:r>
    </w:p>
    <w:p w14:paraId="532605D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29    0+1i*0</w:t>
      </w:r>
    </w:p>
    <w:p w14:paraId="74BABF0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30    0+1i*0</w:t>
      </w:r>
    </w:p>
    <w:p w14:paraId="3B404D89"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31    0+1i*0</w:t>
      </w:r>
    </w:p>
    <w:p w14:paraId="2CEB4555"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32    14+1i*10</w:t>
      </w:r>
    </w:p>
    <w:p w14:paraId="58CF8912"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33    9.5+1i*14</w:t>
      </w:r>
    </w:p>
    <w:p w14:paraId="2CCA6469"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34    6+1i*4</w:t>
      </w:r>
    </w:p>
    <w:p w14:paraId="6B7AE70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35    26+1i*18.55</w:t>
      </w:r>
    </w:p>
    <w:p w14:paraId="64FF1F43"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36    26+1i*18.55</w:t>
      </w:r>
    </w:p>
    <w:p w14:paraId="2A5F2E13"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37    0+1i*0</w:t>
      </w:r>
    </w:p>
    <w:p w14:paraId="2077557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38    24+1i*17</w:t>
      </w:r>
    </w:p>
    <w:p w14:paraId="1D1753E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39    24+1i*17</w:t>
      </w:r>
    </w:p>
    <w:p w14:paraId="22FBC228"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40    1.2+1i*1</w:t>
      </w:r>
    </w:p>
    <w:p w14:paraId="2F54333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41    0+1i*0</w:t>
      </w:r>
    </w:p>
    <w:p w14:paraId="4C3D0DF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42    6+1i*4.3</w:t>
      </w:r>
    </w:p>
    <w:p w14:paraId="5D4E49F2"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43    0+1i*0</w:t>
      </w:r>
    </w:p>
    <w:p w14:paraId="1F77BB1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44    39.22+1i*26.3</w:t>
      </w:r>
    </w:p>
    <w:p w14:paraId="4F51CDC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45    39.22+1i*26.3</w:t>
      </w:r>
    </w:p>
    <w:p w14:paraId="104F41E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46    0+1i*0</w:t>
      </w:r>
    </w:p>
    <w:p w14:paraId="4B9F0345"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47    79+1i*56.4</w:t>
      </w:r>
    </w:p>
    <w:p w14:paraId="2E4D4030"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48    384.7+1i*274.5</w:t>
      </w:r>
    </w:p>
    <w:p w14:paraId="64A44E4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49    384.7+1i*274.5</w:t>
      </w:r>
    </w:p>
    <w:p w14:paraId="0E5BAF4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50    40.5+1i*28.3</w:t>
      </w:r>
    </w:p>
    <w:p w14:paraId="6E609E3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51    3.6+1i*2.7</w:t>
      </w:r>
    </w:p>
    <w:p w14:paraId="0BA3B41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52    4.35+1i*3.5</w:t>
      </w:r>
    </w:p>
    <w:p w14:paraId="2240FB6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53    26.4+1i*19</w:t>
      </w:r>
    </w:p>
    <w:p w14:paraId="31FA3DF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54    24+1i*17.2</w:t>
      </w:r>
    </w:p>
    <w:p w14:paraId="6829185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lastRenderedPageBreak/>
        <w:t>55    0+1i*0</w:t>
      </w:r>
    </w:p>
    <w:p w14:paraId="0B984828"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56    0+1i*0</w:t>
      </w:r>
    </w:p>
    <w:p w14:paraId="6C14EBF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57    0+1i*0 </w:t>
      </w:r>
    </w:p>
    <w:p w14:paraId="79AE315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58    100+1i*72</w:t>
      </w:r>
    </w:p>
    <w:p w14:paraId="2AA8785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59    0+1i*0</w:t>
      </w:r>
    </w:p>
    <w:p w14:paraId="1C1DFE1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60    1244+1i*888</w:t>
      </w:r>
    </w:p>
    <w:p w14:paraId="45AAB48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61    32+1i*23</w:t>
      </w:r>
    </w:p>
    <w:p w14:paraId="40DD04B3"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62    0+1i*0</w:t>
      </w:r>
    </w:p>
    <w:p w14:paraId="7A0A1673"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63    227+1i*162</w:t>
      </w:r>
    </w:p>
    <w:p w14:paraId="700C284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64    59+1i*42 </w:t>
      </w:r>
    </w:p>
    <w:p w14:paraId="1D72C27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65    18+1i*13</w:t>
      </w:r>
    </w:p>
    <w:p w14:paraId="569AA3B2"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66    18+1i*13</w:t>
      </w:r>
    </w:p>
    <w:p w14:paraId="0586CF6A"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67    28+1i*20</w:t>
      </w:r>
    </w:p>
    <w:p w14:paraId="1FCFD0A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68    28+1i*20</w:t>
      </w:r>
    </w:p>
    <w:p w14:paraId="02837008"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076D979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spotloads=[spotloads(:,1) spotloads(:,2)*1e3];</w:t>
      </w:r>
      <w:r w:rsidRPr="000475A1">
        <w:rPr>
          <w:rFonts w:ascii="Courier New" w:hAnsi="Courier New" w:cs="Courier New"/>
          <w:color w:val="028009"/>
          <w:sz w:val="20"/>
          <w:szCs w:val="20"/>
          <w:lang w:val="en-US"/>
        </w:rPr>
        <w:t>%P+jQ(VA)</w:t>
      </w:r>
    </w:p>
    <w:p w14:paraId="125CFD3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Vb = 10;</w:t>
      </w:r>
      <w:r w:rsidRPr="000475A1">
        <w:rPr>
          <w:rFonts w:ascii="Courier New" w:hAnsi="Courier New" w:cs="Courier New"/>
          <w:color w:val="028009"/>
          <w:sz w:val="20"/>
          <w:szCs w:val="20"/>
          <w:lang w:val="en-US"/>
        </w:rPr>
        <w:t>%(kV)</w:t>
      </w:r>
    </w:p>
    <w:p w14:paraId="146AAF11"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Vb = Vb*1e3;</w:t>
      </w:r>
      <w:r w:rsidRPr="000475A1">
        <w:rPr>
          <w:rFonts w:ascii="Courier New" w:hAnsi="Courier New" w:cs="Courier New"/>
          <w:color w:val="028009"/>
          <w:sz w:val="20"/>
          <w:szCs w:val="20"/>
          <w:lang w:val="en-US"/>
        </w:rPr>
        <w:t>%(V)</w:t>
      </w:r>
    </w:p>
    <w:p w14:paraId="5BCADB14"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rn = 1;</w:t>
      </w:r>
      <w:r w:rsidRPr="000475A1">
        <w:rPr>
          <w:rFonts w:ascii="Courier New" w:hAnsi="Courier New" w:cs="Courier New"/>
          <w:color w:val="028009"/>
          <w:sz w:val="20"/>
          <w:szCs w:val="20"/>
          <w:lang w:val="en-US"/>
        </w:rPr>
        <w:t>% root node</w:t>
      </w:r>
    </w:p>
    <w:p w14:paraId="104383CB"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[V, I] = LoadFlow(branches ,rn ,Vb , spotloads);</w:t>
      </w:r>
    </w:p>
    <w:p w14:paraId="0923C5B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3C657F9C"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1CDD53F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71EC2CAF"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hold </w:t>
      </w:r>
      <w:r w:rsidRPr="000475A1">
        <w:rPr>
          <w:rFonts w:ascii="Courier New" w:hAnsi="Courier New" w:cs="Courier New"/>
          <w:color w:val="AA04F9"/>
          <w:sz w:val="20"/>
          <w:szCs w:val="20"/>
          <w:lang w:val="en-US"/>
        </w:rPr>
        <w:t>on</w:t>
      </w:r>
    </w:p>
    <w:p w14:paraId="0C7B279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stairs(abs(V(:,1)),abs(V(:,2)))</w:t>
      </w:r>
    </w:p>
    <w:p w14:paraId="6BAB9D8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set(get(gca,</w:t>
      </w:r>
      <w:r w:rsidRPr="000475A1">
        <w:rPr>
          <w:rFonts w:ascii="Courier New" w:hAnsi="Courier New" w:cs="Courier New"/>
          <w:color w:val="AA04F9"/>
          <w:sz w:val="20"/>
          <w:szCs w:val="20"/>
          <w:lang w:val="en-US"/>
        </w:rPr>
        <w:t>'YAxis'</w:t>
      </w:r>
      <w:r w:rsidRPr="000475A1">
        <w:rPr>
          <w:rFonts w:ascii="Courier New" w:hAnsi="Courier New" w:cs="Courier New"/>
          <w:color w:val="000000"/>
          <w:sz w:val="20"/>
          <w:szCs w:val="20"/>
          <w:lang w:val="en-US"/>
        </w:rPr>
        <w:t>),</w:t>
      </w:r>
      <w:r w:rsidRPr="000475A1">
        <w:rPr>
          <w:rFonts w:ascii="Courier New" w:hAnsi="Courier New" w:cs="Courier New"/>
          <w:color w:val="AA04F9"/>
          <w:sz w:val="20"/>
          <w:szCs w:val="20"/>
          <w:lang w:val="en-US"/>
        </w:rPr>
        <w:t>'Exponent'</w:t>
      </w:r>
      <w:r w:rsidRPr="000475A1">
        <w:rPr>
          <w:rFonts w:ascii="Courier New" w:hAnsi="Courier New" w:cs="Courier New"/>
          <w:color w:val="000000"/>
          <w:sz w:val="20"/>
          <w:szCs w:val="20"/>
          <w:lang w:val="en-US"/>
        </w:rPr>
        <w:t>,3)</w:t>
      </w:r>
    </w:p>
    <w:p w14:paraId="31C84387"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ylabel(</w:t>
      </w:r>
      <w:r w:rsidRPr="000475A1">
        <w:rPr>
          <w:rFonts w:ascii="Courier New" w:hAnsi="Courier New" w:cs="Courier New"/>
          <w:color w:val="AA04F9"/>
          <w:sz w:val="20"/>
          <w:szCs w:val="20"/>
          <w:lang w:val="en-US"/>
        </w:rPr>
        <w:t>'Voltage magnitude, p.u.'</w:t>
      </w:r>
      <w:r w:rsidRPr="000475A1">
        <w:rPr>
          <w:rFonts w:ascii="Courier New" w:hAnsi="Courier New" w:cs="Courier New"/>
          <w:color w:val="000000"/>
          <w:sz w:val="20"/>
          <w:szCs w:val="20"/>
          <w:lang w:val="en-US"/>
        </w:rPr>
        <w:t>)</w:t>
      </w:r>
    </w:p>
    <w:p w14:paraId="6AD35E18"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xlabel(</w:t>
      </w:r>
      <w:r w:rsidRPr="000475A1">
        <w:rPr>
          <w:rFonts w:ascii="Courier New" w:hAnsi="Courier New" w:cs="Courier New"/>
          <w:color w:val="AA04F9"/>
          <w:sz w:val="20"/>
          <w:szCs w:val="20"/>
          <w:lang w:val="en-US"/>
        </w:rPr>
        <w:t>'bus number'</w:t>
      </w:r>
      <w:r w:rsidRPr="000475A1">
        <w:rPr>
          <w:rFonts w:ascii="Courier New" w:hAnsi="Courier New" w:cs="Courier New"/>
          <w:color w:val="000000"/>
          <w:sz w:val="20"/>
          <w:szCs w:val="20"/>
          <w:lang w:val="en-US"/>
        </w:rPr>
        <w:t>)</w:t>
      </w:r>
    </w:p>
    <w:p w14:paraId="49CDA692"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xlim([1 69])</w:t>
      </w:r>
    </w:p>
    <w:p w14:paraId="717BFF96"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3D090172"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 </w:t>
      </w:r>
    </w:p>
    <w:p w14:paraId="1D89583E"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 xml:space="preserve">hold </w:t>
      </w:r>
      <w:r w:rsidRPr="000475A1">
        <w:rPr>
          <w:rFonts w:ascii="Courier New" w:hAnsi="Courier New" w:cs="Courier New"/>
          <w:color w:val="AA04F9"/>
          <w:sz w:val="20"/>
          <w:szCs w:val="20"/>
          <w:lang w:val="en-US"/>
        </w:rPr>
        <w:t>on</w:t>
      </w:r>
    </w:p>
    <w:p w14:paraId="390B1698"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plot(abs(I(:,1)),abs(I(:,2)))</w:t>
      </w:r>
    </w:p>
    <w:p w14:paraId="796E9769"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set(get(gca,</w:t>
      </w:r>
      <w:r w:rsidRPr="000475A1">
        <w:rPr>
          <w:rFonts w:ascii="Courier New" w:hAnsi="Courier New" w:cs="Courier New"/>
          <w:color w:val="AA04F9"/>
          <w:sz w:val="20"/>
          <w:szCs w:val="20"/>
          <w:lang w:val="en-US"/>
        </w:rPr>
        <w:t>'YAxis'</w:t>
      </w:r>
      <w:r w:rsidRPr="000475A1">
        <w:rPr>
          <w:rFonts w:ascii="Courier New" w:hAnsi="Courier New" w:cs="Courier New"/>
          <w:color w:val="000000"/>
          <w:sz w:val="20"/>
          <w:szCs w:val="20"/>
          <w:lang w:val="en-US"/>
        </w:rPr>
        <w:t>),</w:t>
      </w:r>
      <w:r w:rsidRPr="000475A1">
        <w:rPr>
          <w:rFonts w:ascii="Courier New" w:hAnsi="Courier New" w:cs="Courier New"/>
          <w:color w:val="AA04F9"/>
          <w:sz w:val="20"/>
          <w:szCs w:val="20"/>
          <w:lang w:val="en-US"/>
        </w:rPr>
        <w:t>'Exponent'</w:t>
      </w:r>
      <w:r w:rsidRPr="000475A1">
        <w:rPr>
          <w:rFonts w:ascii="Courier New" w:hAnsi="Courier New" w:cs="Courier New"/>
          <w:color w:val="000000"/>
          <w:sz w:val="20"/>
          <w:szCs w:val="20"/>
          <w:lang w:val="en-US"/>
        </w:rPr>
        <w:t>,3)</w:t>
      </w:r>
    </w:p>
    <w:p w14:paraId="22B3A150"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ylabel(</w:t>
      </w:r>
      <w:r w:rsidRPr="000475A1">
        <w:rPr>
          <w:rFonts w:ascii="Courier New" w:hAnsi="Courier New" w:cs="Courier New"/>
          <w:color w:val="AA04F9"/>
          <w:sz w:val="20"/>
          <w:szCs w:val="20"/>
          <w:lang w:val="en-US"/>
        </w:rPr>
        <w:t>'Active power (P)'</w:t>
      </w:r>
      <w:r w:rsidRPr="000475A1">
        <w:rPr>
          <w:rFonts w:ascii="Courier New" w:hAnsi="Courier New" w:cs="Courier New"/>
          <w:color w:val="000000"/>
          <w:sz w:val="20"/>
          <w:szCs w:val="20"/>
          <w:lang w:val="en-US"/>
        </w:rPr>
        <w:t>)</w:t>
      </w:r>
    </w:p>
    <w:p w14:paraId="604051CD" w14:textId="77777777" w:rsidR="000475A1" w:rsidRPr="000475A1" w:rsidRDefault="000475A1" w:rsidP="000475A1">
      <w:pPr>
        <w:autoSpaceDE w:val="0"/>
        <w:autoSpaceDN w:val="0"/>
        <w:adjustRightInd w:val="0"/>
        <w:spacing w:after="0"/>
        <w:rPr>
          <w:rFonts w:ascii="Courier New" w:hAnsi="Courier New" w:cs="Courier New"/>
          <w:sz w:val="24"/>
          <w:szCs w:val="24"/>
          <w:lang w:val="en-US"/>
        </w:rPr>
      </w:pPr>
      <w:r w:rsidRPr="000475A1">
        <w:rPr>
          <w:rFonts w:ascii="Courier New" w:hAnsi="Courier New" w:cs="Courier New"/>
          <w:color w:val="000000"/>
          <w:sz w:val="20"/>
          <w:szCs w:val="20"/>
          <w:lang w:val="en-US"/>
        </w:rPr>
        <w:t>xlabel(</w:t>
      </w:r>
      <w:r w:rsidRPr="000475A1">
        <w:rPr>
          <w:rFonts w:ascii="Courier New" w:hAnsi="Courier New" w:cs="Courier New"/>
          <w:color w:val="AA04F9"/>
          <w:sz w:val="20"/>
          <w:szCs w:val="20"/>
          <w:lang w:val="en-US"/>
        </w:rPr>
        <w:t>'bus number'</w:t>
      </w:r>
      <w:r w:rsidRPr="000475A1">
        <w:rPr>
          <w:rFonts w:ascii="Courier New" w:hAnsi="Courier New" w:cs="Courier New"/>
          <w:color w:val="000000"/>
          <w:sz w:val="20"/>
          <w:szCs w:val="20"/>
          <w:lang w:val="en-US"/>
        </w:rPr>
        <w:t>)</w:t>
      </w:r>
    </w:p>
    <w:p w14:paraId="1E8F1A37" w14:textId="77777777" w:rsidR="000475A1" w:rsidRPr="000475A1" w:rsidRDefault="000475A1" w:rsidP="000475A1">
      <w:pPr>
        <w:autoSpaceDE w:val="0"/>
        <w:autoSpaceDN w:val="0"/>
        <w:adjustRightInd w:val="0"/>
        <w:spacing w:after="0"/>
        <w:rPr>
          <w:rFonts w:ascii="Courier New" w:hAnsi="Courier New" w:cs="Courier New"/>
          <w:color w:val="000000"/>
          <w:sz w:val="20"/>
          <w:szCs w:val="20"/>
          <w:lang w:val="en-US"/>
        </w:rPr>
      </w:pPr>
      <w:r w:rsidRPr="000475A1">
        <w:rPr>
          <w:rFonts w:ascii="Courier New" w:hAnsi="Courier New" w:cs="Courier New"/>
          <w:color w:val="000000"/>
          <w:sz w:val="20"/>
          <w:szCs w:val="20"/>
          <w:lang w:val="en-US"/>
        </w:rPr>
        <w:t>xlim([1 69])</w:t>
      </w:r>
    </w:p>
    <w:p w14:paraId="72ED634E" w14:textId="77777777" w:rsidR="000475A1" w:rsidRPr="000475A1" w:rsidRDefault="000475A1" w:rsidP="000475A1">
      <w:pPr>
        <w:rPr>
          <w:rFonts w:ascii="Courier New" w:hAnsi="Courier New" w:cs="Courier New"/>
          <w:sz w:val="24"/>
          <w:szCs w:val="24"/>
          <w:lang w:val="en-US"/>
        </w:rPr>
      </w:pPr>
      <w:r w:rsidRPr="000475A1">
        <w:rPr>
          <w:rFonts w:ascii="Courier New" w:hAnsi="Courier New" w:cs="Courier New"/>
          <w:sz w:val="24"/>
          <w:szCs w:val="24"/>
          <w:lang w:val="en-US"/>
        </w:rPr>
        <w:br w:type="page"/>
      </w:r>
    </w:p>
    <w:p w14:paraId="18079170" w14:textId="77777777" w:rsidR="000475A1" w:rsidRPr="000475A1" w:rsidRDefault="000475A1" w:rsidP="000475A1">
      <w:pPr>
        <w:spacing w:before="100" w:beforeAutospacing="1" w:after="100" w:afterAutospacing="1"/>
        <w:jc w:val="center"/>
        <w:outlineLvl w:val="0"/>
        <w:rPr>
          <w:rFonts w:eastAsia="Times New Roman" w:cs="Times New Roman"/>
          <w:b/>
          <w:bCs/>
          <w:kern w:val="36"/>
          <w:sz w:val="28"/>
          <w:szCs w:val="48"/>
          <w:lang w:val="en-US" w:eastAsia="ru-RU"/>
        </w:rPr>
      </w:pPr>
      <w:bookmarkStart w:id="58" w:name="_Toc118194207"/>
      <w:r w:rsidRPr="000475A1">
        <w:rPr>
          <w:rFonts w:eastAsia="Times New Roman" w:cs="Times New Roman"/>
          <w:b/>
          <w:bCs/>
          <w:kern w:val="36"/>
          <w:sz w:val="28"/>
          <w:szCs w:val="48"/>
          <w:lang w:eastAsia="ru-RU"/>
        </w:rPr>
        <w:lastRenderedPageBreak/>
        <w:t>ПРИЛОЖЕНИЕ</w:t>
      </w:r>
      <w:r w:rsidRPr="000475A1">
        <w:rPr>
          <w:rFonts w:eastAsia="Times New Roman" w:cs="Times New Roman"/>
          <w:b/>
          <w:bCs/>
          <w:kern w:val="36"/>
          <w:sz w:val="28"/>
          <w:szCs w:val="48"/>
          <w:lang w:val="en-US" w:eastAsia="ru-RU"/>
        </w:rPr>
        <w:t xml:space="preserve"> </w:t>
      </w:r>
      <w:r w:rsidRPr="000475A1">
        <w:rPr>
          <w:rFonts w:eastAsia="Times New Roman" w:cs="Times New Roman"/>
          <w:b/>
          <w:bCs/>
          <w:kern w:val="36"/>
          <w:sz w:val="28"/>
          <w:szCs w:val="48"/>
          <w:lang w:eastAsia="ru-RU"/>
        </w:rPr>
        <w:t>Б</w:t>
      </w:r>
      <w:bookmarkEnd w:id="58"/>
    </w:p>
    <w:p w14:paraId="756330F4" w14:textId="77777777" w:rsidR="000475A1" w:rsidRPr="000475A1" w:rsidRDefault="000475A1" w:rsidP="000475A1">
      <w:pPr>
        <w:jc w:val="both"/>
        <w:rPr>
          <w:noProof/>
          <w:sz w:val="28"/>
          <w:szCs w:val="28"/>
        </w:rPr>
      </w:pPr>
      <w:r w:rsidRPr="000475A1">
        <w:rPr>
          <w:sz w:val="28"/>
          <w:szCs w:val="28"/>
        </w:rPr>
        <w:t>Таблица Б1– Перечень оборудования для внедрения оптимизационной методологии по планированию и управлению режимами распределительной сети по фидеру 0,4 кВ ТП-5162</w:t>
      </w:r>
    </w:p>
    <w:tbl>
      <w:tblPr>
        <w:tblStyle w:val="42"/>
        <w:tblW w:w="0" w:type="auto"/>
        <w:tblLook w:val="04A0" w:firstRow="1" w:lastRow="0" w:firstColumn="1" w:lastColumn="0" w:noHBand="0" w:noVBand="1"/>
      </w:tblPr>
      <w:tblGrid>
        <w:gridCol w:w="964"/>
        <w:gridCol w:w="5874"/>
        <w:gridCol w:w="1256"/>
        <w:gridCol w:w="1251"/>
      </w:tblGrid>
      <w:tr w:rsidR="000475A1" w:rsidRPr="000475A1" w14:paraId="5F5A2174" w14:textId="77777777" w:rsidTr="00DC6F0C">
        <w:tc>
          <w:tcPr>
            <w:tcW w:w="988" w:type="dxa"/>
          </w:tcPr>
          <w:p w14:paraId="7959F47A" w14:textId="77777777" w:rsidR="000475A1" w:rsidRPr="000475A1" w:rsidRDefault="000475A1" w:rsidP="000475A1">
            <w:pPr>
              <w:tabs>
                <w:tab w:val="left" w:pos="1134"/>
              </w:tabs>
              <w:spacing w:line="259" w:lineRule="auto"/>
              <w:contextualSpacing/>
              <w:jc w:val="center"/>
              <w:rPr>
                <w:b/>
                <w:sz w:val="28"/>
                <w:szCs w:val="28"/>
              </w:rPr>
            </w:pPr>
            <w:r w:rsidRPr="000475A1">
              <w:rPr>
                <w:b/>
                <w:sz w:val="28"/>
                <w:szCs w:val="28"/>
              </w:rPr>
              <w:t>№ п/п</w:t>
            </w:r>
          </w:p>
        </w:tc>
        <w:tc>
          <w:tcPr>
            <w:tcW w:w="6095" w:type="dxa"/>
          </w:tcPr>
          <w:p w14:paraId="0B04E5A2" w14:textId="77777777" w:rsidR="000475A1" w:rsidRPr="000475A1" w:rsidRDefault="000475A1" w:rsidP="000475A1">
            <w:pPr>
              <w:tabs>
                <w:tab w:val="left" w:pos="1134"/>
              </w:tabs>
              <w:spacing w:line="259" w:lineRule="auto"/>
              <w:contextualSpacing/>
              <w:jc w:val="center"/>
              <w:rPr>
                <w:b/>
                <w:sz w:val="28"/>
                <w:szCs w:val="28"/>
              </w:rPr>
            </w:pPr>
            <w:r w:rsidRPr="000475A1">
              <w:rPr>
                <w:b/>
                <w:sz w:val="28"/>
                <w:szCs w:val="28"/>
              </w:rPr>
              <w:t>Наименование</w:t>
            </w:r>
          </w:p>
        </w:tc>
        <w:tc>
          <w:tcPr>
            <w:tcW w:w="1263" w:type="dxa"/>
          </w:tcPr>
          <w:p w14:paraId="55EA2E53" w14:textId="77777777" w:rsidR="000475A1" w:rsidRPr="000475A1" w:rsidRDefault="000475A1" w:rsidP="000475A1">
            <w:pPr>
              <w:tabs>
                <w:tab w:val="left" w:pos="1134"/>
              </w:tabs>
              <w:spacing w:line="259" w:lineRule="auto"/>
              <w:contextualSpacing/>
              <w:jc w:val="center"/>
              <w:rPr>
                <w:b/>
                <w:sz w:val="28"/>
                <w:szCs w:val="28"/>
              </w:rPr>
            </w:pPr>
            <w:r w:rsidRPr="000475A1">
              <w:rPr>
                <w:b/>
                <w:sz w:val="28"/>
                <w:szCs w:val="28"/>
              </w:rPr>
              <w:t>Ед.изм.</w:t>
            </w:r>
          </w:p>
        </w:tc>
        <w:tc>
          <w:tcPr>
            <w:tcW w:w="1282" w:type="dxa"/>
          </w:tcPr>
          <w:p w14:paraId="14000204" w14:textId="77777777" w:rsidR="000475A1" w:rsidRPr="000475A1" w:rsidRDefault="000475A1" w:rsidP="000475A1">
            <w:pPr>
              <w:tabs>
                <w:tab w:val="left" w:pos="1134"/>
              </w:tabs>
              <w:spacing w:line="259" w:lineRule="auto"/>
              <w:contextualSpacing/>
              <w:jc w:val="center"/>
              <w:rPr>
                <w:b/>
                <w:sz w:val="28"/>
                <w:szCs w:val="28"/>
              </w:rPr>
            </w:pPr>
            <w:r w:rsidRPr="000475A1">
              <w:rPr>
                <w:b/>
                <w:sz w:val="28"/>
                <w:szCs w:val="28"/>
              </w:rPr>
              <w:t>Кол-во, шт</w:t>
            </w:r>
          </w:p>
        </w:tc>
      </w:tr>
      <w:tr w:rsidR="000475A1" w:rsidRPr="000475A1" w14:paraId="01FD6C0A" w14:textId="77777777" w:rsidTr="00DC6F0C">
        <w:tc>
          <w:tcPr>
            <w:tcW w:w="988" w:type="dxa"/>
          </w:tcPr>
          <w:p w14:paraId="1FC23C5B" w14:textId="77777777" w:rsidR="000475A1" w:rsidRPr="000475A1" w:rsidRDefault="000475A1" w:rsidP="000475A1">
            <w:pPr>
              <w:tabs>
                <w:tab w:val="left" w:pos="1134"/>
              </w:tabs>
              <w:spacing w:line="259" w:lineRule="auto"/>
              <w:contextualSpacing/>
              <w:jc w:val="center"/>
              <w:rPr>
                <w:sz w:val="28"/>
                <w:szCs w:val="28"/>
              </w:rPr>
            </w:pPr>
            <w:r w:rsidRPr="000475A1">
              <w:rPr>
                <w:sz w:val="28"/>
                <w:szCs w:val="28"/>
              </w:rPr>
              <w:t>1</w:t>
            </w:r>
          </w:p>
        </w:tc>
        <w:tc>
          <w:tcPr>
            <w:tcW w:w="6095" w:type="dxa"/>
          </w:tcPr>
          <w:p w14:paraId="79922108" w14:textId="77777777" w:rsidR="000475A1" w:rsidRPr="000475A1" w:rsidRDefault="000475A1" w:rsidP="000475A1">
            <w:pPr>
              <w:tabs>
                <w:tab w:val="left" w:pos="1134"/>
              </w:tabs>
              <w:spacing w:line="259" w:lineRule="auto"/>
              <w:contextualSpacing/>
              <w:jc w:val="both"/>
            </w:pPr>
            <w:r w:rsidRPr="000475A1">
              <w:rPr>
                <w:sz w:val="28"/>
                <w:szCs w:val="28"/>
                <w:lang w:val="kk-KZ"/>
              </w:rPr>
              <w:t xml:space="preserve">Поликристалическая </w:t>
            </w:r>
            <w:r w:rsidRPr="000475A1">
              <w:rPr>
                <w:sz w:val="28"/>
                <w:szCs w:val="28"/>
              </w:rPr>
              <w:t xml:space="preserve"> солнечная панель</w:t>
            </w:r>
          </w:p>
        </w:tc>
        <w:tc>
          <w:tcPr>
            <w:tcW w:w="1263" w:type="dxa"/>
          </w:tcPr>
          <w:p w14:paraId="760A3606" w14:textId="77777777" w:rsidR="000475A1" w:rsidRPr="000475A1" w:rsidRDefault="000475A1" w:rsidP="000475A1">
            <w:pPr>
              <w:tabs>
                <w:tab w:val="left" w:pos="1134"/>
              </w:tabs>
              <w:spacing w:line="259" w:lineRule="auto"/>
              <w:contextualSpacing/>
              <w:jc w:val="center"/>
            </w:pPr>
            <w:r w:rsidRPr="000475A1">
              <w:rPr>
                <w:sz w:val="28"/>
                <w:szCs w:val="28"/>
              </w:rPr>
              <w:t>28</w:t>
            </w:r>
            <w:r w:rsidRPr="000475A1">
              <w:rPr>
                <w:sz w:val="28"/>
                <w:szCs w:val="28"/>
                <w:lang w:val="kk-KZ"/>
              </w:rPr>
              <w:t>0</w:t>
            </w:r>
            <w:r w:rsidRPr="000475A1">
              <w:rPr>
                <w:sz w:val="28"/>
                <w:szCs w:val="28"/>
              </w:rPr>
              <w:t xml:space="preserve"> </w:t>
            </w:r>
            <w:r w:rsidRPr="000475A1">
              <w:rPr>
                <w:sz w:val="28"/>
                <w:szCs w:val="28"/>
                <w:lang w:val="kk-KZ"/>
              </w:rPr>
              <w:t>В</w:t>
            </w:r>
          </w:p>
        </w:tc>
        <w:tc>
          <w:tcPr>
            <w:tcW w:w="1282" w:type="dxa"/>
          </w:tcPr>
          <w:p w14:paraId="00C789C8" w14:textId="77777777" w:rsidR="000475A1" w:rsidRPr="000475A1" w:rsidRDefault="000475A1" w:rsidP="000475A1">
            <w:pPr>
              <w:tabs>
                <w:tab w:val="left" w:pos="1134"/>
              </w:tabs>
              <w:spacing w:line="259" w:lineRule="auto"/>
              <w:contextualSpacing/>
              <w:jc w:val="center"/>
            </w:pPr>
            <w:r w:rsidRPr="000475A1">
              <w:rPr>
                <w:sz w:val="28"/>
                <w:szCs w:val="28"/>
                <w:lang w:val="kk-KZ"/>
              </w:rPr>
              <w:t>12</w:t>
            </w:r>
          </w:p>
        </w:tc>
      </w:tr>
      <w:tr w:rsidR="000475A1" w:rsidRPr="000475A1" w14:paraId="52F9337B" w14:textId="77777777" w:rsidTr="00DC6F0C">
        <w:tc>
          <w:tcPr>
            <w:tcW w:w="988" w:type="dxa"/>
          </w:tcPr>
          <w:p w14:paraId="72267FD1" w14:textId="77777777" w:rsidR="000475A1" w:rsidRPr="000475A1" w:rsidRDefault="000475A1" w:rsidP="000475A1">
            <w:pPr>
              <w:tabs>
                <w:tab w:val="left" w:pos="1134"/>
              </w:tabs>
              <w:spacing w:line="259" w:lineRule="auto"/>
              <w:contextualSpacing/>
              <w:jc w:val="center"/>
              <w:rPr>
                <w:sz w:val="28"/>
                <w:szCs w:val="28"/>
              </w:rPr>
            </w:pPr>
            <w:r w:rsidRPr="000475A1">
              <w:rPr>
                <w:sz w:val="28"/>
                <w:szCs w:val="28"/>
              </w:rPr>
              <w:t>2</w:t>
            </w:r>
          </w:p>
        </w:tc>
        <w:tc>
          <w:tcPr>
            <w:tcW w:w="6095" w:type="dxa"/>
          </w:tcPr>
          <w:p w14:paraId="4A026581" w14:textId="77777777" w:rsidR="000475A1" w:rsidRPr="000475A1" w:rsidRDefault="000475A1" w:rsidP="000475A1">
            <w:pPr>
              <w:tabs>
                <w:tab w:val="left" w:pos="1134"/>
              </w:tabs>
              <w:spacing w:line="259" w:lineRule="auto"/>
              <w:contextualSpacing/>
              <w:jc w:val="both"/>
            </w:pPr>
            <w:r w:rsidRPr="000475A1">
              <w:rPr>
                <w:sz w:val="28"/>
                <w:szCs w:val="28"/>
              </w:rPr>
              <w:t xml:space="preserve">Гибридный солнечный инвертор </w:t>
            </w:r>
            <w:r w:rsidRPr="000475A1">
              <w:rPr>
                <w:sz w:val="28"/>
                <w:szCs w:val="28"/>
                <w:lang w:val="en-US"/>
              </w:rPr>
              <w:t>SILA</w:t>
            </w:r>
            <w:r w:rsidRPr="000475A1">
              <w:rPr>
                <w:sz w:val="28"/>
                <w:szCs w:val="28"/>
              </w:rPr>
              <w:t xml:space="preserve"> </w:t>
            </w:r>
            <w:r w:rsidRPr="000475A1">
              <w:rPr>
                <w:sz w:val="28"/>
                <w:szCs w:val="28"/>
                <w:lang w:val="en-US"/>
              </w:rPr>
              <w:t>V</w:t>
            </w:r>
            <w:r w:rsidRPr="000475A1">
              <w:rPr>
                <w:sz w:val="28"/>
                <w:szCs w:val="28"/>
              </w:rPr>
              <w:t xml:space="preserve"> 3000</w:t>
            </w:r>
            <w:r w:rsidRPr="000475A1">
              <w:rPr>
                <w:sz w:val="28"/>
                <w:szCs w:val="28"/>
                <w:lang w:val="en-US"/>
              </w:rPr>
              <w:t>P</w:t>
            </w:r>
            <w:r w:rsidRPr="000475A1">
              <w:rPr>
                <w:sz w:val="28"/>
                <w:szCs w:val="28"/>
              </w:rPr>
              <w:t xml:space="preserve"> (</w:t>
            </w:r>
            <w:r w:rsidRPr="000475A1">
              <w:rPr>
                <w:sz w:val="28"/>
                <w:szCs w:val="28"/>
                <w:lang w:val="en-US"/>
              </w:rPr>
              <w:t>PF</w:t>
            </w:r>
            <w:r w:rsidRPr="000475A1">
              <w:rPr>
                <w:sz w:val="28"/>
                <w:szCs w:val="28"/>
              </w:rPr>
              <w:t xml:space="preserve"> 1.0)</w:t>
            </w:r>
          </w:p>
        </w:tc>
        <w:tc>
          <w:tcPr>
            <w:tcW w:w="1263" w:type="dxa"/>
          </w:tcPr>
          <w:p w14:paraId="58FCD8A8" w14:textId="77777777" w:rsidR="000475A1" w:rsidRPr="000475A1" w:rsidRDefault="000475A1" w:rsidP="000475A1">
            <w:pPr>
              <w:tabs>
                <w:tab w:val="left" w:pos="1134"/>
              </w:tabs>
              <w:spacing w:line="259" w:lineRule="auto"/>
              <w:contextualSpacing/>
              <w:jc w:val="center"/>
            </w:pPr>
            <w:r w:rsidRPr="000475A1">
              <w:rPr>
                <w:sz w:val="28"/>
                <w:szCs w:val="28"/>
              </w:rPr>
              <w:t>3 кВт</w:t>
            </w:r>
          </w:p>
        </w:tc>
        <w:tc>
          <w:tcPr>
            <w:tcW w:w="1282" w:type="dxa"/>
          </w:tcPr>
          <w:p w14:paraId="77109A37" w14:textId="77777777" w:rsidR="000475A1" w:rsidRPr="000475A1" w:rsidRDefault="000475A1" w:rsidP="000475A1">
            <w:pPr>
              <w:tabs>
                <w:tab w:val="left" w:pos="1134"/>
              </w:tabs>
              <w:spacing w:line="259" w:lineRule="auto"/>
              <w:contextualSpacing/>
              <w:jc w:val="center"/>
            </w:pPr>
            <w:r w:rsidRPr="000475A1">
              <w:rPr>
                <w:sz w:val="28"/>
                <w:szCs w:val="28"/>
                <w:lang w:val="kk-KZ"/>
              </w:rPr>
              <w:t>3</w:t>
            </w:r>
          </w:p>
        </w:tc>
      </w:tr>
      <w:tr w:rsidR="000475A1" w:rsidRPr="000475A1" w14:paraId="54966BC5" w14:textId="77777777" w:rsidTr="00DC6F0C">
        <w:tc>
          <w:tcPr>
            <w:tcW w:w="988" w:type="dxa"/>
          </w:tcPr>
          <w:p w14:paraId="3D38C722" w14:textId="77777777" w:rsidR="000475A1" w:rsidRPr="000475A1" w:rsidRDefault="000475A1" w:rsidP="000475A1">
            <w:pPr>
              <w:tabs>
                <w:tab w:val="left" w:pos="1134"/>
              </w:tabs>
              <w:spacing w:line="259" w:lineRule="auto"/>
              <w:contextualSpacing/>
              <w:jc w:val="center"/>
              <w:rPr>
                <w:sz w:val="28"/>
                <w:szCs w:val="28"/>
              </w:rPr>
            </w:pPr>
            <w:r w:rsidRPr="000475A1">
              <w:rPr>
                <w:sz w:val="28"/>
                <w:szCs w:val="28"/>
              </w:rPr>
              <w:t>3</w:t>
            </w:r>
          </w:p>
        </w:tc>
        <w:tc>
          <w:tcPr>
            <w:tcW w:w="6095" w:type="dxa"/>
          </w:tcPr>
          <w:p w14:paraId="463C27D6" w14:textId="77777777" w:rsidR="000475A1" w:rsidRPr="000475A1" w:rsidRDefault="000475A1" w:rsidP="000475A1">
            <w:pPr>
              <w:tabs>
                <w:tab w:val="left" w:pos="1134"/>
              </w:tabs>
              <w:spacing w:line="259" w:lineRule="auto"/>
              <w:contextualSpacing/>
              <w:jc w:val="both"/>
            </w:pPr>
            <w:r w:rsidRPr="000475A1">
              <w:rPr>
                <w:sz w:val="28"/>
                <w:szCs w:val="28"/>
              </w:rPr>
              <w:t xml:space="preserve">Гибридный солнечный инвертор </w:t>
            </w:r>
            <w:r w:rsidRPr="000475A1">
              <w:rPr>
                <w:sz w:val="28"/>
                <w:szCs w:val="28"/>
                <w:lang w:val="en-US"/>
              </w:rPr>
              <w:t>SILA</w:t>
            </w:r>
            <w:r w:rsidRPr="000475A1">
              <w:rPr>
                <w:sz w:val="28"/>
                <w:szCs w:val="28"/>
              </w:rPr>
              <w:t xml:space="preserve"> </w:t>
            </w:r>
            <w:r w:rsidRPr="000475A1">
              <w:rPr>
                <w:sz w:val="28"/>
                <w:szCs w:val="28"/>
                <w:lang w:val="en-US"/>
              </w:rPr>
              <w:t>V</w:t>
            </w:r>
            <w:r w:rsidRPr="000475A1">
              <w:rPr>
                <w:sz w:val="28"/>
                <w:szCs w:val="28"/>
              </w:rPr>
              <w:t xml:space="preserve"> 2000</w:t>
            </w:r>
            <w:r w:rsidRPr="000475A1">
              <w:rPr>
                <w:sz w:val="28"/>
                <w:szCs w:val="28"/>
                <w:lang w:val="en-US"/>
              </w:rPr>
              <w:t>P</w:t>
            </w:r>
            <w:r w:rsidRPr="000475A1">
              <w:rPr>
                <w:sz w:val="28"/>
                <w:szCs w:val="28"/>
              </w:rPr>
              <w:t xml:space="preserve"> (</w:t>
            </w:r>
            <w:r w:rsidRPr="000475A1">
              <w:rPr>
                <w:sz w:val="28"/>
                <w:szCs w:val="28"/>
                <w:lang w:val="en-US"/>
              </w:rPr>
              <w:t>PF</w:t>
            </w:r>
            <w:r w:rsidRPr="000475A1">
              <w:rPr>
                <w:sz w:val="28"/>
                <w:szCs w:val="28"/>
              </w:rPr>
              <w:t xml:space="preserve"> 1.0)</w:t>
            </w:r>
          </w:p>
        </w:tc>
        <w:tc>
          <w:tcPr>
            <w:tcW w:w="1263" w:type="dxa"/>
          </w:tcPr>
          <w:p w14:paraId="0CD11755" w14:textId="77777777" w:rsidR="000475A1" w:rsidRPr="000475A1" w:rsidRDefault="000475A1" w:rsidP="000475A1">
            <w:pPr>
              <w:tabs>
                <w:tab w:val="left" w:pos="1134"/>
              </w:tabs>
              <w:spacing w:line="259" w:lineRule="auto"/>
              <w:contextualSpacing/>
              <w:jc w:val="center"/>
            </w:pPr>
            <w:r w:rsidRPr="000475A1">
              <w:rPr>
                <w:sz w:val="28"/>
                <w:szCs w:val="28"/>
              </w:rPr>
              <w:t>2 кВт</w:t>
            </w:r>
          </w:p>
        </w:tc>
        <w:tc>
          <w:tcPr>
            <w:tcW w:w="1282" w:type="dxa"/>
          </w:tcPr>
          <w:p w14:paraId="4C78E282" w14:textId="77777777" w:rsidR="000475A1" w:rsidRPr="000475A1" w:rsidRDefault="000475A1" w:rsidP="000475A1">
            <w:pPr>
              <w:tabs>
                <w:tab w:val="left" w:pos="1134"/>
              </w:tabs>
              <w:spacing w:line="259" w:lineRule="auto"/>
              <w:contextualSpacing/>
              <w:jc w:val="center"/>
            </w:pPr>
            <w:r w:rsidRPr="000475A1">
              <w:rPr>
                <w:sz w:val="28"/>
                <w:szCs w:val="28"/>
                <w:lang w:val="kk-KZ"/>
              </w:rPr>
              <w:t>3</w:t>
            </w:r>
          </w:p>
        </w:tc>
      </w:tr>
      <w:tr w:rsidR="000475A1" w:rsidRPr="000475A1" w14:paraId="032BC3DD" w14:textId="77777777" w:rsidTr="00DC6F0C">
        <w:tc>
          <w:tcPr>
            <w:tcW w:w="988" w:type="dxa"/>
          </w:tcPr>
          <w:p w14:paraId="29B1368A" w14:textId="77777777" w:rsidR="000475A1" w:rsidRPr="000475A1" w:rsidRDefault="000475A1" w:rsidP="000475A1">
            <w:pPr>
              <w:tabs>
                <w:tab w:val="left" w:pos="1134"/>
              </w:tabs>
              <w:spacing w:line="259" w:lineRule="auto"/>
              <w:contextualSpacing/>
              <w:jc w:val="center"/>
              <w:rPr>
                <w:sz w:val="28"/>
                <w:szCs w:val="28"/>
              </w:rPr>
            </w:pPr>
            <w:r w:rsidRPr="000475A1">
              <w:rPr>
                <w:sz w:val="28"/>
                <w:szCs w:val="28"/>
              </w:rPr>
              <w:t>4</w:t>
            </w:r>
          </w:p>
        </w:tc>
        <w:tc>
          <w:tcPr>
            <w:tcW w:w="6095" w:type="dxa"/>
          </w:tcPr>
          <w:p w14:paraId="0E861B09" w14:textId="77777777" w:rsidR="000475A1" w:rsidRPr="000475A1" w:rsidRDefault="000475A1" w:rsidP="000475A1">
            <w:pPr>
              <w:tabs>
                <w:tab w:val="left" w:pos="1134"/>
              </w:tabs>
              <w:spacing w:line="259" w:lineRule="auto"/>
              <w:contextualSpacing/>
              <w:jc w:val="both"/>
            </w:pPr>
            <w:r w:rsidRPr="000475A1">
              <w:rPr>
                <w:sz w:val="28"/>
                <w:szCs w:val="28"/>
              </w:rPr>
              <w:t xml:space="preserve">Аккумулятор </w:t>
            </w:r>
            <w:r w:rsidRPr="000475A1">
              <w:rPr>
                <w:sz w:val="28"/>
                <w:szCs w:val="28"/>
                <w:lang w:val="en-US"/>
              </w:rPr>
              <w:t>AGM</w:t>
            </w:r>
          </w:p>
        </w:tc>
        <w:tc>
          <w:tcPr>
            <w:tcW w:w="1263" w:type="dxa"/>
          </w:tcPr>
          <w:p w14:paraId="49C7E603" w14:textId="77777777" w:rsidR="000475A1" w:rsidRPr="000475A1" w:rsidRDefault="000475A1" w:rsidP="000475A1">
            <w:pPr>
              <w:tabs>
                <w:tab w:val="left" w:pos="1134"/>
              </w:tabs>
              <w:spacing w:line="259" w:lineRule="auto"/>
              <w:contextualSpacing/>
              <w:jc w:val="center"/>
            </w:pPr>
            <w:r w:rsidRPr="000475A1">
              <w:rPr>
                <w:sz w:val="28"/>
                <w:szCs w:val="28"/>
              </w:rPr>
              <w:t>200 Ач/12 В</w:t>
            </w:r>
          </w:p>
        </w:tc>
        <w:tc>
          <w:tcPr>
            <w:tcW w:w="1282" w:type="dxa"/>
          </w:tcPr>
          <w:p w14:paraId="14CFCE58" w14:textId="77777777" w:rsidR="000475A1" w:rsidRPr="000475A1" w:rsidRDefault="000475A1" w:rsidP="000475A1">
            <w:pPr>
              <w:tabs>
                <w:tab w:val="left" w:pos="1134"/>
              </w:tabs>
              <w:spacing w:line="259" w:lineRule="auto"/>
              <w:contextualSpacing/>
              <w:jc w:val="center"/>
            </w:pPr>
            <w:r w:rsidRPr="000475A1">
              <w:rPr>
                <w:sz w:val="28"/>
                <w:szCs w:val="28"/>
                <w:lang w:val="kk-KZ"/>
              </w:rPr>
              <w:t>6</w:t>
            </w:r>
          </w:p>
        </w:tc>
      </w:tr>
      <w:tr w:rsidR="000475A1" w:rsidRPr="000475A1" w14:paraId="7479ABF8" w14:textId="77777777" w:rsidTr="00DC6F0C">
        <w:tc>
          <w:tcPr>
            <w:tcW w:w="988" w:type="dxa"/>
          </w:tcPr>
          <w:p w14:paraId="4105AA1C" w14:textId="77777777" w:rsidR="000475A1" w:rsidRPr="000475A1" w:rsidRDefault="000475A1" w:rsidP="000475A1">
            <w:pPr>
              <w:tabs>
                <w:tab w:val="left" w:pos="1134"/>
              </w:tabs>
              <w:spacing w:line="259" w:lineRule="auto"/>
              <w:contextualSpacing/>
              <w:jc w:val="center"/>
              <w:rPr>
                <w:sz w:val="28"/>
                <w:szCs w:val="28"/>
              </w:rPr>
            </w:pPr>
            <w:r w:rsidRPr="000475A1">
              <w:rPr>
                <w:sz w:val="28"/>
                <w:szCs w:val="28"/>
              </w:rPr>
              <w:t>5</w:t>
            </w:r>
          </w:p>
        </w:tc>
        <w:tc>
          <w:tcPr>
            <w:tcW w:w="6095" w:type="dxa"/>
          </w:tcPr>
          <w:p w14:paraId="115BD030" w14:textId="77777777" w:rsidR="000475A1" w:rsidRPr="000475A1" w:rsidRDefault="000475A1" w:rsidP="000475A1">
            <w:pPr>
              <w:tabs>
                <w:tab w:val="left" w:pos="1134"/>
              </w:tabs>
              <w:spacing w:line="259" w:lineRule="auto"/>
              <w:contextualSpacing/>
              <w:jc w:val="both"/>
            </w:pPr>
            <w:r w:rsidRPr="000475A1">
              <w:rPr>
                <w:sz w:val="28"/>
                <w:szCs w:val="28"/>
              </w:rPr>
              <w:t>Конденсатор однофазный EA 5,0 KVAR 230V 50HZ</w:t>
            </w:r>
          </w:p>
        </w:tc>
        <w:tc>
          <w:tcPr>
            <w:tcW w:w="1263" w:type="dxa"/>
          </w:tcPr>
          <w:p w14:paraId="0A4E8E05" w14:textId="77777777" w:rsidR="000475A1" w:rsidRPr="000475A1" w:rsidRDefault="000475A1" w:rsidP="000475A1">
            <w:pPr>
              <w:tabs>
                <w:tab w:val="left" w:pos="1134"/>
              </w:tabs>
              <w:spacing w:line="259" w:lineRule="auto"/>
              <w:contextualSpacing/>
              <w:jc w:val="center"/>
            </w:pPr>
            <w:r w:rsidRPr="000475A1">
              <w:rPr>
                <w:sz w:val="28"/>
                <w:szCs w:val="28"/>
              </w:rPr>
              <w:t>5 кВАр</w:t>
            </w:r>
          </w:p>
        </w:tc>
        <w:tc>
          <w:tcPr>
            <w:tcW w:w="1282" w:type="dxa"/>
          </w:tcPr>
          <w:p w14:paraId="02AAFB5C" w14:textId="77777777" w:rsidR="000475A1" w:rsidRPr="000475A1" w:rsidRDefault="000475A1" w:rsidP="000475A1">
            <w:pPr>
              <w:tabs>
                <w:tab w:val="left" w:pos="1134"/>
              </w:tabs>
              <w:spacing w:line="259" w:lineRule="auto"/>
              <w:contextualSpacing/>
              <w:jc w:val="center"/>
            </w:pPr>
            <w:r w:rsidRPr="000475A1">
              <w:rPr>
                <w:sz w:val="28"/>
                <w:szCs w:val="28"/>
              </w:rPr>
              <w:t>6</w:t>
            </w:r>
          </w:p>
        </w:tc>
      </w:tr>
      <w:tr w:rsidR="000475A1" w:rsidRPr="000475A1" w14:paraId="73C1DBFA" w14:textId="77777777" w:rsidTr="00DC6F0C">
        <w:tc>
          <w:tcPr>
            <w:tcW w:w="988" w:type="dxa"/>
          </w:tcPr>
          <w:p w14:paraId="7AC74819" w14:textId="77777777" w:rsidR="000475A1" w:rsidRPr="000475A1" w:rsidRDefault="000475A1" w:rsidP="000475A1">
            <w:pPr>
              <w:tabs>
                <w:tab w:val="left" w:pos="1134"/>
              </w:tabs>
              <w:spacing w:line="259" w:lineRule="auto"/>
              <w:contextualSpacing/>
              <w:jc w:val="center"/>
              <w:rPr>
                <w:sz w:val="28"/>
                <w:szCs w:val="28"/>
              </w:rPr>
            </w:pPr>
            <w:r w:rsidRPr="000475A1">
              <w:rPr>
                <w:sz w:val="28"/>
                <w:szCs w:val="28"/>
              </w:rPr>
              <w:t>6</w:t>
            </w:r>
          </w:p>
        </w:tc>
        <w:tc>
          <w:tcPr>
            <w:tcW w:w="6095" w:type="dxa"/>
          </w:tcPr>
          <w:p w14:paraId="4A25D35A" w14:textId="77777777" w:rsidR="000475A1" w:rsidRPr="000475A1" w:rsidRDefault="000475A1" w:rsidP="000475A1">
            <w:pPr>
              <w:tabs>
                <w:tab w:val="left" w:pos="1134"/>
              </w:tabs>
              <w:spacing w:line="259" w:lineRule="auto"/>
              <w:contextualSpacing/>
              <w:jc w:val="both"/>
            </w:pPr>
            <w:r w:rsidRPr="000475A1">
              <w:rPr>
                <w:sz w:val="28"/>
                <w:szCs w:val="28"/>
              </w:rPr>
              <w:t>Шкаф управления, трехфазный</w:t>
            </w:r>
          </w:p>
        </w:tc>
        <w:tc>
          <w:tcPr>
            <w:tcW w:w="1263" w:type="dxa"/>
          </w:tcPr>
          <w:p w14:paraId="282A0FAB" w14:textId="77777777" w:rsidR="000475A1" w:rsidRPr="000475A1" w:rsidRDefault="000475A1" w:rsidP="000475A1">
            <w:pPr>
              <w:tabs>
                <w:tab w:val="left" w:pos="1134"/>
              </w:tabs>
              <w:spacing w:line="259" w:lineRule="auto"/>
              <w:contextualSpacing/>
              <w:jc w:val="center"/>
              <w:rPr>
                <w:b/>
                <w:bCs/>
                <w:sz w:val="28"/>
                <w:szCs w:val="28"/>
              </w:rPr>
            </w:pPr>
            <w:r w:rsidRPr="000475A1">
              <w:rPr>
                <w:b/>
                <w:bCs/>
                <w:sz w:val="28"/>
                <w:szCs w:val="28"/>
              </w:rPr>
              <w:t>−</w:t>
            </w:r>
          </w:p>
        </w:tc>
        <w:tc>
          <w:tcPr>
            <w:tcW w:w="1282" w:type="dxa"/>
          </w:tcPr>
          <w:p w14:paraId="70A7E324" w14:textId="77777777" w:rsidR="000475A1" w:rsidRPr="000475A1" w:rsidRDefault="000475A1" w:rsidP="000475A1">
            <w:pPr>
              <w:tabs>
                <w:tab w:val="left" w:pos="1134"/>
              </w:tabs>
              <w:spacing w:line="259" w:lineRule="auto"/>
              <w:contextualSpacing/>
              <w:jc w:val="center"/>
              <w:rPr>
                <w:sz w:val="28"/>
                <w:szCs w:val="28"/>
              </w:rPr>
            </w:pPr>
            <w:r w:rsidRPr="000475A1">
              <w:rPr>
                <w:sz w:val="28"/>
                <w:szCs w:val="28"/>
              </w:rPr>
              <w:t>−</w:t>
            </w:r>
          </w:p>
        </w:tc>
      </w:tr>
      <w:tr w:rsidR="000475A1" w:rsidRPr="000475A1" w14:paraId="3D24497F" w14:textId="77777777" w:rsidTr="00DC6F0C">
        <w:tc>
          <w:tcPr>
            <w:tcW w:w="988" w:type="dxa"/>
          </w:tcPr>
          <w:p w14:paraId="6F21086B" w14:textId="77777777" w:rsidR="000475A1" w:rsidRPr="000475A1" w:rsidRDefault="000475A1" w:rsidP="000475A1">
            <w:pPr>
              <w:tabs>
                <w:tab w:val="left" w:pos="1134"/>
              </w:tabs>
              <w:spacing w:line="259" w:lineRule="auto"/>
              <w:contextualSpacing/>
              <w:jc w:val="center"/>
              <w:rPr>
                <w:sz w:val="28"/>
                <w:szCs w:val="28"/>
              </w:rPr>
            </w:pPr>
            <w:r w:rsidRPr="000475A1">
              <w:rPr>
                <w:sz w:val="28"/>
                <w:szCs w:val="28"/>
              </w:rPr>
              <w:t>7</w:t>
            </w:r>
          </w:p>
        </w:tc>
        <w:tc>
          <w:tcPr>
            <w:tcW w:w="6095" w:type="dxa"/>
          </w:tcPr>
          <w:p w14:paraId="614CE1C9" w14:textId="77777777" w:rsidR="000475A1" w:rsidRPr="000475A1" w:rsidRDefault="000475A1" w:rsidP="000475A1">
            <w:pPr>
              <w:tabs>
                <w:tab w:val="left" w:pos="1134"/>
              </w:tabs>
              <w:spacing w:line="259" w:lineRule="auto"/>
              <w:contextualSpacing/>
              <w:jc w:val="both"/>
            </w:pPr>
            <w:r w:rsidRPr="000475A1">
              <w:rPr>
                <w:sz w:val="28"/>
                <w:szCs w:val="28"/>
              </w:rPr>
              <w:t>Шкаф управления, однофазный</w:t>
            </w:r>
          </w:p>
        </w:tc>
        <w:tc>
          <w:tcPr>
            <w:tcW w:w="1263" w:type="dxa"/>
          </w:tcPr>
          <w:p w14:paraId="5D7ED208" w14:textId="77777777" w:rsidR="000475A1" w:rsidRPr="000475A1" w:rsidRDefault="000475A1" w:rsidP="000475A1">
            <w:pPr>
              <w:tabs>
                <w:tab w:val="left" w:pos="1134"/>
              </w:tabs>
              <w:spacing w:line="259" w:lineRule="auto"/>
              <w:contextualSpacing/>
              <w:jc w:val="center"/>
              <w:rPr>
                <w:sz w:val="28"/>
                <w:szCs w:val="28"/>
              </w:rPr>
            </w:pPr>
            <w:r w:rsidRPr="000475A1">
              <w:rPr>
                <w:b/>
                <w:bCs/>
                <w:sz w:val="28"/>
                <w:szCs w:val="28"/>
              </w:rPr>
              <w:t>−</w:t>
            </w:r>
          </w:p>
        </w:tc>
        <w:tc>
          <w:tcPr>
            <w:tcW w:w="1282" w:type="dxa"/>
          </w:tcPr>
          <w:p w14:paraId="654C59F7" w14:textId="77777777" w:rsidR="000475A1" w:rsidRPr="000475A1" w:rsidRDefault="000475A1" w:rsidP="000475A1">
            <w:pPr>
              <w:tabs>
                <w:tab w:val="left" w:pos="1134"/>
              </w:tabs>
              <w:spacing w:line="259" w:lineRule="auto"/>
              <w:contextualSpacing/>
              <w:jc w:val="center"/>
              <w:rPr>
                <w:sz w:val="28"/>
                <w:szCs w:val="28"/>
              </w:rPr>
            </w:pPr>
            <w:r w:rsidRPr="000475A1">
              <w:rPr>
                <w:sz w:val="28"/>
                <w:szCs w:val="28"/>
              </w:rPr>
              <w:t>−</w:t>
            </w:r>
          </w:p>
        </w:tc>
      </w:tr>
    </w:tbl>
    <w:p w14:paraId="34247523" w14:textId="77777777" w:rsidR="000475A1" w:rsidRPr="000475A1" w:rsidRDefault="000475A1" w:rsidP="000475A1">
      <w:pPr>
        <w:spacing w:after="0" w:line="259" w:lineRule="auto"/>
        <w:ind w:firstLine="709"/>
        <w:jc w:val="both"/>
        <w:rPr>
          <w:rFonts w:eastAsia="Calibri" w:cs="Times New Roman"/>
          <w:sz w:val="28"/>
          <w:szCs w:val="28"/>
        </w:rPr>
      </w:pPr>
    </w:p>
    <w:p w14:paraId="75AE9E0C" w14:textId="77777777" w:rsidR="000475A1" w:rsidRPr="000475A1" w:rsidRDefault="000475A1" w:rsidP="000475A1">
      <w:pPr>
        <w:spacing w:after="0"/>
        <w:jc w:val="both"/>
        <w:rPr>
          <w:rFonts w:eastAsia="Calibri" w:cs="Times New Roman"/>
          <w:sz w:val="28"/>
          <w:szCs w:val="28"/>
        </w:rPr>
      </w:pPr>
      <w:r w:rsidRPr="000475A1">
        <w:rPr>
          <w:rFonts w:eastAsia="Calibri" w:cs="Times New Roman"/>
          <w:sz w:val="28"/>
          <w:szCs w:val="28"/>
        </w:rPr>
        <w:t>Таблица Б2 - Технические характеристики и преимущества г</w:t>
      </w:r>
      <w:r w:rsidRPr="000475A1">
        <w:rPr>
          <w:rFonts w:eastAsia="MS Mincho" w:cs="Times New Roman"/>
          <w:sz w:val="28"/>
          <w:szCs w:val="28"/>
        </w:rPr>
        <w:t xml:space="preserve">ибридных солнечных инверторов </w:t>
      </w:r>
      <w:r w:rsidRPr="000475A1">
        <w:rPr>
          <w:rFonts w:eastAsia="MS Mincho" w:cs="Times New Roman"/>
          <w:sz w:val="28"/>
          <w:szCs w:val="28"/>
          <w:lang w:val="en-US"/>
        </w:rPr>
        <w:t>SILA</w:t>
      </w:r>
      <w:r w:rsidRPr="000475A1">
        <w:rPr>
          <w:rFonts w:eastAsia="MS Mincho" w:cs="Times New Roman"/>
          <w:sz w:val="28"/>
          <w:szCs w:val="28"/>
        </w:rPr>
        <w:t xml:space="preserve"> </w:t>
      </w:r>
      <w:r w:rsidRPr="000475A1">
        <w:rPr>
          <w:rFonts w:eastAsia="MS Mincho" w:cs="Times New Roman"/>
          <w:sz w:val="28"/>
          <w:szCs w:val="28"/>
          <w:lang w:val="en-US"/>
        </w:rPr>
        <w:t>V</w:t>
      </w:r>
      <w:r w:rsidRPr="000475A1">
        <w:rPr>
          <w:rFonts w:eastAsia="MS Mincho" w:cs="Times New Roman"/>
          <w:sz w:val="28"/>
          <w:szCs w:val="28"/>
        </w:rPr>
        <w:t xml:space="preserve"> 2000</w:t>
      </w:r>
      <w:r w:rsidRPr="000475A1">
        <w:rPr>
          <w:rFonts w:eastAsia="MS Mincho" w:cs="Times New Roman"/>
          <w:sz w:val="28"/>
          <w:szCs w:val="28"/>
          <w:lang w:val="en-US"/>
        </w:rPr>
        <w:t>P</w:t>
      </w:r>
      <w:r w:rsidRPr="000475A1">
        <w:rPr>
          <w:rFonts w:eastAsia="MS Mincho" w:cs="Times New Roman"/>
          <w:sz w:val="28"/>
          <w:szCs w:val="28"/>
        </w:rPr>
        <w:t>/3000</w:t>
      </w:r>
      <w:r w:rsidRPr="000475A1">
        <w:rPr>
          <w:rFonts w:eastAsia="MS Mincho" w:cs="Times New Roman"/>
          <w:sz w:val="28"/>
          <w:szCs w:val="28"/>
          <w:lang w:val="en-US"/>
        </w:rPr>
        <w:t>P</w:t>
      </w:r>
      <w:r w:rsidRPr="000475A1">
        <w:rPr>
          <w:rFonts w:eastAsia="MS Mincho" w:cs="Times New Roman"/>
          <w:sz w:val="28"/>
          <w:szCs w:val="28"/>
        </w:rPr>
        <w:t xml:space="preserve"> </w:t>
      </w:r>
      <w:r w:rsidRPr="000475A1">
        <w:rPr>
          <w:rFonts w:eastAsia="Calibri" w:cs="Times New Roman"/>
          <w:sz w:val="28"/>
          <w:szCs w:val="28"/>
        </w:rPr>
        <w:t>с коэффициентом преобразования 1.0 с необходимой мощностью для потребителей - 2 кВт и 3 кВт</w:t>
      </w:r>
    </w:p>
    <w:p w14:paraId="46F22680" w14:textId="77777777" w:rsidR="000475A1" w:rsidRPr="000475A1" w:rsidRDefault="000475A1" w:rsidP="000475A1">
      <w:pPr>
        <w:spacing w:after="0"/>
        <w:ind w:firstLine="709"/>
        <w:jc w:val="both"/>
        <w:rPr>
          <w:rFonts w:eastAsia="Calibri" w:cs="Times New Roman"/>
          <w:sz w:val="28"/>
          <w:szCs w:val="28"/>
        </w:rPr>
      </w:pPr>
    </w:p>
    <w:tbl>
      <w:tblPr>
        <w:tblStyle w:val="42"/>
        <w:tblW w:w="0" w:type="auto"/>
        <w:tblLook w:val="04A0" w:firstRow="1" w:lastRow="0" w:firstColumn="1" w:lastColumn="0" w:noHBand="0" w:noVBand="1"/>
      </w:tblPr>
      <w:tblGrid>
        <w:gridCol w:w="971"/>
        <w:gridCol w:w="8374"/>
      </w:tblGrid>
      <w:tr w:rsidR="000475A1" w:rsidRPr="000475A1" w14:paraId="26A71B8D" w14:textId="77777777" w:rsidTr="00DC6F0C">
        <w:tc>
          <w:tcPr>
            <w:tcW w:w="988" w:type="dxa"/>
          </w:tcPr>
          <w:p w14:paraId="52BBC4F4" w14:textId="77777777" w:rsidR="000475A1" w:rsidRPr="000475A1" w:rsidRDefault="000475A1" w:rsidP="000475A1">
            <w:pPr>
              <w:spacing w:line="259" w:lineRule="auto"/>
              <w:jc w:val="both"/>
              <w:rPr>
                <w:b/>
                <w:sz w:val="28"/>
                <w:szCs w:val="28"/>
              </w:rPr>
            </w:pPr>
            <w:r w:rsidRPr="000475A1">
              <w:rPr>
                <w:b/>
                <w:sz w:val="28"/>
                <w:szCs w:val="28"/>
              </w:rPr>
              <w:t>№ п/п</w:t>
            </w:r>
          </w:p>
        </w:tc>
        <w:tc>
          <w:tcPr>
            <w:tcW w:w="8640" w:type="dxa"/>
          </w:tcPr>
          <w:p w14:paraId="087FB749" w14:textId="77777777" w:rsidR="000475A1" w:rsidRPr="000475A1" w:rsidRDefault="000475A1" w:rsidP="000475A1">
            <w:pPr>
              <w:spacing w:line="259" w:lineRule="auto"/>
              <w:jc w:val="center"/>
              <w:rPr>
                <w:b/>
                <w:sz w:val="28"/>
                <w:szCs w:val="28"/>
              </w:rPr>
            </w:pPr>
            <w:r w:rsidRPr="000475A1">
              <w:rPr>
                <w:b/>
                <w:sz w:val="28"/>
                <w:szCs w:val="28"/>
              </w:rPr>
              <w:t>Преимущества</w:t>
            </w:r>
          </w:p>
        </w:tc>
      </w:tr>
      <w:tr w:rsidR="000475A1" w:rsidRPr="000475A1" w14:paraId="101EA555" w14:textId="77777777" w:rsidTr="00DC6F0C">
        <w:tc>
          <w:tcPr>
            <w:tcW w:w="988" w:type="dxa"/>
          </w:tcPr>
          <w:p w14:paraId="73D8B441" w14:textId="77777777" w:rsidR="000475A1" w:rsidRPr="000475A1" w:rsidRDefault="000475A1" w:rsidP="000475A1">
            <w:pPr>
              <w:spacing w:line="259" w:lineRule="auto"/>
              <w:jc w:val="center"/>
              <w:rPr>
                <w:sz w:val="28"/>
                <w:szCs w:val="28"/>
              </w:rPr>
            </w:pPr>
            <w:r w:rsidRPr="000475A1">
              <w:rPr>
                <w:sz w:val="28"/>
                <w:szCs w:val="28"/>
              </w:rPr>
              <w:t>1</w:t>
            </w:r>
          </w:p>
        </w:tc>
        <w:tc>
          <w:tcPr>
            <w:tcW w:w="8640" w:type="dxa"/>
          </w:tcPr>
          <w:p w14:paraId="5B881F1E" w14:textId="77777777" w:rsidR="000475A1" w:rsidRPr="000475A1" w:rsidRDefault="000475A1" w:rsidP="000475A1">
            <w:pPr>
              <w:spacing w:line="259" w:lineRule="auto"/>
              <w:jc w:val="both"/>
              <w:rPr>
                <w:sz w:val="28"/>
                <w:szCs w:val="28"/>
              </w:rPr>
            </w:pPr>
            <w:r w:rsidRPr="000475A1">
              <w:rPr>
                <w:sz w:val="28"/>
                <w:szCs w:val="28"/>
              </w:rPr>
              <w:t>Чистая синусоида на выходе</w:t>
            </w:r>
          </w:p>
        </w:tc>
      </w:tr>
      <w:tr w:rsidR="000475A1" w:rsidRPr="000475A1" w14:paraId="6F61083F" w14:textId="77777777" w:rsidTr="00DC6F0C">
        <w:tc>
          <w:tcPr>
            <w:tcW w:w="988" w:type="dxa"/>
          </w:tcPr>
          <w:p w14:paraId="02B962C8" w14:textId="77777777" w:rsidR="000475A1" w:rsidRPr="000475A1" w:rsidRDefault="000475A1" w:rsidP="000475A1">
            <w:pPr>
              <w:spacing w:line="259" w:lineRule="auto"/>
              <w:jc w:val="center"/>
              <w:rPr>
                <w:sz w:val="28"/>
                <w:szCs w:val="28"/>
              </w:rPr>
            </w:pPr>
            <w:r w:rsidRPr="000475A1">
              <w:rPr>
                <w:sz w:val="28"/>
                <w:szCs w:val="28"/>
              </w:rPr>
              <w:t>2</w:t>
            </w:r>
          </w:p>
        </w:tc>
        <w:tc>
          <w:tcPr>
            <w:tcW w:w="8640" w:type="dxa"/>
          </w:tcPr>
          <w:p w14:paraId="1D0F4F47" w14:textId="77777777" w:rsidR="000475A1" w:rsidRPr="000475A1" w:rsidRDefault="000475A1" w:rsidP="000475A1">
            <w:pPr>
              <w:spacing w:line="259" w:lineRule="auto"/>
              <w:jc w:val="both"/>
              <w:rPr>
                <w:sz w:val="28"/>
                <w:szCs w:val="28"/>
              </w:rPr>
            </w:pPr>
            <w:r w:rsidRPr="000475A1">
              <w:rPr>
                <w:sz w:val="28"/>
                <w:szCs w:val="28"/>
              </w:rPr>
              <w:t>Микропроцессорное управление</w:t>
            </w:r>
          </w:p>
        </w:tc>
      </w:tr>
      <w:tr w:rsidR="000475A1" w:rsidRPr="000475A1" w14:paraId="6B619DB8" w14:textId="77777777" w:rsidTr="00DC6F0C">
        <w:tc>
          <w:tcPr>
            <w:tcW w:w="988" w:type="dxa"/>
          </w:tcPr>
          <w:p w14:paraId="7886453B" w14:textId="77777777" w:rsidR="000475A1" w:rsidRPr="000475A1" w:rsidRDefault="000475A1" w:rsidP="000475A1">
            <w:pPr>
              <w:spacing w:line="259" w:lineRule="auto"/>
              <w:jc w:val="center"/>
              <w:rPr>
                <w:sz w:val="28"/>
                <w:szCs w:val="28"/>
              </w:rPr>
            </w:pPr>
            <w:r w:rsidRPr="000475A1">
              <w:rPr>
                <w:sz w:val="28"/>
                <w:szCs w:val="28"/>
              </w:rPr>
              <w:t>3</w:t>
            </w:r>
          </w:p>
        </w:tc>
        <w:tc>
          <w:tcPr>
            <w:tcW w:w="8640" w:type="dxa"/>
          </w:tcPr>
          <w:p w14:paraId="521ADB73" w14:textId="77777777" w:rsidR="000475A1" w:rsidRPr="000475A1" w:rsidRDefault="000475A1" w:rsidP="000475A1">
            <w:pPr>
              <w:spacing w:line="259" w:lineRule="auto"/>
              <w:jc w:val="both"/>
              <w:rPr>
                <w:sz w:val="28"/>
                <w:szCs w:val="28"/>
              </w:rPr>
            </w:pPr>
            <w:r w:rsidRPr="000475A1">
              <w:rPr>
                <w:sz w:val="28"/>
                <w:szCs w:val="28"/>
              </w:rPr>
              <w:t>ШИМ контроллер заряда 50А</w:t>
            </w:r>
          </w:p>
        </w:tc>
      </w:tr>
      <w:tr w:rsidR="000475A1" w:rsidRPr="000475A1" w14:paraId="1E83CFC6" w14:textId="77777777" w:rsidTr="00DC6F0C">
        <w:tc>
          <w:tcPr>
            <w:tcW w:w="988" w:type="dxa"/>
          </w:tcPr>
          <w:p w14:paraId="1AEC9EF9" w14:textId="77777777" w:rsidR="000475A1" w:rsidRPr="000475A1" w:rsidRDefault="000475A1" w:rsidP="000475A1">
            <w:pPr>
              <w:spacing w:line="259" w:lineRule="auto"/>
              <w:jc w:val="center"/>
              <w:rPr>
                <w:sz w:val="28"/>
                <w:szCs w:val="28"/>
              </w:rPr>
            </w:pPr>
            <w:r w:rsidRPr="000475A1">
              <w:rPr>
                <w:sz w:val="28"/>
                <w:szCs w:val="28"/>
              </w:rPr>
              <w:t>4</w:t>
            </w:r>
          </w:p>
        </w:tc>
        <w:tc>
          <w:tcPr>
            <w:tcW w:w="8640" w:type="dxa"/>
          </w:tcPr>
          <w:p w14:paraId="029B6524" w14:textId="77777777" w:rsidR="000475A1" w:rsidRPr="000475A1" w:rsidRDefault="000475A1" w:rsidP="000475A1">
            <w:pPr>
              <w:spacing w:line="259" w:lineRule="auto"/>
              <w:jc w:val="both"/>
              <w:rPr>
                <w:sz w:val="28"/>
                <w:szCs w:val="28"/>
              </w:rPr>
            </w:pPr>
            <w:r w:rsidRPr="000475A1">
              <w:rPr>
                <w:sz w:val="28"/>
                <w:szCs w:val="28"/>
              </w:rPr>
              <w:t>Несколько режимов работы: параллельно с сетью, автономно, параллельно с сетью в режиме резервного источника питания</w:t>
            </w:r>
          </w:p>
        </w:tc>
      </w:tr>
      <w:tr w:rsidR="000475A1" w:rsidRPr="000475A1" w14:paraId="41719480" w14:textId="77777777" w:rsidTr="00DC6F0C">
        <w:tc>
          <w:tcPr>
            <w:tcW w:w="988" w:type="dxa"/>
          </w:tcPr>
          <w:p w14:paraId="41C6B387" w14:textId="77777777" w:rsidR="000475A1" w:rsidRPr="000475A1" w:rsidRDefault="000475A1" w:rsidP="000475A1">
            <w:pPr>
              <w:spacing w:line="259" w:lineRule="auto"/>
              <w:jc w:val="center"/>
              <w:rPr>
                <w:sz w:val="28"/>
                <w:szCs w:val="28"/>
              </w:rPr>
            </w:pPr>
            <w:r w:rsidRPr="000475A1">
              <w:rPr>
                <w:sz w:val="28"/>
                <w:szCs w:val="28"/>
              </w:rPr>
              <w:t>5</w:t>
            </w:r>
          </w:p>
        </w:tc>
        <w:tc>
          <w:tcPr>
            <w:tcW w:w="8640" w:type="dxa"/>
          </w:tcPr>
          <w:p w14:paraId="7EE20F4A" w14:textId="77777777" w:rsidR="000475A1" w:rsidRPr="000475A1" w:rsidRDefault="000475A1" w:rsidP="000475A1">
            <w:pPr>
              <w:spacing w:line="259" w:lineRule="auto"/>
              <w:jc w:val="both"/>
              <w:rPr>
                <w:sz w:val="28"/>
                <w:szCs w:val="28"/>
              </w:rPr>
            </w:pPr>
            <w:r w:rsidRPr="000475A1">
              <w:rPr>
                <w:sz w:val="28"/>
                <w:szCs w:val="28"/>
              </w:rPr>
              <w:t>Защита от короткого замыкания и перегрузки</w:t>
            </w:r>
          </w:p>
        </w:tc>
      </w:tr>
      <w:tr w:rsidR="000475A1" w:rsidRPr="000475A1" w14:paraId="50647DFF" w14:textId="77777777" w:rsidTr="00DC6F0C">
        <w:tc>
          <w:tcPr>
            <w:tcW w:w="988" w:type="dxa"/>
          </w:tcPr>
          <w:p w14:paraId="3D5ACDD7" w14:textId="77777777" w:rsidR="000475A1" w:rsidRPr="000475A1" w:rsidRDefault="000475A1" w:rsidP="000475A1">
            <w:pPr>
              <w:spacing w:line="259" w:lineRule="auto"/>
              <w:jc w:val="center"/>
              <w:rPr>
                <w:sz w:val="28"/>
                <w:szCs w:val="28"/>
              </w:rPr>
            </w:pPr>
            <w:r w:rsidRPr="000475A1">
              <w:rPr>
                <w:sz w:val="28"/>
                <w:szCs w:val="28"/>
              </w:rPr>
              <w:t>6</w:t>
            </w:r>
          </w:p>
        </w:tc>
        <w:tc>
          <w:tcPr>
            <w:tcW w:w="8640" w:type="dxa"/>
          </w:tcPr>
          <w:p w14:paraId="5F9774B0" w14:textId="77777777" w:rsidR="000475A1" w:rsidRPr="000475A1" w:rsidRDefault="000475A1" w:rsidP="000475A1">
            <w:pPr>
              <w:spacing w:line="259" w:lineRule="auto"/>
              <w:jc w:val="both"/>
              <w:rPr>
                <w:sz w:val="28"/>
                <w:szCs w:val="28"/>
              </w:rPr>
            </w:pPr>
            <w:r w:rsidRPr="000475A1">
              <w:rPr>
                <w:sz w:val="28"/>
                <w:szCs w:val="28"/>
              </w:rPr>
              <w:t>Автоматический перезапуск при восстановлении питания переменного тока</w:t>
            </w:r>
          </w:p>
        </w:tc>
      </w:tr>
      <w:tr w:rsidR="000475A1" w:rsidRPr="000475A1" w14:paraId="7A9A3FAC" w14:textId="77777777" w:rsidTr="00DC6F0C">
        <w:tc>
          <w:tcPr>
            <w:tcW w:w="988" w:type="dxa"/>
          </w:tcPr>
          <w:p w14:paraId="3A42755B" w14:textId="77777777" w:rsidR="000475A1" w:rsidRPr="000475A1" w:rsidRDefault="000475A1" w:rsidP="000475A1">
            <w:pPr>
              <w:spacing w:line="259" w:lineRule="auto"/>
              <w:jc w:val="center"/>
              <w:rPr>
                <w:sz w:val="28"/>
                <w:szCs w:val="28"/>
              </w:rPr>
            </w:pPr>
            <w:r w:rsidRPr="000475A1">
              <w:rPr>
                <w:sz w:val="28"/>
                <w:szCs w:val="28"/>
              </w:rPr>
              <w:t>7</w:t>
            </w:r>
          </w:p>
        </w:tc>
        <w:tc>
          <w:tcPr>
            <w:tcW w:w="8640" w:type="dxa"/>
          </w:tcPr>
          <w:p w14:paraId="229CF61B" w14:textId="77777777" w:rsidR="000475A1" w:rsidRPr="000475A1" w:rsidRDefault="000475A1" w:rsidP="000475A1">
            <w:pPr>
              <w:spacing w:line="259" w:lineRule="auto"/>
              <w:jc w:val="both"/>
              <w:rPr>
                <w:sz w:val="28"/>
                <w:szCs w:val="28"/>
              </w:rPr>
            </w:pPr>
            <w:r w:rsidRPr="000475A1">
              <w:rPr>
                <w:sz w:val="28"/>
                <w:szCs w:val="28"/>
              </w:rPr>
              <w:t>Возможность соединения с компьютером для настройки и мониторинга системы</w:t>
            </w:r>
          </w:p>
        </w:tc>
      </w:tr>
      <w:tr w:rsidR="000475A1" w:rsidRPr="000475A1" w14:paraId="1B1282F8" w14:textId="77777777" w:rsidTr="00DC6F0C">
        <w:tc>
          <w:tcPr>
            <w:tcW w:w="988" w:type="dxa"/>
          </w:tcPr>
          <w:p w14:paraId="0A89AFD6" w14:textId="77777777" w:rsidR="000475A1" w:rsidRPr="000475A1" w:rsidRDefault="000475A1" w:rsidP="000475A1">
            <w:pPr>
              <w:spacing w:line="259" w:lineRule="auto"/>
              <w:jc w:val="center"/>
              <w:rPr>
                <w:sz w:val="28"/>
                <w:szCs w:val="28"/>
              </w:rPr>
            </w:pPr>
            <w:r w:rsidRPr="000475A1">
              <w:rPr>
                <w:sz w:val="28"/>
                <w:szCs w:val="28"/>
              </w:rPr>
              <w:t>8</w:t>
            </w:r>
          </w:p>
        </w:tc>
        <w:tc>
          <w:tcPr>
            <w:tcW w:w="8640" w:type="dxa"/>
          </w:tcPr>
          <w:p w14:paraId="5F2B4C14" w14:textId="77777777" w:rsidR="000475A1" w:rsidRPr="000475A1" w:rsidRDefault="000475A1" w:rsidP="000475A1">
            <w:pPr>
              <w:spacing w:line="259" w:lineRule="auto"/>
              <w:jc w:val="both"/>
              <w:rPr>
                <w:sz w:val="28"/>
                <w:szCs w:val="28"/>
              </w:rPr>
            </w:pPr>
            <w:r w:rsidRPr="000475A1">
              <w:rPr>
                <w:sz w:val="28"/>
                <w:szCs w:val="28"/>
              </w:rPr>
              <w:t>Регулировка зарядного тока</w:t>
            </w:r>
          </w:p>
        </w:tc>
      </w:tr>
      <w:tr w:rsidR="000475A1" w:rsidRPr="000475A1" w14:paraId="746D92A3" w14:textId="77777777" w:rsidTr="00DC6F0C">
        <w:tc>
          <w:tcPr>
            <w:tcW w:w="988" w:type="dxa"/>
          </w:tcPr>
          <w:p w14:paraId="3037268E" w14:textId="77777777" w:rsidR="000475A1" w:rsidRPr="000475A1" w:rsidRDefault="000475A1" w:rsidP="000475A1">
            <w:pPr>
              <w:spacing w:line="259" w:lineRule="auto"/>
              <w:jc w:val="center"/>
              <w:rPr>
                <w:sz w:val="28"/>
                <w:szCs w:val="28"/>
              </w:rPr>
            </w:pPr>
            <w:r w:rsidRPr="000475A1">
              <w:rPr>
                <w:sz w:val="28"/>
                <w:szCs w:val="28"/>
              </w:rPr>
              <w:t>9</w:t>
            </w:r>
          </w:p>
        </w:tc>
        <w:tc>
          <w:tcPr>
            <w:tcW w:w="8640" w:type="dxa"/>
          </w:tcPr>
          <w:p w14:paraId="4ECEF3D8" w14:textId="77777777" w:rsidR="000475A1" w:rsidRPr="000475A1" w:rsidRDefault="000475A1" w:rsidP="000475A1">
            <w:pPr>
              <w:spacing w:line="259" w:lineRule="auto"/>
              <w:jc w:val="both"/>
              <w:rPr>
                <w:sz w:val="28"/>
                <w:szCs w:val="28"/>
              </w:rPr>
            </w:pPr>
            <w:r w:rsidRPr="000475A1">
              <w:rPr>
                <w:sz w:val="28"/>
                <w:szCs w:val="28"/>
              </w:rPr>
              <w:t>Настройка нижнего и верхнего порога заряда аккумуляторов</w:t>
            </w:r>
          </w:p>
        </w:tc>
      </w:tr>
      <w:tr w:rsidR="000475A1" w:rsidRPr="000475A1" w14:paraId="1CCC4476" w14:textId="77777777" w:rsidTr="00DC6F0C">
        <w:tc>
          <w:tcPr>
            <w:tcW w:w="988" w:type="dxa"/>
          </w:tcPr>
          <w:p w14:paraId="2A9F6A02" w14:textId="77777777" w:rsidR="000475A1" w:rsidRPr="000475A1" w:rsidRDefault="000475A1" w:rsidP="000475A1">
            <w:pPr>
              <w:spacing w:line="259" w:lineRule="auto"/>
              <w:jc w:val="center"/>
              <w:rPr>
                <w:sz w:val="28"/>
                <w:szCs w:val="28"/>
              </w:rPr>
            </w:pPr>
            <w:r w:rsidRPr="000475A1">
              <w:rPr>
                <w:sz w:val="28"/>
                <w:szCs w:val="28"/>
              </w:rPr>
              <w:t>10</w:t>
            </w:r>
          </w:p>
        </w:tc>
        <w:tc>
          <w:tcPr>
            <w:tcW w:w="8640" w:type="dxa"/>
          </w:tcPr>
          <w:p w14:paraId="40B28CB1" w14:textId="77777777" w:rsidR="000475A1" w:rsidRPr="000475A1" w:rsidRDefault="000475A1" w:rsidP="000475A1">
            <w:pPr>
              <w:spacing w:line="259" w:lineRule="auto"/>
              <w:jc w:val="both"/>
              <w:rPr>
                <w:sz w:val="28"/>
                <w:szCs w:val="28"/>
              </w:rPr>
            </w:pPr>
            <w:r w:rsidRPr="000475A1">
              <w:rPr>
                <w:sz w:val="28"/>
                <w:szCs w:val="28"/>
              </w:rPr>
              <w:t>Возможность удаленного мониторинга</w:t>
            </w:r>
          </w:p>
        </w:tc>
      </w:tr>
    </w:tbl>
    <w:p w14:paraId="636B1465" w14:textId="77777777" w:rsidR="000475A1" w:rsidRPr="000475A1" w:rsidRDefault="000475A1" w:rsidP="000475A1">
      <w:pPr>
        <w:spacing w:line="259" w:lineRule="auto"/>
        <w:ind w:firstLine="709"/>
        <w:jc w:val="center"/>
        <w:rPr>
          <w:rFonts w:eastAsia="Calibri" w:cs="Times New Roman"/>
          <w:noProof/>
          <w:sz w:val="24"/>
          <w:szCs w:val="24"/>
        </w:rPr>
      </w:pPr>
      <w:r w:rsidRPr="000475A1">
        <w:rPr>
          <w:rFonts w:eastAsia="Calibri" w:cs="Times New Roman"/>
          <w:noProof/>
          <w:sz w:val="24"/>
          <w:szCs w:val="24"/>
          <w:lang w:eastAsia="ru-RU"/>
        </w:rPr>
        <w:lastRenderedPageBreak/>
        <w:drawing>
          <wp:inline distT="0" distB="0" distL="0" distR="0" wp14:anchorId="6C8CF452" wp14:editId="7685E512">
            <wp:extent cx="1031050" cy="2397600"/>
            <wp:effectExtent l="0" t="0" r="0" b="317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039038" cy="2416176"/>
                    </a:xfrm>
                    <a:prstGeom prst="rect">
                      <a:avLst/>
                    </a:prstGeom>
                  </pic:spPr>
                </pic:pic>
              </a:graphicData>
            </a:graphic>
          </wp:inline>
        </w:drawing>
      </w:r>
      <w:r w:rsidRPr="000475A1">
        <w:rPr>
          <w:rFonts w:eastAsia="Calibri" w:cs="Times New Roman"/>
          <w:noProof/>
          <w:sz w:val="24"/>
          <w:szCs w:val="24"/>
          <w:lang w:eastAsia="ru-RU"/>
        </w:rPr>
        <w:drawing>
          <wp:inline distT="0" distB="0" distL="0" distR="0" wp14:anchorId="09B1EA57" wp14:editId="0977B665">
            <wp:extent cx="938191" cy="2397600"/>
            <wp:effectExtent l="0" t="0" r="0" b="317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965150" cy="2466494"/>
                    </a:xfrm>
                    <a:prstGeom prst="rect">
                      <a:avLst/>
                    </a:prstGeom>
                  </pic:spPr>
                </pic:pic>
              </a:graphicData>
            </a:graphic>
          </wp:inline>
        </w:drawing>
      </w:r>
    </w:p>
    <w:p w14:paraId="1DFA4301" w14:textId="77777777" w:rsidR="000475A1" w:rsidRPr="000475A1" w:rsidRDefault="000475A1" w:rsidP="000475A1">
      <w:pPr>
        <w:spacing w:line="259" w:lineRule="auto"/>
        <w:ind w:firstLine="709"/>
        <w:jc w:val="center"/>
        <w:rPr>
          <w:rFonts w:eastAsia="Calibri" w:cs="Times New Roman"/>
          <w:sz w:val="28"/>
          <w:szCs w:val="28"/>
        </w:rPr>
      </w:pPr>
      <w:r w:rsidRPr="000475A1">
        <w:rPr>
          <w:rFonts w:eastAsia="Calibri" w:cs="Times New Roman"/>
          <w:sz w:val="28"/>
          <w:szCs w:val="28"/>
        </w:rPr>
        <w:t>Рисунок Б1 – Однофазная БСК 5 кВАр производства RTR Energia, Испания</w:t>
      </w:r>
    </w:p>
    <w:p w14:paraId="24E94ED0" w14:textId="77777777" w:rsidR="000475A1" w:rsidRPr="000475A1" w:rsidRDefault="000475A1" w:rsidP="000475A1">
      <w:pPr>
        <w:spacing w:line="259" w:lineRule="auto"/>
        <w:contextualSpacing/>
        <w:jc w:val="both"/>
        <w:rPr>
          <w:rFonts w:eastAsia="Calibri" w:cs="Times New Roman"/>
          <w:sz w:val="28"/>
          <w:szCs w:val="28"/>
        </w:rPr>
      </w:pPr>
    </w:p>
    <w:p w14:paraId="2581460D" w14:textId="77777777" w:rsidR="000475A1" w:rsidRPr="000475A1" w:rsidRDefault="000475A1" w:rsidP="000475A1">
      <w:pPr>
        <w:spacing w:line="259" w:lineRule="auto"/>
        <w:contextualSpacing/>
        <w:jc w:val="both"/>
        <w:rPr>
          <w:rFonts w:eastAsia="Calibri" w:cs="Times New Roman"/>
          <w:sz w:val="28"/>
          <w:szCs w:val="28"/>
        </w:rPr>
      </w:pPr>
      <w:r w:rsidRPr="000475A1">
        <w:rPr>
          <w:rFonts w:eastAsia="Calibri" w:cs="Times New Roman"/>
          <w:sz w:val="28"/>
          <w:szCs w:val="28"/>
        </w:rPr>
        <w:t>Таблица Б3 - Технические характеристики БСК 5 кВАр</w:t>
      </w:r>
    </w:p>
    <w:p w14:paraId="6B6914F2" w14:textId="77777777" w:rsidR="000475A1" w:rsidRPr="000475A1" w:rsidRDefault="000475A1" w:rsidP="000475A1">
      <w:pPr>
        <w:spacing w:after="0"/>
        <w:rPr>
          <w:rFonts w:eastAsia="Calibri" w:cs="Times New Roman"/>
          <w:sz w:val="28"/>
          <w:szCs w:val="28"/>
        </w:rPr>
      </w:pPr>
    </w:p>
    <w:tbl>
      <w:tblPr>
        <w:tblStyle w:val="42"/>
        <w:tblW w:w="0" w:type="auto"/>
        <w:tblInd w:w="137" w:type="dxa"/>
        <w:tblLook w:val="04A0" w:firstRow="1" w:lastRow="0" w:firstColumn="1" w:lastColumn="0" w:noHBand="0" w:noVBand="1"/>
      </w:tblPr>
      <w:tblGrid>
        <w:gridCol w:w="4535"/>
        <w:gridCol w:w="4395"/>
      </w:tblGrid>
      <w:tr w:rsidR="000475A1" w:rsidRPr="000475A1" w14:paraId="32069AA0" w14:textId="77777777" w:rsidTr="00DC6F0C">
        <w:tc>
          <w:tcPr>
            <w:tcW w:w="4535" w:type="dxa"/>
          </w:tcPr>
          <w:p w14:paraId="395578E8" w14:textId="77777777" w:rsidR="000475A1" w:rsidRPr="000475A1" w:rsidRDefault="000475A1" w:rsidP="000475A1">
            <w:pPr>
              <w:ind w:firstLine="29"/>
              <w:jc w:val="center"/>
              <w:rPr>
                <w:b/>
              </w:rPr>
            </w:pPr>
            <w:r w:rsidRPr="000475A1">
              <w:rPr>
                <w:b/>
              </w:rPr>
              <w:t>Параметр</w:t>
            </w:r>
          </w:p>
        </w:tc>
        <w:tc>
          <w:tcPr>
            <w:tcW w:w="4395" w:type="dxa"/>
          </w:tcPr>
          <w:p w14:paraId="1F0C32D3" w14:textId="77777777" w:rsidR="000475A1" w:rsidRPr="000475A1" w:rsidRDefault="000475A1" w:rsidP="000475A1">
            <w:pPr>
              <w:ind w:firstLine="37"/>
              <w:jc w:val="center"/>
              <w:rPr>
                <w:b/>
              </w:rPr>
            </w:pPr>
            <w:r w:rsidRPr="000475A1">
              <w:rPr>
                <w:b/>
              </w:rPr>
              <w:t>Показатель</w:t>
            </w:r>
          </w:p>
        </w:tc>
      </w:tr>
      <w:tr w:rsidR="000475A1" w:rsidRPr="000475A1" w14:paraId="7ACDF2C4" w14:textId="77777777" w:rsidTr="00DC6F0C">
        <w:tc>
          <w:tcPr>
            <w:tcW w:w="4535" w:type="dxa"/>
          </w:tcPr>
          <w:p w14:paraId="4266BB06" w14:textId="77777777" w:rsidR="000475A1" w:rsidRPr="000475A1" w:rsidRDefault="000475A1" w:rsidP="000475A1">
            <w:pPr>
              <w:ind w:firstLine="29"/>
              <w:jc w:val="both"/>
            </w:pPr>
            <w:r w:rsidRPr="000475A1">
              <w:t>Мощность</w:t>
            </w:r>
          </w:p>
        </w:tc>
        <w:tc>
          <w:tcPr>
            <w:tcW w:w="4395" w:type="dxa"/>
          </w:tcPr>
          <w:p w14:paraId="7A21B948" w14:textId="77777777" w:rsidR="000475A1" w:rsidRPr="000475A1" w:rsidRDefault="000475A1" w:rsidP="000475A1">
            <w:pPr>
              <w:ind w:firstLine="37"/>
              <w:jc w:val="both"/>
            </w:pPr>
            <w:r w:rsidRPr="000475A1">
              <w:t>5 кВАр</w:t>
            </w:r>
          </w:p>
        </w:tc>
      </w:tr>
      <w:tr w:rsidR="000475A1" w:rsidRPr="000475A1" w14:paraId="38BBC018" w14:textId="77777777" w:rsidTr="00DC6F0C">
        <w:tc>
          <w:tcPr>
            <w:tcW w:w="4535" w:type="dxa"/>
          </w:tcPr>
          <w:p w14:paraId="49E753E5" w14:textId="77777777" w:rsidR="000475A1" w:rsidRPr="000475A1" w:rsidRDefault="000475A1" w:rsidP="000475A1">
            <w:pPr>
              <w:ind w:firstLine="29"/>
              <w:jc w:val="both"/>
            </w:pPr>
            <w:r w:rsidRPr="000475A1">
              <w:t>Напряжение</w:t>
            </w:r>
          </w:p>
        </w:tc>
        <w:tc>
          <w:tcPr>
            <w:tcW w:w="4395" w:type="dxa"/>
          </w:tcPr>
          <w:p w14:paraId="4A8A5A6C" w14:textId="77777777" w:rsidR="000475A1" w:rsidRPr="000475A1" w:rsidRDefault="000475A1" w:rsidP="000475A1">
            <w:pPr>
              <w:ind w:firstLine="37"/>
              <w:jc w:val="both"/>
            </w:pPr>
            <w:r w:rsidRPr="000475A1">
              <w:t>До 400 В</w:t>
            </w:r>
          </w:p>
        </w:tc>
      </w:tr>
      <w:tr w:rsidR="000475A1" w:rsidRPr="000475A1" w14:paraId="0DA0B88F" w14:textId="77777777" w:rsidTr="00DC6F0C">
        <w:tc>
          <w:tcPr>
            <w:tcW w:w="4535" w:type="dxa"/>
          </w:tcPr>
          <w:p w14:paraId="15C530EA" w14:textId="77777777" w:rsidR="000475A1" w:rsidRPr="000475A1" w:rsidRDefault="000475A1" w:rsidP="000475A1">
            <w:pPr>
              <w:ind w:firstLine="29"/>
              <w:jc w:val="both"/>
            </w:pPr>
            <w:r w:rsidRPr="000475A1">
              <w:t>Ток</w:t>
            </w:r>
          </w:p>
        </w:tc>
        <w:tc>
          <w:tcPr>
            <w:tcW w:w="4395" w:type="dxa"/>
          </w:tcPr>
          <w:p w14:paraId="48F22C77" w14:textId="77777777" w:rsidR="000475A1" w:rsidRPr="000475A1" w:rsidRDefault="000475A1" w:rsidP="000475A1">
            <w:pPr>
              <w:ind w:firstLine="37"/>
              <w:jc w:val="both"/>
            </w:pPr>
            <w:r w:rsidRPr="000475A1">
              <w:t>12,5А</w:t>
            </w:r>
          </w:p>
        </w:tc>
      </w:tr>
      <w:tr w:rsidR="000475A1" w:rsidRPr="000475A1" w14:paraId="49750773" w14:textId="77777777" w:rsidTr="00DC6F0C">
        <w:tc>
          <w:tcPr>
            <w:tcW w:w="4535" w:type="dxa"/>
          </w:tcPr>
          <w:p w14:paraId="69D50BEE" w14:textId="77777777" w:rsidR="000475A1" w:rsidRPr="000475A1" w:rsidRDefault="000475A1" w:rsidP="000475A1">
            <w:pPr>
              <w:ind w:firstLine="29"/>
              <w:jc w:val="both"/>
            </w:pPr>
            <w:r w:rsidRPr="000475A1">
              <w:t>Емкость, мкФ</w:t>
            </w:r>
          </w:p>
        </w:tc>
        <w:tc>
          <w:tcPr>
            <w:tcW w:w="4395" w:type="dxa"/>
          </w:tcPr>
          <w:p w14:paraId="2D379C54" w14:textId="77777777" w:rsidR="000475A1" w:rsidRPr="000475A1" w:rsidRDefault="000475A1" w:rsidP="000475A1">
            <w:pPr>
              <w:ind w:firstLine="37"/>
              <w:jc w:val="both"/>
            </w:pPr>
            <w:r w:rsidRPr="000475A1">
              <w:t>99,47</w:t>
            </w:r>
          </w:p>
        </w:tc>
      </w:tr>
      <w:tr w:rsidR="000475A1" w:rsidRPr="000475A1" w14:paraId="4E7378CE" w14:textId="77777777" w:rsidTr="00DC6F0C">
        <w:tc>
          <w:tcPr>
            <w:tcW w:w="4535" w:type="dxa"/>
          </w:tcPr>
          <w:p w14:paraId="29ABA4D0" w14:textId="77777777" w:rsidR="000475A1" w:rsidRPr="000475A1" w:rsidRDefault="000475A1" w:rsidP="000475A1">
            <w:pPr>
              <w:ind w:firstLine="29"/>
              <w:jc w:val="both"/>
            </w:pPr>
            <w:r w:rsidRPr="000475A1">
              <w:t>Допустимое отклонение емкости</w:t>
            </w:r>
          </w:p>
        </w:tc>
        <w:tc>
          <w:tcPr>
            <w:tcW w:w="4395" w:type="dxa"/>
          </w:tcPr>
          <w:p w14:paraId="38DE97D4" w14:textId="77777777" w:rsidR="000475A1" w:rsidRPr="000475A1" w:rsidRDefault="000475A1" w:rsidP="000475A1">
            <w:pPr>
              <w:ind w:firstLine="37"/>
              <w:jc w:val="both"/>
            </w:pPr>
            <w:r w:rsidRPr="000475A1">
              <w:t>-5% +10%</w:t>
            </w:r>
          </w:p>
        </w:tc>
      </w:tr>
      <w:tr w:rsidR="000475A1" w:rsidRPr="000475A1" w14:paraId="1AF6520B" w14:textId="77777777" w:rsidTr="00DC6F0C">
        <w:tc>
          <w:tcPr>
            <w:tcW w:w="4535" w:type="dxa"/>
          </w:tcPr>
          <w:p w14:paraId="3EEE5A0B" w14:textId="77777777" w:rsidR="000475A1" w:rsidRPr="000475A1" w:rsidRDefault="000475A1" w:rsidP="000475A1">
            <w:pPr>
              <w:ind w:firstLine="29"/>
              <w:jc w:val="both"/>
            </w:pPr>
            <w:r w:rsidRPr="000475A1">
              <w:t>Частота</w:t>
            </w:r>
          </w:p>
        </w:tc>
        <w:tc>
          <w:tcPr>
            <w:tcW w:w="4395" w:type="dxa"/>
          </w:tcPr>
          <w:p w14:paraId="59011E5A" w14:textId="77777777" w:rsidR="000475A1" w:rsidRPr="000475A1" w:rsidRDefault="000475A1" w:rsidP="000475A1">
            <w:pPr>
              <w:ind w:firstLine="37"/>
              <w:jc w:val="both"/>
            </w:pPr>
            <w:r w:rsidRPr="000475A1">
              <w:t>50 Гц</w:t>
            </w:r>
          </w:p>
        </w:tc>
      </w:tr>
      <w:tr w:rsidR="000475A1" w:rsidRPr="000475A1" w14:paraId="3FC05C78" w14:textId="77777777" w:rsidTr="00DC6F0C">
        <w:tc>
          <w:tcPr>
            <w:tcW w:w="4535" w:type="dxa"/>
          </w:tcPr>
          <w:p w14:paraId="76B62052" w14:textId="77777777" w:rsidR="000475A1" w:rsidRPr="000475A1" w:rsidRDefault="000475A1" w:rsidP="000475A1">
            <w:pPr>
              <w:ind w:firstLine="29"/>
              <w:jc w:val="both"/>
            </w:pPr>
            <w:r w:rsidRPr="000475A1">
              <w:t>Температура работы</w:t>
            </w:r>
          </w:p>
        </w:tc>
        <w:tc>
          <w:tcPr>
            <w:tcW w:w="4395" w:type="dxa"/>
          </w:tcPr>
          <w:p w14:paraId="4402F010" w14:textId="77777777" w:rsidR="000475A1" w:rsidRPr="000475A1" w:rsidRDefault="000475A1" w:rsidP="000475A1">
            <w:pPr>
              <w:ind w:firstLine="37"/>
              <w:jc w:val="both"/>
            </w:pPr>
            <w:r w:rsidRPr="000475A1">
              <w:t>-25С   +55С</w:t>
            </w:r>
          </w:p>
        </w:tc>
      </w:tr>
      <w:tr w:rsidR="000475A1" w:rsidRPr="000475A1" w14:paraId="7A7EADF3" w14:textId="77777777" w:rsidTr="00DC6F0C">
        <w:tc>
          <w:tcPr>
            <w:tcW w:w="4535" w:type="dxa"/>
          </w:tcPr>
          <w:p w14:paraId="51A84C72" w14:textId="77777777" w:rsidR="000475A1" w:rsidRPr="000475A1" w:rsidRDefault="000475A1" w:rsidP="000475A1">
            <w:pPr>
              <w:ind w:firstLine="29"/>
              <w:jc w:val="both"/>
            </w:pPr>
            <w:r w:rsidRPr="000475A1">
              <w:t>Диэлектрические потери</w:t>
            </w:r>
          </w:p>
        </w:tc>
        <w:tc>
          <w:tcPr>
            <w:tcW w:w="4395" w:type="dxa"/>
          </w:tcPr>
          <w:p w14:paraId="40899DFC" w14:textId="77777777" w:rsidR="000475A1" w:rsidRPr="000475A1" w:rsidRDefault="000475A1" w:rsidP="000475A1">
            <w:pPr>
              <w:ind w:firstLine="37"/>
              <w:jc w:val="both"/>
            </w:pPr>
            <w:r w:rsidRPr="000475A1">
              <w:t>Менее 0,2 Вт/кВар</w:t>
            </w:r>
          </w:p>
        </w:tc>
      </w:tr>
      <w:tr w:rsidR="000475A1" w:rsidRPr="000475A1" w14:paraId="415B57E2" w14:textId="77777777" w:rsidTr="00DC6F0C">
        <w:tc>
          <w:tcPr>
            <w:tcW w:w="4535" w:type="dxa"/>
          </w:tcPr>
          <w:p w14:paraId="68E44893" w14:textId="77777777" w:rsidR="000475A1" w:rsidRPr="000475A1" w:rsidRDefault="000475A1" w:rsidP="000475A1">
            <w:pPr>
              <w:ind w:firstLine="29"/>
              <w:jc w:val="both"/>
            </w:pPr>
            <w:r w:rsidRPr="000475A1">
              <w:t>Общие потери</w:t>
            </w:r>
          </w:p>
        </w:tc>
        <w:tc>
          <w:tcPr>
            <w:tcW w:w="4395" w:type="dxa"/>
          </w:tcPr>
          <w:p w14:paraId="18C10EA4" w14:textId="77777777" w:rsidR="000475A1" w:rsidRPr="000475A1" w:rsidRDefault="000475A1" w:rsidP="000475A1">
            <w:pPr>
              <w:ind w:firstLine="37"/>
              <w:jc w:val="both"/>
            </w:pPr>
            <w:r w:rsidRPr="000475A1">
              <w:t>Менее 0,45 кВт/кВар</w:t>
            </w:r>
          </w:p>
        </w:tc>
      </w:tr>
      <w:tr w:rsidR="000475A1" w:rsidRPr="000475A1" w14:paraId="1D0E73C6" w14:textId="77777777" w:rsidTr="00DC6F0C">
        <w:tc>
          <w:tcPr>
            <w:tcW w:w="4535" w:type="dxa"/>
          </w:tcPr>
          <w:p w14:paraId="68475CAE" w14:textId="77777777" w:rsidR="000475A1" w:rsidRPr="000475A1" w:rsidRDefault="000475A1" w:rsidP="000475A1">
            <w:pPr>
              <w:ind w:firstLine="29"/>
              <w:jc w:val="both"/>
            </w:pPr>
            <w:r w:rsidRPr="000475A1">
              <w:t>Перенапряжение</w:t>
            </w:r>
          </w:p>
        </w:tc>
        <w:tc>
          <w:tcPr>
            <w:tcW w:w="4395" w:type="dxa"/>
          </w:tcPr>
          <w:p w14:paraId="14BB686A" w14:textId="77777777" w:rsidR="000475A1" w:rsidRPr="000475A1" w:rsidRDefault="000475A1" w:rsidP="000475A1">
            <w:pPr>
              <w:ind w:firstLine="37"/>
              <w:jc w:val="both"/>
            </w:pPr>
            <w:r w:rsidRPr="000475A1">
              <w:t>1,1х</w:t>
            </w:r>
            <w:r w:rsidRPr="000475A1">
              <w:rPr>
                <w:lang w:val="en-US"/>
              </w:rPr>
              <w:t>U</w:t>
            </w:r>
            <w:r w:rsidRPr="000475A1">
              <w:rPr>
                <w:lang w:val="kk-KZ"/>
              </w:rPr>
              <w:t xml:space="preserve">н </w:t>
            </w:r>
            <w:r w:rsidRPr="000475A1">
              <w:t>(8 часов в день)</w:t>
            </w:r>
          </w:p>
          <w:p w14:paraId="74A15EE1" w14:textId="77777777" w:rsidR="000475A1" w:rsidRPr="000475A1" w:rsidRDefault="000475A1" w:rsidP="000475A1">
            <w:pPr>
              <w:ind w:firstLine="37"/>
              <w:jc w:val="both"/>
            </w:pPr>
            <w:r w:rsidRPr="000475A1">
              <w:t>1,15х</w:t>
            </w:r>
            <w:r w:rsidRPr="000475A1">
              <w:rPr>
                <w:lang w:val="en-US"/>
              </w:rPr>
              <w:t>U</w:t>
            </w:r>
            <w:r w:rsidRPr="000475A1">
              <w:rPr>
                <w:lang w:val="kk-KZ"/>
              </w:rPr>
              <w:t xml:space="preserve">н </w:t>
            </w:r>
            <w:r w:rsidRPr="000475A1">
              <w:t>(30 минут в день)</w:t>
            </w:r>
          </w:p>
          <w:p w14:paraId="6DC1DCAA" w14:textId="77777777" w:rsidR="000475A1" w:rsidRPr="000475A1" w:rsidRDefault="000475A1" w:rsidP="000475A1">
            <w:pPr>
              <w:ind w:firstLine="37"/>
              <w:jc w:val="both"/>
            </w:pPr>
            <w:r w:rsidRPr="000475A1">
              <w:t>1,2х</w:t>
            </w:r>
            <w:r w:rsidRPr="000475A1">
              <w:rPr>
                <w:lang w:val="en-US"/>
              </w:rPr>
              <w:t>U</w:t>
            </w:r>
            <w:r w:rsidRPr="000475A1">
              <w:rPr>
                <w:lang w:val="kk-KZ"/>
              </w:rPr>
              <w:t xml:space="preserve">н </w:t>
            </w:r>
            <w:r w:rsidRPr="000475A1">
              <w:t>(5 минут в день)</w:t>
            </w:r>
          </w:p>
          <w:p w14:paraId="413B5A92" w14:textId="77777777" w:rsidR="000475A1" w:rsidRPr="000475A1" w:rsidRDefault="000475A1" w:rsidP="000475A1">
            <w:pPr>
              <w:ind w:firstLine="37"/>
              <w:jc w:val="both"/>
            </w:pPr>
            <w:r w:rsidRPr="000475A1">
              <w:t>1,3х</w:t>
            </w:r>
            <w:r w:rsidRPr="000475A1">
              <w:rPr>
                <w:lang w:val="en-US"/>
              </w:rPr>
              <w:t>U</w:t>
            </w:r>
            <w:r w:rsidRPr="000475A1">
              <w:rPr>
                <w:lang w:val="kk-KZ"/>
              </w:rPr>
              <w:t xml:space="preserve">н </w:t>
            </w:r>
            <w:r w:rsidRPr="000475A1">
              <w:t>(1 минуту в день)</w:t>
            </w:r>
          </w:p>
        </w:tc>
      </w:tr>
      <w:tr w:rsidR="000475A1" w:rsidRPr="000475A1" w14:paraId="2564F6A7" w14:textId="77777777" w:rsidTr="00DC6F0C">
        <w:tc>
          <w:tcPr>
            <w:tcW w:w="4535" w:type="dxa"/>
          </w:tcPr>
          <w:p w14:paraId="4E7C3983" w14:textId="77777777" w:rsidR="000475A1" w:rsidRPr="000475A1" w:rsidRDefault="000475A1" w:rsidP="000475A1">
            <w:pPr>
              <w:ind w:firstLine="29"/>
              <w:jc w:val="both"/>
            </w:pPr>
            <w:r w:rsidRPr="000475A1">
              <w:t>Перегруз по току</w:t>
            </w:r>
          </w:p>
        </w:tc>
        <w:tc>
          <w:tcPr>
            <w:tcW w:w="4395" w:type="dxa"/>
          </w:tcPr>
          <w:p w14:paraId="0EB7347A" w14:textId="77777777" w:rsidR="000475A1" w:rsidRPr="000475A1" w:rsidRDefault="000475A1" w:rsidP="000475A1">
            <w:pPr>
              <w:ind w:firstLine="37"/>
              <w:jc w:val="both"/>
            </w:pPr>
            <w:r w:rsidRPr="000475A1">
              <w:t xml:space="preserve">1,5 х </w:t>
            </w:r>
            <w:r w:rsidRPr="000475A1">
              <w:rPr>
                <w:lang w:val="en-US"/>
              </w:rPr>
              <w:t>I</w:t>
            </w:r>
            <w:r w:rsidRPr="000475A1">
              <w:t>н</w:t>
            </w:r>
          </w:p>
        </w:tc>
      </w:tr>
      <w:tr w:rsidR="000475A1" w:rsidRPr="000475A1" w14:paraId="530C886D" w14:textId="77777777" w:rsidTr="00DC6F0C">
        <w:tc>
          <w:tcPr>
            <w:tcW w:w="4535" w:type="dxa"/>
          </w:tcPr>
          <w:p w14:paraId="2D571F57" w14:textId="77777777" w:rsidR="000475A1" w:rsidRPr="000475A1" w:rsidRDefault="000475A1" w:rsidP="000475A1">
            <w:pPr>
              <w:ind w:firstLine="29"/>
              <w:jc w:val="both"/>
            </w:pPr>
            <w:r w:rsidRPr="000475A1">
              <w:t>Максимальное общее искажение по высшим гармониками по напряжению</w:t>
            </w:r>
          </w:p>
        </w:tc>
        <w:tc>
          <w:tcPr>
            <w:tcW w:w="4395" w:type="dxa"/>
          </w:tcPr>
          <w:p w14:paraId="025A08B4" w14:textId="77777777" w:rsidR="000475A1" w:rsidRPr="000475A1" w:rsidRDefault="000475A1" w:rsidP="000475A1">
            <w:pPr>
              <w:ind w:firstLine="37"/>
              <w:jc w:val="both"/>
            </w:pPr>
            <w:r w:rsidRPr="000475A1">
              <w:t>2 %</w:t>
            </w:r>
          </w:p>
        </w:tc>
      </w:tr>
      <w:tr w:rsidR="000475A1" w:rsidRPr="000475A1" w14:paraId="44AA0A93" w14:textId="77777777" w:rsidTr="00DC6F0C">
        <w:tc>
          <w:tcPr>
            <w:tcW w:w="4535" w:type="dxa"/>
          </w:tcPr>
          <w:p w14:paraId="22DAAFCB" w14:textId="77777777" w:rsidR="000475A1" w:rsidRPr="000475A1" w:rsidRDefault="000475A1" w:rsidP="000475A1">
            <w:pPr>
              <w:ind w:firstLine="29"/>
              <w:jc w:val="both"/>
            </w:pPr>
            <w:r w:rsidRPr="000475A1">
              <w:t>Максимальное общее искажение по высшим гармониками по току</w:t>
            </w:r>
          </w:p>
        </w:tc>
        <w:tc>
          <w:tcPr>
            <w:tcW w:w="4395" w:type="dxa"/>
          </w:tcPr>
          <w:p w14:paraId="3A96C255" w14:textId="77777777" w:rsidR="000475A1" w:rsidRPr="000475A1" w:rsidRDefault="000475A1" w:rsidP="000475A1">
            <w:pPr>
              <w:ind w:firstLine="37"/>
              <w:jc w:val="both"/>
            </w:pPr>
            <w:r w:rsidRPr="000475A1">
              <w:t>25 %</w:t>
            </w:r>
          </w:p>
        </w:tc>
      </w:tr>
      <w:tr w:rsidR="000475A1" w:rsidRPr="000475A1" w14:paraId="63C59E91" w14:textId="77777777" w:rsidTr="00DC6F0C">
        <w:tc>
          <w:tcPr>
            <w:tcW w:w="4535" w:type="dxa"/>
          </w:tcPr>
          <w:p w14:paraId="4A647F1F" w14:textId="77777777" w:rsidR="000475A1" w:rsidRPr="000475A1" w:rsidRDefault="000475A1" w:rsidP="000475A1">
            <w:pPr>
              <w:ind w:firstLine="29"/>
              <w:jc w:val="both"/>
            </w:pPr>
            <w:r w:rsidRPr="000475A1">
              <w:t>Степень защиты</w:t>
            </w:r>
          </w:p>
        </w:tc>
        <w:tc>
          <w:tcPr>
            <w:tcW w:w="4395" w:type="dxa"/>
          </w:tcPr>
          <w:p w14:paraId="0C6D9A50" w14:textId="77777777" w:rsidR="000475A1" w:rsidRPr="000475A1" w:rsidRDefault="000475A1" w:rsidP="000475A1">
            <w:pPr>
              <w:ind w:firstLine="37"/>
              <w:jc w:val="both"/>
            </w:pPr>
            <w:r w:rsidRPr="000475A1">
              <w:rPr>
                <w:lang w:val="en-US"/>
              </w:rPr>
              <w:t>IP-20</w:t>
            </w:r>
          </w:p>
        </w:tc>
      </w:tr>
      <w:tr w:rsidR="000475A1" w:rsidRPr="000475A1" w14:paraId="70F69D8C" w14:textId="77777777" w:rsidTr="00DC6F0C">
        <w:tc>
          <w:tcPr>
            <w:tcW w:w="4535" w:type="dxa"/>
          </w:tcPr>
          <w:p w14:paraId="2F6100A9" w14:textId="77777777" w:rsidR="000475A1" w:rsidRPr="000475A1" w:rsidRDefault="000475A1" w:rsidP="000475A1">
            <w:pPr>
              <w:ind w:firstLine="29"/>
              <w:jc w:val="both"/>
            </w:pPr>
            <w:r w:rsidRPr="000475A1">
              <w:t>Срок эксплуатации</w:t>
            </w:r>
          </w:p>
        </w:tc>
        <w:tc>
          <w:tcPr>
            <w:tcW w:w="4395" w:type="dxa"/>
          </w:tcPr>
          <w:p w14:paraId="37632105" w14:textId="77777777" w:rsidR="000475A1" w:rsidRPr="000475A1" w:rsidRDefault="000475A1" w:rsidP="000A57B0">
            <w:pPr>
              <w:numPr>
                <w:ilvl w:val="0"/>
                <w:numId w:val="5"/>
              </w:numPr>
              <w:contextualSpacing/>
              <w:jc w:val="both"/>
            </w:pPr>
            <w:r w:rsidRPr="000475A1">
              <w:t xml:space="preserve"> 000 часов</w:t>
            </w:r>
          </w:p>
        </w:tc>
      </w:tr>
    </w:tbl>
    <w:p w14:paraId="4006F0CE" w14:textId="77777777" w:rsidR="000475A1" w:rsidRPr="000475A1" w:rsidRDefault="000475A1" w:rsidP="000475A1">
      <w:pPr>
        <w:spacing w:after="0"/>
        <w:ind w:firstLine="709"/>
        <w:jc w:val="both"/>
        <w:rPr>
          <w:rFonts w:eastAsia="Calibri" w:cs="Times New Roman"/>
          <w:sz w:val="28"/>
          <w:szCs w:val="28"/>
        </w:rPr>
      </w:pPr>
    </w:p>
    <w:p w14:paraId="6550ECDE" w14:textId="77777777" w:rsidR="000475A1" w:rsidRPr="000475A1" w:rsidRDefault="000475A1" w:rsidP="000475A1">
      <w:pPr>
        <w:spacing w:line="259" w:lineRule="auto"/>
        <w:rPr>
          <w:rFonts w:eastAsia="Times New Roman" w:cs="Times New Roman"/>
          <w:b/>
          <w:bCs/>
          <w:kern w:val="36"/>
          <w:sz w:val="28"/>
          <w:szCs w:val="48"/>
          <w:lang w:eastAsia="ru-RU"/>
        </w:rPr>
      </w:pPr>
      <w:r w:rsidRPr="000475A1">
        <w:br w:type="page"/>
      </w:r>
    </w:p>
    <w:p w14:paraId="6C9BFF46" w14:textId="77777777" w:rsidR="000475A1" w:rsidRPr="000475A1" w:rsidRDefault="000475A1" w:rsidP="000475A1">
      <w:pPr>
        <w:spacing w:before="100" w:beforeAutospacing="1" w:after="100" w:afterAutospacing="1"/>
        <w:jc w:val="center"/>
        <w:outlineLvl w:val="0"/>
        <w:rPr>
          <w:rFonts w:eastAsia="Times New Roman" w:cs="Times New Roman"/>
          <w:b/>
          <w:bCs/>
          <w:noProof/>
          <w:kern w:val="36"/>
          <w:sz w:val="28"/>
          <w:szCs w:val="48"/>
          <w:lang w:eastAsia="ru-RU"/>
        </w:rPr>
      </w:pPr>
      <w:bookmarkStart w:id="59" w:name="_Toc118194208"/>
      <w:r w:rsidRPr="000475A1">
        <w:rPr>
          <w:rFonts w:eastAsia="Times New Roman" w:cs="Times New Roman"/>
          <w:b/>
          <w:bCs/>
          <w:kern w:val="36"/>
          <w:sz w:val="28"/>
          <w:szCs w:val="48"/>
          <w:lang w:eastAsia="ru-RU"/>
        </w:rPr>
        <w:lastRenderedPageBreak/>
        <w:t>ПРИЛОЖЕНИЕ В</w:t>
      </w:r>
      <w:bookmarkEnd w:id="59"/>
    </w:p>
    <w:p w14:paraId="379D1F95" w14:textId="77777777" w:rsidR="000475A1" w:rsidRPr="000475A1" w:rsidRDefault="000475A1" w:rsidP="000475A1">
      <w:pPr>
        <w:spacing w:after="0"/>
        <w:ind w:firstLine="709"/>
        <w:contextualSpacing/>
        <w:jc w:val="center"/>
        <w:rPr>
          <w:rFonts w:eastAsia="Calibri" w:cs="Times New Roman"/>
          <w:sz w:val="28"/>
          <w:szCs w:val="28"/>
        </w:rPr>
      </w:pPr>
      <w:r w:rsidRPr="000475A1">
        <w:rPr>
          <w:rFonts w:eastAsia="Calibri" w:cs="Times New Roman"/>
          <w:sz w:val="28"/>
          <w:szCs w:val="28"/>
        </w:rPr>
        <w:t>Спецификация оборудования для шкафов управления</w:t>
      </w:r>
    </w:p>
    <w:p w14:paraId="21D17A69" w14:textId="77777777" w:rsidR="000475A1" w:rsidRPr="000475A1" w:rsidRDefault="000475A1" w:rsidP="000475A1">
      <w:pPr>
        <w:spacing w:after="0"/>
        <w:ind w:firstLine="709"/>
        <w:contextualSpacing/>
        <w:jc w:val="both"/>
        <w:rPr>
          <w:rFonts w:eastAsia="Calibri" w:cs="Times New Roman"/>
          <w:sz w:val="28"/>
          <w:szCs w:val="28"/>
        </w:rPr>
      </w:pPr>
    </w:p>
    <w:tbl>
      <w:tblPr>
        <w:tblStyle w:val="42"/>
        <w:tblW w:w="0" w:type="auto"/>
        <w:tblLook w:val="04A0" w:firstRow="1" w:lastRow="0" w:firstColumn="1" w:lastColumn="0" w:noHBand="0" w:noVBand="1"/>
      </w:tblPr>
      <w:tblGrid>
        <w:gridCol w:w="898"/>
        <w:gridCol w:w="8447"/>
      </w:tblGrid>
      <w:tr w:rsidR="000475A1" w:rsidRPr="000475A1" w14:paraId="7B7DAA10" w14:textId="77777777" w:rsidTr="00DC6F0C">
        <w:tc>
          <w:tcPr>
            <w:tcW w:w="704" w:type="dxa"/>
          </w:tcPr>
          <w:p w14:paraId="7C51DB78" w14:textId="77777777" w:rsidR="000475A1" w:rsidRPr="000475A1" w:rsidRDefault="000475A1" w:rsidP="000475A1">
            <w:pPr>
              <w:contextualSpacing/>
              <w:jc w:val="center"/>
              <w:rPr>
                <w:b/>
                <w:sz w:val="28"/>
                <w:szCs w:val="28"/>
              </w:rPr>
            </w:pPr>
            <w:r w:rsidRPr="000475A1">
              <w:rPr>
                <w:b/>
                <w:sz w:val="28"/>
                <w:szCs w:val="28"/>
              </w:rPr>
              <w:t>№п/п</w:t>
            </w:r>
          </w:p>
        </w:tc>
        <w:tc>
          <w:tcPr>
            <w:tcW w:w="8924" w:type="dxa"/>
          </w:tcPr>
          <w:p w14:paraId="6B5D75D0" w14:textId="77777777" w:rsidR="000475A1" w:rsidRPr="000475A1" w:rsidRDefault="000475A1" w:rsidP="000475A1">
            <w:pPr>
              <w:contextualSpacing/>
              <w:jc w:val="center"/>
              <w:rPr>
                <w:b/>
                <w:sz w:val="28"/>
                <w:szCs w:val="28"/>
              </w:rPr>
            </w:pPr>
            <w:r w:rsidRPr="000475A1">
              <w:rPr>
                <w:b/>
                <w:sz w:val="28"/>
                <w:szCs w:val="28"/>
              </w:rPr>
              <w:t>Наименование, характеристики</w:t>
            </w:r>
          </w:p>
        </w:tc>
      </w:tr>
      <w:tr w:rsidR="000475A1" w:rsidRPr="000475A1" w14:paraId="7BB4BDE3" w14:textId="77777777" w:rsidTr="00DC6F0C">
        <w:tc>
          <w:tcPr>
            <w:tcW w:w="704" w:type="dxa"/>
          </w:tcPr>
          <w:p w14:paraId="1EF2319C" w14:textId="77777777" w:rsidR="000475A1" w:rsidRPr="000475A1" w:rsidRDefault="000475A1" w:rsidP="000475A1">
            <w:pPr>
              <w:contextualSpacing/>
              <w:jc w:val="center"/>
              <w:rPr>
                <w:sz w:val="28"/>
                <w:szCs w:val="28"/>
              </w:rPr>
            </w:pPr>
            <w:r w:rsidRPr="000475A1">
              <w:rPr>
                <w:sz w:val="28"/>
                <w:szCs w:val="28"/>
              </w:rPr>
              <w:t>1</w:t>
            </w:r>
          </w:p>
        </w:tc>
        <w:tc>
          <w:tcPr>
            <w:tcW w:w="8924" w:type="dxa"/>
          </w:tcPr>
          <w:p w14:paraId="4C65E2A5" w14:textId="77777777" w:rsidR="000475A1" w:rsidRPr="000475A1" w:rsidRDefault="000475A1" w:rsidP="000475A1">
            <w:pPr>
              <w:contextualSpacing/>
              <w:jc w:val="both"/>
              <w:rPr>
                <w:sz w:val="28"/>
                <w:szCs w:val="28"/>
              </w:rPr>
            </w:pPr>
            <w:r w:rsidRPr="000475A1">
              <w:rPr>
                <w:sz w:val="28"/>
                <w:szCs w:val="28"/>
              </w:rPr>
              <w:t>Шкаф (ЩМП IP54 с монтажной панелью)</w:t>
            </w:r>
          </w:p>
        </w:tc>
      </w:tr>
      <w:tr w:rsidR="000475A1" w:rsidRPr="000475A1" w14:paraId="2D1CF135" w14:textId="77777777" w:rsidTr="00DC6F0C">
        <w:tc>
          <w:tcPr>
            <w:tcW w:w="704" w:type="dxa"/>
          </w:tcPr>
          <w:p w14:paraId="5FE5A785" w14:textId="77777777" w:rsidR="000475A1" w:rsidRPr="000475A1" w:rsidRDefault="000475A1" w:rsidP="000475A1">
            <w:pPr>
              <w:contextualSpacing/>
              <w:jc w:val="center"/>
              <w:rPr>
                <w:sz w:val="28"/>
                <w:szCs w:val="28"/>
              </w:rPr>
            </w:pPr>
            <w:r w:rsidRPr="000475A1">
              <w:rPr>
                <w:sz w:val="28"/>
                <w:szCs w:val="28"/>
              </w:rPr>
              <w:t>2</w:t>
            </w:r>
          </w:p>
        </w:tc>
        <w:tc>
          <w:tcPr>
            <w:tcW w:w="8924" w:type="dxa"/>
          </w:tcPr>
          <w:p w14:paraId="0858957A" w14:textId="77777777" w:rsidR="000475A1" w:rsidRPr="000475A1" w:rsidRDefault="000475A1" w:rsidP="000475A1">
            <w:pPr>
              <w:jc w:val="both"/>
              <w:rPr>
                <w:sz w:val="28"/>
                <w:szCs w:val="28"/>
              </w:rPr>
            </w:pPr>
            <w:r w:rsidRPr="000475A1">
              <w:rPr>
                <w:sz w:val="28"/>
                <w:szCs w:val="28"/>
              </w:rPr>
              <w:t>Защитный Автомат (двухполюсный на 6А для шкафа автоматики 220В)</w:t>
            </w:r>
          </w:p>
          <w:p w14:paraId="496B1BF9" w14:textId="77777777" w:rsidR="000475A1" w:rsidRPr="000475A1" w:rsidRDefault="000475A1" w:rsidP="000475A1">
            <w:pPr>
              <w:contextualSpacing/>
              <w:jc w:val="both"/>
              <w:rPr>
                <w:sz w:val="28"/>
                <w:szCs w:val="28"/>
              </w:rPr>
            </w:pPr>
          </w:p>
        </w:tc>
      </w:tr>
      <w:tr w:rsidR="000475A1" w:rsidRPr="000475A1" w14:paraId="7FF3A42F" w14:textId="77777777" w:rsidTr="00DC6F0C">
        <w:tc>
          <w:tcPr>
            <w:tcW w:w="704" w:type="dxa"/>
          </w:tcPr>
          <w:p w14:paraId="4A5E3840" w14:textId="77777777" w:rsidR="000475A1" w:rsidRPr="000475A1" w:rsidRDefault="000475A1" w:rsidP="000475A1">
            <w:pPr>
              <w:contextualSpacing/>
              <w:jc w:val="center"/>
              <w:rPr>
                <w:sz w:val="28"/>
                <w:szCs w:val="28"/>
              </w:rPr>
            </w:pPr>
            <w:r w:rsidRPr="000475A1">
              <w:rPr>
                <w:sz w:val="28"/>
                <w:szCs w:val="28"/>
              </w:rPr>
              <w:t>3</w:t>
            </w:r>
          </w:p>
        </w:tc>
        <w:tc>
          <w:tcPr>
            <w:tcW w:w="8924" w:type="dxa"/>
          </w:tcPr>
          <w:p w14:paraId="1BA0B95B" w14:textId="77777777" w:rsidR="000475A1" w:rsidRPr="000475A1" w:rsidRDefault="000475A1" w:rsidP="000475A1">
            <w:pPr>
              <w:contextualSpacing/>
              <w:jc w:val="both"/>
              <w:rPr>
                <w:sz w:val="28"/>
                <w:szCs w:val="28"/>
              </w:rPr>
            </w:pPr>
            <w:r w:rsidRPr="000475A1">
              <w:rPr>
                <w:sz w:val="28"/>
                <w:szCs w:val="28"/>
              </w:rPr>
              <w:t>Программируемый логический контроллер (</w:t>
            </w:r>
            <w:r w:rsidRPr="000475A1">
              <w:rPr>
                <w:sz w:val="28"/>
                <w:szCs w:val="28"/>
                <w:lang w:val="en-US"/>
              </w:rPr>
              <w:t>Ethernet</w:t>
            </w:r>
            <w:r w:rsidRPr="000475A1">
              <w:rPr>
                <w:sz w:val="28"/>
                <w:szCs w:val="28"/>
              </w:rPr>
              <w:t xml:space="preserve">, </w:t>
            </w:r>
            <w:r w:rsidRPr="000475A1">
              <w:rPr>
                <w:sz w:val="28"/>
                <w:szCs w:val="28"/>
                <w:lang w:val="en-US"/>
              </w:rPr>
              <w:t>RS</w:t>
            </w:r>
            <w:r w:rsidRPr="000475A1">
              <w:rPr>
                <w:sz w:val="28"/>
                <w:szCs w:val="28"/>
              </w:rPr>
              <w:t xml:space="preserve">-485, </w:t>
            </w:r>
            <w:r w:rsidRPr="000475A1">
              <w:rPr>
                <w:sz w:val="28"/>
                <w:szCs w:val="28"/>
                <w:lang w:val="en-US"/>
              </w:rPr>
              <w:t>USB</w:t>
            </w:r>
            <w:r w:rsidRPr="000475A1">
              <w:rPr>
                <w:sz w:val="28"/>
                <w:szCs w:val="28"/>
              </w:rPr>
              <w:t xml:space="preserve"> Питание 220В. Время выполнения цикла ПЛК - Минимальное 250 мкс (нефиксированное), типовое от 1 мс, Электрическая прочность изоляции дискретных входов/выходов - 1,5 кВ, Протоколы - Modbus-RTU, Modbus-АSCII, Modbus-TCP)</w:t>
            </w:r>
          </w:p>
        </w:tc>
      </w:tr>
      <w:tr w:rsidR="000475A1" w:rsidRPr="000475A1" w14:paraId="45F2EFDB" w14:textId="77777777" w:rsidTr="00DC6F0C">
        <w:tc>
          <w:tcPr>
            <w:tcW w:w="704" w:type="dxa"/>
          </w:tcPr>
          <w:p w14:paraId="40EE8DE5" w14:textId="77777777" w:rsidR="000475A1" w:rsidRPr="000475A1" w:rsidRDefault="000475A1" w:rsidP="000475A1">
            <w:pPr>
              <w:contextualSpacing/>
              <w:jc w:val="center"/>
              <w:rPr>
                <w:sz w:val="28"/>
                <w:szCs w:val="28"/>
              </w:rPr>
            </w:pPr>
            <w:r w:rsidRPr="000475A1">
              <w:rPr>
                <w:sz w:val="28"/>
                <w:szCs w:val="28"/>
              </w:rPr>
              <w:t>4</w:t>
            </w:r>
          </w:p>
        </w:tc>
        <w:tc>
          <w:tcPr>
            <w:tcW w:w="8924" w:type="dxa"/>
          </w:tcPr>
          <w:p w14:paraId="1AC6568C" w14:textId="77777777" w:rsidR="000475A1" w:rsidRPr="000475A1" w:rsidRDefault="000475A1" w:rsidP="000475A1">
            <w:pPr>
              <w:spacing w:line="259" w:lineRule="auto"/>
              <w:contextualSpacing/>
              <w:jc w:val="both"/>
              <w:rPr>
                <w:sz w:val="28"/>
                <w:szCs w:val="28"/>
              </w:rPr>
            </w:pPr>
            <w:r w:rsidRPr="000475A1">
              <w:rPr>
                <w:sz w:val="28"/>
                <w:szCs w:val="28"/>
              </w:rPr>
              <w:t xml:space="preserve">Терминал/модем/роутер с выходом в сеть </w:t>
            </w:r>
            <w:r w:rsidRPr="000475A1">
              <w:rPr>
                <w:sz w:val="28"/>
                <w:szCs w:val="28"/>
                <w:lang w:val="en-US"/>
              </w:rPr>
              <w:t>Internet</w:t>
            </w:r>
            <w:r w:rsidRPr="000475A1">
              <w:rPr>
                <w:sz w:val="28"/>
                <w:szCs w:val="28"/>
              </w:rPr>
              <w:t>, в комплекте антенна (напряжение питания, переменное - 85-265 В (с БП). Наличие RS232/</w:t>
            </w:r>
            <w:r w:rsidRPr="000475A1">
              <w:rPr>
                <w:sz w:val="28"/>
                <w:szCs w:val="28"/>
                <w:lang w:val="en-US"/>
              </w:rPr>
              <w:t>RS</w:t>
            </w:r>
            <w:r w:rsidRPr="000475A1">
              <w:rPr>
                <w:sz w:val="28"/>
                <w:szCs w:val="28"/>
              </w:rPr>
              <w:t xml:space="preserve">485 или </w:t>
            </w:r>
            <w:r w:rsidRPr="000475A1">
              <w:rPr>
                <w:sz w:val="28"/>
                <w:szCs w:val="28"/>
                <w:lang w:val="en-US"/>
              </w:rPr>
              <w:t>Ethernet</w:t>
            </w:r>
            <w:r w:rsidRPr="000475A1">
              <w:rPr>
                <w:sz w:val="28"/>
                <w:szCs w:val="28"/>
              </w:rPr>
              <w:t>, Наличие не менее 1 слота Sim карт. Поддержка удаленной настройки)</w:t>
            </w:r>
          </w:p>
        </w:tc>
      </w:tr>
      <w:tr w:rsidR="000475A1" w:rsidRPr="000475A1" w14:paraId="6A73C2CF" w14:textId="77777777" w:rsidTr="00DC6F0C">
        <w:tc>
          <w:tcPr>
            <w:tcW w:w="704" w:type="dxa"/>
          </w:tcPr>
          <w:p w14:paraId="13E88AD7" w14:textId="77777777" w:rsidR="000475A1" w:rsidRPr="000475A1" w:rsidRDefault="000475A1" w:rsidP="000475A1">
            <w:pPr>
              <w:contextualSpacing/>
              <w:jc w:val="center"/>
              <w:rPr>
                <w:sz w:val="28"/>
                <w:szCs w:val="28"/>
              </w:rPr>
            </w:pPr>
            <w:r w:rsidRPr="000475A1">
              <w:rPr>
                <w:sz w:val="28"/>
                <w:szCs w:val="28"/>
              </w:rPr>
              <w:t>5</w:t>
            </w:r>
          </w:p>
        </w:tc>
        <w:tc>
          <w:tcPr>
            <w:tcW w:w="8924" w:type="dxa"/>
          </w:tcPr>
          <w:p w14:paraId="5B230B42" w14:textId="77777777" w:rsidR="000475A1" w:rsidRPr="000475A1" w:rsidRDefault="000475A1" w:rsidP="000475A1">
            <w:pPr>
              <w:contextualSpacing/>
              <w:jc w:val="both"/>
              <w:rPr>
                <w:sz w:val="28"/>
                <w:szCs w:val="28"/>
              </w:rPr>
            </w:pPr>
            <w:r w:rsidRPr="000475A1">
              <w:rPr>
                <w:sz w:val="28"/>
                <w:szCs w:val="28"/>
              </w:rPr>
              <w:t>Модульное измерительное устройство электрических параметров (модуль измерения электрических параметров для 3х фазных сетей и передача данных по протоколу Modbus)</w:t>
            </w:r>
          </w:p>
        </w:tc>
      </w:tr>
      <w:tr w:rsidR="000475A1" w:rsidRPr="000475A1" w14:paraId="4A0F43FA" w14:textId="77777777" w:rsidTr="00DC6F0C">
        <w:tc>
          <w:tcPr>
            <w:tcW w:w="704" w:type="dxa"/>
          </w:tcPr>
          <w:p w14:paraId="76056540" w14:textId="77777777" w:rsidR="000475A1" w:rsidRPr="000475A1" w:rsidRDefault="000475A1" w:rsidP="000475A1">
            <w:pPr>
              <w:contextualSpacing/>
              <w:jc w:val="center"/>
              <w:rPr>
                <w:sz w:val="28"/>
                <w:szCs w:val="28"/>
              </w:rPr>
            </w:pPr>
            <w:r w:rsidRPr="000475A1">
              <w:rPr>
                <w:sz w:val="28"/>
                <w:szCs w:val="28"/>
              </w:rPr>
              <w:t>6</w:t>
            </w:r>
          </w:p>
        </w:tc>
        <w:tc>
          <w:tcPr>
            <w:tcW w:w="8924" w:type="dxa"/>
          </w:tcPr>
          <w:p w14:paraId="480A3139" w14:textId="77777777" w:rsidR="000475A1" w:rsidRPr="000475A1" w:rsidRDefault="000475A1" w:rsidP="000475A1">
            <w:pPr>
              <w:spacing w:line="259" w:lineRule="auto"/>
              <w:contextualSpacing/>
              <w:jc w:val="both"/>
              <w:rPr>
                <w:sz w:val="28"/>
                <w:szCs w:val="28"/>
              </w:rPr>
            </w:pPr>
            <w:r w:rsidRPr="000475A1">
              <w:rPr>
                <w:sz w:val="28"/>
                <w:szCs w:val="28"/>
              </w:rPr>
              <w:t>Измерительное устройство электрических параметров, для однофазного подключения (модуль измерения электрических параметров для 1 фазных сетей и передача данных по протоколу Modbus)</w:t>
            </w:r>
          </w:p>
        </w:tc>
      </w:tr>
      <w:tr w:rsidR="000475A1" w:rsidRPr="000475A1" w14:paraId="38E7A537" w14:textId="77777777" w:rsidTr="00DC6F0C">
        <w:tc>
          <w:tcPr>
            <w:tcW w:w="704" w:type="dxa"/>
          </w:tcPr>
          <w:p w14:paraId="46AFB9B8" w14:textId="77777777" w:rsidR="000475A1" w:rsidRPr="000475A1" w:rsidRDefault="000475A1" w:rsidP="000475A1">
            <w:pPr>
              <w:contextualSpacing/>
              <w:jc w:val="center"/>
              <w:rPr>
                <w:sz w:val="28"/>
                <w:szCs w:val="28"/>
              </w:rPr>
            </w:pPr>
            <w:r w:rsidRPr="000475A1">
              <w:rPr>
                <w:sz w:val="28"/>
                <w:szCs w:val="28"/>
              </w:rPr>
              <w:t>7</w:t>
            </w:r>
          </w:p>
        </w:tc>
        <w:tc>
          <w:tcPr>
            <w:tcW w:w="8924" w:type="dxa"/>
          </w:tcPr>
          <w:p w14:paraId="5E7490E6" w14:textId="77777777" w:rsidR="000475A1" w:rsidRPr="000475A1" w:rsidRDefault="000475A1" w:rsidP="000475A1">
            <w:pPr>
              <w:spacing w:line="259" w:lineRule="auto"/>
              <w:contextualSpacing/>
              <w:jc w:val="both"/>
              <w:rPr>
                <w:sz w:val="28"/>
                <w:szCs w:val="28"/>
              </w:rPr>
            </w:pPr>
            <w:r w:rsidRPr="000475A1">
              <w:rPr>
                <w:sz w:val="28"/>
                <w:szCs w:val="28"/>
              </w:rPr>
              <w:t xml:space="preserve">Коробка испытательная переходная (для </w:t>
            </w:r>
            <w:r w:rsidRPr="000475A1">
              <w:rPr>
                <w:sz w:val="28"/>
                <w:szCs w:val="28"/>
                <w:lang w:val="kk-KZ"/>
              </w:rPr>
              <w:t>п</w:t>
            </w:r>
            <w:r w:rsidRPr="000475A1">
              <w:rPr>
                <w:sz w:val="28"/>
                <w:szCs w:val="28"/>
              </w:rPr>
              <w:t>одключения измерительного устройства к ТТ)</w:t>
            </w:r>
          </w:p>
        </w:tc>
      </w:tr>
      <w:tr w:rsidR="000475A1" w:rsidRPr="000475A1" w14:paraId="533D44EA" w14:textId="77777777" w:rsidTr="00DC6F0C">
        <w:tc>
          <w:tcPr>
            <w:tcW w:w="704" w:type="dxa"/>
          </w:tcPr>
          <w:p w14:paraId="29BA0AC5" w14:textId="77777777" w:rsidR="000475A1" w:rsidRPr="000475A1" w:rsidRDefault="000475A1" w:rsidP="000475A1">
            <w:pPr>
              <w:contextualSpacing/>
              <w:jc w:val="center"/>
              <w:rPr>
                <w:sz w:val="28"/>
                <w:szCs w:val="28"/>
              </w:rPr>
            </w:pPr>
            <w:r w:rsidRPr="000475A1">
              <w:rPr>
                <w:sz w:val="28"/>
                <w:szCs w:val="28"/>
              </w:rPr>
              <w:t>8</w:t>
            </w:r>
          </w:p>
        </w:tc>
        <w:tc>
          <w:tcPr>
            <w:tcW w:w="8924" w:type="dxa"/>
          </w:tcPr>
          <w:p w14:paraId="613BEE99" w14:textId="77777777" w:rsidR="000475A1" w:rsidRPr="000475A1" w:rsidRDefault="000475A1" w:rsidP="000475A1">
            <w:pPr>
              <w:spacing w:line="259" w:lineRule="auto"/>
              <w:contextualSpacing/>
              <w:jc w:val="both"/>
              <w:rPr>
                <w:sz w:val="28"/>
                <w:szCs w:val="28"/>
              </w:rPr>
            </w:pPr>
            <w:r w:rsidRPr="000475A1">
              <w:rPr>
                <w:sz w:val="28"/>
                <w:szCs w:val="28"/>
              </w:rPr>
              <w:t>Трансформатор тока 0,66 У3 (первичный номинальный ток – 50 А, вторичный номинальный ток – 5 А, класс точности - 0,5, номинальное напряжение – не менее 400 В)</w:t>
            </w:r>
          </w:p>
        </w:tc>
      </w:tr>
      <w:tr w:rsidR="000475A1" w:rsidRPr="000475A1" w14:paraId="482F2310" w14:textId="77777777" w:rsidTr="00DC6F0C">
        <w:tc>
          <w:tcPr>
            <w:tcW w:w="704" w:type="dxa"/>
          </w:tcPr>
          <w:p w14:paraId="70899CF9" w14:textId="77777777" w:rsidR="000475A1" w:rsidRPr="000475A1" w:rsidRDefault="000475A1" w:rsidP="000475A1">
            <w:pPr>
              <w:contextualSpacing/>
              <w:jc w:val="center"/>
              <w:rPr>
                <w:sz w:val="28"/>
                <w:szCs w:val="28"/>
              </w:rPr>
            </w:pPr>
            <w:r w:rsidRPr="000475A1">
              <w:rPr>
                <w:sz w:val="28"/>
                <w:szCs w:val="28"/>
              </w:rPr>
              <w:t>9</w:t>
            </w:r>
          </w:p>
        </w:tc>
        <w:tc>
          <w:tcPr>
            <w:tcW w:w="8924" w:type="dxa"/>
          </w:tcPr>
          <w:p w14:paraId="6A57DFBC" w14:textId="77777777" w:rsidR="000475A1" w:rsidRPr="000475A1" w:rsidRDefault="000475A1" w:rsidP="000475A1">
            <w:pPr>
              <w:spacing w:line="259" w:lineRule="auto"/>
              <w:contextualSpacing/>
              <w:jc w:val="both"/>
              <w:rPr>
                <w:sz w:val="28"/>
                <w:szCs w:val="28"/>
              </w:rPr>
            </w:pPr>
            <w:r w:rsidRPr="000475A1">
              <w:rPr>
                <w:sz w:val="28"/>
                <w:szCs w:val="28"/>
              </w:rPr>
              <w:t>Контактор/пускатель для коммутации конденсаторов БСК (напряжение питания катушки управления – 220 (240) В. Номинальное рабочее напряжение – 400 В, монтаж на DIN рейку</w:t>
            </w:r>
          </w:p>
        </w:tc>
      </w:tr>
    </w:tbl>
    <w:p w14:paraId="5360E8A4" w14:textId="77777777" w:rsidR="000475A1" w:rsidRPr="000475A1" w:rsidRDefault="000475A1" w:rsidP="000475A1">
      <w:pPr>
        <w:spacing w:after="0"/>
        <w:ind w:firstLine="709"/>
        <w:contextualSpacing/>
        <w:jc w:val="both"/>
        <w:rPr>
          <w:rFonts w:eastAsia="Calibri" w:cs="Times New Roman"/>
          <w:sz w:val="28"/>
          <w:szCs w:val="28"/>
        </w:rPr>
      </w:pPr>
    </w:p>
    <w:p w14:paraId="47C9AE86" w14:textId="77777777" w:rsidR="000475A1" w:rsidRPr="000475A1" w:rsidRDefault="000475A1" w:rsidP="000475A1">
      <w:pPr>
        <w:spacing w:line="259" w:lineRule="auto"/>
        <w:rPr>
          <w:rFonts w:eastAsia="Times New Roman" w:cs="Times New Roman"/>
          <w:b/>
          <w:bCs/>
          <w:kern w:val="36"/>
          <w:sz w:val="28"/>
          <w:szCs w:val="48"/>
          <w:lang w:eastAsia="ru-RU"/>
        </w:rPr>
      </w:pPr>
      <w:bookmarkStart w:id="60" w:name="_Toc117942469"/>
      <w:r w:rsidRPr="000475A1">
        <w:br w:type="page"/>
      </w:r>
    </w:p>
    <w:p w14:paraId="1F392771" w14:textId="77777777" w:rsidR="000475A1" w:rsidRPr="000475A1" w:rsidRDefault="000475A1" w:rsidP="000475A1">
      <w:pPr>
        <w:spacing w:before="100" w:beforeAutospacing="1" w:after="100" w:afterAutospacing="1"/>
        <w:jc w:val="center"/>
        <w:outlineLvl w:val="0"/>
        <w:rPr>
          <w:rFonts w:eastAsia="Times New Roman" w:cs="Times New Roman"/>
          <w:b/>
          <w:bCs/>
          <w:kern w:val="36"/>
          <w:sz w:val="28"/>
          <w:szCs w:val="48"/>
          <w:lang w:eastAsia="ru-RU"/>
        </w:rPr>
      </w:pPr>
      <w:bookmarkStart w:id="61" w:name="_Toc118194209"/>
      <w:r w:rsidRPr="000475A1">
        <w:rPr>
          <w:rFonts w:eastAsia="Times New Roman" w:cs="Times New Roman"/>
          <w:b/>
          <w:bCs/>
          <w:kern w:val="36"/>
          <w:sz w:val="28"/>
          <w:szCs w:val="48"/>
          <w:lang w:eastAsia="ru-RU"/>
        </w:rPr>
        <w:lastRenderedPageBreak/>
        <w:t xml:space="preserve">ПРИЛОЖЕНИЕ </w:t>
      </w:r>
      <w:bookmarkEnd w:id="60"/>
      <w:r w:rsidRPr="000475A1">
        <w:rPr>
          <w:rFonts w:eastAsia="Times New Roman" w:cs="Times New Roman"/>
          <w:b/>
          <w:bCs/>
          <w:kern w:val="36"/>
          <w:sz w:val="28"/>
          <w:szCs w:val="48"/>
          <w:lang w:eastAsia="ru-RU"/>
        </w:rPr>
        <w:t>Г</w:t>
      </w:r>
      <w:bookmarkEnd w:id="61"/>
    </w:p>
    <w:p w14:paraId="6EAAEEF1" w14:textId="77777777" w:rsidR="000475A1" w:rsidRPr="000475A1" w:rsidRDefault="000475A1" w:rsidP="000475A1">
      <w:pPr>
        <w:spacing w:after="0"/>
        <w:ind w:left="-207"/>
        <w:jc w:val="center"/>
        <w:rPr>
          <w:sz w:val="28"/>
          <w:szCs w:val="28"/>
        </w:rPr>
      </w:pPr>
      <w:r w:rsidRPr="000475A1">
        <w:rPr>
          <w:sz w:val="28"/>
          <w:szCs w:val="28"/>
        </w:rPr>
        <w:t xml:space="preserve">Организация системы мониторинг и управления </w:t>
      </w:r>
      <w:r w:rsidRPr="000475A1">
        <w:rPr>
          <w:sz w:val="28"/>
          <w:szCs w:val="28"/>
          <w:lang w:val="en-US"/>
        </w:rPr>
        <w:t>PV</w:t>
      </w:r>
      <w:r w:rsidRPr="000475A1">
        <w:rPr>
          <w:sz w:val="28"/>
          <w:szCs w:val="28"/>
        </w:rPr>
        <w:t>-панелями и БСК</w:t>
      </w:r>
    </w:p>
    <w:p w14:paraId="2E9D8C09" w14:textId="77777777" w:rsidR="000475A1" w:rsidRPr="000475A1" w:rsidRDefault="000475A1" w:rsidP="000475A1">
      <w:pPr>
        <w:spacing w:line="360" w:lineRule="auto"/>
        <w:ind w:firstLine="709"/>
        <w:contextualSpacing/>
        <w:jc w:val="both"/>
        <w:rPr>
          <w:rFonts w:ascii="Calibri" w:hAnsi="Calibri"/>
        </w:rPr>
      </w:pPr>
    </w:p>
    <w:p w14:paraId="6D12121A" w14:textId="77777777" w:rsidR="000475A1" w:rsidRPr="000475A1" w:rsidRDefault="000475A1" w:rsidP="000475A1">
      <w:pPr>
        <w:spacing w:line="360" w:lineRule="auto"/>
        <w:jc w:val="center"/>
      </w:pPr>
      <w:r w:rsidRPr="000475A1">
        <w:rPr>
          <w:noProof/>
          <w:lang w:eastAsia="ru-RU"/>
        </w:rPr>
        <w:drawing>
          <wp:inline distT="0" distB="0" distL="0" distR="0" wp14:anchorId="509CE94D" wp14:editId="2EAF1A0C">
            <wp:extent cx="4902200" cy="2580884"/>
            <wp:effectExtent l="0" t="0" r="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024802" cy="2645431"/>
                    </a:xfrm>
                    <a:prstGeom prst="rect">
                      <a:avLst/>
                    </a:prstGeom>
                  </pic:spPr>
                </pic:pic>
              </a:graphicData>
            </a:graphic>
          </wp:inline>
        </w:drawing>
      </w:r>
    </w:p>
    <w:p w14:paraId="694D71AB" w14:textId="77777777" w:rsidR="000475A1" w:rsidRPr="000475A1" w:rsidRDefault="000475A1" w:rsidP="000475A1">
      <w:pPr>
        <w:spacing w:line="360" w:lineRule="auto"/>
        <w:ind w:firstLine="709"/>
        <w:jc w:val="center"/>
      </w:pPr>
      <w:r w:rsidRPr="000475A1">
        <w:t xml:space="preserve">Схема подключения и управления </w:t>
      </w:r>
      <w:r w:rsidRPr="000475A1">
        <w:rPr>
          <w:lang w:val="en-US"/>
        </w:rPr>
        <w:t>PV</w:t>
      </w:r>
      <w:r w:rsidRPr="000475A1">
        <w:t>-панели, БСК и шкафа управления для однофазного потребителя</w:t>
      </w:r>
    </w:p>
    <w:p w14:paraId="5B0EA1A2" w14:textId="77777777" w:rsidR="000475A1" w:rsidRPr="000475A1" w:rsidRDefault="000475A1" w:rsidP="000475A1">
      <w:pPr>
        <w:rPr>
          <w:rFonts w:eastAsia="Times New Roman" w:cs="Times New Roman"/>
          <w:b/>
          <w:bCs/>
          <w:kern w:val="36"/>
          <w:sz w:val="28"/>
          <w:szCs w:val="48"/>
          <w:lang w:eastAsia="ru-RU"/>
        </w:rPr>
      </w:pPr>
      <w:r w:rsidRPr="000475A1">
        <w:br w:type="page"/>
      </w:r>
    </w:p>
    <w:p w14:paraId="5B5BAEFF" w14:textId="77777777" w:rsidR="000475A1" w:rsidRPr="000475A1" w:rsidRDefault="000475A1" w:rsidP="000475A1">
      <w:pPr>
        <w:spacing w:before="100" w:beforeAutospacing="1" w:after="100" w:afterAutospacing="1"/>
        <w:jc w:val="center"/>
        <w:outlineLvl w:val="0"/>
        <w:rPr>
          <w:rFonts w:eastAsia="Calibri" w:cs="Times New Roman"/>
          <w:b/>
          <w:bCs/>
          <w:kern w:val="36"/>
          <w:sz w:val="28"/>
          <w:szCs w:val="48"/>
          <w:lang w:val="kk-KZ" w:eastAsia="ru-RU"/>
        </w:rPr>
      </w:pPr>
      <w:bookmarkStart w:id="62" w:name="_Toc117942470"/>
      <w:bookmarkStart w:id="63" w:name="_Toc118194210"/>
      <w:r w:rsidRPr="000475A1">
        <w:rPr>
          <w:rFonts w:eastAsia="Calibri" w:cs="Times New Roman"/>
          <w:b/>
          <w:bCs/>
          <w:kern w:val="36"/>
          <w:sz w:val="28"/>
          <w:szCs w:val="48"/>
          <w:lang w:val="kk-KZ" w:eastAsia="ru-RU"/>
        </w:rPr>
        <w:lastRenderedPageBreak/>
        <w:t xml:space="preserve">ПРИЛОЖЕНИЕ </w:t>
      </w:r>
      <w:bookmarkEnd w:id="62"/>
      <w:r w:rsidRPr="000475A1">
        <w:rPr>
          <w:rFonts w:eastAsia="Calibri" w:cs="Times New Roman"/>
          <w:b/>
          <w:bCs/>
          <w:kern w:val="36"/>
          <w:sz w:val="28"/>
          <w:szCs w:val="48"/>
          <w:lang w:val="kk-KZ" w:eastAsia="ru-RU"/>
        </w:rPr>
        <w:t>Д</w:t>
      </w:r>
      <w:bookmarkEnd w:id="63"/>
    </w:p>
    <w:p w14:paraId="67556319" w14:textId="77777777" w:rsidR="000475A1" w:rsidRPr="000475A1" w:rsidRDefault="000475A1" w:rsidP="000475A1">
      <w:pPr>
        <w:spacing w:after="0"/>
        <w:jc w:val="center"/>
        <w:rPr>
          <w:rFonts w:eastAsia="Calibri" w:cs="Times New Roman"/>
          <w:sz w:val="28"/>
          <w:szCs w:val="28"/>
        </w:rPr>
      </w:pPr>
      <w:r w:rsidRPr="000475A1">
        <w:rPr>
          <w:rFonts w:eastAsia="Calibri" w:cs="Times New Roman"/>
          <w:sz w:val="28"/>
          <w:szCs w:val="28"/>
          <w:lang w:val="kk-KZ"/>
        </w:rPr>
        <w:t xml:space="preserve"> Собственные эксперименты</w:t>
      </w:r>
    </w:p>
    <w:p w14:paraId="51C79697" w14:textId="77777777" w:rsidR="000475A1" w:rsidRPr="000475A1" w:rsidRDefault="000475A1" w:rsidP="000475A1">
      <w:pPr>
        <w:jc w:val="center"/>
      </w:pPr>
      <w:r w:rsidRPr="000475A1">
        <w:rPr>
          <w:rFonts w:eastAsia="Times New Roman" w:cs="Times New Roman"/>
          <w:noProof/>
          <w:sz w:val="24"/>
          <w:szCs w:val="24"/>
          <w:lang w:eastAsia="ru-RU"/>
        </w:rPr>
        <w:drawing>
          <wp:inline distT="0" distB="0" distL="0" distR="0" wp14:anchorId="0E87077E" wp14:editId="6D372B09">
            <wp:extent cx="5123815" cy="3078178"/>
            <wp:effectExtent l="0" t="0" r="635" b="825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673d3bf-2ae9-4c65-afed-1269bd300499.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139715" cy="3087730"/>
                    </a:xfrm>
                    <a:prstGeom prst="rect">
                      <a:avLst/>
                    </a:prstGeom>
                  </pic:spPr>
                </pic:pic>
              </a:graphicData>
            </a:graphic>
          </wp:inline>
        </w:drawing>
      </w:r>
    </w:p>
    <w:p w14:paraId="70E8F6E5" w14:textId="77777777" w:rsidR="000475A1" w:rsidRPr="000475A1" w:rsidRDefault="000475A1" w:rsidP="000475A1">
      <w:pPr>
        <w:jc w:val="center"/>
        <w:rPr>
          <w:rFonts w:cs="Times New Roman"/>
          <w:sz w:val="28"/>
          <w:szCs w:val="28"/>
          <w:lang w:val="kk-KZ"/>
        </w:rPr>
      </w:pPr>
      <w:r w:rsidRPr="000475A1">
        <w:rPr>
          <w:rFonts w:cs="Times New Roman"/>
          <w:sz w:val="28"/>
          <w:szCs w:val="28"/>
        </w:rPr>
        <w:t xml:space="preserve">Установка </w:t>
      </w:r>
      <w:r w:rsidRPr="000475A1">
        <w:rPr>
          <w:rFonts w:cs="Times New Roman"/>
          <w:sz w:val="28"/>
          <w:szCs w:val="28"/>
          <w:lang w:val="en-US"/>
        </w:rPr>
        <w:t>PV</w:t>
      </w:r>
      <w:r w:rsidRPr="000475A1">
        <w:rPr>
          <w:rFonts w:cs="Times New Roman"/>
          <w:sz w:val="28"/>
          <w:szCs w:val="28"/>
          <w:lang w:val="kk-KZ"/>
        </w:rPr>
        <w:t xml:space="preserve"> панели на крышу дома одного из абонентов</w:t>
      </w:r>
    </w:p>
    <w:p w14:paraId="34549971" w14:textId="77777777" w:rsidR="000475A1" w:rsidRPr="000475A1" w:rsidRDefault="000475A1" w:rsidP="000475A1">
      <w:pPr>
        <w:jc w:val="center"/>
      </w:pPr>
      <w:r w:rsidRPr="000475A1">
        <w:rPr>
          <w:rFonts w:eastAsia="Times New Roman" w:cs="Times New Roman"/>
          <w:noProof/>
          <w:sz w:val="24"/>
          <w:szCs w:val="24"/>
          <w:lang w:eastAsia="ru-RU"/>
        </w:rPr>
        <w:drawing>
          <wp:inline distT="0" distB="0" distL="0" distR="0" wp14:anchorId="787AF64C" wp14:editId="2047AF88">
            <wp:extent cx="5151120" cy="4535786"/>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3a3eafd-12da-4355-89d0-c7b51738ee57.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177926" cy="4559390"/>
                    </a:xfrm>
                    <a:prstGeom prst="rect">
                      <a:avLst/>
                    </a:prstGeom>
                  </pic:spPr>
                </pic:pic>
              </a:graphicData>
            </a:graphic>
          </wp:inline>
        </w:drawing>
      </w:r>
    </w:p>
    <w:p w14:paraId="2C8F4D68" w14:textId="77777777" w:rsidR="000475A1" w:rsidRPr="000475A1" w:rsidRDefault="000475A1" w:rsidP="000475A1">
      <w:pPr>
        <w:jc w:val="center"/>
        <w:rPr>
          <w:rFonts w:cs="Times New Roman"/>
          <w:sz w:val="28"/>
          <w:szCs w:val="28"/>
          <w:lang w:val="kk-KZ"/>
        </w:rPr>
      </w:pPr>
      <w:r w:rsidRPr="000475A1">
        <w:rPr>
          <w:rFonts w:cs="Times New Roman"/>
          <w:sz w:val="28"/>
          <w:szCs w:val="28"/>
          <w:lang w:val="kk-KZ"/>
        </w:rPr>
        <w:t xml:space="preserve">Установка системы накопления совместно с </w:t>
      </w:r>
      <w:r w:rsidRPr="000475A1">
        <w:rPr>
          <w:rFonts w:cs="Times New Roman"/>
          <w:sz w:val="28"/>
          <w:szCs w:val="28"/>
          <w:lang w:val="en-US"/>
        </w:rPr>
        <w:t>PV</w:t>
      </w:r>
      <w:r w:rsidRPr="000475A1">
        <w:rPr>
          <w:rFonts w:cs="Times New Roman"/>
          <w:sz w:val="28"/>
          <w:szCs w:val="28"/>
          <w:lang w:val="kk-KZ"/>
        </w:rPr>
        <w:t xml:space="preserve"> панелями</w:t>
      </w:r>
    </w:p>
    <w:p w14:paraId="109961F4" w14:textId="77777777" w:rsidR="000475A1" w:rsidRPr="000475A1" w:rsidRDefault="000475A1" w:rsidP="000475A1">
      <w:pPr>
        <w:jc w:val="center"/>
      </w:pPr>
      <w:r w:rsidRPr="000475A1">
        <w:rPr>
          <w:rFonts w:eastAsia="Times New Roman" w:cs="Times New Roman"/>
          <w:noProof/>
          <w:sz w:val="24"/>
          <w:szCs w:val="24"/>
          <w:lang w:eastAsia="ru-RU"/>
        </w:rPr>
        <w:lastRenderedPageBreak/>
        <w:drawing>
          <wp:inline distT="0" distB="0" distL="0" distR="0" wp14:anchorId="7925B9DD" wp14:editId="37583BBC">
            <wp:extent cx="3833397" cy="3868654"/>
            <wp:effectExtent l="127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0198.JPG"/>
                    <pic:cNvPicPr/>
                  </pic:nvPicPr>
                  <pic:blipFill>
                    <a:blip r:embed="rId73" cstate="print">
                      <a:extLst>
                        <a:ext uri="{28A0092B-C50C-407E-A947-70E740481C1C}">
                          <a14:useLocalDpi xmlns:a14="http://schemas.microsoft.com/office/drawing/2010/main" val="0"/>
                        </a:ext>
                      </a:extLst>
                    </a:blip>
                    <a:stretch>
                      <a:fillRect/>
                    </a:stretch>
                  </pic:blipFill>
                  <pic:spPr>
                    <a:xfrm rot="5400000">
                      <a:off x="0" y="0"/>
                      <a:ext cx="3852810" cy="3888245"/>
                    </a:xfrm>
                    <a:prstGeom prst="rect">
                      <a:avLst/>
                    </a:prstGeom>
                  </pic:spPr>
                </pic:pic>
              </a:graphicData>
            </a:graphic>
          </wp:inline>
        </w:drawing>
      </w:r>
    </w:p>
    <w:p w14:paraId="674F98F1" w14:textId="77777777" w:rsidR="000475A1" w:rsidRPr="000475A1" w:rsidRDefault="000475A1" w:rsidP="000475A1">
      <w:pPr>
        <w:jc w:val="center"/>
        <w:rPr>
          <w:rFonts w:cs="Times New Roman"/>
          <w:sz w:val="28"/>
          <w:szCs w:val="28"/>
          <w:lang w:val="kk-KZ"/>
        </w:rPr>
      </w:pPr>
      <w:r w:rsidRPr="000475A1">
        <w:rPr>
          <w:rFonts w:cs="Times New Roman"/>
          <w:sz w:val="28"/>
          <w:szCs w:val="28"/>
          <w:lang w:val="kk-KZ"/>
        </w:rPr>
        <w:t>Подключение конденсаторной батареи</w:t>
      </w:r>
    </w:p>
    <w:p w14:paraId="73AB4471" w14:textId="77777777" w:rsidR="000475A1" w:rsidRPr="000475A1" w:rsidRDefault="000475A1" w:rsidP="000475A1">
      <w:pPr>
        <w:jc w:val="center"/>
        <w:rPr>
          <w:lang w:val="en-US"/>
        </w:rPr>
      </w:pPr>
      <w:r w:rsidRPr="000475A1">
        <w:rPr>
          <w:rFonts w:eastAsia="Times New Roman" w:cs="Times New Roman"/>
          <w:noProof/>
          <w:sz w:val="24"/>
          <w:szCs w:val="24"/>
          <w:lang w:eastAsia="ru-RU"/>
        </w:rPr>
        <w:drawing>
          <wp:inline distT="0" distB="0" distL="0" distR="0" wp14:anchorId="4EF87D3A" wp14:editId="2DE9036C">
            <wp:extent cx="4512945" cy="3968362"/>
            <wp:effectExtent l="5715" t="0" r="7620" b="762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0201.JPG"/>
                    <pic:cNvPicPr/>
                  </pic:nvPicPr>
                  <pic:blipFill>
                    <a:blip r:embed="rId74" cstate="print">
                      <a:extLst>
                        <a:ext uri="{28A0092B-C50C-407E-A947-70E740481C1C}">
                          <a14:useLocalDpi xmlns:a14="http://schemas.microsoft.com/office/drawing/2010/main" val="0"/>
                        </a:ext>
                      </a:extLst>
                    </a:blip>
                    <a:stretch>
                      <a:fillRect/>
                    </a:stretch>
                  </pic:blipFill>
                  <pic:spPr>
                    <a:xfrm rot="5400000">
                      <a:off x="0" y="0"/>
                      <a:ext cx="4519695" cy="3974297"/>
                    </a:xfrm>
                    <a:prstGeom prst="rect">
                      <a:avLst/>
                    </a:prstGeom>
                  </pic:spPr>
                </pic:pic>
              </a:graphicData>
            </a:graphic>
          </wp:inline>
        </w:drawing>
      </w:r>
    </w:p>
    <w:p w14:paraId="0C6D9CAA" w14:textId="77777777" w:rsidR="000475A1" w:rsidRPr="000475A1" w:rsidRDefault="000475A1" w:rsidP="000475A1">
      <w:pPr>
        <w:jc w:val="center"/>
        <w:rPr>
          <w:rFonts w:cs="Times New Roman"/>
          <w:sz w:val="28"/>
          <w:szCs w:val="28"/>
          <w:lang w:val="kk-KZ"/>
        </w:rPr>
      </w:pPr>
      <w:r w:rsidRPr="000475A1">
        <w:rPr>
          <w:rFonts w:cs="Times New Roman"/>
          <w:sz w:val="28"/>
          <w:szCs w:val="28"/>
          <w:lang w:val="kk-KZ"/>
        </w:rPr>
        <w:t>Установка конденсаторной батареи</w:t>
      </w:r>
      <w:r w:rsidRPr="000475A1">
        <w:rPr>
          <w:rFonts w:eastAsia="Calibri" w:cs="Times New Roman"/>
          <w:sz w:val="28"/>
          <w:szCs w:val="28"/>
        </w:rPr>
        <w:t>5 кВАр</w:t>
      </w:r>
    </w:p>
    <w:p w14:paraId="641FD1BD" w14:textId="77777777" w:rsidR="000475A1" w:rsidRPr="000475A1" w:rsidRDefault="000475A1" w:rsidP="000475A1">
      <w:pPr>
        <w:spacing w:after="0"/>
        <w:jc w:val="center"/>
        <w:outlineLvl w:val="0"/>
        <w:rPr>
          <w:rFonts w:eastAsia="Times New Roman" w:cs="Times New Roman"/>
          <w:b/>
          <w:bCs/>
          <w:kern w:val="36"/>
          <w:sz w:val="28"/>
          <w:szCs w:val="48"/>
          <w:lang w:eastAsia="ru-RU"/>
        </w:rPr>
      </w:pPr>
      <w:bookmarkStart w:id="64" w:name="_Toc117942471"/>
      <w:bookmarkStart w:id="65" w:name="_Toc118194211"/>
      <w:r w:rsidRPr="000475A1">
        <w:rPr>
          <w:rFonts w:eastAsia="Times New Roman" w:cs="Times New Roman"/>
          <w:b/>
          <w:bCs/>
          <w:kern w:val="36"/>
          <w:sz w:val="28"/>
          <w:szCs w:val="48"/>
          <w:lang w:eastAsia="ru-RU"/>
        </w:rPr>
        <w:lastRenderedPageBreak/>
        <w:t xml:space="preserve">ПРИЛОЖЕНИЕ </w:t>
      </w:r>
      <w:bookmarkEnd w:id="64"/>
      <w:r w:rsidRPr="000475A1">
        <w:rPr>
          <w:rFonts w:eastAsia="Times New Roman" w:cs="Times New Roman"/>
          <w:b/>
          <w:bCs/>
          <w:kern w:val="36"/>
          <w:sz w:val="28"/>
          <w:szCs w:val="48"/>
          <w:lang w:eastAsia="ru-RU"/>
        </w:rPr>
        <w:t>Е</w:t>
      </w:r>
      <w:bookmarkEnd w:id="65"/>
    </w:p>
    <w:tbl>
      <w:tblPr>
        <w:tblW w:w="5000" w:type="pct"/>
        <w:tblLayout w:type="fixed"/>
        <w:tblLook w:val="04A0" w:firstRow="1" w:lastRow="0" w:firstColumn="1" w:lastColumn="0" w:noHBand="0" w:noVBand="1"/>
      </w:tblPr>
      <w:tblGrid>
        <w:gridCol w:w="568"/>
        <w:gridCol w:w="2268"/>
        <w:gridCol w:w="1699"/>
        <w:gridCol w:w="1643"/>
        <w:gridCol w:w="1592"/>
        <w:gridCol w:w="1585"/>
      </w:tblGrid>
      <w:tr w:rsidR="000475A1" w:rsidRPr="000475A1" w14:paraId="227A0BEB" w14:textId="77777777" w:rsidTr="00DC6F0C">
        <w:trPr>
          <w:trHeight w:val="390"/>
          <w:tblHeader/>
        </w:trPr>
        <w:tc>
          <w:tcPr>
            <w:tcW w:w="5000" w:type="pct"/>
            <w:gridSpan w:val="6"/>
            <w:tcBorders>
              <w:top w:val="nil"/>
              <w:left w:val="nil"/>
              <w:bottom w:val="single" w:sz="8" w:space="0" w:color="auto"/>
              <w:right w:val="nil"/>
            </w:tcBorders>
          </w:tcPr>
          <w:p w14:paraId="33BE3167" w14:textId="77777777" w:rsidR="000475A1" w:rsidRPr="000475A1" w:rsidRDefault="000475A1" w:rsidP="000475A1">
            <w:pPr>
              <w:spacing w:after="0"/>
              <w:ind w:firstLine="741"/>
              <w:jc w:val="both"/>
              <w:rPr>
                <w:rFonts w:eastAsia="Times New Roman" w:cs="Times New Roman"/>
                <w:sz w:val="28"/>
                <w:szCs w:val="28"/>
                <w:lang w:eastAsia="ru-RU"/>
              </w:rPr>
            </w:pPr>
            <w:bookmarkStart w:id="66" w:name="_Hlk116324461"/>
            <w:r w:rsidRPr="000475A1">
              <w:rPr>
                <w:rFonts w:eastAsia="Calibri" w:cs="Times New Roman"/>
                <w:sz w:val="28"/>
                <w:szCs w:val="28"/>
              </w:rPr>
              <w:t xml:space="preserve">Результаты суточного замера ЭЭ по ТП-5162 до подключения PV панелей и конденсаторных батарей </w:t>
            </w:r>
            <w:bookmarkEnd w:id="66"/>
          </w:p>
        </w:tc>
      </w:tr>
      <w:tr w:rsidR="000475A1" w:rsidRPr="000475A1" w14:paraId="1DFD8795" w14:textId="77777777" w:rsidTr="00DC6F0C">
        <w:trPr>
          <w:trHeight w:val="518"/>
          <w:tblHeader/>
        </w:trPr>
        <w:tc>
          <w:tcPr>
            <w:tcW w:w="304" w:type="pct"/>
            <w:tcBorders>
              <w:top w:val="nil"/>
              <w:left w:val="single" w:sz="8" w:space="0" w:color="auto"/>
              <w:bottom w:val="single" w:sz="8" w:space="0" w:color="auto"/>
              <w:right w:val="single" w:sz="8" w:space="0" w:color="auto"/>
            </w:tcBorders>
          </w:tcPr>
          <w:p w14:paraId="3F28057F" w14:textId="77777777" w:rsidR="000475A1" w:rsidRPr="000475A1" w:rsidRDefault="000475A1" w:rsidP="000475A1">
            <w:pPr>
              <w:spacing w:after="0"/>
              <w:jc w:val="both"/>
              <w:rPr>
                <w:rFonts w:eastAsia="Times New Roman" w:cs="Times New Roman"/>
                <w:b/>
                <w:sz w:val="24"/>
                <w:lang w:eastAsia="ru-RU"/>
              </w:rPr>
            </w:pPr>
            <w:r w:rsidRPr="000475A1">
              <w:rPr>
                <w:rFonts w:eastAsia="Times New Roman" w:cs="Times New Roman"/>
                <w:b/>
                <w:sz w:val="24"/>
                <w:lang w:eastAsia="ru-RU"/>
              </w:rPr>
              <w:t>№п/п</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7D67ABC7" w14:textId="77777777" w:rsidR="000475A1" w:rsidRPr="000475A1" w:rsidRDefault="000475A1" w:rsidP="000475A1">
            <w:pPr>
              <w:spacing w:after="0"/>
              <w:jc w:val="center"/>
              <w:rPr>
                <w:rFonts w:eastAsia="Times New Roman" w:cs="Times New Roman"/>
                <w:b/>
                <w:sz w:val="20"/>
                <w:szCs w:val="20"/>
                <w:lang w:eastAsia="ru-RU"/>
              </w:rPr>
            </w:pPr>
            <w:r w:rsidRPr="000475A1">
              <w:rPr>
                <w:rFonts w:eastAsia="Times New Roman" w:cs="Times New Roman"/>
                <w:b/>
                <w:sz w:val="20"/>
                <w:szCs w:val="20"/>
                <w:lang w:eastAsia="ru-RU"/>
              </w:rPr>
              <w:t>Адрес абонента</w:t>
            </w:r>
          </w:p>
        </w:tc>
        <w:tc>
          <w:tcPr>
            <w:tcW w:w="908" w:type="pct"/>
            <w:tcBorders>
              <w:top w:val="nil"/>
              <w:left w:val="nil"/>
              <w:bottom w:val="single" w:sz="8" w:space="0" w:color="auto"/>
              <w:right w:val="single" w:sz="8" w:space="0" w:color="auto"/>
            </w:tcBorders>
            <w:shd w:val="clear" w:color="auto" w:fill="auto"/>
            <w:vAlign w:val="center"/>
            <w:hideMark/>
          </w:tcPr>
          <w:p w14:paraId="0D35FEE9" w14:textId="77777777" w:rsidR="000475A1" w:rsidRPr="000475A1" w:rsidRDefault="000475A1" w:rsidP="000475A1">
            <w:pPr>
              <w:spacing w:after="0"/>
              <w:jc w:val="center"/>
              <w:rPr>
                <w:rFonts w:eastAsia="Times New Roman" w:cs="Times New Roman"/>
                <w:b/>
                <w:sz w:val="20"/>
                <w:szCs w:val="20"/>
                <w:lang w:eastAsia="ru-RU"/>
              </w:rPr>
            </w:pPr>
            <w:r w:rsidRPr="000475A1">
              <w:rPr>
                <w:rFonts w:eastAsia="Times New Roman" w:cs="Times New Roman"/>
                <w:b/>
                <w:sz w:val="20"/>
                <w:szCs w:val="20"/>
                <w:lang w:eastAsia="ru-RU"/>
              </w:rPr>
              <w:t>Номер счетчика</w:t>
            </w:r>
          </w:p>
        </w:tc>
        <w:tc>
          <w:tcPr>
            <w:tcW w:w="878" w:type="pct"/>
            <w:tcBorders>
              <w:top w:val="nil"/>
              <w:left w:val="nil"/>
              <w:bottom w:val="single" w:sz="8" w:space="0" w:color="auto"/>
              <w:right w:val="single" w:sz="8" w:space="0" w:color="auto"/>
            </w:tcBorders>
            <w:shd w:val="clear" w:color="auto" w:fill="auto"/>
            <w:vAlign w:val="center"/>
            <w:hideMark/>
          </w:tcPr>
          <w:p w14:paraId="6B80EFCF" w14:textId="77777777" w:rsidR="000475A1" w:rsidRPr="000475A1" w:rsidRDefault="000475A1" w:rsidP="000475A1">
            <w:pPr>
              <w:spacing w:after="0"/>
              <w:jc w:val="center"/>
              <w:rPr>
                <w:rFonts w:eastAsia="Times New Roman" w:cs="Times New Roman"/>
                <w:b/>
                <w:sz w:val="20"/>
                <w:szCs w:val="20"/>
                <w:lang w:eastAsia="ru-RU"/>
              </w:rPr>
            </w:pPr>
            <w:r w:rsidRPr="000475A1">
              <w:rPr>
                <w:rFonts w:eastAsia="Times New Roman" w:cs="Times New Roman"/>
                <w:b/>
                <w:sz w:val="20"/>
                <w:szCs w:val="20"/>
                <w:lang w:eastAsia="ru-RU"/>
              </w:rPr>
              <w:t>Показания на 12 апреля 2022</w:t>
            </w:r>
          </w:p>
        </w:tc>
        <w:tc>
          <w:tcPr>
            <w:tcW w:w="851" w:type="pct"/>
            <w:tcBorders>
              <w:top w:val="nil"/>
              <w:left w:val="nil"/>
              <w:bottom w:val="single" w:sz="8" w:space="0" w:color="auto"/>
              <w:right w:val="single" w:sz="8" w:space="0" w:color="auto"/>
            </w:tcBorders>
            <w:shd w:val="clear" w:color="auto" w:fill="auto"/>
            <w:vAlign w:val="center"/>
            <w:hideMark/>
          </w:tcPr>
          <w:p w14:paraId="4C7CB6C2" w14:textId="77777777" w:rsidR="000475A1" w:rsidRPr="000475A1" w:rsidRDefault="000475A1" w:rsidP="000475A1">
            <w:pPr>
              <w:spacing w:after="0"/>
              <w:jc w:val="center"/>
              <w:rPr>
                <w:rFonts w:eastAsia="Times New Roman" w:cs="Times New Roman"/>
                <w:b/>
                <w:sz w:val="20"/>
                <w:szCs w:val="20"/>
                <w:lang w:eastAsia="ru-RU"/>
              </w:rPr>
            </w:pPr>
            <w:r w:rsidRPr="000475A1">
              <w:rPr>
                <w:rFonts w:eastAsia="Times New Roman" w:cs="Times New Roman"/>
                <w:b/>
                <w:sz w:val="20"/>
                <w:szCs w:val="20"/>
                <w:lang w:eastAsia="ru-RU"/>
              </w:rPr>
              <w:t>Показания на 13 апреля 2022</w:t>
            </w:r>
          </w:p>
        </w:tc>
        <w:tc>
          <w:tcPr>
            <w:tcW w:w="847" w:type="pct"/>
            <w:tcBorders>
              <w:top w:val="nil"/>
              <w:left w:val="nil"/>
              <w:bottom w:val="single" w:sz="8" w:space="0" w:color="auto"/>
              <w:right w:val="single" w:sz="8" w:space="0" w:color="auto"/>
            </w:tcBorders>
            <w:shd w:val="clear" w:color="auto" w:fill="auto"/>
            <w:vAlign w:val="center"/>
            <w:hideMark/>
          </w:tcPr>
          <w:p w14:paraId="677C134E" w14:textId="77777777" w:rsidR="000475A1" w:rsidRPr="000475A1" w:rsidRDefault="000475A1" w:rsidP="000475A1">
            <w:pPr>
              <w:spacing w:after="0"/>
              <w:jc w:val="center"/>
              <w:rPr>
                <w:rFonts w:eastAsia="Times New Roman" w:cs="Times New Roman"/>
                <w:b/>
                <w:sz w:val="20"/>
                <w:szCs w:val="20"/>
                <w:lang w:eastAsia="ru-RU"/>
              </w:rPr>
            </w:pPr>
            <w:r w:rsidRPr="000475A1">
              <w:rPr>
                <w:rFonts w:eastAsia="Times New Roman" w:cs="Times New Roman"/>
                <w:b/>
                <w:sz w:val="20"/>
                <w:szCs w:val="20"/>
                <w:lang w:eastAsia="ru-RU"/>
              </w:rPr>
              <w:t>Разница за сутки, кВт·ч</w:t>
            </w:r>
          </w:p>
        </w:tc>
      </w:tr>
      <w:tr w:rsidR="000475A1" w:rsidRPr="000475A1" w14:paraId="7C76511A" w14:textId="77777777" w:rsidTr="00DC6F0C">
        <w:trPr>
          <w:trHeight w:val="390"/>
        </w:trPr>
        <w:tc>
          <w:tcPr>
            <w:tcW w:w="304" w:type="pct"/>
            <w:tcBorders>
              <w:top w:val="nil"/>
              <w:left w:val="single" w:sz="8" w:space="0" w:color="auto"/>
              <w:bottom w:val="single" w:sz="8" w:space="0" w:color="auto"/>
              <w:right w:val="single" w:sz="8" w:space="0" w:color="auto"/>
            </w:tcBorders>
          </w:tcPr>
          <w:p w14:paraId="2247165A"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1</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1C314F84"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д.1</w:t>
            </w:r>
          </w:p>
        </w:tc>
        <w:tc>
          <w:tcPr>
            <w:tcW w:w="908" w:type="pct"/>
            <w:tcBorders>
              <w:top w:val="nil"/>
              <w:left w:val="nil"/>
              <w:bottom w:val="single" w:sz="8" w:space="0" w:color="auto"/>
              <w:right w:val="single" w:sz="8" w:space="0" w:color="auto"/>
            </w:tcBorders>
            <w:shd w:val="clear" w:color="auto" w:fill="auto"/>
            <w:noWrap/>
            <w:vAlign w:val="center"/>
            <w:hideMark/>
          </w:tcPr>
          <w:p w14:paraId="2AC4461C"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AA369451</w:t>
            </w:r>
          </w:p>
        </w:tc>
        <w:tc>
          <w:tcPr>
            <w:tcW w:w="878" w:type="pct"/>
            <w:tcBorders>
              <w:top w:val="nil"/>
              <w:left w:val="nil"/>
              <w:bottom w:val="single" w:sz="8" w:space="0" w:color="auto"/>
              <w:right w:val="single" w:sz="8" w:space="0" w:color="auto"/>
            </w:tcBorders>
            <w:shd w:val="clear" w:color="auto" w:fill="auto"/>
            <w:noWrap/>
            <w:vAlign w:val="center"/>
            <w:hideMark/>
          </w:tcPr>
          <w:p w14:paraId="46C25AC4"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561649</w:t>
            </w:r>
          </w:p>
        </w:tc>
        <w:tc>
          <w:tcPr>
            <w:tcW w:w="851" w:type="pct"/>
            <w:tcBorders>
              <w:top w:val="nil"/>
              <w:left w:val="nil"/>
              <w:bottom w:val="single" w:sz="8" w:space="0" w:color="auto"/>
              <w:right w:val="single" w:sz="8" w:space="0" w:color="auto"/>
            </w:tcBorders>
            <w:shd w:val="clear" w:color="auto" w:fill="auto"/>
            <w:noWrap/>
            <w:vAlign w:val="center"/>
            <w:hideMark/>
          </w:tcPr>
          <w:p w14:paraId="2920ECB1"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561789</w:t>
            </w:r>
          </w:p>
        </w:tc>
        <w:tc>
          <w:tcPr>
            <w:tcW w:w="847" w:type="pct"/>
            <w:tcBorders>
              <w:top w:val="nil"/>
              <w:left w:val="nil"/>
              <w:bottom w:val="single" w:sz="8" w:space="0" w:color="auto"/>
              <w:right w:val="single" w:sz="8" w:space="0" w:color="auto"/>
            </w:tcBorders>
            <w:shd w:val="clear" w:color="auto" w:fill="auto"/>
            <w:noWrap/>
            <w:vAlign w:val="center"/>
            <w:hideMark/>
          </w:tcPr>
          <w:p w14:paraId="6F2513D2"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140</w:t>
            </w:r>
          </w:p>
        </w:tc>
      </w:tr>
      <w:tr w:rsidR="000475A1" w:rsidRPr="000475A1" w14:paraId="026FD6FA" w14:textId="77777777" w:rsidTr="00DC6F0C">
        <w:trPr>
          <w:trHeight w:val="390"/>
        </w:trPr>
        <w:tc>
          <w:tcPr>
            <w:tcW w:w="304" w:type="pct"/>
            <w:tcBorders>
              <w:top w:val="nil"/>
              <w:left w:val="single" w:sz="8" w:space="0" w:color="auto"/>
              <w:bottom w:val="single" w:sz="8" w:space="0" w:color="auto"/>
              <w:right w:val="single" w:sz="8" w:space="0" w:color="auto"/>
            </w:tcBorders>
          </w:tcPr>
          <w:p w14:paraId="62124F59"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2</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737B01BD"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д.1а</w:t>
            </w:r>
          </w:p>
        </w:tc>
        <w:tc>
          <w:tcPr>
            <w:tcW w:w="908" w:type="pct"/>
            <w:tcBorders>
              <w:top w:val="nil"/>
              <w:left w:val="nil"/>
              <w:bottom w:val="single" w:sz="8" w:space="0" w:color="auto"/>
              <w:right w:val="single" w:sz="8" w:space="0" w:color="auto"/>
            </w:tcBorders>
            <w:shd w:val="clear" w:color="auto" w:fill="auto"/>
            <w:noWrap/>
            <w:vAlign w:val="center"/>
            <w:hideMark/>
          </w:tcPr>
          <w:p w14:paraId="50FEABE4"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AA456922</w:t>
            </w:r>
          </w:p>
        </w:tc>
        <w:tc>
          <w:tcPr>
            <w:tcW w:w="878" w:type="pct"/>
            <w:tcBorders>
              <w:top w:val="nil"/>
              <w:left w:val="nil"/>
              <w:bottom w:val="single" w:sz="8" w:space="0" w:color="auto"/>
              <w:right w:val="single" w:sz="8" w:space="0" w:color="auto"/>
            </w:tcBorders>
            <w:shd w:val="clear" w:color="auto" w:fill="auto"/>
            <w:noWrap/>
            <w:vAlign w:val="center"/>
            <w:hideMark/>
          </w:tcPr>
          <w:p w14:paraId="551529F6"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136428</w:t>
            </w:r>
          </w:p>
        </w:tc>
        <w:tc>
          <w:tcPr>
            <w:tcW w:w="851" w:type="pct"/>
            <w:tcBorders>
              <w:top w:val="nil"/>
              <w:left w:val="nil"/>
              <w:bottom w:val="single" w:sz="8" w:space="0" w:color="auto"/>
              <w:right w:val="single" w:sz="8" w:space="0" w:color="auto"/>
            </w:tcBorders>
            <w:shd w:val="clear" w:color="auto" w:fill="auto"/>
            <w:noWrap/>
            <w:vAlign w:val="center"/>
            <w:hideMark/>
          </w:tcPr>
          <w:p w14:paraId="27F79DEE"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136449</w:t>
            </w:r>
          </w:p>
        </w:tc>
        <w:tc>
          <w:tcPr>
            <w:tcW w:w="847" w:type="pct"/>
            <w:tcBorders>
              <w:top w:val="nil"/>
              <w:left w:val="nil"/>
              <w:bottom w:val="single" w:sz="8" w:space="0" w:color="auto"/>
              <w:right w:val="single" w:sz="8" w:space="0" w:color="auto"/>
            </w:tcBorders>
            <w:shd w:val="clear" w:color="auto" w:fill="auto"/>
            <w:noWrap/>
            <w:vAlign w:val="center"/>
            <w:hideMark/>
          </w:tcPr>
          <w:p w14:paraId="61728BF3"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21</w:t>
            </w:r>
          </w:p>
        </w:tc>
      </w:tr>
      <w:tr w:rsidR="000475A1" w:rsidRPr="000475A1" w14:paraId="0D6DB7C6" w14:textId="77777777" w:rsidTr="00DC6F0C">
        <w:trPr>
          <w:trHeight w:val="390"/>
        </w:trPr>
        <w:tc>
          <w:tcPr>
            <w:tcW w:w="304" w:type="pct"/>
            <w:tcBorders>
              <w:top w:val="nil"/>
              <w:left w:val="single" w:sz="8" w:space="0" w:color="auto"/>
              <w:bottom w:val="single" w:sz="8" w:space="0" w:color="auto"/>
              <w:right w:val="single" w:sz="8" w:space="0" w:color="auto"/>
            </w:tcBorders>
          </w:tcPr>
          <w:p w14:paraId="1796E54D"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3</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12E78276"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д.2</w:t>
            </w:r>
          </w:p>
        </w:tc>
        <w:tc>
          <w:tcPr>
            <w:tcW w:w="908" w:type="pct"/>
            <w:tcBorders>
              <w:top w:val="nil"/>
              <w:left w:val="nil"/>
              <w:bottom w:val="single" w:sz="8" w:space="0" w:color="auto"/>
              <w:right w:val="single" w:sz="8" w:space="0" w:color="auto"/>
            </w:tcBorders>
            <w:shd w:val="clear" w:color="auto" w:fill="auto"/>
            <w:noWrap/>
            <w:vAlign w:val="center"/>
            <w:hideMark/>
          </w:tcPr>
          <w:p w14:paraId="568497EC"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CC056927</w:t>
            </w:r>
          </w:p>
        </w:tc>
        <w:tc>
          <w:tcPr>
            <w:tcW w:w="878" w:type="pct"/>
            <w:tcBorders>
              <w:top w:val="nil"/>
              <w:left w:val="nil"/>
              <w:bottom w:val="single" w:sz="8" w:space="0" w:color="auto"/>
              <w:right w:val="single" w:sz="8" w:space="0" w:color="auto"/>
            </w:tcBorders>
            <w:shd w:val="clear" w:color="auto" w:fill="auto"/>
            <w:noWrap/>
            <w:vAlign w:val="center"/>
            <w:hideMark/>
          </w:tcPr>
          <w:p w14:paraId="37C51546"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75318</w:t>
            </w:r>
          </w:p>
        </w:tc>
        <w:tc>
          <w:tcPr>
            <w:tcW w:w="851" w:type="pct"/>
            <w:tcBorders>
              <w:top w:val="nil"/>
              <w:left w:val="nil"/>
              <w:bottom w:val="single" w:sz="8" w:space="0" w:color="auto"/>
              <w:right w:val="single" w:sz="8" w:space="0" w:color="auto"/>
            </w:tcBorders>
            <w:shd w:val="clear" w:color="auto" w:fill="auto"/>
            <w:noWrap/>
            <w:vAlign w:val="center"/>
            <w:hideMark/>
          </w:tcPr>
          <w:p w14:paraId="1ECDDE6C"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75340</w:t>
            </w:r>
          </w:p>
        </w:tc>
        <w:tc>
          <w:tcPr>
            <w:tcW w:w="847" w:type="pct"/>
            <w:tcBorders>
              <w:top w:val="nil"/>
              <w:left w:val="nil"/>
              <w:bottom w:val="single" w:sz="8" w:space="0" w:color="auto"/>
              <w:right w:val="single" w:sz="8" w:space="0" w:color="auto"/>
            </w:tcBorders>
            <w:shd w:val="clear" w:color="auto" w:fill="auto"/>
            <w:noWrap/>
            <w:vAlign w:val="center"/>
            <w:hideMark/>
          </w:tcPr>
          <w:p w14:paraId="5ADA8D5B"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22</w:t>
            </w:r>
          </w:p>
        </w:tc>
      </w:tr>
      <w:tr w:rsidR="000475A1" w:rsidRPr="000475A1" w14:paraId="6C99F680" w14:textId="77777777" w:rsidTr="00DC6F0C">
        <w:trPr>
          <w:trHeight w:val="390"/>
        </w:trPr>
        <w:tc>
          <w:tcPr>
            <w:tcW w:w="304" w:type="pct"/>
            <w:tcBorders>
              <w:top w:val="nil"/>
              <w:left w:val="single" w:sz="8" w:space="0" w:color="auto"/>
              <w:bottom w:val="single" w:sz="8" w:space="0" w:color="auto"/>
              <w:right w:val="single" w:sz="8" w:space="0" w:color="auto"/>
            </w:tcBorders>
          </w:tcPr>
          <w:p w14:paraId="452FE6FE"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4</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59BD83BA"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д.3</w:t>
            </w:r>
          </w:p>
        </w:tc>
        <w:tc>
          <w:tcPr>
            <w:tcW w:w="908" w:type="pct"/>
            <w:tcBorders>
              <w:top w:val="nil"/>
              <w:left w:val="nil"/>
              <w:bottom w:val="single" w:sz="8" w:space="0" w:color="auto"/>
              <w:right w:val="single" w:sz="8" w:space="0" w:color="auto"/>
            </w:tcBorders>
            <w:shd w:val="clear" w:color="auto" w:fill="auto"/>
            <w:noWrap/>
            <w:vAlign w:val="center"/>
            <w:hideMark/>
          </w:tcPr>
          <w:p w14:paraId="56734E29"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AA648553</w:t>
            </w:r>
          </w:p>
        </w:tc>
        <w:tc>
          <w:tcPr>
            <w:tcW w:w="878" w:type="pct"/>
            <w:tcBorders>
              <w:top w:val="nil"/>
              <w:left w:val="nil"/>
              <w:bottom w:val="single" w:sz="8" w:space="0" w:color="auto"/>
              <w:right w:val="single" w:sz="8" w:space="0" w:color="auto"/>
            </w:tcBorders>
            <w:shd w:val="clear" w:color="auto" w:fill="auto"/>
            <w:noWrap/>
            <w:vAlign w:val="center"/>
            <w:hideMark/>
          </w:tcPr>
          <w:p w14:paraId="208A61B3"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21428</w:t>
            </w:r>
          </w:p>
        </w:tc>
        <w:tc>
          <w:tcPr>
            <w:tcW w:w="851" w:type="pct"/>
            <w:tcBorders>
              <w:top w:val="nil"/>
              <w:left w:val="nil"/>
              <w:bottom w:val="single" w:sz="8" w:space="0" w:color="auto"/>
              <w:right w:val="single" w:sz="8" w:space="0" w:color="auto"/>
            </w:tcBorders>
            <w:shd w:val="clear" w:color="auto" w:fill="auto"/>
            <w:noWrap/>
            <w:vAlign w:val="center"/>
            <w:hideMark/>
          </w:tcPr>
          <w:p w14:paraId="77D2CB98"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21484,4</w:t>
            </w:r>
          </w:p>
        </w:tc>
        <w:tc>
          <w:tcPr>
            <w:tcW w:w="847" w:type="pct"/>
            <w:tcBorders>
              <w:top w:val="nil"/>
              <w:left w:val="nil"/>
              <w:bottom w:val="single" w:sz="8" w:space="0" w:color="auto"/>
              <w:right w:val="single" w:sz="8" w:space="0" w:color="auto"/>
            </w:tcBorders>
            <w:shd w:val="clear" w:color="auto" w:fill="auto"/>
            <w:noWrap/>
            <w:vAlign w:val="center"/>
            <w:hideMark/>
          </w:tcPr>
          <w:p w14:paraId="6CD96F91"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56,4</w:t>
            </w:r>
          </w:p>
        </w:tc>
      </w:tr>
      <w:tr w:rsidR="000475A1" w:rsidRPr="000475A1" w14:paraId="0EBC02EB" w14:textId="77777777" w:rsidTr="00DC6F0C">
        <w:trPr>
          <w:trHeight w:val="390"/>
        </w:trPr>
        <w:tc>
          <w:tcPr>
            <w:tcW w:w="304" w:type="pct"/>
            <w:tcBorders>
              <w:top w:val="nil"/>
              <w:left w:val="single" w:sz="8" w:space="0" w:color="auto"/>
              <w:bottom w:val="single" w:sz="8" w:space="0" w:color="auto"/>
              <w:right w:val="single" w:sz="8" w:space="0" w:color="auto"/>
            </w:tcBorders>
          </w:tcPr>
          <w:p w14:paraId="69926AD5"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5</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31196198"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д.4</w:t>
            </w:r>
          </w:p>
        </w:tc>
        <w:tc>
          <w:tcPr>
            <w:tcW w:w="908" w:type="pct"/>
            <w:tcBorders>
              <w:top w:val="nil"/>
              <w:left w:val="nil"/>
              <w:bottom w:val="single" w:sz="8" w:space="0" w:color="auto"/>
              <w:right w:val="single" w:sz="8" w:space="0" w:color="auto"/>
            </w:tcBorders>
            <w:shd w:val="clear" w:color="auto" w:fill="auto"/>
            <w:noWrap/>
            <w:vAlign w:val="center"/>
            <w:hideMark/>
          </w:tcPr>
          <w:p w14:paraId="35C1D37E"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AA676114</w:t>
            </w:r>
          </w:p>
        </w:tc>
        <w:tc>
          <w:tcPr>
            <w:tcW w:w="878" w:type="pct"/>
            <w:tcBorders>
              <w:top w:val="nil"/>
              <w:left w:val="nil"/>
              <w:bottom w:val="single" w:sz="8" w:space="0" w:color="auto"/>
              <w:right w:val="single" w:sz="8" w:space="0" w:color="auto"/>
            </w:tcBorders>
            <w:shd w:val="clear" w:color="auto" w:fill="auto"/>
            <w:noWrap/>
            <w:vAlign w:val="center"/>
            <w:hideMark/>
          </w:tcPr>
          <w:p w14:paraId="67DB695B"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12361</w:t>
            </w:r>
          </w:p>
        </w:tc>
        <w:tc>
          <w:tcPr>
            <w:tcW w:w="851" w:type="pct"/>
            <w:tcBorders>
              <w:top w:val="nil"/>
              <w:left w:val="nil"/>
              <w:bottom w:val="single" w:sz="8" w:space="0" w:color="auto"/>
              <w:right w:val="single" w:sz="8" w:space="0" w:color="auto"/>
            </w:tcBorders>
            <w:shd w:val="clear" w:color="auto" w:fill="auto"/>
            <w:noWrap/>
            <w:vAlign w:val="center"/>
            <w:hideMark/>
          </w:tcPr>
          <w:p w14:paraId="6765A711"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12382</w:t>
            </w:r>
          </w:p>
        </w:tc>
        <w:tc>
          <w:tcPr>
            <w:tcW w:w="847" w:type="pct"/>
            <w:tcBorders>
              <w:top w:val="nil"/>
              <w:left w:val="nil"/>
              <w:bottom w:val="single" w:sz="8" w:space="0" w:color="auto"/>
              <w:right w:val="single" w:sz="8" w:space="0" w:color="auto"/>
            </w:tcBorders>
            <w:shd w:val="clear" w:color="auto" w:fill="auto"/>
            <w:noWrap/>
            <w:vAlign w:val="center"/>
            <w:hideMark/>
          </w:tcPr>
          <w:p w14:paraId="41C71D4E"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21</w:t>
            </w:r>
          </w:p>
        </w:tc>
      </w:tr>
      <w:tr w:rsidR="000475A1" w:rsidRPr="000475A1" w14:paraId="47CB5EFD" w14:textId="77777777" w:rsidTr="00DC6F0C">
        <w:trPr>
          <w:trHeight w:val="390"/>
        </w:trPr>
        <w:tc>
          <w:tcPr>
            <w:tcW w:w="304" w:type="pct"/>
            <w:tcBorders>
              <w:top w:val="nil"/>
              <w:left w:val="single" w:sz="8" w:space="0" w:color="auto"/>
              <w:bottom w:val="single" w:sz="8" w:space="0" w:color="auto"/>
              <w:right w:val="single" w:sz="8" w:space="0" w:color="auto"/>
            </w:tcBorders>
          </w:tcPr>
          <w:p w14:paraId="5DC8B315"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6</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778B11EE"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д.5</w:t>
            </w:r>
          </w:p>
        </w:tc>
        <w:tc>
          <w:tcPr>
            <w:tcW w:w="908" w:type="pct"/>
            <w:tcBorders>
              <w:top w:val="nil"/>
              <w:left w:val="nil"/>
              <w:bottom w:val="single" w:sz="8" w:space="0" w:color="auto"/>
              <w:right w:val="single" w:sz="8" w:space="0" w:color="auto"/>
            </w:tcBorders>
            <w:shd w:val="clear" w:color="auto" w:fill="auto"/>
            <w:noWrap/>
            <w:vAlign w:val="center"/>
            <w:hideMark/>
          </w:tcPr>
          <w:p w14:paraId="2D3BC77B"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333790</w:t>
            </w:r>
          </w:p>
        </w:tc>
        <w:tc>
          <w:tcPr>
            <w:tcW w:w="878" w:type="pct"/>
            <w:tcBorders>
              <w:top w:val="nil"/>
              <w:left w:val="nil"/>
              <w:bottom w:val="single" w:sz="8" w:space="0" w:color="auto"/>
              <w:right w:val="single" w:sz="8" w:space="0" w:color="auto"/>
            </w:tcBorders>
            <w:shd w:val="clear" w:color="auto" w:fill="auto"/>
            <w:noWrap/>
            <w:vAlign w:val="center"/>
            <w:hideMark/>
          </w:tcPr>
          <w:p w14:paraId="69608270"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9842</w:t>
            </w:r>
          </w:p>
        </w:tc>
        <w:tc>
          <w:tcPr>
            <w:tcW w:w="851" w:type="pct"/>
            <w:tcBorders>
              <w:top w:val="nil"/>
              <w:left w:val="nil"/>
              <w:bottom w:val="single" w:sz="8" w:space="0" w:color="auto"/>
              <w:right w:val="single" w:sz="8" w:space="0" w:color="auto"/>
            </w:tcBorders>
            <w:shd w:val="clear" w:color="auto" w:fill="auto"/>
            <w:noWrap/>
            <w:vAlign w:val="center"/>
            <w:hideMark/>
          </w:tcPr>
          <w:p w14:paraId="3678EAD7"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9864</w:t>
            </w:r>
          </w:p>
        </w:tc>
        <w:tc>
          <w:tcPr>
            <w:tcW w:w="847" w:type="pct"/>
            <w:tcBorders>
              <w:top w:val="nil"/>
              <w:left w:val="nil"/>
              <w:bottom w:val="single" w:sz="8" w:space="0" w:color="auto"/>
              <w:right w:val="single" w:sz="8" w:space="0" w:color="auto"/>
            </w:tcBorders>
            <w:shd w:val="clear" w:color="auto" w:fill="auto"/>
            <w:noWrap/>
            <w:vAlign w:val="center"/>
            <w:hideMark/>
          </w:tcPr>
          <w:p w14:paraId="57D60003"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22</w:t>
            </w:r>
          </w:p>
        </w:tc>
      </w:tr>
      <w:tr w:rsidR="000475A1" w:rsidRPr="000475A1" w14:paraId="391CB966" w14:textId="77777777" w:rsidTr="00DC6F0C">
        <w:trPr>
          <w:trHeight w:val="390"/>
        </w:trPr>
        <w:tc>
          <w:tcPr>
            <w:tcW w:w="304" w:type="pct"/>
            <w:tcBorders>
              <w:top w:val="nil"/>
              <w:left w:val="single" w:sz="8" w:space="0" w:color="auto"/>
              <w:bottom w:val="single" w:sz="8" w:space="0" w:color="auto"/>
              <w:right w:val="single" w:sz="8" w:space="0" w:color="auto"/>
            </w:tcBorders>
          </w:tcPr>
          <w:p w14:paraId="6007D8F7"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7</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281B5965"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д.6</w:t>
            </w:r>
          </w:p>
        </w:tc>
        <w:tc>
          <w:tcPr>
            <w:tcW w:w="908" w:type="pct"/>
            <w:tcBorders>
              <w:top w:val="nil"/>
              <w:left w:val="nil"/>
              <w:bottom w:val="single" w:sz="8" w:space="0" w:color="auto"/>
              <w:right w:val="single" w:sz="8" w:space="0" w:color="auto"/>
            </w:tcBorders>
            <w:shd w:val="clear" w:color="auto" w:fill="auto"/>
            <w:noWrap/>
            <w:vAlign w:val="center"/>
            <w:hideMark/>
          </w:tcPr>
          <w:p w14:paraId="3C412D1E"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NB097153</w:t>
            </w:r>
          </w:p>
        </w:tc>
        <w:tc>
          <w:tcPr>
            <w:tcW w:w="878" w:type="pct"/>
            <w:tcBorders>
              <w:top w:val="nil"/>
              <w:left w:val="nil"/>
              <w:bottom w:val="single" w:sz="8" w:space="0" w:color="auto"/>
              <w:right w:val="single" w:sz="8" w:space="0" w:color="auto"/>
            </w:tcBorders>
            <w:shd w:val="clear" w:color="auto" w:fill="auto"/>
            <w:noWrap/>
            <w:vAlign w:val="center"/>
            <w:hideMark/>
          </w:tcPr>
          <w:p w14:paraId="2B6C9EEF"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20270</w:t>
            </w:r>
          </w:p>
        </w:tc>
        <w:tc>
          <w:tcPr>
            <w:tcW w:w="851" w:type="pct"/>
            <w:tcBorders>
              <w:top w:val="nil"/>
              <w:left w:val="nil"/>
              <w:bottom w:val="single" w:sz="8" w:space="0" w:color="auto"/>
              <w:right w:val="single" w:sz="8" w:space="0" w:color="auto"/>
            </w:tcBorders>
            <w:shd w:val="clear" w:color="auto" w:fill="auto"/>
            <w:noWrap/>
            <w:vAlign w:val="center"/>
            <w:hideMark/>
          </w:tcPr>
          <w:p w14:paraId="0119F1CC"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20302</w:t>
            </w:r>
          </w:p>
        </w:tc>
        <w:tc>
          <w:tcPr>
            <w:tcW w:w="847" w:type="pct"/>
            <w:tcBorders>
              <w:top w:val="nil"/>
              <w:left w:val="nil"/>
              <w:bottom w:val="single" w:sz="8" w:space="0" w:color="auto"/>
              <w:right w:val="single" w:sz="8" w:space="0" w:color="auto"/>
            </w:tcBorders>
            <w:shd w:val="clear" w:color="auto" w:fill="auto"/>
            <w:noWrap/>
            <w:vAlign w:val="center"/>
            <w:hideMark/>
          </w:tcPr>
          <w:p w14:paraId="5B5DD0B6"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32</w:t>
            </w:r>
          </w:p>
        </w:tc>
      </w:tr>
      <w:tr w:rsidR="000475A1" w:rsidRPr="000475A1" w14:paraId="1C380B52" w14:textId="77777777" w:rsidTr="00DC6F0C">
        <w:trPr>
          <w:trHeight w:val="390"/>
        </w:trPr>
        <w:tc>
          <w:tcPr>
            <w:tcW w:w="304" w:type="pct"/>
            <w:tcBorders>
              <w:top w:val="nil"/>
              <w:left w:val="single" w:sz="8" w:space="0" w:color="auto"/>
              <w:bottom w:val="single" w:sz="8" w:space="0" w:color="auto"/>
              <w:right w:val="single" w:sz="8" w:space="0" w:color="auto"/>
            </w:tcBorders>
          </w:tcPr>
          <w:p w14:paraId="1E0156D9"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8</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346D7FAD"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д.7</w:t>
            </w:r>
          </w:p>
        </w:tc>
        <w:tc>
          <w:tcPr>
            <w:tcW w:w="908" w:type="pct"/>
            <w:tcBorders>
              <w:top w:val="nil"/>
              <w:left w:val="nil"/>
              <w:bottom w:val="single" w:sz="8" w:space="0" w:color="auto"/>
              <w:right w:val="single" w:sz="8" w:space="0" w:color="auto"/>
            </w:tcBorders>
            <w:shd w:val="clear" w:color="auto" w:fill="auto"/>
            <w:noWrap/>
            <w:vAlign w:val="center"/>
            <w:hideMark/>
          </w:tcPr>
          <w:p w14:paraId="67C7D634"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AA465576</w:t>
            </w:r>
          </w:p>
        </w:tc>
        <w:tc>
          <w:tcPr>
            <w:tcW w:w="878" w:type="pct"/>
            <w:tcBorders>
              <w:top w:val="nil"/>
              <w:left w:val="nil"/>
              <w:bottom w:val="single" w:sz="8" w:space="0" w:color="auto"/>
              <w:right w:val="single" w:sz="8" w:space="0" w:color="auto"/>
            </w:tcBorders>
            <w:shd w:val="clear" w:color="auto" w:fill="auto"/>
            <w:noWrap/>
            <w:vAlign w:val="center"/>
            <w:hideMark/>
          </w:tcPr>
          <w:p w14:paraId="7871783B"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4562</w:t>
            </w:r>
          </w:p>
        </w:tc>
        <w:tc>
          <w:tcPr>
            <w:tcW w:w="851" w:type="pct"/>
            <w:tcBorders>
              <w:top w:val="nil"/>
              <w:left w:val="nil"/>
              <w:bottom w:val="single" w:sz="8" w:space="0" w:color="auto"/>
              <w:right w:val="single" w:sz="8" w:space="0" w:color="auto"/>
            </w:tcBorders>
            <w:shd w:val="clear" w:color="auto" w:fill="auto"/>
            <w:noWrap/>
            <w:vAlign w:val="center"/>
            <w:hideMark/>
          </w:tcPr>
          <w:p w14:paraId="341E6C7D"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4583</w:t>
            </w:r>
          </w:p>
        </w:tc>
        <w:tc>
          <w:tcPr>
            <w:tcW w:w="847" w:type="pct"/>
            <w:tcBorders>
              <w:top w:val="nil"/>
              <w:left w:val="nil"/>
              <w:bottom w:val="single" w:sz="8" w:space="0" w:color="auto"/>
              <w:right w:val="single" w:sz="8" w:space="0" w:color="auto"/>
            </w:tcBorders>
            <w:shd w:val="clear" w:color="auto" w:fill="auto"/>
            <w:noWrap/>
            <w:vAlign w:val="center"/>
            <w:hideMark/>
          </w:tcPr>
          <w:p w14:paraId="0E34D766"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21</w:t>
            </w:r>
          </w:p>
        </w:tc>
      </w:tr>
      <w:tr w:rsidR="000475A1" w:rsidRPr="000475A1" w14:paraId="3AD4D8F8" w14:textId="77777777" w:rsidTr="00DC6F0C">
        <w:trPr>
          <w:trHeight w:val="390"/>
        </w:trPr>
        <w:tc>
          <w:tcPr>
            <w:tcW w:w="304" w:type="pct"/>
            <w:tcBorders>
              <w:top w:val="nil"/>
              <w:left w:val="single" w:sz="8" w:space="0" w:color="auto"/>
              <w:bottom w:val="single" w:sz="8" w:space="0" w:color="auto"/>
              <w:right w:val="single" w:sz="8" w:space="0" w:color="auto"/>
            </w:tcBorders>
          </w:tcPr>
          <w:p w14:paraId="2D170329"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9</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66E1027A"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д.8</w:t>
            </w:r>
          </w:p>
        </w:tc>
        <w:tc>
          <w:tcPr>
            <w:tcW w:w="908" w:type="pct"/>
            <w:tcBorders>
              <w:top w:val="nil"/>
              <w:left w:val="nil"/>
              <w:bottom w:val="single" w:sz="8" w:space="0" w:color="auto"/>
              <w:right w:val="single" w:sz="8" w:space="0" w:color="auto"/>
            </w:tcBorders>
            <w:shd w:val="clear" w:color="auto" w:fill="auto"/>
            <w:noWrap/>
            <w:vAlign w:val="center"/>
            <w:hideMark/>
          </w:tcPr>
          <w:p w14:paraId="6128E034"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AA136920</w:t>
            </w:r>
          </w:p>
        </w:tc>
        <w:tc>
          <w:tcPr>
            <w:tcW w:w="878" w:type="pct"/>
            <w:tcBorders>
              <w:top w:val="nil"/>
              <w:left w:val="nil"/>
              <w:bottom w:val="single" w:sz="8" w:space="0" w:color="auto"/>
              <w:right w:val="single" w:sz="8" w:space="0" w:color="auto"/>
            </w:tcBorders>
            <w:shd w:val="clear" w:color="auto" w:fill="auto"/>
            <w:noWrap/>
            <w:vAlign w:val="center"/>
            <w:hideMark/>
          </w:tcPr>
          <w:p w14:paraId="782E1B94"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56783</w:t>
            </w:r>
          </w:p>
        </w:tc>
        <w:tc>
          <w:tcPr>
            <w:tcW w:w="851" w:type="pct"/>
            <w:tcBorders>
              <w:top w:val="nil"/>
              <w:left w:val="nil"/>
              <w:bottom w:val="single" w:sz="8" w:space="0" w:color="auto"/>
              <w:right w:val="single" w:sz="8" w:space="0" w:color="auto"/>
            </w:tcBorders>
            <w:shd w:val="clear" w:color="auto" w:fill="auto"/>
            <w:noWrap/>
            <w:vAlign w:val="center"/>
            <w:hideMark/>
          </w:tcPr>
          <w:p w14:paraId="1BE5042A"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56816</w:t>
            </w:r>
          </w:p>
        </w:tc>
        <w:tc>
          <w:tcPr>
            <w:tcW w:w="847" w:type="pct"/>
            <w:tcBorders>
              <w:top w:val="nil"/>
              <w:left w:val="nil"/>
              <w:bottom w:val="single" w:sz="8" w:space="0" w:color="auto"/>
              <w:right w:val="single" w:sz="8" w:space="0" w:color="auto"/>
            </w:tcBorders>
            <w:shd w:val="clear" w:color="auto" w:fill="auto"/>
            <w:noWrap/>
            <w:vAlign w:val="center"/>
            <w:hideMark/>
          </w:tcPr>
          <w:p w14:paraId="3BDD7B6D"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33</w:t>
            </w:r>
          </w:p>
        </w:tc>
      </w:tr>
      <w:tr w:rsidR="000475A1" w:rsidRPr="000475A1" w14:paraId="7B2260DB" w14:textId="77777777" w:rsidTr="00DC6F0C">
        <w:trPr>
          <w:trHeight w:val="390"/>
        </w:trPr>
        <w:tc>
          <w:tcPr>
            <w:tcW w:w="304" w:type="pct"/>
            <w:tcBorders>
              <w:top w:val="nil"/>
              <w:left w:val="single" w:sz="8" w:space="0" w:color="auto"/>
              <w:bottom w:val="single" w:sz="8" w:space="0" w:color="auto"/>
              <w:right w:val="single" w:sz="8" w:space="0" w:color="auto"/>
            </w:tcBorders>
          </w:tcPr>
          <w:p w14:paraId="129469CE"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10</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62ABB0CB"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д.9</w:t>
            </w:r>
          </w:p>
        </w:tc>
        <w:tc>
          <w:tcPr>
            <w:tcW w:w="908" w:type="pct"/>
            <w:tcBorders>
              <w:top w:val="nil"/>
              <w:left w:val="nil"/>
              <w:bottom w:val="single" w:sz="8" w:space="0" w:color="auto"/>
              <w:right w:val="single" w:sz="8" w:space="0" w:color="auto"/>
            </w:tcBorders>
            <w:shd w:val="clear" w:color="auto" w:fill="auto"/>
            <w:noWrap/>
            <w:vAlign w:val="center"/>
            <w:hideMark/>
          </w:tcPr>
          <w:p w14:paraId="6FAA34FC"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CK133510</w:t>
            </w:r>
          </w:p>
        </w:tc>
        <w:tc>
          <w:tcPr>
            <w:tcW w:w="878" w:type="pct"/>
            <w:tcBorders>
              <w:top w:val="nil"/>
              <w:left w:val="nil"/>
              <w:bottom w:val="single" w:sz="8" w:space="0" w:color="auto"/>
              <w:right w:val="single" w:sz="8" w:space="0" w:color="auto"/>
            </w:tcBorders>
            <w:shd w:val="clear" w:color="auto" w:fill="auto"/>
            <w:noWrap/>
            <w:vAlign w:val="center"/>
            <w:hideMark/>
          </w:tcPr>
          <w:p w14:paraId="6FBF8E32"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32776</w:t>
            </w:r>
          </w:p>
        </w:tc>
        <w:tc>
          <w:tcPr>
            <w:tcW w:w="851" w:type="pct"/>
            <w:tcBorders>
              <w:top w:val="nil"/>
              <w:left w:val="nil"/>
              <w:bottom w:val="single" w:sz="8" w:space="0" w:color="auto"/>
              <w:right w:val="single" w:sz="8" w:space="0" w:color="auto"/>
            </w:tcBorders>
            <w:shd w:val="clear" w:color="auto" w:fill="auto"/>
            <w:noWrap/>
            <w:vAlign w:val="center"/>
            <w:hideMark/>
          </w:tcPr>
          <w:p w14:paraId="22BF0EAD"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32813</w:t>
            </w:r>
          </w:p>
        </w:tc>
        <w:tc>
          <w:tcPr>
            <w:tcW w:w="847" w:type="pct"/>
            <w:tcBorders>
              <w:top w:val="nil"/>
              <w:left w:val="nil"/>
              <w:bottom w:val="single" w:sz="8" w:space="0" w:color="auto"/>
              <w:right w:val="single" w:sz="8" w:space="0" w:color="auto"/>
            </w:tcBorders>
            <w:shd w:val="clear" w:color="auto" w:fill="auto"/>
            <w:noWrap/>
            <w:vAlign w:val="center"/>
            <w:hideMark/>
          </w:tcPr>
          <w:p w14:paraId="16A2B5BA"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37</w:t>
            </w:r>
          </w:p>
        </w:tc>
      </w:tr>
      <w:tr w:rsidR="000475A1" w:rsidRPr="000475A1" w14:paraId="737CB2B7" w14:textId="77777777" w:rsidTr="00DC6F0C">
        <w:trPr>
          <w:trHeight w:val="390"/>
        </w:trPr>
        <w:tc>
          <w:tcPr>
            <w:tcW w:w="304" w:type="pct"/>
            <w:tcBorders>
              <w:top w:val="nil"/>
              <w:left w:val="single" w:sz="8" w:space="0" w:color="auto"/>
              <w:bottom w:val="single" w:sz="8" w:space="0" w:color="auto"/>
              <w:right w:val="single" w:sz="8" w:space="0" w:color="auto"/>
            </w:tcBorders>
          </w:tcPr>
          <w:p w14:paraId="70EAABEA"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11</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75D221AC"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д.9а</w:t>
            </w:r>
          </w:p>
        </w:tc>
        <w:tc>
          <w:tcPr>
            <w:tcW w:w="908" w:type="pct"/>
            <w:tcBorders>
              <w:top w:val="nil"/>
              <w:left w:val="nil"/>
              <w:bottom w:val="single" w:sz="8" w:space="0" w:color="auto"/>
              <w:right w:val="single" w:sz="8" w:space="0" w:color="auto"/>
            </w:tcBorders>
            <w:shd w:val="clear" w:color="auto" w:fill="auto"/>
            <w:noWrap/>
            <w:vAlign w:val="center"/>
            <w:hideMark/>
          </w:tcPr>
          <w:p w14:paraId="1962B275"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AA676079</w:t>
            </w:r>
          </w:p>
        </w:tc>
        <w:tc>
          <w:tcPr>
            <w:tcW w:w="878" w:type="pct"/>
            <w:tcBorders>
              <w:top w:val="nil"/>
              <w:left w:val="nil"/>
              <w:bottom w:val="single" w:sz="8" w:space="0" w:color="auto"/>
              <w:right w:val="single" w:sz="8" w:space="0" w:color="auto"/>
            </w:tcBorders>
            <w:shd w:val="clear" w:color="auto" w:fill="auto"/>
            <w:noWrap/>
            <w:vAlign w:val="center"/>
            <w:hideMark/>
          </w:tcPr>
          <w:p w14:paraId="7A64E66D"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28285</w:t>
            </w:r>
          </w:p>
        </w:tc>
        <w:tc>
          <w:tcPr>
            <w:tcW w:w="851" w:type="pct"/>
            <w:tcBorders>
              <w:top w:val="nil"/>
              <w:left w:val="nil"/>
              <w:bottom w:val="single" w:sz="8" w:space="0" w:color="auto"/>
              <w:right w:val="single" w:sz="8" w:space="0" w:color="auto"/>
            </w:tcBorders>
            <w:shd w:val="clear" w:color="auto" w:fill="auto"/>
            <w:noWrap/>
            <w:vAlign w:val="center"/>
            <w:hideMark/>
          </w:tcPr>
          <w:p w14:paraId="0BE8DF15"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28312</w:t>
            </w:r>
          </w:p>
        </w:tc>
        <w:tc>
          <w:tcPr>
            <w:tcW w:w="847" w:type="pct"/>
            <w:tcBorders>
              <w:top w:val="nil"/>
              <w:left w:val="nil"/>
              <w:bottom w:val="single" w:sz="8" w:space="0" w:color="auto"/>
              <w:right w:val="single" w:sz="8" w:space="0" w:color="auto"/>
            </w:tcBorders>
            <w:shd w:val="clear" w:color="auto" w:fill="auto"/>
            <w:noWrap/>
            <w:vAlign w:val="center"/>
            <w:hideMark/>
          </w:tcPr>
          <w:p w14:paraId="7FC2E94A"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27</w:t>
            </w:r>
          </w:p>
        </w:tc>
      </w:tr>
      <w:tr w:rsidR="000475A1" w:rsidRPr="000475A1" w14:paraId="7A1EB909" w14:textId="77777777" w:rsidTr="00DC6F0C">
        <w:trPr>
          <w:trHeight w:val="390"/>
        </w:trPr>
        <w:tc>
          <w:tcPr>
            <w:tcW w:w="304" w:type="pct"/>
            <w:tcBorders>
              <w:top w:val="nil"/>
              <w:left w:val="single" w:sz="8" w:space="0" w:color="auto"/>
              <w:bottom w:val="single" w:sz="8" w:space="0" w:color="auto"/>
              <w:right w:val="single" w:sz="8" w:space="0" w:color="auto"/>
            </w:tcBorders>
          </w:tcPr>
          <w:p w14:paraId="11E119FC"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12</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03AE83A2"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д.10</w:t>
            </w:r>
          </w:p>
        </w:tc>
        <w:tc>
          <w:tcPr>
            <w:tcW w:w="908" w:type="pct"/>
            <w:tcBorders>
              <w:top w:val="nil"/>
              <w:left w:val="nil"/>
              <w:bottom w:val="single" w:sz="8" w:space="0" w:color="auto"/>
              <w:right w:val="single" w:sz="8" w:space="0" w:color="auto"/>
            </w:tcBorders>
            <w:shd w:val="clear" w:color="auto" w:fill="auto"/>
            <w:noWrap/>
            <w:vAlign w:val="center"/>
            <w:hideMark/>
          </w:tcPr>
          <w:p w14:paraId="58FCA256"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AA657670</w:t>
            </w:r>
          </w:p>
        </w:tc>
        <w:tc>
          <w:tcPr>
            <w:tcW w:w="878" w:type="pct"/>
            <w:tcBorders>
              <w:top w:val="nil"/>
              <w:left w:val="nil"/>
              <w:bottom w:val="single" w:sz="8" w:space="0" w:color="auto"/>
              <w:right w:val="single" w:sz="8" w:space="0" w:color="auto"/>
            </w:tcBorders>
            <w:shd w:val="clear" w:color="auto" w:fill="auto"/>
            <w:noWrap/>
            <w:vAlign w:val="center"/>
            <w:hideMark/>
          </w:tcPr>
          <w:p w14:paraId="6EEC97D4"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8761</w:t>
            </w:r>
          </w:p>
        </w:tc>
        <w:tc>
          <w:tcPr>
            <w:tcW w:w="851" w:type="pct"/>
            <w:tcBorders>
              <w:top w:val="nil"/>
              <w:left w:val="nil"/>
              <w:bottom w:val="single" w:sz="8" w:space="0" w:color="auto"/>
              <w:right w:val="single" w:sz="8" w:space="0" w:color="auto"/>
            </w:tcBorders>
            <w:shd w:val="clear" w:color="auto" w:fill="auto"/>
            <w:noWrap/>
            <w:vAlign w:val="center"/>
            <w:hideMark/>
          </w:tcPr>
          <w:p w14:paraId="05899103"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8783</w:t>
            </w:r>
          </w:p>
        </w:tc>
        <w:tc>
          <w:tcPr>
            <w:tcW w:w="847" w:type="pct"/>
            <w:tcBorders>
              <w:top w:val="nil"/>
              <w:left w:val="nil"/>
              <w:bottom w:val="single" w:sz="8" w:space="0" w:color="auto"/>
              <w:right w:val="single" w:sz="8" w:space="0" w:color="auto"/>
            </w:tcBorders>
            <w:shd w:val="clear" w:color="auto" w:fill="auto"/>
            <w:noWrap/>
            <w:vAlign w:val="center"/>
            <w:hideMark/>
          </w:tcPr>
          <w:p w14:paraId="098CD046"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22</w:t>
            </w:r>
          </w:p>
        </w:tc>
      </w:tr>
      <w:tr w:rsidR="000475A1" w:rsidRPr="000475A1" w14:paraId="76F5EE6A" w14:textId="77777777" w:rsidTr="00DC6F0C">
        <w:trPr>
          <w:trHeight w:val="390"/>
        </w:trPr>
        <w:tc>
          <w:tcPr>
            <w:tcW w:w="304" w:type="pct"/>
            <w:tcBorders>
              <w:top w:val="nil"/>
              <w:left w:val="single" w:sz="8" w:space="0" w:color="auto"/>
              <w:bottom w:val="single" w:sz="8" w:space="0" w:color="auto"/>
              <w:right w:val="single" w:sz="8" w:space="0" w:color="auto"/>
            </w:tcBorders>
          </w:tcPr>
          <w:p w14:paraId="07AD8389"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13</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269BDC96"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д.11</w:t>
            </w:r>
          </w:p>
        </w:tc>
        <w:tc>
          <w:tcPr>
            <w:tcW w:w="908" w:type="pct"/>
            <w:tcBorders>
              <w:top w:val="nil"/>
              <w:left w:val="nil"/>
              <w:bottom w:val="single" w:sz="8" w:space="0" w:color="auto"/>
              <w:right w:val="single" w:sz="8" w:space="0" w:color="auto"/>
            </w:tcBorders>
            <w:shd w:val="clear" w:color="auto" w:fill="auto"/>
            <w:noWrap/>
            <w:vAlign w:val="center"/>
            <w:hideMark/>
          </w:tcPr>
          <w:p w14:paraId="446A3AB6"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AA266374</w:t>
            </w:r>
          </w:p>
        </w:tc>
        <w:tc>
          <w:tcPr>
            <w:tcW w:w="878" w:type="pct"/>
            <w:tcBorders>
              <w:top w:val="nil"/>
              <w:left w:val="nil"/>
              <w:bottom w:val="single" w:sz="8" w:space="0" w:color="auto"/>
              <w:right w:val="single" w:sz="8" w:space="0" w:color="auto"/>
            </w:tcBorders>
            <w:shd w:val="clear" w:color="auto" w:fill="auto"/>
            <w:noWrap/>
            <w:vAlign w:val="center"/>
            <w:hideMark/>
          </w:tcPr>
          <w:p w14:paraId="3A5B3840"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6385</w:t>
            </w:r>
          </w:p>
        </w:tc>
        <w:tc>
          <w:tcPr>
            <w:tcW w:w="851" w:type="pct"/>
            <w:tcBorders>
              <w:top w:val="nil"/>
              <w:left w:val="nil"/>
              <w:bottom w:val="single" w:sz="8" w:space="0" w:color="auto"/>
              <w:right w:val="single" w:sz="8" w:space="0" w:color="auto"/>
            </w:tcBorders>
            <w:shd w:val="clear" w:color="auto" w:fill="auto"/>
            <w:noWrap/>
            <w:vAlign w:val="center"/>
            <w:hideMark/>
          </w:tcPr>
          <w:p w14:paraId="5889CAD0"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6406</w:t>
            </w:r>
          </w:p>
        </w:tc>
        <w:tc>
          <w:tcPr>
            <w:tcW w:w="847" w:type="pct"/>
            <w:tcBorders>
              <w:top w:val="nil"/>
              <w:left w:val="nil"/>
              <w:bottom w:val="single" w:sz="8" w:space="0" w:color="auto"/>
              <w:right w:val="single" w:sz="8" w:space="0" w:color="auto"/>
            </w:tcBorders>
            <w:shd w:val="clear" w:color="auto" w:fill="auto"/>
            <w:noWrap/>
            <w:vAlign w:val="center"/>
            <w:hideMark/>
          </w:tcPr>
          <w:p w14:paraId="3936660E"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21</w:t>
            </w:r>
          </w:p>
        </w:tc>
      </w:tr>
      <w:tr w:rsidR="000475A1" w:rsidRPr="000475A1" w14:paraId="4E2DCEBF" w14:textId="77777777" w:rsidTr="00DC6F0C">
        <w:trPr>
          <w:trHeight w:val="390"/>
        </w:trPr>
        <w:tc>
          <w:tcPr>
            <w:tcW w:w="304" w:type="pct"/>
            <w:tcBorders>
              <w:top w:val="nil"/>
              <w:left w:val="single" w:sz="8" w:space="0" w:color="auto"/>
              <w:bottom w:val="single" w:sz="8" w:space="0" w:color="auto"/>
              <w:right w:val="single" w:sz="8" w:space="0" w:color="auto"/>
            </w:tcBorders>
          </w:tcPr>
          <w:p w14:paraId="53C855B6"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14</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478D1509"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д.12</w:t>
            </w:r>
          </w:p>
        </w:tc>
        <w:tc>
          <w:tcPr>
            <w:tcW w:w="908" w:type="pct"/>
            <w:tcBorders>
              <w:top w:val="nil"/>
              <w:left w:val="nil"/>
              <w:bottom w:val="single" w:sz="8" w:space="0" w:color="auto"/>
              <w:right w:val="single" w:sz="8" w:space="0" w:color="auto"/>
            </w:tcBorders>
            <w:shd w:val="clear" w:color="auto" w:fill="auto"/>
            <w:noWrap/>
            <w:vAlign w:val="center"/>
            <w:hideMark/>
          </w:tcPr>
          <w:p w14:paraId="0A6CE605"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AA647573</w:t>
            </w:r>
          </w:p>
        </w:tc>
        <w:tc>
          <w:tcPr>
            <w:tcW w:w="878" w:type="pct"/>
            <w:tcBorders>
              <w:top w:val="nil"/>
              <w:left w:val="nil"/>
              <w:bottom w:val="single" w:sz="8" w:space="0" w:color="auto"/>
              <w:right w:val="single" w:sz="8" w:space="0" w:color="auto"/>
            </w:tcBorders>
            <w:shd w:val="clear" w:color="auto" w:fill="auto"/>
            <w:noWrap/>
            <w:vAlign w:val="center"/>
            <w:hideMark/>
          </w:tcPr>
          <w:p w14:paraId="0EC108F0"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11336</w:t>
            </w:r>
          </w:p>
        </w:tc>
        <w:tc>
          <w:tcPr>
            <w:tcW w:w="851" w:type="pct"/>
            <w:tcBorders>
              <w:top w:val="nil"/>
              <w:left w:val="nil"/>
              <w:bottom w:val="single" w:sz="8" w:space="0" w:color="auto"/>
              <w:right w:val="single" w:sz="8" w:space="0" w:color="auto"/>
            </w:tcBorders>
            <w:shd w:val="clear" w:color="auto" w:fill="auto"/>
            <w:noWrap/>
            <w:vAlign w:val="center"/>
            <w:hideMark/>
          </w:tcPr>
          <w:p w14:paraId="1E809EBB"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11358</w:t>
            </w:r>
          </w:p>
        </w:tc>
        <w:tc>
          <w:tcPr>
            <w:tcW w:w="847" w:type="pct"/>
            <w:tcBorders>
              <w:top w:val="nil"/>
              <w:left w:val="nil"/>
              <w:bottom w:val="single" w:sz="8" w:space="0" w:color="auto"/>
              <w:right w:val="single" w:sz="8" w:space="0" w:color="auto"/>
            </w:tcBorders>
            <w:shd w:val="clear" w:color="auto" w:fill="auto"/>
            <w:noWrap/>
            <w:vAlign w:val="center"/>
            <w:hideMark/>
          </w:tcPr>
          <w:p w14:paraId="4756209C"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22</w:t>
            </w:r>
          </w:p>
        </w:tc>
      </w:tr>
      <w:tr w:rsidR="000475A1" w:rsidRPr="000475A1" w14:paraId="1E047A3A" w14:textId="77777777" w:rsidTr="00DC6F0C">
        <w:trPr>
          <w:trHeight w:val="390"/>
        </w:trPr>
        <w:tc>
          <w:tcPr>
            <w:tcW w:w="304" w:type="pct"/>
            <w:tcBorders>
              <w:top w:val="nil"/>
              <w:left w:val="single" w:sz="8" w:space="0" w:color="auto"/>
              <w:bottom w:val="single" w:sz="8" w:space="0" w:color="auto"/>
              <w:right w:val="single" w:sz="8" w:space="0" w:color="auto"/>
            </w:tcBorders>
          </w:tcPr>
          <w:p w14:paraId="4E615991"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15</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07B5E3E6"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д.13</w:t>
            </w:r>
          </w:p>
        </w:tc>
        <w:tc>
          <w:tcPr>
            <w:tcW w:w="908" w:type="pct"/>
            <w:tcBorders>
              <w:top w:val="nil"/>
              <w:left w:val="nil"/>
              <w:bottom w:val="single" w:sz="8" w:space="0" w:color="auto"/>
              <w:right w:val="single" w:sz="8" w:space="0" w:color="auto"/>
            </w:tcBorders>
            <w:shd w:val="clear" w:color="auto" w:fill="auto"/>
            <w:noWrap/>
            <w:vAlign w:val="center"/>
            <w:hideMark/>
          </w:tcPr>
          <w:p w14:paraId="67F4A853"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AA915137</w:t>
            </w:r>
          </w:p>
        </w:tc>
        <w:tc>
          <w:tcPr>
            <w:tcW w:w="878" w:type="pct"/>
            <w:tcBorders>
              <w:top w:val="nil"/>
              <w:left w:val="nil"/>
              <w:bottom w:val="single" w:sz="8" w:space="0" w:color="auto"/>
              <w:right w:val="single" w:sz="8" w:space="0" w:color="auto"/>
            </w:tcBorders>
            <w:shd w:val="clear" w:color="auto" w:fill="auto"/>
            <w:noWrap/>
            <w:vAlign w:val="center"/>
            <w:hideMark/>
          </w:tcPr>
          <w:p w14:paraId="2FEA53B7"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6027</w:t>
            </w:r>
          </w:p>
        </w:tc>
        <w:tc>
          <w:tcPr>
            <w:tcW w:w="851" w:type="pct"/>
            <w:tcBorders>
              <w:top w:val="nil"/>
              <w:left w:val="nil"/>
              <w:bottom w:val="single" w:sz="8" w:space="0" w:color="auto"/>
              <w:right w:val="single" w:sz="8" w:space="0" w:color="auto"/>
            </w:tcBorders>
            <w:shd w:val="clear" w:color="auto" w:fill="auto"/>
            <w:noWrap/>
            <w:vAlign w:val="center"/>
            <w:hideMark/>
          </w:tcPr>
          <w:p w14:paraId="4B9A6BF8"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6049,9</w:t>
            </w:r>
          </w:p>
        </w:tc>
        <w:tc>
          <w:tcPr>
            <w:tcW w:w="847" w:type="pct"/>
            <w:tcBorders>
              <w:top w:val="nil"/>
              <w:left w:val="nil"/>
              <w:bottom w:val="single" w:sz="8" w:space="0" w:color="auto"/>
              <w:right w:val="single" w:sz="8" w:space="0" w:color="auto"/>
            </w:tcBorders>
            <w:shd w:val="clear" w:color="auto" w:fill="auto"/>
            <w:noWrap/>
            <w:vAlign w:val="center"/>
            <w:hideMark/>
          </w:tcPr>
          <w:p w14:paraId="7E2CF6C9"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22,9</w:t>
            </w:r>
          </w:p>
        </w:tc>
      </w:tr>
      <w:tr w:rsidR="000475A1" w:rsidRPr="000475A1" w14:paraId="3114C550" w14:textId="77777777" w:rsidTr="00DC6F0C">
        <w:trPr>
          <w:trHeight w:val="390"/>
        </w:trPr>
        <w:tc>
          <w:tcPr>
            <w:tcW w:w="304" w:type="pct"/>
            <w:tcBorders>
              <w:top w:val="nil"/>
              <w:left w:val="single" w:sz="8" w:space="0" w:color="auto"/>
              <w:bottom w:val="single" w:sz="8" w:space="0" w:color="auto"/>
              <w:right w:val="single" w:sz="8" w:space="0" w:color="auto"/>
            </w:tcBorders>
          </w:tcPr>
          <w:p w14:paraId="2CD1CAA1"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16</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075747E0"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д.14</w:t>
            </w:r>
          </w:p>
        </w:tc>
        <w:tc>
          <w:tcPr>
            <w:tcW w:w="908" w:type="pct"/>
            <w:tcBorders>
              <w:top w:val="nil"/>
              <w:left w:val="nil"/>
              <w:bottom w:val="single" w:sz="8" w:space="0" w:color="auto"/>
              <w:right w:val="single" w:sz="8" w:space="0" w:color="auto"/>
            </w:tcBorders>
            <w:shd w:val="clear" w:color="auto" w:fill="auto"/>
            <w:noWrap/>
            <w:vAlign w:val="center"/>
            <w:hideMark/>
          </w:tcPr>
          <w:p w14:paraId="3A6D177E"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CK133510</w:t>
            </w:r>
          </w:p>
        </w:tc>
        <w:tc>
          <w:tcPr>
            <w:tcW w:w="878" w:type="pct"/>
            <w:tcBorders>
              <w:top w:val="nil"/>
              <w:left w:val="nil"/>
              <w:bottom w:val="single" w:sz="8" w:space="0" w:color="auto"/>
              <w:right w:val="single" w:sz="8" w:space="0" w:color="auto"/>
            </w:tcBorders>
            <w:shd w:val="clear" w:color="auto" w:fill="auto"/>
            <w:noWrap/>
            <w:vAlign w:val="center"/>
            <w:hideMark/>
          </w:tcPr>
          <w:p w14:paraId="062B22AE"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26831</w:t>
            </w:r>
          </w:p>
        </w:tc>
        <w:tc>
          <w:tcPr>
            <w:tcW w:w="851" w:type="pct"/>
            <w:tcBorders>
              <w:top w:val="nil"/>
              <w:left w:val="nil"/>
              <w:bottom w:val="single" w:sz="8" w:space="0" w:color="auto"/>
              <w:right w:val="single" w:sz="8" w:space="0" w:color="auto"/>
            </w:tcBorders>
            <w:shd w:val="clear" w:color="auto" w:fill="auto"/>
            <w:noWrap/>
            <w:vAlign w:val="center"/>
            <w:hideMark/>
          </w:tcPr>
          <w:p w14:paraId="3FDE21E3"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26856,4</w:t>
            </w:r>
          </w:p>
        </w:tc>
        <w:tc>
          <w:tcPr>
            <w:tcW w:w="847" w:type="pct"/>
            <w:tcBorders>
              <w:top w:val="nil"/>
              <w:left w:val="nil"/>
              <w:bottom w:val="single" w:sz="8" w:space="0" w:color="auto"/>
              <w:right w:val="single" w:sz="8" w:space="0" w:color="auto"/>
            </w:tcBorders>
            <w:shd w:val="clear" w:color="auto" w:fill="auto"/>
            <w:noWrap/>
            <w:vAlign w:val="center"/>
            <w:hideMark/>
          </w:tcPr>
          <w:p w14:paraId="47C6CF8A"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25,4</w:t>
            </w:r>
          </w:p>
        </w:tc>
      </w:tr>
      <w:tr w:rsidR="000475A1" w:rsidRPr="000475A1" w14:paraId="20E232A1" w14:textId="77777777" w:rsidTr="00DC6F0C">
        <w:trPr>
          <w:trHeight w:val="390"/>
        </w:trPr>
        <w:tc>
          <w:tcPr>
            <w:tcW w:w="304" w:type="pct"/>
            <w:tcBorders>
              <w:top w:val="nil"/>
              <w:left w:val="single" w:sz="8" w:space="0" w:color="auto"/>
              <w:bottom w:val="single" w:sz="8" w:space="0" w:color="auto"/>
              <w:right w:val="single" w:sz="8" w:space="0" w:color="auto"/>
            </w:tcBorders>
          </w:tcPr>
          <w:p w14:paraId="04E26249"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17</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7BE14449"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д.15</w:t>
            </w:r>
          </w:p>
        </w:tc>
        <w:tc>
          <w:tcPr>
            <w:tcW w:w="908" w:type="pct"/>
            <w:tcBorders>
              <w:top w:val="nil"/>
              <w:left w:val="nil"/>
              <w:bottom w:val="single" w:sz="8" w:space="0" w:color="auto"/>
              <w:right w:val="single" w:sz="8" w:space="0" w:color="auto"/>
            </w:tcBorders>
            <w:shd w:val="clear" w:color="auto" w:fill="auto"/>
            <w:noWrap/>
            <w:vAlign w:val="center"/>
            <w:hideMark/>
          </w:tcPr>
          <w:p w14:paraId="0C05A673"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CV122927</w:t>
            </w:r>
          </w:p>
        </w:tc>
        <w:tc>
          <w:tcPr>
            <w:tcW w:w="878" w:type="pct"/>
            <w:tcBorders>
              <w:top w:val="nil"/>
              <w:left w:val="nil"/>
              <w:bottom w:val="single" w:sz="8" w:space="0" w:color="auto"/>
              <w:right w:val="single" w:sz="8" w:space="0" w:color="auto"/>
            </w:tcBorders>
            <w:shd w:val="clear" w:color="auto" w:fill="auto"/>
            <w:noWrap/>
            <w:vAlign w:val="center"/>
            <w:hideMark/>
          </w:tcPr>
          <w:p w14:paraId="4FCF3C0E"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9639</w:t>
            </w:r>
          </w:p>
        </w:tc>
        <w:tc>
          <w:tcPr>
            <w:tcW w:w="851" w:type="pct"/>
            <w:tcBorders>
              <w:top w:val="nil"/>
              <w:left w:val="nil"/>
              <w:bottom w:val="single" w:sz="8" w:space="0" w:color="auto"/>
              <w:right w:val="single" w:sz="8" w:space="0" w:color="auto"/>
            </w:tcBorders>
            <w:shd w:val="clear" w:color="auto" w:fill="auto"/>
            <w:noWrap/>
            <w:vAlign w:val="center"/>
            <w:hideMark/>
          </w:tcPr>
          <w:p w14:paraId="5C3FBA5A"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9664,7</w:t>
            </w:r>
          </w:p>
        </w:tc>
        <w:tc>
          <w:tcPr>
            <w:tcW w:w="847" w:type="pct"/>
            <w:tcBorders>
              <w:top w:val="nil"/>
              <w:left w:val="nil"/>
              <w:bottom w:val="single" w:sz="8" w:space="0" w:color="auto"/>
              <w:right w:val="single" w:sz="8" w:space="0" w:color="auto"/>
            </w:tcBorders>
            <w:shd w:val="clear" w:color="auto" w:fill="auto"/>
            <w:noWrap/>
            <w:vAlign w:val="center"/>
            <w:hideMark/>
          </w:tcPr>
          <w:p w14:paraId="13DD03A9"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25,7</w:t>
            </w:r>
          </w:p>
        </w:tc>
      </w:tr>
      <w:tr w:rsidR="000475A1" w:rsidRPr="000475A1" w14:paraId="322A8D66" w14:textId="77777777" w:rsidTr="00DC6F0C">
        <w:trPr>
          <w:trHeight w:val="390"/>
        </w:trPr>
        <w:tc>
          <w:tcPr>
            <w:tcW w:w="304" w:type="pct"/>
            <w:tcBorders>
              <w:top w:val="nil"/>
              <w:left w:val="single" w:sz="8" w:space="0" w:color="auto"/>
              <w:bottom w:val="single" w:sz="8" w:space="0" w:color="auto"/>
              <w:right w:val="single" w:sz="8" w:space="0" w:color="auto"/>
            </w:tcBorders>
          </w:tcPr>
          <w:p w14:paraId="20BD01DD"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18</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0DFD37AE"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д.16</w:t>
            </w:r>
          </w:p>
        </w:tc>
        <w:tc>
          <w:tcPr>
            <w:tcW w:w="908" w:type="pct"/>
            <w:tcBorders>
              <w:top w:val="nil"/>
              <w:left w:val="nil"/>
              <w:bottom w:val="single" w:sz="8" w:space="0" w:color="auto"/>
              <w:right w:val="single" w:sz="8" w:space="0" w:color="auto"/>
            </w:tcBorders>
            <w:shd w:val="clear" w:color="auto" w:fill="auto"/>
            <w:noWrap/>
            <w:vAlign w:val="center"/>
            <w:hideMark/>
          </w:tcPr>
          <w:p w14:paraId="464DD11F"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CV11781</w:t>
            </w:r>
          </w:p>
        </w:tc>
        <w:tc>
          <w:tcPr>
            <w:tcW w:w="878" w:type="pct"/>
            <w:tcBorders>
              <w:top w:val="nil"/>
              <w:left w:val="nil"/>
              <w:bottom w:val="single" w:sz="8" w:space="0" w:color="auto"/>
              <w:right w:val="single" w:sz="8" w:space="0" w:color="auto"/>
            </w:tcBorders>
            <w:shd w:val="clear" w:color="auto" w:fill="auto"/>
            <w:noWrap/>
            <w:vAlign w:val="center"/>
            <w:hideMark/>
          </w:tcPr>
          <w:p w14:paraId="325C73F8"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16644</w:t>
            </w:r>
          </w:p>
        </w:tc>
        <w:tc>
          <w:tcPr>
            <w:tcW w:w="851" w:type="pct"/>
            <w:tcBorders>
              <w:top w:val="nil"/>
              <w:left w:val="nil"/>
              <w:bottom w:val="single" w:sz="8" w:space="0" w:color="auto"/>
              <w:right w:val="single" w:sz="8" w:space="0" w:color="auto"/>
            </w:tcBorders>
            <w:shd w:val="clear" w:color="auto" w:fill="auto"/>
            <w:noWrap/>
            <w:vAlign w:val="center"/>
            <w:hideMark/>
          </w:tcPr>
          <w:p w14:paraId="1FD9C58A"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16678</w:t>
            </w:r>
          </w:p>
        </w:tc>
        <w:tc>
          <w:tcPr>
            <w:tcW w:w="847" w:type="pct"/>
            <w:tcBorders>
              <w:top w:val="nil"/>
              <w:left w:val="nil"/>
              <w:bottom w:val="single" w:sz="8" w:space="0" w:color="auto"/>
              <w:right w:val="single" w:sz="8" w:space="0" w:color="auto"/>
            </w:tcBorders>
            <w:shd w:val="clear" w:color="auto" w:fill="auto"/>
            <w:noWrap/>
            <w:vAlign w:val="center"/>
            <w:hideMark/>
          </w:tcPr>
          <w:p w14:paraId="007C0DD0"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34</w:t>
            </w:r>
          </w:p>
        </w:tc>
      </w:tr>
      <w:tr w:rsidR="000475A1" w:rsidRPr="000475A1" w14:paraId="01F8EF4A" w14:textId="77777777" w:rsidTr="00DC6F0C">
        <w:trPr>
          <w:trHeight w:val="390"/>
        </w:trPr>
        <w:tc>
          <w:tcPr>
            <w:tcW w:w="304" w:type="pct"/>
            <w:tcBorders>
              <w:top w:val="nil"/>
              <w:left w:val="single" w:sz="8" w:space="0" w:color="auto"/>
              <w:bottom w:val="single" w:sz="8" w:space="0" w:color="auto"/>
              <w:right w:val="single" w:sz="8" w:space="0" w:color="auto"/>
            </w:tcBorders>
          </w:tcPr>
          <w:p w14:paraId="257F5BAC"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19</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21EC9DC1"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д.17</w:t>
            </w:r>
          </w:p>
        </w:tc>
        <w:tc>
          <w:tcPr>
            <w:tcW w:w="908" w:type="pct"/>
            <w:tcBorders>
              <w:top w:val="nil"/>
              <w:left w:val="nil"/>
              <w:bottom w:val="single" w:sz="8" w:space="0" w:color="auto"/>
              <w:right w:val="single" w:sz="8" w:space="0" w:color="auto"/>
            </w:tcBorders>
            <w:shd w:val="clear" w:color="auto" w:fill="auto"/>
            <w:noWrap/>
            <w:vAlign w:val="center"/>
            <w:hideMark/>
          </w:tcPr>
          <w:p w14:paraId="0D6CC328"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AA809410</w:t>
            </w:r>
          </w:p>
        </w:tc>
        <w:tc>
          <w:tcPr>
            <w:tcW w:w="878" w:type="pct"/>
            <w:tcBorders>
              <w:top w:val="nil"/>
              <w:left w:val="nil"/>
              <w:bottom w:val="single" w:sz="8" w:space="0" w:color="auto"/>
              <w:right w:val="single" w:sz="8" w:space="0" w:color="auto"/>
            </w:tcBorders>
            <w:shd w:val="clear" w:color="auto" w:fill="auto"/>
            <w:noWrap/>
            <w:vAlign w:val="center"/>
            <w:hideMark/>
          </w:tcPr>
          <w:p w14:paraId="20877CAF"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17945</w:t>
            </w:r>
          </w:p>
        </w:tc>
        <w:tc>
          <w:tcPr>
            <w:tcW w:w="851" w:type="pct"/>
            <w:tcBorders>
              <w:top w:val="nil"/>
              <w:left w:val="nil"/>
              <w:bottom w:val="single" w:sz="8" w:space="0" w:color="auto"/>
              <w:right w:val="single" w:sz="8" w:space="0" w:color="auto"/>
            </w:tcBorders>
            <w:shd w:val="clear" w:color="auto" w:fill="auto"/>
            <w:noWrap/>
            <w:vAlign w:val="center"/>
            <w:hideMark/>
          </w:tcPr>
          <w:p w14:paraId="08C708AD"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17978,4</w:t>
            </w:r>
          </w:p>
        </w:tc>
        <w:tc>
          <w:tcPr>
            <w:tcW w:w="847" w:type="pct"/>
            <w:tcBorders>
              <w:top w:val="nil"/>
              <w:left w:val="nil"/>
              <w:bottom w:val="single" w:sz="8" w:space="0" w:color="auto"/>
              <w:right w:val="single" w:sz="8" w:space="0" w:color="auto"/>
            </w:tcBorders>
            <w:shd w:val="clear" w:color="auto" w:fill="auto"/>
            <w:noWrap/>
            <w:vAlign w:val="center"/>
            <w:hideMark/>
          </w:tcPr>
          <w:p w14:paraId="56A48E6E"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33,4</w:t>
            </w:r>
          </w:p>
        </w:tc>
      </w:tr>
      <w:tr w:rsidR="000475A1" w:rsidRPr="000475A1" w14:paraId="03E04B02" w14:textId="77777777" w:rsidTr="00DC6F0C">
        <w:trPr>
          <w:trHeight w:val="390"/>
        </w:trPr>
        <w:tc>
          <w:tcPr>
            <w:tcW w:w="304" w:type="pct"/>
            <w:tcBorders>
              <w:top w:val="nil"/>
              <w:left w:val="single" w:sz="8" w:space="0" w:color="auto"/>
              <w:bottom w:val="single" w:sz="8" w:space="0" w:color="auto"/>
              <w:right w:val="single" w:sz="8" w:space="0" w:color="auto"/>
            </w:tcBorders>
          </w:tcPr>
          <w:p w14:paraId="46009318"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20</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1F17D5D1"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д.18</w:t>
            </w:r>
          </w:p>
        </w:tc>
        <w:tc>
          <w:tcPr>
            <w:tcW w:w="908" w:type="pct"/>
            <w:tcBorders>
              <w:top w:val="nil"/>
              <w:left w:val="nil"/>
              <w:bottom w:val="single" w:sz="8" w:space="0" w:color="auto"/>
              <w:right w:val="single" w:sz="8" w:space="0" w:color="auto"/>
            </w:tcBorders>
            <w:shd w:val="clear" w:color="auto" w:fill="auto"/>
            <w:noWrap/>
            <w:vAlign w:val="center"/>
            <w:hideMark/>
          </w:tcPr>
          <w:p w14:paraId="70727216"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AA143192</w:t>
            </w:r>
          </w:p>
        </w:tc>
        <w:tc>
          <w:tcPr>
            <w:tcW w:w="878" w:type="pct"/>
            <w:tcBorders>
              <w:top w:val="nil"/>
              <w:left w:val="nil"/>
              <w:bottom w:val="single" w:sz="8" w:space="0" w:color="auto"/>
              <w:right w:val="single" w:sz="8" w:space="0" w:color="auto"/>
            </w:tcBorders>
            <w:shd w:val="clear" w:color="auto" w:fill="auto"/>
            <w:noWrap/>
            <w:vAlign w:val="center"/>
            <w:hideMark/>
          </w:tcPr>
          <w:p w14:paraId="718FBAEA"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8462</w:t>
            </w:r>
          </w:p>
        </w:tc>
        <w:tc>
          <w:tcPr>
            <w:tcW w:w="851" w:type="pct"/>
            <w:tcBorders>
              <w:top w:val="nil"/>
              <w:left w:val="nil"/>
              <w:bottom w:val="single" w:sz="8" w:space="0" w:color="auto"/>
              <w:right w:val="single" w:sz="8" w:space="0" w:color="auto"/>
            </w:tcBorders>
            <w:shd w:val="clear" w:color="auto" w:fill="auto"/>
            <w:noWrap/>
            <w:vAlign w:val="center"/>
            <w:hideMark/>
          </w:tcPr>
          <w:p w14:paraId="320285D7"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8483</w:t>
            </w:r>
          </w:p>
        </w:tc>
        <w:tc>
          <w:tcPr>
            <w:tcW w:w="847" w:type="pct"/>
            <w:tcBorders>
              <w:top w:val="nil"/>
              <w:left w:val="nil"/>
              <w:bottom w:val="single" w:sz="8" w:space="0" w:color="auto"/>
              <w:right w:val="single" w:sz="8" w:space="0" w:color="auto"/>
            </w:tcBorders>
            <w:shd w:val="clear" w:color="auto" w:fill="auto"/>
            <w:noWrap/>
            <w:vAlign w:val="center"/>
            <w:hideMark/>
          </w:tcPr>
          <w:p w14:paraId="25D55310"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21</w:t>
            </w:r>
          </w:p>
        </w:tc>
      </w:tr>
      <w:tr w:rsidR="000475A1" w:rsidRPr="000475A1" w14:paraId="4F3A31AF" w14:textId="77777777" w:rsidTr="00DC6F0C">
        <w:trPr>
          <w:trHeight w:val="390"/>
        </w:trPr>
        <w:tc>
          <w:tcPr>
            <w:tcW w:w="304" w:type="pct"/>
            <w:tcBorders>
              <w:top w:val="nil"/>
              <w:left w:val="single" w:sz="8" w:space="0" w:color="auto"/>
              <w:bottom w:val="single" w:sz="8" w:space="0" w:color="auto"/>
              <w:right w:val="single" w:sz="8" w:space="0" w:color="auto"/>
            </w:tcBorders>
          </w:tcPr>
          <w:p w14:paraId="4EAA360F"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21</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72E8CF56"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д.19</w:t>
            </w:r>
          </w:p>
        </w:tc>
        <w:tc>
          <w:tcPr>
            <w:tcW w:w="908" w:type="pct"/>
            <w:tcBorders>
              <w:top w:val="nil"/>
              <w:left w:val="nil"/>
              <w:bottom w:val="single" w:sz="8" w:space="0" w:color="auto"/>
              <w:right w:val="single" w:sz="8" w:space="0" w:color="auto"/>
            </w:tcBorders>
            <w:shd w:val="clear" w:color="auto" w:fill="auto"/>
            <w:noWrap/>
            <w:vAlign w:val="center"/>
            <w:hideMark/>
          </w:tcPr>
          <w:p w14:paraId="68671A0A"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327610</w:t>
            </w:r>
          </w:p>
        </w:tc>
        <w:tc>
          <w:tcPr>
            <w:tcW w:w="878" w:type="pct"/>
            <w:tcBorders>
              <w:top w:val="nil"/>
              <w:left w:val="nil"/>
              <w:bottom w:val="single" w:sz="8" w:space="0" w:color="auto"/>
              <w:right w:val="single" w:sz="8" w:space="0" w:color="auto"/>
            </w:tcBorders>
            <w:shd w:val="clear" w:color="auto" w:fill="auto"/>
            <w:noWrap/>
            <w:vAlign w:val="center"/>
            <w:hideMark/>
          </w:tcPr>
          <w:p w14:paraId="565EDEF4"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41667</w:t>
            </w:r>
          </w:p>
        </w:tc>
        <w:tc>
          <w:tcPr>
            <w:tcW w:w="851" w:type="pct"/>
            <w:tcBorders>
              <w:top w:val="nil"/>
              <w:left w:val="nil"/>
              <w:bottom w:val="single" w:sz="8" w:space="0" w:color="auto"/>
              <w:right w:val="single" w:sz="8" w:space="0" w:color="auto"/>
            </w:tcBorders>
            <w:shd w:val="clear" w:color="auto" w:fill="auto"/>
            <w:noWrap/>
            <w:vAlign w:val="center"/>
            <w:hideMark/>
          </w:tcPr>
          <w:p w14:paraId="109C1102"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41693</w:t>
            </w:r>
          </w:p>
        </w:tc>
        <w:tc>
          <w:tcPr>
            <w:tcW w:w="847" w:type="pct"/>
            <w:tcBorders>
              <w:top w:val="nil"/>
              <w:left w:val="nil"/>
              <w:bottom w:val="single" w:sz="8" w:space="0" w:color="auto"/>
              <w:right w:val="single" w:sz="8" w:space="0" w:color="auto"/>
            </w:tcBorders>
            <w:shd w:val="clear" w:color="auto" w:fill="auto"/>
            <w:noWrap/>
            <w:vAlign w:val="center"/>
            <w:hideMark/>
          </w:tcPr>
          <w:p w14:paraId="4E452F73"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26</w:t>
            </w:r>
          </w:p>
        </w:tc>
      </w:tr>
      <w:tr w:rsidR="000475A1" w:rsidRPr="000475A1" w14:paraId="66F35043" w14:textId="77777777" w:rsidTr="00DC6F0C">
        <w:trPr>
          <w:trHeight w:val="390"/>
        </w:trPr>
        <w:tc>
          <w:tcPr>
            <w:tcW w:w="304" w:type="pct"/>
            <w:tcBorders>
              <w:top w:val="nil"/>
              <w:left w:val="single" w:sz="8" w:space="0" w:color="auto"/>
              <w:bottom w:val="single" w:sz="8" w:space="0" w:color="auto"/>
              <w:right w:val="single" w:sz="8" w:space="0" w:color="auto"/>
            </w:tcBorders>
          </w:tcPr>
          <w:p w14:paraId="0690D76D"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22</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7DA523B2"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д.20</w:t>
            </w:r>
          </w:p>
        </w:tc>
        <w:tc>
          <w:tcPr>
            <w:tcW w:w="908" w:type="pct"/>
            <w:tcBorders>
              <w:top w:val="nil"/>
              <w:left w:val="nil"/>
              <w:bottom w:val="single" w:sz="8" w:space="0" w:color="auto"/>
              <w:right w:val="single" w:sz="8" w:space="0" w:color="auto"/>
            </w:tcBorders>
            <w:shd w:val="clear" w:color="auto" w:fill="auto"/>
            <w:noWrap/>
            <w:vAlign w:val="center"/>
            <w:hideMark/>
          </w:tcPr>
          <w:p w14:paraId="43575F39"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CV117482</w:t>
            </w:r>
          </w:p>
        </w:tc>
        <w:tc>
          <w:tcPr>
            <w:tcW w:w="878" w:type="pct"/>
            <w:tcBorders>
              <w:top w:val="nil"/>
              <w:left w:val="nil"/>
              <w:bottom w:val="single" w:sz="8" w:space="0" w:color="auto"/>
              <w:right w:val="single" w:sz="8" w:space="0" w:color="auto"/>
            </w:tcBorders>
            <w:shd w:val="clear" w:color="auto" w:fill="auto"/>
            <w:noWrap/>
            <w:vAlign w:val="center"/>
            <w:hideMark/>
          </w:tcPr>
          <w:p w14:paraId="09ECD56B"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15324</w:t>
            </w:r>
          </w:p>
        </w:tc>
        <w:tc>
          <w:tcPr>
            <w:tcW w:w="851" w:type="pct"/>
            <w:tcBorders>
              <w:top w:val="nil"/>
              <w:left w:val="nil"/>
              <w:bottom w:val="single" w:sz="8" w:space="0" w:color="auto"/>
              <w:right w:val="single" w:sz="8" w:space="0" w:color="auto"/>
            </w:tcBorders>
            <w:shd w:val="clear" w:color="auto" w:fill="auto"/>
            <w:noWrap/>
            <w:vAlign w:val="center"/>
            <w:hideMark/>
          </w:tcPr>
          <w:p w14:paraId="5DC416D4"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15355,2</w:t>
            </w:r>
          </w:p>
        </w:tc>
        <w:tc>
          <w:tcPr>
            <w:tcW w:w="847" w:type="pct"/>
            <w:tcBorders>
              <w:top w:val="nil"/>
              <w:left w:val="nil"/>
              <w:bottom w:val="single" w:sz="8" w:space="0" w:color="auto"/>
              <w:right w:val="single" w:sz="8" w:space="0" w:color="auto"/>
            </w:tcBorders>
            <w:shd w:val="clear" w:color="auto" w:fill="auto"/>
            <w:noWrap/>
            <w:vAlign w:val="center"/>
            <w:hideMark/>
          </w:tcPr>
          <w:p w14:paraId="46AC9C41"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31,2</w:t>
            </w:r>
          </w:p>
        </w:tc>
      </w:tr>
      <w:tr w:rsidR="000475A1" w:rsidRPr="000475A1" w14:paraId="4F2E1AD9" w14:textId="77777777" w:rsidTr="00DC6F0C">
        <w:trPr>
          <w:trHeight w:val="390"/>
        </w:trPr>
        <w:tc>
          <w:tcPr>
            <w:tcW w:w="304" w:type="pct"/>
            <w:tcBorders>
              <w:top w:val="nil"/>
              <w:left w:val="single" w:sz="8" w:space="0" w:color="auto"/>
              <w:bottom w:val="single" w:sz="8" w:space="0" w:color="auto"/>
              <w:right w:val="single" w:sz="8" w:space="0" w:color="auto"/>
            </w:tcBorders>
          </w:tcPr>
          <w:p w14:paraId="1F5B14B3"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23</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0435E242"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 21</w:t>
            </w:r>
          </w:p>
        </w:tc>
        <w:tc>
          <w:tcPr>
            <w:tcW w:w="908" w:type="pct"/>
            <w:tcBorders>
              <w:top w:val="nil"/>
              <w:left w:val="nil"/>
              <w:bottom w:val="single" w:sz="8" w:space="0" w:color="auto"/>
              <w:right w:val="single" w:sz="8" w:space="0" w:color="auto"/>
            </w:tcBorders>
            <w:shd w:val="clear" w:color="auto" w:fill="auto"/>
            <w:noWrap/>
            <w:vAlign w:val="center"/>
            <w:hideMark/>
          </w:tcPr>
          <w:p w14:paraId="2235BF8A"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CV121597</w:t>
            </w:r>
          </w:p>
        </w:tc>
        <w:tc>
          <w:tcPr>
            <w:tcW w:w="878" w:type="pct"/>
            <w:tcBorders>
              <w:top w:val="nil"/>
              <w:left w:val="nil"/>
              <w:bottom w:val="single" w:sz="8" w:space="0" w:color="auto"/>
              <w:right w:val="single" w:sz="8" w:space="0" w:color="auto"/>
            </w:tcBorders>
            <w:shd w:val="clear" w:color="auto" w:fill="auto"/>
            <w:noWrap/>
            <w:vAlign w:val="center"/>
            <w:hideMark/>
          </w:tcPr>
          <w:p w14:paraId="0301E881"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21461</w:t>
            </w:r>
          </w:p>
        </w:tc>
        <w:tc>
          <w:tcPr>
            <w:tcW w:w="851" w:type="pct"/>
            <w:tcBorders>
              <w:top w:val="nil"/>
              <w:left w:val="nil"/>
              <w:bottom w:val="single" w:sz="8" w:space="0" w:color="auto"/>
              <w:right w:val="single" w:sz="8" w:space="0" w:color="auto"/>
            </w:tcBorders>
            <w:shd w:val="clear" w:color="auto" w:fill="auto"/>
            <w:noWrap/>
            <w:vAlign w:val="center"/>
            <w:hideMark/>
          </w:tcPr>
          <w:p w14:paraId="7B414865"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21489</w:t>
            </w:r>
          </w:p>
        </w:tc>
        <w:tc>
          <w:tcPr>
            <w:tcW w:w="847" w:type="pct"/>
            <w:tcBorders>
              <w:top w:val="nil"/>
              <w:left w:val="nil"/>
              <w:bottom w:val="single" w:sz="8" w:space="0" w:color="auto"/>
              <w:right w:val="single" w:sz="8" w:space="0" w:color="auto"/>
            </w:tcBorders>
            <w:shd w:val="clear" w:color="auto" w:fill="auto"/>
            <w:noWrap/>
            <w:vAlign w:val="center"/>
            <w:hideMark/>
          </w:tcPr>
          <w:p w14:paraId="128338FE"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28</w:t>
            </w:r>
          </w:p>
        </w:tc>
      </w:tr>
      <w:tr w:rsidR="000475A1" w:rsidRPr="000475A1" w14:paraId="2E8C9914" w14:textId="77777777" w:rsidTr="00DC6F0C">
        <w:trPr>
          <w:trHeight w:val="390"/>
        </w:trPr>
        <w:tc>
          <w:tcPr>
            <w:tcW w:w="304" w:type="pct"/>
            <w:tcBorders>
              <w:top w:val="nil"/>
              <w:left w:val="single" w:sz="8" w:space="0" w:color="auto"/>
              <w:bottom w:val="single" w:sz="8" w:space="0" w:color="auto"/>
              <w:right w:val="single" w:sz="8" w:space="0" w:color="auto"/>
            </w:tcBorders>
          </w:tcPr>
          <w:p w14:paraId="36C8E7FA"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24</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54781FEF"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 22</w:t>
            </w:r>
          </w:p>
        </w:tc>
        <w:tc>
          <w:tcPr>
            <w:tcW w:w="908" w:type="pct"/>
            <w:tcBorders>
              <w:top w:val="nil"/>
              <w:left w:val="nil"/>
              <w:bottom w:val="single" w:sz="8" w:space="0" w:color="auto"/>
              <w:right w:val="single" w:sz="8" w:space="0" w:color="auto"/>
            </w:tcBorders>
            <w:shd w:val="clear" w:color="auto" w:fill="auto"/>
            <w:noWrap/>
            <w:vAlign w:val="center"/>
            <w:hideMark/>
          </w:tcPr>
          <w:p w14:paraId="1F6E03EB"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CV124875</w:t>
            </w:r>
          </w:p>
        </w:tc>
        <w:tc>
          <w:tcPr>
            <w:tcW w:w="878" w:type="pct"/>
            <w:tcBorders>
              <w:top w:val="nil"/>
              <w:left w:val="nil"/>
              <w:bottom w:val="single" w:sz="8" w:space="0" w:color="auto"/>
              <w:right w:val="single" w:sz="8" w:space="0" w:color="auto"/>
            </w:tcBorders>
            <w:shd w:val="clear" w:color="auto" w:fill="auto"/>
            <w:noWrap/>
            <w:vAlign w:val="center"/>
            <w:hideMark/>
          </w:tcPr>
          <w:p w14:paraId="5A991E05"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2879</w:t>
            </w:r>
          </w:p>
        </w:tc>
        <w:tc>
          <w:tcPr>
            <w:tcW w:w="851" w:type="pct"/>
            <w:tcBorders>
              <w:top w:val="nil"/>
              <w:left w:val="nil"/>
              <w:bottom w:val="single" w:sz="8" w:space="0" w:color="auto"/>
              <w:right w:val="single" w:sz="8" w:space="0" w:color="auto"/>
            </w:tcBorders>
            <w:shd w:val="clear" w:color="auto" w:fill="auto"/>
            <w:noWrap/>
            <w:vAlign w:val="center"/>
            <w:hideMark/>
          </w:tcPr>
          <w:p w14:paraId="3F2182E1"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2901</w:t>
            </w:r>
          </w:p>
        </w:tc>
        <w:tc>
          <w:tcPr>
            <w:tcW w:w="847" w:type="pct"/>
            <w:tcBorders>
              <w:top w:val="nil"/>
              <w:left w:val="nil"/>
              <w:bottom w:val="single" w:sz="8" w:space="0" w:color="auto"/>
              <w:right w:val="single" w:sz="8" w:space="0" w:color="auto"/>
            </w:tcBorders>
            <w:shd w:val="clear" w:color="auto" w:fill="auto"/>
            <w:noWrap/>
            <w:vAlign w:val="center"/>
            <w:hideMark/>
          </w:tcPr>
          <w:p w14:paraId="03A6BC25"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22</w:t>
            </w:r>
          </w:p>
        </w:tc>
      </w:tr>
      <w:tr w:rsidR="000475A1" w:rsidRPr="000475A1" w14:paraId="0D6BA206" w14:textId="77777777" w:rsidTr="00DC6F0C">
        <w:trPr>
          <w:trHeight w:val="390"/>
        </w:trPr>
        <w:tc>
          <w:tcPr>
            <w:tcW w:w="304" w:type="pct"/>
            <w:tcBorders>
              <w:top w:val="nil"/>
              <w:left w:val="single" w:sz="8" w:space="0" w:color="auto"/>
              <w:bottom w:val="single" w:sz="8" w:space="0" w:color="auto"/>
              <w:right w:val="single" w:sz="8" w:space="0" w:color="auto"/>
            </w:tcBorders>
          </w:tcPr>
          <w:p w14:paraId="62D97299"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25</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4B0E4BB8"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 23</w:t>
            </w:r>
          </w:p>
        </w:tc>
        <w:tc>
          <w:tcPr>
            <w:tcW w:w="908" w:type="pct"/>
            <w:tcBorders>
              <w:top w:val="nil"/>
              <w:left w:val="nil"/>
              <w:bottom w:val="single" w:sz="8" w:space="0" w:color="auto"/>
              <w:right w:val="single" w:sz="8" w:space="0" w:color="auto"/>
            </w:tcBorders>
            <w:shd w:val="clear" w:color="auto" w:fill="auto"/>
            <w:noWrap/>
            <w:vAlign w:val="center"/>
            <w:hideMark/>
          </w:tcPr>
          <w:p w14:paraId="7E7BC082"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AA792115</w:t>
            </w:r>
          </w:p>
        </w:tc>
        <w:tc>
          <w:tcPr>
            <w:tcW w:w="878" w:type="pct"/>
            <w:tcBorders>
              <w:top w:val="nil"/>
              <w:left w:val="nil"/>
              <w:bottom w:val="single" w:sz="8" w:space="0" w:color="auto"/>
              <w:right w:val="single" w:sz="8" w:space="0" w:color="auto"/>
            </w:tcBorders>
            <w:shd w:val="clear" w:color="auto" w:fill="auto"/>
            <w:noWrap/>
            <w:vAlign w:val="center"/>
            <w:hideMark/>
          </w:tcPr>
          <w:p w14:paraId="6C95464B"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2798</w:t>
            </w:r>
          </w:p>
        </w:tc>
        <w:tc>
          <w:tcPr>
            <w:tcW w:w="851" w:type="pct"/>
            <w:tcBorders>
              <w:top w:val="nil"/>
              <w:left w:val="nil"/>
              <w:bottom w:val="single" w:sz="8" w:space="0" w:color="auto"/>
              <w:right w:val="single" w:sz="8" w:space="0" w:color="auto"/>
            </w:tcBorders>
            <w:shd w:val="clear" w:color="auto" w:fill="auto"/>
            <w:noWrap/>
            <w:vAlign w:val="center"/>
            <w:hideMark/>
          </w:tcPr>
          <w:p w14:paraId="35B689E2"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2817</w:t>
            </w:r>
          </w:p>
        </w:tc>
        <w:tc>
          <w:tcPr>
            <w:tcW w:w="847" w:type="pct"/>
            <w:tcBorders>
              <w:top w:val="nil"/>
              <w:left w:val="nil"/>
              <w:bottom w:val="single" w:sz="8" w:space="0" w:color="auto"/>
              <w:right w:val="single" w:sz="8" w:space="0" w:color="auto"/>
            </w:tcBorders>
            <w:shd w:val="clear" w:color="auto" w:fill="auto"/>
            <w:noWrap/>
            <w:vAlign w:val="center"/>
            <w:hideMark/>
          </w:tcPr>
          <w:p w14:paraId="36D46677"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19</w:t>
            </w:r>
          </w:p>
        </w:tc>
      </w:tr>
      <w:tr w:rsidR="000475A1" w:rsidRPr="000475A1" w14:paraId="45074483" w14:textId="77777777" w:rsidTr="00DC6F0C">
        <w:trPr>
          <w:trHeight w:val="390"/>
        </w:trPr>
        <w:tc>
          <w:tcPr>
            <w:tcW w:w="304" w:type="pct"/>
            <w:tcBorders>
              <w:top w:val="nil"/>
              <w:left w:val="single" w:sz="8" w:space="0" w:color="auto"/>
              <w:bottom w:val="single" w:sz="8" w:space="0" w:color="auto"/>
              <w:right w:val="single" w:sz="8" w:space="0" w:color="auto"/>
            </w:tcBorders>
          </w:tcPr>
          <w:p w14:paraId="75337BE5"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26</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5324F77A"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 24</w:t>
            </w:r>
          </w:p>
        </w:tc>
        <w:tc>
          <w:tcPr>
            <w:tcW w:w="908" w:type="pct"/>
            <w:tcBorders>
              <w:top w:val="nil"/>
              <w:left w:val="nil"/>
              <w:bottom w:val="single" w:sz="8" w:space="0" w:color="auto"/>
              <w:right w:val="single" w:sz="8" w:space="0" w:color="auto"/>
            </w:tcBorders>
            <w:shd w:val="clear" w:color="auto" w:fill="auto"/>
            <w:noWrap/>
            <w:vAlign w:val="center"/>
            <w:hideMark/>
          </w:tcPr>
          <w:p w14:paraId="4C36E3C1"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AA71948</w:t>
            </w:r>
          </w:p>
        </w:tc>
        <w:tc>
          <w:tcPr>
            <w:tcW w:w="878" w:type="pct"/>
            <w:tcBorders>
              <w:top w:val="nil"/>
              <w:left w:val="nil"/>
              <w:bottom w:val="single" w:sz="8" w:space="0" w:color="auto"/>
              <w:right w:val="single" w:sz="8" w:space="0" w:color="auto"/>
            </w:tcBorders>
            <w:shd w:val="clear" w:color="auto" w:fill="auto"/>
            <w:noWrap/>
            <w:vAlign w:val="center"/>
            <w:hideMark/>
          </w:tcPr>
          <w:p w14:paraId="70CC342F"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41094</w:t>
            </w:r>
          </w:p>
        </w:tc>
        <w:tc>
          <w:tcPr>
            <w:tcW w:w="851" w:type="pct"/>
            <w:tcBorders>
              <w:top w:val="nil"/>
              <w:left w:val="nil"/>
              <w:bottom w:val="single" w:sz="8" w:space="0" w:color="auto"/>
              <w:right w:val="single" w:sz="8" w:space="0" w:color="auto"/>
            </w:tcBorders>
            <w:shd w:val="clear" w:color="auto" w:fill="auto"/>
            <w:noWrap/>
            <w:vAlign w:val="center"/>
            <w:hideMark/>
          </w:tcPr>
          <w:p w14:paraId="64FADD71"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41116</w:t>
            </w:r>
          </w:p>
        </w:tc>
        <w:tc>
          <w:tcPr>
            <w:tcW w:w="847" w:type="pct"/>
            <w:tcBorders>
              <w:top w:val="nil"/>
              <w:left w:val="nil"/>
              <w:bottom w:val="single" w:sz="8" w:space="0" w:color="auto"/>
              <w:right w:val="single" w:sz="8" w:space="0" w:color="auto"/>
            </w:tcBorders>
            <w:shd w:val="clear" w:color="auto" w:fill="auto"/>
            <w:noWrap/>
            <w:vAlign w:val="center"/>
            <w:hideMark/>
          </w:tcPr>
          <w:p w14:paraId="070E2753"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22</w:t>
            </w:r>
          </w:p>
        </w:tc>
      </w:tr>
      <w:tr w:rsidR="000475A1" w:rsidRPr="000475A1" w14:paraId="4C7B974A" w14:textId="77777777" w:rsidTr="00DC6F0C">
        <w:trPr>
          <w:trHeight w:val="295"/>
        </w:trPr>
        <w:tc>
          <w:tcPr>
            <w:tcW w:w="304" w:type="pct"/>
            <w:tcBorders>
              <w:top w:val="nil"/>
              <w:left w:val="single" w:sz="8" w:space="0" w:color="auto"/>
              <w:bottom w:val="single" w:sz="8" w:space="0" w:color="auto"/>
              <w:right w:val="single" w:sz="8" w:space="0" w:color="auto"/>
            </w:tcBorders>
          </w:tcPr>
          <w:p w14:paraId="42DC399F"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27</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159B4F0C"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 25</w:t>
            </w:r>
          </w:p>
        </w:tc>
        <w:tc>
          <w:tcPr>
            <w:tcW w:w="908" w:type="pct"/>
            <w:tcBorders>
              <w:top w:val="nil"/>
              <w:left w:val="nil"/>
              <w:bottom w:val="single" w:sz="8" w:space="0" w:color="auto"/>
              <w:right w:val="single" w:sz="8" w:space="0" w:color="auto"/>
            </w:tcBorders>
            <w:shd w:val="clear" w:color="auto" w:fill="auto"/>
            <w:noWrap/>
            <w:vAlign w:val="center"/>
            <w:hideMark/>
          </w:tcPr>
          <w:p w14:paraId="02344160"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408407</w:t>
            </w:r>
          </w:p>
        </w:tc>
        <w:tc>
          <w:tcPr>
            <w:tcW w:w="878" w:type="pct"/>
            <w:tcBorders>
              <w:top w:val="nil"/>
              <w:left w:val="nil"/>
              <w:bottom w:val="single" w:sz="8" w:space="0" w:color="auto"/>
              <w:right w:val="single" w:sz="8" w:space="0" w:color="auto"/>
            </w:tcBorders>
            <w:shd w:val="clear" w:color="auto" w:fill="auto"/>
            <w:noWrap/>
            <w:vAlign w:val="center"/>
            <w:hideMark/>
          </w:tcPr>
          <w:p w14:paraId="29BCB454"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60733</w:t>
            </w:r>
          </w:p>
        </w:tc>
        <w:tc>
          <w:tcPr>
            <w:tcW w:w="851" w:type="pct"/>
            <w:tcBorders>
              <w:top w:val="nil"/>
              <w:left w:val="nil"/>
              <w:bottom w:val="single" w:sz="8" w:space="0" w:color="auto"/>
              <w:right w:val="single" w:sz="8" w:space="0" w:color="auto"/>
            </w:tcBorders>
            <w:shd w:val="clear" w:color="auto" w:fill="auto"/>
            <w:noWrap/>
            <w:vAlign w:val="center"/>
            <w:hideMark/>
          </w:tcPr>
          <w:p w14:paraId="475EB3B0"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60755</w:t>
            </w:r>
          </w:p>
        </w:tc>
        <w:tc>
          <w:tcPr>
            <w:tcW w:w="847" w:type="pct"/>
            <w:tcBorders>
              <w:top w:val="nil"/>
              <w:left w:val="nil"/>
              <w:bottom w:val="single" w:sz="8" w:space="0" w:color="auto"/>
              <w:right w:val="single" w:sz="8" w:space="0" w:color="auto"/>
            </w:tcBorders>
            <w:shd w:val="clear" w:color="auto" w:fill="auto"/>
            <w:noWrap/>
            <w:vAlign w:val="center"/>
            <w:hideMark/>
          </w:tcPr>
          <w:p w14:paraId="1720481F"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22</w:t>
            </w:r>
          </w:p>
        </w:tc>
      </w:tr>
      <w:tr w:rsidR="000475A1" w:rsidRPr="000475A1" w14:paraId="2506B20B" w14:textId="77777777" w:rsidTr="00DC6F0C">
        <w:trPr>
          <w:trHeight w:val="316"/>
        </w:trPr>
        <w:tc>
          <w:tcPr>
            <w:tcW w:w="304" w:type="pct"/>
            <w:tcBorders>
              <w:top w:val="nil"/>
              <w:left w:val="single" w:sz="8" w:space="0" w:color="auto"/>
              <w:bottom w:val="single" w:sz="8" w:space="0" w:color="auto"/>
              <w:right w:val="single" w:sz="8" w:space="0" w:color="auto"/>
            </w:tcBorders>
          </w:tcPr>
          <w:p w14:paraId="3C67DD68"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28</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77A5AB5B"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 26</w:t>
            </w:r>
          </w:p>
        </w:tc>
        <w:tc>
          <w:tcPr>
            <w:tcW w:w="908" w:type="pct"/>
            <w:tcBorders>
              <w:top w:val="nil"/>
              <w:left w:val="nil"/>
              <w:bottom w:val="single" w:sz="8" w:space="0" w:color="auto"/>
              <w:right w:val="single" w:sz="8" w:space="0" w:color="auto"/>
            </w:tcBorders>
            <w:shd w:val="clear" w:color="auto" w:fill="auto"/>
            <w:noWrap/>
            <w:vAlign w:val="center"/>
            <w:hideMark/>
          </w:tcPr>
          <w:p w14:paraId="29ABB453"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CV117875</w:t>
            </w:r>
          </w:p>
        </w:tc>
        <w:tc>
          <w:tcPr>
            <w:tcW w:w="878" w:type="pct"/>
            <w:tcBorders>
              <w:top w:val="nil"/>
              <w:left w:val="nil"/>
              <w:bottom w:val="single" w:sz="8" w:space="0" w:color="auto"/>
              <w:right w:val="single" w:sz="8" w:space="0" w:color="auto"/>
            </w:tcBorders>
            <w:shd w:val="clear" w:color="auto" w:fill="auto"/>
            <w:noWrap/>
            <w:vAlign w:val="center"/>
            <w:hideMark/>
          </w:tcPr>
          <w:p w14:paraId="3B31AE24"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90334</w:t>
            </w:r>
          </w:p>
        </w:tc>
        <w:tc>
          <w:tcPr>
            <w:tcW w:w="851" w:type="pct"/>
            <w:tcBorders>
              <w:top w:val="nil"/>
              <w:left w:val="nil"/>
              <w:bottom w:val="single" w:sz="8" w:space="0" w:color="auto"/>
              <w:right w:val="single" w:sz="8" w:space="0" w:color="auto"/>
            </w:tcBorders>
            <w:shd w:val="clear" w:color="auto" w:fill="auto"/>
            <w:noWrap/>
            <w:vAlign w:val="center"/>
            <w:hideMark/>
          </w:tcPr>
          <w:p w14:paraId="7BF27AAF"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90355</w:t>
            </w:r>
          </w:p>
        </w:tc>
        <w:tc>
          <w:tcPr>
            <w:tcW w:w="847" w:type="pct"/>
            <w:tcBorders>
              <w:top w:val="nil"/>
              <w:left w:val="nil"/>
              <w:bottom w:val="single" w:sz="8" w:space="0" w:color="auto"/>
              <w:right w:val="single" w:sz="8" w:space="0" w:color="auto"/>
            </w:tcBorders>
            <w:shd w:val="clear" w:color="auto" w:fill="auto"/>
            <w:noWrap/>
            <w:vAlign w:val="center"/>
            <w:hideMark/>
          </w:tcPr>
          <w:p w14:paraId="20598316"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21</w:t>
            </w:r>
          </w:p>
        </w:tc>
      </w:tr>
      <w:tr w:rsidR="000475A1" w:rsidRPr="000475A1" w14:paraId="467220F4" w14:textId="77777777" w:rsidTr="00DC6F0C">
        <w:trPr>
          <w:trHeight w:val="194"/>
        </w:trPr>
        <w:tc>
          <w:tcPr>
            <w:tcW w:w="304" w:type="pct"/>
            <w:tcBorders>
              <w:top w:val="nil"/>
              <w:left w:val="single" w:sz="8" w:space="0" w:color="auto"/>
              <w:bottom w:val="single" w:sz="8" w:space="0" w:color="auto"/>
              <w:right w:val="single" w:sz="8" w:space="0" w:color="auto"/>
            </w:tcBorders>
          </w:tcPr>
          <w:p w14:paraId="0CE91BAD"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29</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65D780DB"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Кулешова, д. 27</w:t>
            </w:r>
          </w:p>
        </w:tc>
        <w:tc>
          <w:tcPr>
            <w:tcW w:w="908" w:type="pct"/>
            <w:tcBorders>
              <w:top w:val="nil"/>
              <w:left w:val="nil"/>
              <w:bottom w:val="single" w:sz="8" w:space="0" w:color="auto"/>
              <w:right w:val="single" w:sz="8" w:space="0" w:color="auto"/>
            </w:tcBorders>
            <w:shd w:val="clear" w:color="auto" w:fill="auto"/>
            <w:noWrap/>
            <w:vAlign w:val="center"/>
            <w:hideMark/>
          </w:tcPr>
          <w:p w14:paraId="17773691"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AE006189</w:t>
            </w:r>
          </w:p>
        </w:tc>
        <w:tc>
          <w:tcPr>
            <w:tcW w:w="878" w:type="pct"/>
            <w:tcBorders>
              <w:top w:val="nil"/>
              <w:left w:val="nil"/>
              <w:bottom w:val="single" w:sz="8" w:space="0" w:color="auto"/>
              <w:right w:val="single" w:sz="8" w:space="0" w:color="auto"/>
            </w:tcBorders>
            <w:shd w:val="clear" w:color="auto" w:fill="auto"/>
            <w:noWrap/>
            <w:vAlign w:val="center"/>
            <w:hideMark/>
          </w:tcPr>
          <w:p w14:paraId="53750675"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6148</w:t>
            </w:r>
          </w:p>
        </w:tc>
        <w:tc>
          <w:tcPr>
            <w:tcW w:w="851" w:type="pct"/>
            <w:tcBorders>
              <w:top w:val="nil"/>
              <w:left w:val="nil"/>
              <w:bottom w:val="single" w:sz="8" w:space="0" w:color="auto"/>
              <w:right w:val="single" w:sz="8" w:space="0" w:color="auto"/>
            </w:tcBorders>
            <w:shd w:val="clear" w:color="auto" w:fill="auto"/>
            <w:noWrap/>
            <w:vAlign w:val="center"/>
            <w:hideMark/>
          </w:tcPr>
          <w:p w14:paraId="4B858FAB"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6170</w:t>
            </w:r>
          </w:p>
        </w:tc>
        <w:tc>
          <w:tcPr>
            <w:tcW w:w="847" w:type="pct"/>
            <w:tcBorders>
              <w:top w:val="nil"/>
              <w:left w:val="nil"/>
              <w:bottom w:val="single" w:sz="8" w:space="0" w:color="auto"/>
              <w:right w:val="single" w:sz="8" w:space="0" w:color="auto"/>
            </w:tcBorders>
            <w:shd w:val="clear" w:color="auto" w:fill="auto"/>
            <w:noWrap/>
            <w:vAlign w:val="center"/>
            <w:hideMark/>
          </w:tcPr>
          <w:p w14:paraId="5DE572CE"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22</w:t>
            </w:r>
          </w:p>
        </w:tc>
      </w:tr>
      <w:tr w:rsidR="000475A1" w:rsidRPr="000475A1" w14:paraId="2717DF5E" w14:textId="77777777" w:rsidTr="00DC6F0C">
        <w:trPr>
          <w:trHeight w:val="390"/>
        </w:trPr>
        <w:tc>
          <w:tcPr>
            <w:tcW w:w="304" w:type="pct"/>
            <w:tcBorders>
              <w:top w:val="nil"/>
              <w:left w:val="single" w:sz="8" w:space="0" w:color="auto"/>
              <w:bottom w:val="single" w:sz="8" w:space="0" w:color="auto"/>
              <w:right w:val="single" w:sz="8" w:space="0" w:color="auto"/>
            </w:tcBorders>
          </w:tcPr>
          <w:p w14:paraId="2366FB7F"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30</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40CAFC39"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Байкадамова, 14</w:t>
            </w:r>
          </w:p>
        </w:tc>
        <w:tc>
          <w:tcPr>
            <w:tcW w:w="908" w:type="pct"/>
            <w:tcBorders>
              <w:top w:val="nil"/>
              <w:left w:val="nil"/>
              <w:bottom w:val="single" w:sz="8" w:space="0" w:color="auto"/>
              <w:right w:val="single" w:sz="8" w:space="0" w:color="auto"/>
            </w:tcBorders>
            <w:shd w:val="clear" w:color="auto" w:fill="auto"/>
            <w:noWrap/>
            <w:vAlign w:val="center"/>
            <w:hideMark/>
          </w:tcPr>
          <w:p w14:paraId="463ADC51"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AE093029</w:t>
            </w:r>
          </w:p>
        </w:tc>
        <w:tc>
          <w:tcPr>
            <w:tcW w:w="878" w:type="pct"/>
            <w:tcBorders>
              <w:top w:val="nil"/>
              <w:left w:val="nil"/>
              <w:bottom w:val="single" w:sz="8" w:space="0" w:color="auto"/>
              <w:right w:val="single" w:sz="8" w:space="0" w:color="auto"/>
            </w:tcBorders>
            <w:shd w:val="clear" w:color="auto" w:fill="auto"/>
            <w:noWrap/>
            <w:vAlign w:val="center"/>
            <w:hideMark/>
          </w:tcPr>
          <w:p w14:paraId="5B22DF73"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30344</w:t>
            </w:r>
          </w:p>
        </w:tc>
        <w:tc>
          <w:tcPr>
            <w:tcW w:w="851" w:type="pct"/>
            <w:tcBorders>
              <w:top w:val="nil"/>
              <w:left w:val="nil"/>
              <w:bottom w:val="single" w:sz="8" w:space="0" w:color="auto"/>
              <w:right w:val="single" w:sz="8" w:space="0" w:color="auto"/>
            </w:tcBorders>
            <w:shd w:val="clear" w:color="auto" w:fill="auto"/>
            <w:noWrap/>
            <w:vAlign w:val="center"/>
            <w:hideMark/>
          </w:tcPr>
          <w:p w14:paraId="63E31851"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30376</w:t>
            </w:r>
          </w:p>
        </w:tc>
        <w:tc>
          <w:tcPr>
            <w:tcW w:w="847" w:type="pct"/>
            <w:tcBorders>
              <w:top w:val="nil"/>
              <w:left w:val="nil"/>
              <w:bottom w:val="single" w:sz="8" w:space="0" w:color="auto"/>
              <w:right w:val="single" w:sz="8" w:space="0" w:color="auto"/>
            </w:tcBorders>
            <w:shd w:val="clear" w:color="auto" w:fill="auto"/>
            <w:noWrap/>
            <w:vAlign w:val="center"/>
            <w:hideMark/>
          </w:tcPr>
          <w:p w14:paraId="1A28B797"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32</w:t>
            </w:r>
          </w:p>
        </w:tc>
      </w:tr>
      <w:tr w:rsidR="000475A1" w:rsidRPr="000475A1" w14:paraId="6E79F7EC" w14:textId="77777777" w:rsidTr="00DC6F0C">
        <w:trPr>
          <w:trHeight w:val="390"/>
        </w:trPr>
        <w:tc>
          <w:tcPr>
            <w:tcW w:w="304" w:type="pct"/>
            <w:tcBorders>
              <w:top w:val="nil"/>
              <w:left w:val="single" w:sz="8" w:space="0" w:color="auto"/>
              <w:bottom w:val="single" w:sz="8" w:space="0" w:color="auto"/>
              <w:right w:val="single" w:sz="8" w:space="0" w:color="auto"/>
            </w:tcBorders>
          </w:tcPr>
          <w:p w14:paraId="59E0E5E0"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31</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23DF9C37"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Байкадамова, 15</w:t>
            </w:r>
          </w:p>
        </w:tc>
        <w:tc>
          <w:tcPr>
            <w:tcW w:w="908" w:type="pct"/>
            <w:tcBorders>
              <w:top w:val="nil"/>
              <w:left w:val="nil"/>
              <w:bottom w:val="single" w:sz="8" w:space="0" w:color="auto"/>
              <w:right w:val="single" w:sz="8" w:space="0" w:color="auto"/>
            </w:tcBorders>
            <w:shd w:val="clear" w:color="auto" w:fill="auto"/>
            <w:noWrap/>
            <w:vAlign w:val="center"/>
            <w:hideMark/>
          </w:tcPr>
          <w:p w14:paraId="5478BBA7"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AA113985</w:t>
            </w:r>
          </w:p>
        </w:tc>
        <w:tc>
          <w:tcPr>
            <w:tcW w:w="878" w:type="pct"/>
            <w:tcBorders>
              <w:top w:val="nil"/>
              <w:left w:val="nil"/>
              <w:bottom w:val="single" w:sz="8" w:space="0" w:color="auto"/>
              <w:right w:val="single" w:sz="8" w:space="0" w:color="auto"/>
            </w:tcBorders>
            <w:shd w:val="clear" w:color="auto" w:fill="auto"/>
            <w:noWrap/>
            <w:vAlign w:val="center"/>
            <w:hideMark/>
          </w:tcPr>
          <w:p w14:paraId="36C3CF0F"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55046</w:t>
            </w:r>
          </w:p>
        </w:tc>
        <w:tc>
          <w:tcPr>
            <w:tcW w:w="851" w:type="pct"/>
            <w:tcBorders>
              <w:top w:val="nil"/>
              <w:left w:val="nil"/>
              <w:bottom w:val="single" w:sz="8" w:space="0" w:color="auto"/>
              <w:right w:val="single" w:sz="8" w:space="0" w:color="auto"/>
            </w:tcBorders>
            <w:shd w:val="clear" w:color="auto" w:fill="auto"/>
            <w:noWrap/>
            <w:vAlign w:val="center"/>
            <w:hideMark/>
          </w:tcPr>
          <w:p w14:paraId="10EB40AD"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55092</w:t>
            </w:r>
          </w:p>
        </w:tc>
        <w:tc>
          <w:tcPr>
            <w:tcW w:w="847" w:type="pct"/>
            <w:tcBorders>
              <w:top w:val="nil"/>
              <w:left w:val="nil"/>
              <w:bottom w:val="single" w:sz="8" w:space="0" w:color="auto"/>
              <w:right w:val="single" w:sz="8" w:space="0" w:color="auto"/>
            </w:tcBorders>
            <w:shd w:val="clear" w:color="auto" w:fill="auto"/>
            <w:noWrap/>
            <w:vAlign w:val="center"/>
            <w:hideMark/>
          </w:tcPr>
          <w:p w14:paraId="2C1CF89A"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46</w:t>
            </w:r>
          </w:p>
        </w:tc>
      </w:tr>
      <w:tr w:rsidR="000475A1" w:rsidRPr="000475A1" w14:paraId="314DFA07" w14:textId="77777777" w:rsidTr="00DC6F0C">
        <w:trPr>
          <w:trHeight w:val="390"/>
        </w:trPr>
        <w:tc>
          <w:tcPr>
            <w:tcW w:w="304" w:type="pct"/>
            <w:tcBorders>
              <w:top w:val="nil"/>
              <w:left w:val="single" w:sz="8" w:space="0" w:color="auto"/>
              <w:bottom w:val="single" w:sz="8" w:space="0" w:color="auto"/>
              <w:right w:val="single" w:sz="8" w:space="0" w:color="auto"/>
            </w:tcBorders>
          </w:tcPr>
          <w:p w14:paraId="5828F99E"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32</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36FCF6FE"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Байкадамова, 18/1</w:t>
            </w:r>
          </w:p>
        </w:tc>
        <w:tc>
          <w:tcPr>
            <w:tcW w:w="908" w:type="pct"/>
            <w:tcBorders>
              <w:top w:val="nil"/>
              <w:left w:val="nil"/>
              <w:bottom w:val="single" w:sz="8" w:space="0" w:color="auto"/>
              <w:right w:val="single" w:sz="8" w:space="0" w:color="auto"/>
            </w:tcBorders>
            <w:shd w:val="clear" w:color="auto" w:fill="auto"/>
            <w:noWrap/>
            <w:vAlign w:val="center"/>
            <w:hideMark/>
          </w:tcPr>
          <w:p w14:paraId="219C4AE3"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AA128137</w:t>
            </w:r>
          </w:p>
        </w:tc>
        <w:tc>
          <w:tcPr>
            <w:tcW w:w="878" w:type="pct"/>
            <w:tcBorders>
              <w:top w:val="nil"/>
              <w:left w:val="nil"/>
              <w:bottom w:val="single" w:sz="8" w:space="0" w:color="auto"/>
              <w:right w:val="single" w:sz="8" w:space="0" w:color="auto"/>
            </w:tcBorders>
            <w:shd w:val="clear" w:color="auto" w:fill="auto"/>
            <w:noWrap/>
            <w:vAlign w:val="center"/>
            <w:hideMark/>
          </w:tcPr>
          <w:p w14:paraId="03F1AD6D"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7694</w:t>
            </w:r>
          </w:p>
        </w:tc>
        <w:tc>
          <w:tcPr>
            <w:tcW w:w="851" w:type="pct"/>
            <w:tcBorders>
              <w:top w:val="nil"/>
              <w:left w:val="nil"/>
              <w:bottom w:val="single" w:sz="8" w:space="0" w:color="auto"/>
              <w:right w:val="single" w:sz="8" w:space="0" w:color="auto"/>
            </w:tcBorders>
            <w:shd w:val="clear" w:color="auto" w:fill="auto"/>
            <w:noWrap/>
            <w:vAlign w:val="center"/>
            <w:hideMark/>
          </w:tcPr>
          <w:p w14:paraId="6996E298"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7715</w:t>
            </w:r>
          </w:p>
        </w:tc>
        <w:tc>
          <w:tcPr>
            <w:tcW w:w="847" w:type="pct"/>
            <w:tcBorders>
              <w:top w:val="nil"/>
              <w:left w:val="nil"/>
              <w:bottom w:val="single" w:sz="8" w:space="0" w:color="auto"/>
              <w:right w:val="single" w:sz="8" w:space="0" w:color="auto"/>
            </w:tcBorders>
            <w:shd w:val="clear" w:color="auto" w:fill="auto"/>
            <w:noWrap/>
            <w:vAlign w:val="center"/>
            <w:hideMark/>
          </w:tcPr>
          <w:p w14:paraId="5C7FE3AB"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21</w:t>
            </w:r>
          </w:p>
        </w:tc>
      </w:tr>
      <w:tr w:rsidR="000475A1" w:rsidRPr="000475A1" w14:paraId="4E199748" w14:textId="77777777" w:rsidTr="00DC6F0C">
        <w:trPr>
          <w:trHeight w:val="390"/>
        </w:trPr>
        <w:tc>
          <w:tcPr>
            <w:tcW w:w="304" w:type="pct"/>
            <w:tcBorders>
              <w:top w:val="nil"/>
              <w:left w:val="single" w:sz="8" w:space="0" w:color="auto"/>
              <w:bottom w:val="single" w:sz="8" w:space="0" w:color="auto"/>
              <w:right w:val="single" w:sz="8" w:space="0" w:color="auto"/>
            </w:tcBorders>
          </w:tcPr>
          <w:p w14:paraId="177DAF65"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lastRenderedPageBreak/>
              <w:t>33</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4BBE68CB"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Байкадамова, 20/4</w:t>
            </w:r>
          </w:p>
        </w:tc>
        <w:tc>
          <w:tcPr>
            <w:tcW w:w="908" w:type="pct"/>
            <w:tcBorders>
              <w:top w:val="nil"/>
              <w:left w:val="nil"/>
              <w:bottom w:val="single" w:sz="8" w:space="0" w:color="auto"/>
              <w:right w:val="single" w:sz="8" w:space="0" w:color="auto"/>
            </w:tcBorders>
            <w:shd w:val="clear" w:color="auto" w:fill="auto"/>
            <w:noWrap/>
            <w:vAlign w:val="center"/>
            <w:hideMark/>
          </w:tcPr>
          <w:p w14:paraId="62C708F0"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AA418179</w:t>
            </w:r>
          </w:p>
        </w:tc>
        <w:tc>
          <w:tcPr>
            <w:tcW w:w="878" w:type="pct"/>
            <w:tcBorders>
              <w:top w:val="nil"/>
              <w:left w:val="nil"/>
              <w:bottom w:val="single" w:sz="8" w:space="0" w:color="auto"/>
              <w:right w:val="single" w:sz="8" w:space="0" w:color="auto"/>
            </w:tcBorders>
            <w:shd w:val="clear" w:color="auto" w:fill="auto"/>
            <w:noWrap/>
            <w:vAlign w:val="center"/>
            <w:hideMark/>
          </w:tcPr>
          <w:p w14:paraId="08AECD30"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16482</w:t>
            </w:r>
          </w:p>
        </w:tc>
        <w:tc>
          <w:tcPr>
            <w:tcW w:w="851" w:type="pct"/>
            <w:tcBorders>
              <w:top w:val="nil"/>
              <w:left w:val="nil"/>
              <w:bottom w:val="single" w:sz="8" w:space="0" w:color="auto"/>
              <w:right w:val="single" w:sz="8" w:space="0" w:color="auto"/>
            </w:tcBorders>
            <w:shd w:val="clear" w:color="auto" w:fill="auto"/>
            <w:noWrap/>
            <w:vAlign w:val="center"/>
            <w:hideMark/>
          </w:tcPr>
          <w:p w14:paraId="3502506D"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16504</w:t>
            </w:r>
          </w:p>
        </w:tc>
        <w:tc>
          <w:tcPr>
            <w:tcW w:w="847" w:type="pct"/>
            <w:tcBorders>
              <w:top w:val="nil"/>
              <w:left w:val="nil"/>
              <w:bottom w:val="single" w:sz="8" w:space="0" w:color="auto"/>
              <w:right w:val="single" w:sz="8" w:space="0" w:color="auto"/>
            </w:tcBorders>
            <w:shd w:val="clear" w:color="auto" w:fill="auto"/>
            <w:noWrap/>
            <w:vAlign w:val="center"/>
            <w:hideMark/>
          </w:tcPr>
          <w:p w14:paraId="34D442F6"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22</w:t>
            </w:r>
          </w:p>
        </w:tc>
      </w:tr>
      <w:tr w:rsidR="000475A1" w:rsidRPr="000475A1" w14:paraId="540B5A5C" w14:textId="77777777" w:rsidTr="00DC6F0C">
        <w:trPr>
          <w:trHeight w:val="390"/>
        </w:trPr>
        <w:tc>
          <w:tcPr>
            <w:tcW w:w="304" w:type="pct"/>
            <w:tcBorders>
              <w:top w:val="nil"/>
              <w:left w:val="single" w:sz="8" w:space="0" w:color="auto"/>
              <w:bottom w:val="single" w:sz="8" w:space="0" w:color="auto"/>
              <w:right w:val="single" w:sz="8" w:space="0" w:color="auto"/>
            </w:tcBorders>
          </w:tcPr>
          <w:p w14:paraId="46CD7CAC"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34</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5434B251"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Розыбакиева, 274</w:t>
            </w:r>
          </w:p>
        </w:tc>
        <w:tc>
          <w:tcPr>
            <w:tcW w:w="908" w:type="pct"/>
            <w:tcBorders>
              <w:top w:val="nil"/>
              <w:left w:val="nil"/>
              <w:bottom w:val="single" w:sz="8" w:space="0" w:color="auto"/>
              <w:right w:val="single" w:sz="8" w:space="0" w:color="auto"/>
            </w:tcBorders>
            <w:shd w:val="clear" w:color="auto" w:fill="auto"/>
            <w:noWrap/>
            <w:vAlign w:val="center"/>
            <w:hideMark/>
          </w:tcPr>
          <w:p w14:paraId="04A9B37B"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AA819655</w:t>
            </w:r>
          </w:p>
        </w:tc>
        <w:tc>
          <w:tcPr>
            <w:tcW w:w="878" w:type="pct"/>
            <w:tcBorders>
              <w:top w:val="nil"/>
              <w:left w:val="nil"/>
              <w:bottom w:val="single" w:sz="8" w:space="0" w:color="auto"/>
              <w:right w:val="single" w:sz="8" w:space="0" w:color="auto"/>
            </w:tcBorders>
            <w:shd w:val="clear" w:color="auto" w:fill="auto"/>
            <w:noWrap/>
            <w:vAlign w:val="center"/>
            <w:hideMark/>
          </w:tcPr>
          <w:p w14:paraId="7D57384B"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10611</w:t>
            </w:r>
          </w:p>
        </w:tc>
        <w:tc>
          <w:tcPr>
            <w:tcW w:w="851" w:type="pct"/>
            <w:tcBorders>
              <w:top w:val="nil"/>
              <w:left w:val="nil"/>
              <w:bottom w:val="single" w:sz="8" w:space="0" w:color="auto"/>
              <w:right w:val="single" w:sz="8" w:space="0" w:color="auto"/>
            </w:tcBorders>
            <w:shd w:val="clear" w:color="auto" w:fill="auto"/>
            <w:noWrap/>
            <w:vAlign w:val="center"/>
            <w:hideMark/>
          </w:tcPr>
          <w:p w14:paraId="16178172"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10632</w:t>
            </w:r>
          </w:p>
        </w:tc>
        <w:tc>
          <w:tcPr>
            <w:tcW w:w="847" w:type="pct"/>
            <w:tcBorders>
              <w:top w:val="nil"/>
              <w:left w:val="nil"/>
              <w:bottom w:val="single" w:sz="8" w:space="0" w:color="auto"/>
              <w:right w:val="single" w:sz="8" w:space="0" w:color="auto"/>
            </w:tcBorders>
            <w:shd w:val="clear" w:color="auto" w:fill="auto"/>
            <w:noWrap/>
            <w:vAlign w:val="center"/>
            <w:hideMark/>
          </w:tcPr>
          <w:p w14:paraId="1ECDB0FB"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21</w:t>
            </w:r>
          </w:p>
        </w:tc>
      </w:tr>
      <w:tr w:rsidR="000475A1" w:rsidRPr="000475A1" w14:paraId="329DA319" w14:textId="77777777" w:rsidTr="00DC6F0C">
        <w:trPr>
          <w:trHeight w:val="390"/>
        </w:trPr>
        <w:tc>
          <w:tcPr>
            <w:tcW w:w="304" w:type="pct"/>
            <w:tcBorders>
              <w:top w:val="nil"/>
              <w:left w:val="single" w:sz="8" w:space="0" w:color="auto"/>
              <w:bottom w:val="single" w:sz="8" w:space="0" w:color="auto"/>
              <w:right w:val="single" w:sz="8" w:space="0" w:color="auto"/>
            </w:tcBorders>
          </w:tcPr>
          <w:p w14:paraId="529658B5"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35</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6CD5F70F"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 xml:space="preserve">Розыбакиева, 278 </w:t>
            </w:r>
          </w:p>
        </w:tc>
        <w:tc>
          <w:tcPr>
            <w:tcW w:w="908" w:type="pct"/>
            <w:tcBorders>
              <w:top w:val="nil"/>
              <w:left w:val="nil"/>
              <w:bottom w:val="single" w:sz="8" w:space="0" w:color="auto"/>
              <w:right w:val="single" w:sz="8" w:space="0" w:color="auto"/>
            </w:tcBorders>
            <w:shd w:val="clear" w:color="auto" w:fill="auto"/>
            <w:noWrap/>
            <w:vAlign w:val="center"/>
            <w:hideMark/>
          </w:tcPr>
          <w:p w14:paraId="6773FC73"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895834</w:t>
            </w:r>
          </w:p>
        </w:tc>
        <w:tc>
          <w:tcPr>
            <w:tcW w:w="878" w:type="pct"/>
            <w:tcBorders>
              <w:top w:val="nil"/>
              <w:left w:val="nil"/>
              <w:bottom w:val="single" w:sz="8" w:space="0" w:color="auto"/>
              <w:right w:val="single" w:sz="8" w:space="0" w:color="auto"/>
            </w:tcBorders>
            <w:shd w:val="clear" w:color="auto" w:fill="auto"/>
            <w:noWrap/>
            <w:vAlign w:val="center"/>
            <w:hideMark/>
          </w:tcPr>
          <w:p w14:paraId="67A8A74F"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13624</w:t>
            </w:r>
          </w:p>
        </w:tc>
        <w:tc>
          <w:tcPr>
            <w:tcW w:w="851" w:type="pct"/>
            <w:tcBorders>
              <w:top w:val="nil"/>
              <w:left w:val="nil"/>
              <w:bottom w:val="single" w:sz="8" w:space="0" w:color="auto"/>
              <w:right w:val="single" w:sz="8" w:space="0" w:color="auto"/>
            </w:tcBorders>
            <w:shd w:val="clear" w:color="auto" w:fill="auto"/>
            <w:noWrap/>
            <w:vAlign w:val="center"/>
            <w:hideMark/>
          </w:tcPr>
          <w:p w14:paraId="4C27723E"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13646</w:t>
            </w:r>
          </w:p>
        </w:tc>
        <w:tc>
          <w:tcPr>
            <w:tcW w:w="847" w:type="pct"/>
            <w:tcBorders>
              <w:top w:val="nil"/>
              <w:left w:val="nil"/>
              <w:bottom w:val="single" w:sz="8" w:space="0" w:color="auto"/>
              <w:right w:val="single" w:sz="8" w:space="0" w:color="auto"/>
            </w:tcBorders>
            <w:shd w:val="clear" w:color="auto" w:fill="auto"/>
            <w:noWrap/>
            <w:vAlign w:val="center"/>
            <w:hideMark/>
          </w:tcPr>
          <w:p w14:paraId="2056879F"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22</w:t>
            </w:r>
          </w:p>
        </w:tc>
      </w:tr>
      <w:tr w:rsidR="000475A1" w:rsidRPr="000475A1" w14:paraId="7D44FB41" w14:textId="77777777" w:rsidTr="00DC6F0C">
        <w:trPr>
          <w:trHeight w:val="390"/>
        </w:trPr>
        <w:tc>
          <w:tcPr>
            <w:tcW w:w="304" w:type="pct"/>
            <w:tcBorders>
              <w:top w:val="nil"/>
              <w:left w:val="single" w:sz="8" w:space="0" w:color="auto"/>
              <w:bottom w:val="single" w:sz="8" w:space="0" w:color="auto"/>
              <w:right w:val="single" w:sz="8" w:space="0" w:color="auto"/>
            </w:tcBorders>
          </w:tcPr>
          <w:p w14:paraId="6486C2BB"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36</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20E9792B"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Розыбакиева, 280</w:t>
            </w:r>
          </w:p>
        </w:tc>
        <w:tc>
          <w:tcPr>
            <w:tcW w:w="908" w:type="pct"/>
            <w:tcBorders>
              <w:top w:val="nil"/>
              <w:left w:val="nil"/>
              <w:bottom w:val="single" w:sz="8" w:space="0" w:color="auto"/>
              <w:right w:val="single" w:sz="8" w:space="0" w:color="auto"/>
            </w:tcBorders>
            <w:shd w:val="clear" w:color="auto" w:fill="auto"/>
            <w:noWrap/>
            <w:vAlign w:val="center"/>
            <w:hideMark/>
          </w:tcPr>
          <w:p w14:paraId="37DA3C6A"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AA619188</w:t>
            </w:r>
          </w:p>
        </w:tc>
        <w:tc>
          <w:tcPr>
            <w:tcW w:w="878" w:type="pct"/>
            <w:tcBorders>
              <w:top w:val="nil"/>
              <w:left w:val="nil"/>
              <w:bottom w:val="single" w:sz="8" w:space="0" w:color="auto"/>
              <w:right w:val="single" w:sz="8" w:space="0" w:color="auto"/>
            </w:tcBorders>
            <w:shd w:val="clear" w:color="auto" w:fill="auto"/>
            <w:noWrap/>
            <w:vAlign w:val="center"/>
            <w:hideMark/>
          </w:tcPr>
          <w:p w14:paraId="4A4C8786"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601</w:t>
            </w:r>
          </w:p>
        </w:tc>
        <w:tc>
          <w:tcPr>
            <w:tcW w:w="851" w:type="pct"/>
            <w:tcBorders>
              <w:top w:val="nil"/>
              <w:left w:val="nil"/>
              <w:bottom w:val="single" w:sz="8" w:space="0" w:color="auto"/>
              <w:right w:val="single" w:sz="8" w:space="0" w:color="auto"/>
            </w:tcBorders>
            <w:shd w:val="clear" w:color="auto" w:fill="auto"/>
            <w:noWrap/>
            <w:vAlign w:val="center"/>
            <w:hideMark/>
          </w:tcPr>
          <w:p w14:paraId="74F7F16C"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643</w:t>
            </w:r>
          </w:p>
        </w:tc>
        <w:tc>
          <w:tcPr>
            <w:tcW w:w="847" w:type="pct"/>
            <w:tcBorders>
              <w:top w:val="nil"/>
              <w:left w:val="nil"/>
              <w:bottom w:val="single" w:sz="8" w:space="0" w:color="auto"/>
              <w:right w:val="single" w:sz="8" w:space="0" w:color="auto"/>
            </w:tcBorders>
            <w:shd w:val="clear" w:color="auto" w:fill="auto"/>
            <w:noWrap/>
            <w:vAlign w:val="center"/>
            <w:hideMark/>
          </w:tcPr>
          <w:p w14:paraId="66F5C2F4"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42</w:t>
            </w:r>
          </w:p>
        </w:tc>
      </w:tr>
      <w:tr w:rsidR="000475A1" w:rsidRPr="000475A1" w14:paraId="0702BF03" w14:textId="77777777" w:rsidTr="00DC6F0C">
        <w:trPr>
          <w:trHeight w:val="390"/>
        </w:trPr>
        <w:tc>
          <w:tcPr>
            <w:tcW w:w="304" w:type="pct"/>
            <w:tcBorders>
              <w:top w:val="nil"/>
              <w:left w:val="single" w:sz="8" w:space="0" w:color="auto"/>
              <w:bottom w:val="single" w:sz="8" w:space="0" w:color="auto"/>
              <w:right w:val="single" w:sz="8" w:space="0" w:color="auto"/>
            </w:tcBorders>
          </w:tcPr>
          <w:p w14:paraId="5A67ED0A"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37</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5FFD7F5C"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Розыбакиева, 282</w:t>
            </w:r>
          </w:p>
        </w:tc>
        <w:tc>
          <w:tcPr>
            <w:tcW w:w="908" w:type="pct"/>
            <w:tcBorders>
              <w:top w:val="nil"/>
              <w:left w:val="nil"/>
              <w:bottom w:val="single" w:sz="8" w:space="0" w:color="auto"/>
              <w:right w:val="single" w:sz="8" w:space="0" w:color="auto"/>
            </w:tcBorders>
            <w:shd w:val="clear" w:color="auto" w:fill="auto"/>
            <w:noWrap/>
            <w:vAlign w:val="center"/>
            <w:hideMark/>
          </w:tcPr>
          <w:p w14:paraId="1B0BC763"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AA570013</w:t>
            </w:r>
          </w:p>
        </w:tc>
        <w:tc>
          <w:tcPr>
            <w:tcW w:w="878" w:type="pct"/>
            <w:tcBorders>
              <w:top w:val="nil"/>
              <w:left w:val="nil"/>
              <w:bottom w:val="single" w:sz="8" w:space="0" w:color="auto"/>
              <w:right w:val="single" w:sz="8" w:space="0" w:color="auto"/>
            </w:tcBorders>
            <w:shd w:val="clear" w:color="auto" w:fill="auto"/>
            <w:noWrap/>
            <w:vAlign w:val="center"/>
            <w:hideMark/>
          </w:tcPr>
          <w:p w14:paraId="2DECE813"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18624</w:t>
            </w:r>
          </w:p>
        </w:tc>
        <w:tc>
          <w:tcPr>
            <w:tcW w:w="851" w:type="pct"/>
            <w:tcBorders>
              <w:top w:val="nil"/>
              <w:left w:val="nil"/>
              <w:bottom w:val="single" w:sz="8" w:space="0" w:color="auto"/>
              <w:right w:val="single" w:sz="8" w:space="0" w:color="auto"/>
            </w:tcBorders>
            <w:shd w:val="clear" w:color="auto" w:fill="auto"/>
            <w:noWrap/>
            <w:vAlign w:val="center"/>
            <w:hideMark/>
          </w:tcPr>
          <w:p w14:paraId="748FE2D6"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18645</w:t>
            </w:r>
          </w:p>
        </w:tc>
        <w:tc>
          <w:tcPr>
            <w:tcW w:w="847" w:type="pct"/>
            <w:tcBorders>
              <w:top w:val="nil"/>
              <w:left w:val="nil"/>
              <w:bottom w:val="single" w:sz="8" w:space="0" w:color="auto"/>
              <w:right w:val="single" w:sz="8" w:space="0" w:color="auto"/>
            </w:tcBorders>
            <w:shd w:val="clear" w:color="auto" w:fill="auto"/>
            <w:noWrap/>
            <w:vAlign w:val="center"/>
            <w:hideMark/>
          </w:tcPr>
          <w:p w14:paraId="4EFE25F3"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21</w:t>
            </w:r>
          </w:p>
        </w:tc>
      </w:tr>
      <w:tr w:rsidR="000475A1" w:rsidRPr="000475A1" w14:paraId="4268DE9B" w14:textId="77777777" w:rsidTr="00DC6F0C">
        <w:trPr>
          <w:trHeight w:val="390"/>
        </w:trPr>
        <w:tc>
          <w:tcPr>
            <w:tcW w:w="304" w:type="pct"/>
            <w:tcBorders>
              <w:top w:val="nil"/>
              <w:left w:val="single" w:sz="8" w:space="0" w:color="auto"/>
              <w:bottom w:val="single" w:sz="8" w:space="0" w:color="auto"/>
              <w:right w:val="single" w:sz="8" w:space="0" w:color="auto"/>
            </w:tcBorders>
          </w:tcPr>
          <w:p w14:paraId="0F668081"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38</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6A5C80FE"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Розыбакиева, 284</w:t>
            </w:r>
          </w:p>
        </w:tc>
        <w:tc>
          <w:tcPr>
            <w:tcW w:w="908" w:type="pct"/>
            <w:tcBorders>
              <w:top w:val="nil"/>
              <w:left w:val="nil"/>
              <w:bottom w:val="single" w:sz="8" w:space="0" w:color="auto"/>
              <w:right w:val="single" w:sz="8" w:space="0" w:color="auto"/>
            </w:tcBorders>
            <w:shd w:val="clear" w:color="auto" w:fill="auto"/>
            <w:noWrap/>
            <w:vAlign w:val="center"/>
            <w:hideMark/>
          </w:tcPr>
          <w:p w14:paraId="79CD8FF3"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AA770220</w:t>
            </w:r>
          </w:p>
        </w:tc>
        <w:tc>
          <w:tcPr>
            <w:tcW w:w="878" w:type="pct"/>
            <w:tcBorders>
              <w:top w:val="nil"/>
              <w:left w:val="nil"/>
              <w:bottom w:val="single" w:sz="8" w:space="0" w:color="auto"/>
              <w:right w:val="single" w:sz="8" w:space="0" w:color="auto"/>
            </w:tcBorders>
            <w:shd w:val="clear" w:color="auto" w:fill="auto"/>
            <w:noWrap/>
            <w:vAlign w:val="center"/>
            <w:hideMark/>
          </w:tcPr>
          <w:p w14:paraId="5E184AE5"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9933</w:t>
            </w:r>
          </w:p>
        </w:tc>
        <w:tc>
          <w:tcPr>
            <w:tcW w:w="851" w:type="pct"/>
            <w:tcBorders>
              <w:top w:val="nil"/>
              <w:left w:val="nil"/>
              <w:bottom w:val="single" w:sz="8" w:space="0" w:color="auto"/>
              <w:right w:val="single" w:sz="8" w:space="0" w:color="auto"/>
            </w:tcBorders>
            <w:shd w:val="clear" w:color="auto" w:fill="auto"/>
            <w:noWrap/>
            <w:vAlign w:val="center"/>
            <w:hideMark/>
          </w:tcPr>
          <w:p w14:paraId="64FE2980"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9955</w:t>
            </w:r>
          </w:p>
        </w:tc>
        <w:tc>
          <w:tcPr>
            <w:tcW w:w="847" w:type="pct"/>
            <w:tcBorders>
              <w:top w:val="nil"/>
              <w:left w:val="nil"/>
              <w:bottom w:val="single" w:sz="8" w:space="0" w:color="auto"/>
              <w:right w:val="single" w:sz="8" w:space="0" w:color="auto"/>
            </w:tcBorders>
            <w:shd w:val="clear" w:color="auto" w:fill="auto"/>
            <w:noWrap/>
            <w:vAlign w:val="center"/>
            <w:hideMark/>
          </w:tcPr>
          <w:p w14:paraId="058B0C70"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22</w:t>
            </w:r>
          </w:p>
        </w:tc>
      </w:tr>
      <w:tr w:rsidR="000475A1" w:rsidRPr="000475A1" w14:paraId="2D82F63D" w14:textId="77777777" w:rsidTr="00DC6F0C">
        <w:trPr>
          <w:trHeight w:val="390"/>
        </w:trPr>
        <w:tc>
          <w:tcPr>
            <w:tcW w:w="304" w:type="pct"/>
            <w:tcBorders>
              <w:top w:val="nil"/>
              <w:left w:val="single" w:sz="8" w:space="0" w:color="auto"/>
              <w:bottom w:val="single" w:sz="8" w:space="0" w:color="auto"/>
              <w:right w:val="single" w:sz="8" w:space="0" w:color="auto"/>
            </w:tcBorders>
          </w:tcPr>
          <w:p w14:paraId="4C30C9CF"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39</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06BADA74"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Розыбакиева, 282/1</w:t>
            </w:r>
          </w:p>
        </w:tc>
        <w:tc>
          <w:tcPr>
            <w:tcW w:w="908" w:type="pct"/>
            <w:tcBorders>
              <w:top w:val="nil"/>
              <w:left w:val="nil"/>
              <w:bottom w:val="single" w:sz="8" w:space="0" w:color="auto"/>
              <w:right w:val="single" w:sz="8" w:space="0" w:color="auto"/>
            </w:tcBorders>
            <w:shd w:val="clear" w:color="auto" w:fill="auto"/>
            <w:noWrap/>
            <w:vAlign w:val="center"/>
            <w:hideMark/>
          </w:tcPr>
          <w:p w14:paraId="495B35DC"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AA874996</w:t>
            </w:r>
          </w:p>
        </w:tc>
        <w:tc>
          <w:tcPr>
            <w:tcW w:w="878" w:type="pct"/>
            <w:tcBorders>
              <w:top w:val="nil"/>
              <w:left w:val="nil"/>
              <w:bottom w:val="single" w:sz="8" w:space="0" w:color="auto"/>
              <w:right w:val="single" w:sz="8" w:space="0" w:color="auto"/>
            </w:tcBorders>
            <w:shd w:val="clear" w:color="auto" w:fill="auto"/>
            <w:noWrap/>
            <w:vAlign w:val="center"/>
            <w:hideMark/>
          </w:tcPr>
          <w:p w14:paraId="4B2E08B8"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9648</w:t>
            </w:r>
          </w:p>
        </w:tc>
        <w:tc>
          <w:tcPr>
            <w:tcW w:w="851" w:type="pct"/>
            <w:tcBorders>
              <w:top w:val="nil"/>
              <w:left w:val="nil"/>
              <w:bottom w:val="single" w:sz="8" w:space="0" w:color="auto"/>
              <w:right w:val="single" w:sz="8" w:space="0" w:color="auto"/>
            </w:tcBorders>
            <w:shd w:val="clear" w:color="auto" w:fill="auto"/>
            <w:noWrap/>
            <w:vAlign w:val="center"/>
            <w:hideMark/>
          </w:tcPr>
          <w:p w14:paraId="401165D7"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9669</w:t>
            </w:r>
          </w:p>
        </w:tc>
        <w:tc>
          <w:tcPr>
            <w:tcW w:w="847" w:type="pct"/>
            <w:tcBorders>
              <w:top w:val="nil"/>
              <w:left w:val="nil"/>
              <w:bottom w:val="single" w:sz="8" w:space="0" w:color="auto"/>
              <w:right w:val="single" w:sz="8" w:space="0" w:color="auto"/>
            </w:tcBorders>
            <w:shd w:val="clear" w:color="auto" w:fill="auto"/>
            <w:noWrap/>
            <w:vAlign w:val="center"/>
            <w:hideMark/>
          </w:tcPr>
          <w:p w14:paraId="767CD1A1"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21</w:t>
            </w:r>
          </w:p>
        </w:tc>
      </w:tr>
      <w:tr w:rsidR="000475A1" w:rsidRPr="000475A1" w14:paraId="6868FF4D" w14:textId="77777777" w:rsidTr="00DC6F0C">
        <w:trPr>
          <w:trHeight w:val="390"/>
        </w:trPr>
        <w:tc>
          <w:tcPr>
            <w:tcW w:w="304" w:type="pct"/>
            <w:tcBorders>
              <w:top w:val="nil"/>
              <w:left w:val="single" w:sz="8" w:space="0" w:color="auto"/>
              <w:bottom w:val="single" w:sz="8" w:space="0" w:color="auto"/>
              <w:right w:val="single" w:sz="8" w:space="0" w:color="auto"/>
            </w:tcBorders>
          </w:tcPr>
          <w:p w14:paraId="142D599B"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40</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2AD341D0"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Березовского, 15</w:t>
            </w:r>
          </w:p>
        </w:tc>
        <w:tc>
          <w:tcPr>
            <w:tcW w:w="908" w:type="pct"/>
            <w:tcBorders>
              <w:top w:val="nil"/>
              <w:left w:val="nil"/>
              <w:bottom w:val="single" w:sz="8" w:space="0" w:color="auto"/>
              <w:right w:val="single" w:sz="8" w:space="0" w:color="auto"/>
            </w:tcBorders>
            <w:shd w:val="clear" w:color="auto" w:fill="auto"/>
            <w:noWrap/>
            <w:vAlign w:val="center"/>
            <w:hideMark/>
          </w:tcPr>
          <w:p w14:paraId="05908C60"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AA532621</w:t>
            </w:r>
          </w:p>
        </w:tc>
        <w:tc>
          <w:tcPr>
            <w:tcW w:w="878" w:type="pct"/>
            <w:tcBorders>
              <w:top w:val="nil"/>
              <w:left w:val="nil"/>
              <w:bottom w:val="single" w:sz="8" w:space="0" w:color="auto"/>
              <w:right w:val="single" w:sz="8" w:space="0" w:color="auto"/>
            </w:tcBorders>
            <w:shd w:val="clear" w:color="auto" w:fill="auto"/>
            <w:noWrap/>
            <w:vAlign w:val="center"/>
            <w:hideMark/>
          </w:tcPr>
          <w:p w14:paraId="1566011D"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20601</w:t>
            </w:r>
          </w:p>
        </w:tc>
        <w:tc>
          <w:tcPr>
            <w:tcW w:w="851" w:type="pct"/>
            <w:tcBorders>
              <w:top w:val="nil"/>
              <w:left w:val="nil"/>
              <w:bottom w:val="single" w:sz="8" w:space="0" w:color="auto"/>
              <w:right w:val="single" w:sz="8" w:space="0" w:color="auto"/>
            </w:tcBorders>
            <w:shd w:val="clear" w:color="auto" w:fill="auto"/>
            <w:noWrap/>
            <w:vAlign w:val="center"/>
            <w:hideMark/>
          </w:tcPr>
          <w:p w14:paraId="05457EE5"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20625</w:t>
            </w:r>
          </w:p>
        </w:tc>
        <w:tc>
          <w:tcPr>
            <w:tcW w:w="847" w:type="pct"/>
            <w:tcBorders>
              <w:top w:val="nil"/>
              <w:left w:val="nil"/>
              <w:bottom w:val="single" w:sz="8" w:space="0" w:color="auto"/>
              <w:right w:val="single" w:sz="8" w:space="0" w:color="auto"/>
            </w:tcBorders>
            <w:shd w:val="clear" w:color="auto" w:fill="auto"/>
            <w:noWrap/>
            <w:vAlign w:val="center"/>
            <w:hideMark/>
          </w:tcPr>
          <w:p w14:paraId="5621C3FF"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24</w:t>
            </w:r>
          </w:p>
        </w:tc>
      </w:tr>
      <w:tr w:rsidR="000475A1" w:rsidRPr="000475A1" w14:paraId="3CBBE7B9" w14:textId="77777777" w:rsidTr="00DC6F0C">
        <w:trPr>
          <w:trHeight w:val="390"/>
        </w:trPr>
        <w:tc>
          <w:tcPr>
            <w:tcW w:w="304" w:type="pct"/>
            <w:tcBorders>
              <w:top w:val="nil"/>
              <w:left w:val="single" w:sz="8" w:space="0" w:color="auto"/>
              <w:bottom w:val="single" w:sz="8" w:space="0" w:color="auto"/>
              <w:right w:val="single" w:sz="8" w:space="0" w:color="auto"/>
            </w:tcBorders>
          </w:tcPr>
          <w:p w14:paraId="1F171BDE"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41</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5494E6E5"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Березовского, 13</w:t>
            </w:r>
          </w:p>
        </w:tc>
        <w:tc>
          <w:tcPr>
            <w:tcW w:w="908" w:type="pct"/>
            <w:tcBorders>
              <w:top w:val="nil"/>
              <w:left w:val="nil"/>
              <w:bottom w:val="single" w:sz="8" w:space="0" w:color="auto"/>
              <w:right w:val="single" w:sz="8" w:space="0" w:color="auto"/>
            </w:tcBorders>
            <w:shd w:val="clear" w:color="auto" w:fill="auto"/>
            <w:noWrap/>
            <w:vAlign w:val="center"/>
            <w:hideMark/>
          </w:tcPr>
          <w:p w14:paraId="6F6AB176"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AA369451</w:t>
            </w:r>
          </w:p>
        </w:tc>
        <w:tc>
          <w:tcPr>
            <w:tcW w:w="878" w:type="pct"/>
            <w:tcBorders>
              <w:top w:val="nil"/>
              <w:left w:val="nil"/>
              <w:bottom w:val="single" w:sz="8" w:space="0" w:color="auto"/>
              <w:right w:val="single" w:sz="8" w:space="0" w:color="auto"/>
            </w:tcBorders>
            <w:shd w:val="clear" w:color="auto" w:fill="auto"/>
            <w:noWrap/>
            <w:vAlign w:val="center"/>
            <w:hideMark/>
          </w:tcPr>
          <w:p w14:paraId="6B26E6A3"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12345</w:t>
            </w:r>
          </w:p>
        </w:tc>
        <w:tc>
          <w:tcPr>
            <w:tcW w:w="851" w:type="pct"/>
            <w:tcBorders>
              <w:top w:val="nil"/>
              <w:left w:val="nil"/>
              <w:bottom w:val="single" w:sz="8" w:space="0" w:color="auto"/>
              <w:right w:val="single" w:sz="8" w:space="0" w:color="auto"/>
            </w:tcBorders>
            <w:shd w:val="clear" w:color="auto" w:fill="auto"/>
            <w:noWrap/>
            <w:vAlign w:val="center"/>
            <w:hideMark/>
          </w:tcPr>
          <w:p w14:paraId="4E6AF546"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12367</w:t>
            </w:r>
          </w:p>
        </w:tc>
        <w:tc>
          <w:tcPr>
            <w:tcW w:w="847" w:type="pct"/>
            <w:tcBorders>
              <w:top w:val="nil"/>
              <w:left w:val="nil"/>
              <w:bottom w:val="single" w:sz="8" w:space="0" w:color="auto"/>
              <w:right w:val="single" w:sz="8" w:space="0" w:color="auto"/>
            </w:tcBorders>
            <w:shd w:val="clear" w:color="auto" w:fill="auto"/>
            <w:noWrap/>
            <w:vAlign w:val="center"/>
            <w:hideMark/>
          </w:tcPr>
          <w:p w14:paraId="78505438"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22</w:t>
            </w:r>
          </w:p>
        </w:tc>
      </w:tr>
      <w:tr w:rsidR="000475A1" w:rsidRPr="000475A1" w14:paraId="4A73E69B" w14:textId="77777777" w:rsidTr="00DC6F0C">
        <w:trPr>
          <w:trHeight w:val="390"/>
        </w:trPr>
        <w:tc>
          <w:tcPr>
            <w:tcW w:w="304" w:type="pct"/>
            <w:tcBorders>
              <w:top w:val="nil"/>
              <w:left w:val="single" w:sz="8" w:space="0" w:color="auto"/>
              <w:bottom w:val="single" w:sz="8" w:space="0" w:color="auto"/>
              <w:right w:val="single" w:sz="8" w:space="0" w:color="auto"/>
            </w:tcBorders>
          </w:tcPr>
          <w:p w14:paraId="0FB575F5"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42</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3F7AF200"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Радостовца, 283</w:t>
            </w:r>
          </w:p>
        </w:tc>
        <w:tc>
          <w:tcPr>
            <w:tcW w:w="908" w:type="pct"/>
            <w:tcBorders>
              <w:top w:val="nil"/>
              <w:left w:val="nil"/>
              <w:bottom w:val="single" w:sz="8" w:space="0" w:color="auto"/>
              <w:right w:val="single" w:sz="8" w:space="0" w:color="auto"/>
            </w:tcBorders>
            <w:shd w:val="clear" w:color="auto" w:fill="auto"/>
            <w:noWrap/>
            <w:vAlign w:val="center"/>
            <w:hideMark/>
          </w:tcPr>
          <w:p w14:paraId="6AA2B41A"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AA456922</w:t>
            </w:r>
          </w:p>
        </w:tc>
        <w:tc>
          <w:tcPr>
            <w:tcW w:w="878" w:type="pct"/>
            <w:tcBorders>
              <w:top w:val="nil"/>
              <w:left w:val="nil"/>
              <w:bottom w:val="single" w:sz="8" w:space="0" w:color="auto"/>
              <w:right w:val="single" w:sz="8" w:space="0" w:color="auto"/>
            </w:tcBorders>
            <w:shd w:val="clear" w:color="auto" w:fill="auto"/>
            <w:noWrap/>
            <w:vAlign w:val="center"/>
            <w:hideMark/>
          </w:tcPr>
          <w:p w14:paraId="7EE43BEF"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4751</w:t>
            </w:r>
          </w:p>
        </w:tc>
        <w:tc>
          <w:tcPr>
            <w:tcW w:w="851" w:type="pct"/>
            <w:tcBorders>
              <w:top w:val="nil"/>
              <w:left w:val="nil"/>
              <w:bottom w:val="single" w:sz="8" w:space="0" w:color="auto"/>
              <w:right w:val="single" w:sz="8" w:space="0" w:color="auto"/>
            </w:tcBorders>
            <w:shd w:val="clear" w:color="auto" w:fill="auto"/>
            <w:noWrap/>
            <w:vAlign w:val="center"/>
            <w:hideMark/>
          </w:tcPr>
          <w:p w14:paraId="14DC2EA5"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4774</w:t>
            </w:r>
          </w:p>
        </w:tc>
        <w:tc>
          <w:tcPr>
            <w:tcW w:w="847" w:type="pct"/>
            <w:tcBorders>
              <w:top w:val="nil"/>
              <w:left w:val="nil"/>
              <w:bottom w:val="single" w:sz="8" w:space="0" w:color="auto"/>
              <w:right w:val="single" w:sz="8" w:space="0" w:color="auto"/>
            </w:tcBorders>
            <w:shd w:val="clear" w:color="auto" w:fill="auto"/>
            <w:noWrap/>
            <w:vAlign w:val="center"/>
            <w:hideMark/>
          </w:tcPr>
          <w:p w14:paraId="5DF63C4B"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23</w:t>
            </w:r>
          </w:p>
        </w:tc>
      </w:tr>
      <w:tr w:rsidR="000475A1" w:rsidRPr="000475A1" w14:paraId="14B2A7CD" w14:textId="77777777" w:rsidTr="00DC6F0C">
        <w:trPr>
          <w:trHeight w:val="390"/>
        </w:trPr>
        <w:tc>
          <w:tcPr>
            <w:tcW w:w="304" w:type="pct"/>
            <w:tcBorders>
              <w:top w:val="nil"/>
              <w:left w:val="single" w:sz="8" w:space="0" w:color="auto"/>
              <w:bottom w:val="single" w:sz="8" w:space="0" w:color="auto"/>
              <w:right w:val="single" w:sz="8" w:space="0" w:color="auto"/>
            </w:tcBorders>
          </w:tcPr>
          <w:p w14:paraId="5B62AE96"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43</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73D08801"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Радостовца, 283а</w:t>
            </w:r>
          </w:p>
        </w:tc>
        <w:tc>
          <w:tcPr>
            <w:tcW w:w="908" w:type="pct"/>
            <w:tcBorders>
              <w:top w:val="nil"/>
              <w:left w:val="nil"/>
              <w:bottom w:val="single" w:sz="8" w:space="0" w:color="auto"/>
              <w:right w:val="single" w:sz="8" w:space="0" w:color="auto"/>
            </w:tcBorders>
            <w:shd w:val="clear" w:color="auto" w:fill="auto"/>
            <w:noWrap/>
            <w:vAlign w:val="center"/>
            <w:hideMark/>
          </w:tcPr>
          <w:p w14:paraId="21FE9490"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CC056927</w:t>
            </w:r>
          </w:p>
        </w:tc>
        <w:tc>
          <w:tcPr>
            <w:tcW w:w="878" w:type="pct"/>
            <w:tcBorders>
              <w:top w:val="nil"/>
              <w:left w:val="nil"/>
              <w:bottom w:val="single" w:sz="8" w:space="0" w:color="auto"/>
              <w:right w:val="single" w:sz="8" w:space="0" w:color="auto"/>
            </w:tcBorders>
            <w:shd w:val="clear" w:color="auto" w:fill="auto"/>
            <w:noWrap/>
            <w:vAlign w:val="center"/>
            <w:hideMark/>
          </w:tcPr>
          <w:p w14:paraId="3E961814"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61173</w:t>
            </w:r>
          </w:p>
        </w:tc>
        <w:tc>
          <w:tcPr>
            <w:tcW w:w="851" w:type="pct"/>
            <w:tcBorders>
              <w:top w:val="nil"/>
              <w:left w:val="nil"/>
              <w:bottom w:val="single" w:sz="8" w:space="0" w:color="auto"/>
              <w:right w:val="single" w:sz="8" w:space="0" w:color="auto"/>
            </w:tcBorders>
            <w:shd w:val="clear" w:color="auto" w:fill="auto"/>
            <w:noWrap/>
            <w:vAlign w:val="center"/>
            <w:hideMark/>
          </w:tcPr>
          <w:p w14:paraId="1F2680D9"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61194</w:t>
            </w:r>
          </w:p>
        </w:tc>
        <w:tc>
          <w:tcPr>
            <w:tcW w:w="847" w:type="pct"/>
            <w:tcBorders>
              <w:top w:val="nil"/>
              <w:left w:val="nil"/>
              <w:bottom w:val="single" w:sz="8" w:space="0" w:color="auto"/>
              <w:right w:val="single" w:sz="8" w:space="0" w:color="auto"/>
            </w:tcBorders>
            <w:shd w:val="clear" w:color="auto" w:fill="auto"/>
            <w:noWrap/>
            <w:vAlign w:val="center"/>
            <w:hideMark/>
          </w:tcPr>
          <w:p w14:paraId="2329C68C"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21</w:t>
            </w:r>
          </w:p>
        </w:tc>
      </w:tr>
      <w:tr w:rsidR="000475A1" w:rsidRPr="000475A1" w14:paraId="7833E3B1" w14:textId="77777777" w:rsidTr="00DC6F0C">
        <w:trPr>
          <w:trHeight w:val="390"/>
        </w:trPr>
        <w:tc>
          <w:tcPr>
            <w:tcW w:w="304" w:type="pct"/>
            <w:tcBorders>
              <w:top w:val="nil"/>
              <w:left w:val="single" w:sz="8" w:space="0" w:color="auto"/>
              <w:bottom w:val="single" w:sz="8" w:space="0" w:color="auto"/>
              <w:right w:val="single" w:sz="8" w:space="0" w:color="auto"/>
            </w:tcBorders>
          </w:tcPr>
          <w:p w14:paraId="24DC2D21"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44</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2DBC13AC"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Радостовца, 284</w:t>
            </w:r>
          </w:p>
        </w:tc>
        <w:tc>
          <w:tcPr>
            <w:tcW w:w="908" w:type="pct"/>
            <w:tcBorders>
              <w:top w:val="nil"/>
              <w:left w:val="nil"/>
              <w:bottom w:val="single" w:sz="8" w:space="0" w:color="auto"/>
              <w:right w:val="single" w:sz="8" w:space="0" w:color="auto"/>
            </w:tcBorders>
            <w:shd w:val="clear" w:color="auto" w:fill="auto"/>
            <w:noWrap/>
            <w:vAlign w:val="center"/>
            <w:hideMark/>
          </w:tcPr>
          <w:p w14:paraId="234B684E"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AA648553</w:t>
            </w:r>
          </w:p>
        </w:tc>
        <w:tc>
          <w:tcPr>
            <w:tcW w:w="878" w:type="pct"/>
            <w:tcBorders>
              <w:top w:val="nil"/>
              <w:left w:val="nil"/>
              <w:bottom w:val="single" w:sz="8" w:space="0" w:color="auto"/>
              <w:right w:val="single" w:sz="8" w:space="0" w:color="auto"/>
            </w:tcBorders>
            <w:shd w:val="clear" w:color="auto" w:fill="auto"/>
            <w:noWrap/>
            <w:vAlign w:val="center"/>
            <w:hideMark/>
          </w:tcPr>
          <w:p w14:paraId="1EED425E"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23473</w:t>
            </w:r>
          </w:p>
        </w:tc>
        <w:tc>
          <w:tcPr>
            <w:tcW w:w="851" w:type="pct"/>
            <w:tcBorders>
              <w:top w:val="nil"/>
              <w:left w:val="nil"/>
              <w:bottom w:val="single" w:sz="8" w:space="0" w:color="auto"/>
              <w:right w:val="single" w:sz="8" w:space="0" w:color="auto"/>
            </w:tcBorders>
            <w:shd w:val="clear" w:color="auto" w:fill="auto"/>
            <w:noWrap/>
            <w:vAlign w:val="center"/>
            <w:hideMark/>
          </w:tcPr>
          <w:p w14:paraId="0F17D550"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23497</w:t>
            </w:r>
          </w:p>
        </w:tc>
        <w:tc>
          <w:tcPr>
            <w:tcW w:w="847" w:type="pct"/>
            <w:tcBorders>
              <w:top w:val="nil"/>
              <w:left w:val="nil"/>
              <w:bottom w:val="single" w:sz="8" w:space="0" w:color="auto"/>
              <w:right w:val="single" w:sz="8" w:space="0" w:color="auto"/>
            </w:tcBorders>
            <w:shd w:val="clear" w:color="auto" w:fill="auto"/>
            <w:noWrap/>
            <w:vAlign w:val="center"/>
            <w:hideMark/>
          </w:tcPr>
          <w:p w14:paraId="205F0447"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24</w:t>
            </w:r>
          </w:p>
        </w:tc>
      </w:tr>
      <w:tr w:rsidR="000475A1" w:rsidRPr="000475A1" w14:paraId="7E01315D" w14:textId="77777777" w:rsidTr="00DC6F0C">
        <w:trPr>
          <w:trHeight w:val="390"/>
        </w:trPr>
        <w:tc>
          <w:tcPr>
            <w:tcW w:w="304" w:type="pct"/>
            <w:tcBorders>
              <w:top w:val="nil"/>
              <w:left w:val="single" w:sz="8" w:space="0" w:color="auto"/>
              <w:bottom w:val="single" w:sz="8" w:space="0" w:color="auto"/>
              <w:right w:val="single" w:sz="8" w:space="0" w:color="auto"/>
            </w:tcBorders>
          </w:tcPr>
          <w:p w14:paraId="79B2FD93"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45</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62B6EF67"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Радостовца, 285</w:t>
            </w:r>
          </w:p>
        </w:tc>
        <w:tc>
          <w:tcPr>
            <w:tcW w:w="908" w:type="pct"/>
            <w:tcBorders>
              <w:top w:val="nil"/>
              <w:left w:val="nil"/>
              <w:bottom w:val="single" w:sz="8" w:space="0" w:color="auto"/>
              <w:right w:val="single" w:sz="8" w:space="0" w:color="auto"/>
            </w:tcBorders>
            <w:shd w:val="clear" w:color="auto" w:fill="auto"/>
            <w:noWrap/>
            <w:vAlign w:val="center"/>
            <w:hideMark/>
          </w:tcPr>
          <w:p w14:paraId="1F0B3E20"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AA676114</w:t>
            </w:r>
          </w:p>
        </w:tc>
        <w:tc>
          <w:tcPr>
            <w:tcW w:w="878" w:type="pct"/>
            <w:tcBorders>
              <w:top w:val="nil"/>
              <w:left w:val="nil"/>
              <w:bottom w:val="single" w:sz="8" w:space="0" w:color="auto"/>
              <w:right w:val="single" w:sz="8" w:space="0" w:color="auto"/>
            </w:tcBorders>
            <w:shd w:val="clear" w:color="auto" w:fill="auto"/>
            <w:noWrap/>
            <w:vAlign w:val="center"/>
            <w:hideMark/>
          </w:tcPr>
          <w:p w14:paraId="0D5B2732"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8451</w:t>
            </w:r>
          </w:p>
        </w:tc>
        <w:tc>
          <w:tcPr>
            <w:tcW w:w="851" w:type="pct"/>
            <w:tcBorders>
              <w:top w:val="nil"/>
              <w:left w:val="nil"/>
              <w:bottom w:val="single" w:sz="8" w:space="0" w:color="auto"/>
              <w:right w:val="single" w:sz="8" w:space="0" w:color="auto"/>
            </w:tcBorders>
            <w:shd w:val="clear" w:color="auto" w:fill="auto"/>
            <w:noWrap/>
            <w:vAlign w:val="center"/>
            <w:hideMark/>
          </w:tcPr>
          <w:p w14:paraId="7CFB6D45"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8473</w:t>
            </w:r>
          </w:p>
        </w:tc>
        <w:tc>
          <w:tcPr>
            <w:tcW w:w="847" w:type="pct"/>
            <w:tcBorders>
              <w:top w:val="nil"/>
              <w:left w:val="nil"/>
              <w:bottom w:val="single" w:sz="8" w:space="0" w:color="auto"/>
              <w:right w:val="single" w:sz="8" w:space="0" w:color="auto"/>
            </w:tcBorders>
            <w:shd w:val="clear" w:color="auto" w:fill="auto"/>
            <w:noWrap/>
            <w:vAlign w:val="center"/>
            <w:hideMark/>
          </w:tcPr>
          <w:p w14:paraId="549BF48A"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22</w:t>
            </w:r>
          </w:p>
        </w:tc>
      </w:tr>
      <w:tr w:rsidR="000475A1" w:rsidRPr="000475A1" w14:paraId="174FC81C" w14:textId="77777777" w:rsidTr="00DC6F0C">
        <w:trPr>
          <w:trHeight w:val="390"/>
        </w:trPr>
        <w:tc>
          <w:tcPr>
            <w:tcW w:w="304" w:type="pct"/>
            <w:tcBorders>
              <w:top w:val="nil"/>
              <w:left w:val="single" w:sz="8" w:space="0" w:color="auto"/>
              <w:bottom w:val="single" w:sz="8" w:space="0" w:color="auto"/>
              <w:right w:val="single" w:sz="8" w:space="0" w:color="auto"/>
            </w:tcBorders>
          </w:tcPr>
          <w:p w14:paraId="0ECFB7D2"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46</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51CBB0A8"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Радостовца, 286</w:t>
            </w:r>
          </w:p>
        </w:tc>
        <w:tc>
          <w:tcPr>
            <w:tcW w:w="908" w:type="pct"/>
            <w:tcBorders>
              <w:top w:val="nil"/>
              <w:left w:val="nil"/>
              <w:bottom w:val="single" w:sz="8" w:space="0" w:color="auto"/>
              <w:right w:val="single" w:sz="8" w:space="0" w:color="auto"/>
            </w:tcBorders>
            <w:shd w:val="clear" w:color="auto" w:fill="auto"/>
            <w:noWrap/>
            <w:vAlign w:val="center"/>
            <w:hideMark/>
          </w:tcPr>
          <w:p w14:paraId="0E44EDCF"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333790</w:t>
            </w:r>
          </w:p>
        </w:tc>
        <w:tc>
          <w:tcPr>
            <w:tcW w:w="878" w:type="pct"/>
            <w:tcBorders>
              <w:top w:val="nil"/>
              <w:left w:val="nil"/>
              <w:bottom w:val="single" w:sz="8" w:space="0" w:color="auto"/>
              <w:right w:val="single" w:sz="8" w:space="0" w:color="auto"/>
            </w:tcBorders>
            <w:shd w:val="clear" w:color="auto" w:fill="auto"/>
            <w:noWrap/>
            <w:vAlign w:val="center"/>
            <w:hideMark/>
          </w:tcPr>
          <w:p w14:paraId="0563CA56"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13694</w:t>
            </w:r>
          </w:p>
        </w:tc>
        <w:tc>
          <w:tcPr>
            <w:tcW w:w="851" w:type="pct"/>
            <w:tcBorders>
              <w:top w:val="nil"/>
              <w:left w:val="nil"/>
              <w:bottom w:val="single" w:sz="8" w:space="0" w:color="auto"/>
              <w:right w:val="single" w:sz="8" w:space="0" w:color="auto"/>
            </w:tcBorders>
            <w:shd w:val="clear" w:color="auto" w:fill="auto"/>
            <w:noWrap/>
            <w:vAlign w:val="center"/>
            <w:hideMark/>
          </w:tcPr>
          <w:p w14:paraId="6055F831"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13715</w:t>
            </w:r>
          </w:p>
        </w:tc>
        <w:tc>
          <w:tcPr>
            <w:tcW w:w="847" w:type="pct"/>
            <w:tcBorders>
              <w:top w:val="nil"/>
              <w:left w:val="nil"/>
              <w:bottom w:val="single" w:sz="8" w:space="0" w:color="auto"/>
              <w:right w:val="single" w:sz="8" w:space="0" w:color="auto"/>
            </w:tcBorders>
            <w:shd w:val="clear" w:color="auto" w:fill="auto"/>
            <w:noWrap/>
            <w:vAlign w:val="center"/>
            <w:hideMark/>
          </w:tcPr>
          <w:p w14:paraId="5D1F5D6B"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21</w:t>
            </w:r>
          </w:p>
        </w:tc>
      </w:tr>
      <w:tr w:rsidR="000475A1" w:rsidRPr="000475A1" w14:paraId="573842F9" w14:textId="77777777" w:rsidTr="00DC6F0C">
        <w:trPr>
          <w:trHeight w:val="390"/>
        </w:trPr>
        <w:tc>
          <w:tcPr>
            <w:tcW w:w="304" w:type="pct"/>
            <w:tcBorders>
              <w:top w:val="nil"/>
              <w:left w:val="single" w:sz="8" w:space="0" w:color="auto"/>
              <w:bottom w:val="single" w:sz="8" w:space="0" w:color="auto"/>
              <w:right w:val="single" w:sz="8" w:space="0" w:color="auto"/>
            </w:tcBorders>
          </w:tcPr>
          <w:p w14:paraId="6ABCA5C6"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47</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62308155"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Радостовца, 287</w:t>
            </w:r>
          </w:p>
        </w:tc>
        <w:tc>
          <w:tcPr>
            <w:tcW w:w="908" w:type="pct"/>
            <w:tcBorders>
              <w:top w:val="nil"/>
              <w:left w:val="nil"/>
              <w:bottom w:val="single" w:sz="8" w:space="0" w:color="auto"/>
              <w:right w:val="single" w:sz="8" w:space="0" w:color="auto"/>
            </w:tcBorders>
            <w:shd w:val="clear" w:color="auto" w:fill="auto"/>
            <w:noWrap/>
            <w:vAlign w:val="center"/>
            <w:hideMark/>
          </w:tcPr>
          <w:p w14:paraId="79DE8300"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NB097153</w:t>
            </w:r>
          </w:p>
        </w:tc>
        <w:tc>
          <w:tcPr>
            <w:tcW w:w="878" w:type="pct"/>
            <w:tcBorders>
              <w:top w:val="nil"/>
              <w:left w:val="nil"/>
              <w:bottom w:val="single" w:sz="8" w:space="0" w:color="auto"/>
              <w:right w:val="single" w:sz="8" w:space="0" w:color="auto"/>
            </w:tcBorders>
            <w:shd w:val="clear" w:color="auto" w:fill="auto"/>
            <w:noWrap/>
            <w:vAlign w:val="center"/>
            <w:hideMark/>
          </w:tcPr>
          <w:p w14:paraId="68549122"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2599</w:t>
            </w:r>
          </w:p>
        </w:tc>
        <w:tc>
          <w:tcPr>
            <w:tcW w:w="851" w:type="pct"/>
            <w:tcBorders>
              <w:top w:val="nil"/>
              <w:left w:val="nil"/>
              <w:bottom w:val="single" w:sz="8" w:space="0" w:color="auto"/>
              <w:right w:val="single" w:sz="8" w:space="0" w:color="auto"/>
            </w:tcBorders>
            <w:shd w:val="clear" w:color="auto" w:fill="auto"/>
            <w:noWrap/>
            <w:vAlign w:val="center"/>
            <w:hideMark/>
          </w:tcPr>
          <w:p w14:paraId="0F50A231"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2621</w:t>
            </w:r>
          </w:p>
        </w:tc>
        <w:tc>
          <w:tcPr>
            <w:tcW w:w="847" w:type="pct"/>
            <w:tcBorders>
              <w:top w:val="nil"/>
              <w:left w:val="nil"/>
              <w:bottom w:val="single" w:sz="8" w:space="0" w:color="auto"/>
              <w:right w:val="single" w:sz="8" w:space="0" w:color="auto"/>
            </w:tcBorders>
            <w:shd w:val="clear" w:color="auto" w:fill="auto"/>
            <w:noWrap/>
            <w:vAlign w:val="center"/>
            <w:hideMark/>
          </w:tcPr>
          <w:p w14:paraId="236AE74D"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22</w:t>
            </w:r>
          </w:p>
        </w:tc>
      </w:tr>
      <w:tr w:rsidR="000475A1" w:rsidRPr="000475A1" w14:paraId="46341A9E" w14:textId="77777777" w:rsidTr="00DC6F0C">
        <w:trPr>
          <w:trHeight w:val="390"/>
        </w:trPr>
        <w:tc>
          <w:tcPr>
            <w:tcW w:w="304" w:type="pct"/>
            <w:tcBorders>
              <w:top w:val="nil"/>
              <w:left w:val="single" w:sz="8" w:space="0" w:color="auto"/>
              <w:bottom w:val="single" w:sz="8" w:space="0" w:color="auto"/>
              <w:right w:val="single" w:sz="8" w:space="0" w:color="auto"/>
            </w:tcBorders>
          </w:tcPr>
          <w:p w14:paraId="246E27AB"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48</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30F4A376"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Радостовца, 288</w:t>
            </w:r>
          </w:p>
        </w:tc>
        <w:tc>
          <w:tcPr>
            <w:tcW w:w="908" w:type="pct"/>
            <w:tcBorders>
              <w:top w:val="nil"/>
              <w:left w:val="nil"/>
              <w:bottom w:val="single" w:sz="8" w:space="0" w:color="auto"/>
              <w:right w:val="single" w:sz="8" w:space="0" w:color="auto"/>
            </w:tcBorders>
            <w:shd w:val="clear" w:color="auto" w:fill="auto"/>
            <w:noWrap/>
            <w:vAlign w:val="center"/>
            <w:hideMark/>
          </w:tcPr>
          <w:p w14:paraId="342FC5A0"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AA465576</w:t>
            </w:r>
          </w:p>
        </w:tc>
        <w:tc>
          <w:tcPr>
            <w:tcW w:w="878" w:type="pct"/>
            <w:tcBorders>
              <w:top w:val="nil"/>
              <w:left w:val="nil"/>
              <w:bottom w:val="single" w:sz="8" w:space="0" w:color="auto"/>
              <w:right w:val="single" w:sz="8" w:space="0" w:color="auto"/>
            </w:tcBorders>
            <w:shd w:val="clear" w:color="auto" w:fill="auto"/>
            <w:noWrap/>
            <w:vAlign w:val="center"/>
            <w:hideMark/>
          </w:tcPr>
          <w:p w14:paraId="27BD6A36"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16024</w:t>
            </w:r>
          </w:p>
        </w:tc>
        <w:tc>
          <w:tcPr>
            <w:tcW w:w="851" w:type="pct"/>
            <w:tcBorders>
              <w:top w:val="nil"/>
              <w:left w:val="nil"/>
              <w:bottom w:val="single" w:sz="8" w:space="0" w:color="auto"/>
              <w:right w:val="single" w:sz="8" w:space="0" w:color="auto"/>
            </w:tcBorders>
            <w:shd w:val="clear" w:color="auto" w:fill="auto"/>
            <w:noWrap/>
            <w:vAlign w:val="center"/>
            <w:hideMark/>
          </w:tcPr>
          <w:p w14:paraId="28A0605A"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16049</w:t>
            </w:r>
          </w:p>
        </w:tc>
        <w:tc>
          <w:tcPr>
            <w:tcW w:w="847" w:type="pct"/>
            <w:tcBorders>
              <w:top w:val="nil"/>
              <w:left w:val="nil"/>
              <w:bottom w:val="single" w:sz="8" w:space="0" w:color="auto"/>
              <w:right w:val="single" w:sz="8" w:space="0" w:color="auto"/>
            </w:tcBorders>
            <w:shd w:val="clear" w:color="auto" w:fill="auto"/>
            <w:noWrap/>
            <w:vAlign w:val="center"/>
            <w:hideMark/>
          </w:tcPr>
          <w:p w14:paraId="2B9D2228"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25</w:t>
            </w:r>
          </w:p>
        </w:tc>
      </w:tr>
      <w:tr w:rsidR="000475A1" w:rsidRPr="000475A1" w14:paraId="2BDA7F94" w14:textId="77777777" w:rsidTr="00DC6F0C">
        <w:trPr>
          <w:trHeight w:val="390"/>
        </w:trPr>
        <w:tc>
          <w:tcPr>
            <w:tcW w:w="304" w:type="pct"/>
            <w:tcBorders>
              <w:top w:val="nil"/>
              <w:left w:val="single" w:sz="8" w:space="0" w:color="auto"/>
              <w:bottom w:val="single" w:sz="8" w:space="0" w:color="auto"/>
              <w:right w:val="single" w:sz="8" w:space="0" w:color="auto"/>
            </w:tcBorders>
          </w:tcPr>
          <w:p w14:paraId="57EE012E"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49</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60B01D1F"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Радостовца, 289</w:t>
            </w:r>
          </w:p>
        </w:tc>
        <w:tc>
          <w:tcPr>
            <w:tcW w:w="908" w:type="pct"/>
            <w:tcBorders>
              <w:top w:val="nil"/>
              <w:left w:val="nil"/>
              <w:bottom w:val="single" w:sz="8" w:space="0" w:color="auto"/>
              <w:right w:val="single" w:sz="8" w:space="0" w:color="auto"/>
            </w:tcBorders>
            <w:shd w:val="clear" w:color="auto" w:fill="auto"/>
            <w:noWrap/>
            <w:vAlign w:val="center"/>
            <w:hideMark/>
          </w:tcPr>
          <w:p w14:paraId="5F5A1F2D"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AA136920</w:t>
            </w:r>
          </w:p>
        </w:tc>
        <w:tc>
          <w:tcPr>
            <w:tcW w:w="878" w:type="pct"/>
            <w:tcBorders>
              <w:top w:val="nil"/>
              <w:left w:val="nil"/>
              <w:bottom w:val="single" w:sz="8" w:space="0" w:color="auto"/>
              <w:right w:val="single" w:sz="8" w:space="0" w:color="auto"/>
            </w:tcBorders>
            <w:shd w:val="clear" w:color="auto" w:fill="auto"/>
            <w:noWrap/>
            <w:vAlign w:val="center"/>
            <w:hideMark/>
          </w:tcPr>
          <w:p w14:paraId="1F6AF749"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40188</w:t>
            </w:r>
          </w:p>
        </w:tc>
        <w:tc>
          <w:tcPr>
            <w:tcW w:w="851" w:type="pct"/>
            <w:tcBorders>
              <w:top w:val="nil"/>
              <w:left w:val="nil"/>
              <w:bottom w:val="single" w:sz="8" w:space="0" w:color="auto"/>
              <w:right w:val="single" w:sz="8" w:space="0" w:color="auto"/>
            </w:tcBorders>
            <w:shd w:val="clear" w:color="auto" w:fill="auto"/>
            <w:noWrap/>
            <w:vAlign w:val="center"/>
            <w:hideMark/>
          </w:tcPr>
          <w:p w14:paraId="659D819C"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40219,6</w:t>
            </w:r>
          </w:p>
        </w:tc>
        <w:tc>
          <w:tcPr>
            <w:tcW w:w="847" w:type="pct"/>
            <w:tcBorders>
              <w:top w:val="nil"/>
              <w:left w:val="nil"/>
              <w:bottom w:val="single" w:sz="8" w:space="0" w:color="auto"/>
              <w:right w:val="single" w:sz="8" w:space="0" w:color="auto"/>
            </w:tcBorders>
            <w:shd w:val="clear" w:color="auto" w:fill="auto"/>
            <w:noWrap/>
            <w:vAlign w:val="center"/>
            <w:hideMark/>
          </w:tcPr>
          <w:p w14:paraId="6682328F"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31,6</w:t>
            </w:r>
          </w:p>
        </w:tc>
      </w:tr>
      <w:tr w:rsidR="000475A1" w:rsidRPr="000475A1" w14:paraId="14DDFA59" w14:textId="77777777" w:rsidTr="00DC6F0C">
        <w:trPr>
          <w:trHeight w:val="390"/>
        </w:trPr>
        <w:tc>
          <w:tcPr>
            <w:tcW w:w="304" w:type="pct"/>
            <w:tcBorders>
              <w:top w:val="nil"/>
              <w:left w:val="single" w:sz="8" w:space="0" w:color="auto"/>
              <w:bottom w:val="single" w:sz="8" w:space="0" w:color="auto"/>
              <w:right w:val="single" w:sz="8" w:space="0" w:color="auto"/>
            </w:tcBorders>
          </w:tcPr>
          <w:p w14:paraId="785D0C41"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50</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24AC225C"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Радостовца, 290</w:t>
            </w:r>
          </w:p>
        </w:tc>
        <w:tc>
          <w:tcPr>
            <w:tcW w:w="908" w:type="pct"/>
            <w:tcBorders>
              <w:top w:val="nil"/>
              <w:left w:val="nil"/>
              <w:bottom w:val="single" w:sz="8" w:space="0" w:color="auto"/>
              <w:right w:val="single" w:sz="8" w:space="0" w:color="auto"/>
            </w:tcBorders>
            <w:shd w:val="clear" w:color="auto" w:fill="auto"/>
            <w:noWrap/>
            <w:vAlign w:val="center"/>
            <w:hideMark/>
          </w:tcPr>
          <w:p w14:paraId="7AAEE9ED"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CK133510</w:t>
            </w:r>
          </w:p>
        </w:tc>
        <w:tc>
          <w:tcPr>
            <w:tcW w:w="878" w:type="pct"/>
            <w:tcBorders>
              <w:top w:val="nil"/>
              <w:left w:val="nil"/>
              <w:bottom w:val="single" w:sz="8" w:space="0" w:color="auto"/>
              <w:right w:val="single" w:sz="8" w:space="0" w:color="auto"/>
            </w:tcBorders>
            <w:shd w:val="clear" w:color="auto" w:fill="auto"/>
            <w:noWrap/>
            <w:vAlign w:val="center"/>
            <w:hideMark/>
          </w:tcPr>
          <w:p w14:paraId="23512661"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26839</w:t>
            </w:r>
          </w:p>
        </w:tc>
        <w:tc>
          <w:tcPr>
            <w:tcW w:w="851" w:type="pct"/>
            <w:tcBorders>
              <w:top w:val="nil"/>
              <w:left w:val="nil"/>
              <w:bottom w:val="single" w:sz="8" w:space="0" w:color="auto"/>
              <w:right w:val="single" w:sz="8" w:space="0" w:color="auto"/>
            </w:tcBorders>
            <w:shd w:val="clear" w:color="auto" w:fill="auto"/>
            <w:noWrap/>
            <w:vAlign w:val="center"/>
            <w:hideMark/>
          </w:tcPr>
          <w:p w14:paraId="7B3A25AF"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26860</w:t>
            </w:r>
          </w:p>
        </w:tc>
        <w:tc>
          <w:tcPr>
            <w:tcW w:w="847" w:type="pct"/>
            <w:tcBorders>
              <w:top w:val="nil"/>
              <w:left w:val="nil"/>
              <w:bottom w:val="single" w:sz="8" w:space="0" w:color="auto"/>
              <w:right w:val="single" w:sz="8" w:space="0" w:color="auto"/>
            </w:tcBorders>
            <w:shd w:val="clear" w:color="auto" w:fill="auto"/>
            <w:noWrap/>
            <w:vAlign w:val="center"/>
            <w:hideMark/>
          </w:tcPr>
          <w:p w14:paraId="00C4B199"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21</w:t>
            </w:r>
          </w:p>
        </w:tc>
      </w:tr>
      <w:tr w:rsidR="000475A1" w:rsidRPr="000475A1" w14:paraId="7A773B33" w14:textId="77777777" w:rsidTr="00DC6F0C">
        <w:trPr>
          <w:trHeight w:val="390"/>
        </w:trPr>
        <w:tc>
          <w:tcPr>
            <w:tcW w:w="304" w:type="pct"/>
            <w:tcBorders>
              <w:top w:val="nil"/>
              <w:left w:val="single" w:sz="8" w:space="0" w:color="auto"/>
              <w:bottom w:val="single" w:sz="8" w:space="0" w:color="auto"/>
              <w:right w:val="single" w:sz="8" w:space="0" w:color="auto"/>
            </w:tcBorders>
          </w:tcPr>
          <w:p w14:paraId="22D9F1EA"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51</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1E226B39"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Радостовца, 291</w:t>
            </w:r>
          </w:p>
        </w:tc>
        <w:tc>
          <w:tcPr>
            <w:tcW w:w="908" w:type="pct"/>
            <w:tcBorders>
              <w:top w:val="nil"/>
              <w:left w:val="nil"/>
              <w:bottom w:val="single" w:sz="8" w:space="0" w:color="auto"/>
              <w:right w:val="single" w:sz="8" w:space="0" w:color="auto"/>
            </w:tcBorders>
            <w:shd w:val="clear" w:color="auto" w:fill="auto"/>
            <w:noWrap/>
            <w:vAlign w:val="center"/>
            <w:hideMark/>
          </w:tcPr>
          <w:p w14:paraId="2978374C"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AA676079</w:t>
            </w:r>
          </w:p>
        </w:tc>
        <w:tc>
          <w:tcPr>
            <w:tcW w:w="878" w:type="pct"/>
            <w:tcBorders>
              <w:top w:val="nil"/>
              <w:left w:val="nil"/>
              <w:bottom w:val="single" w:sz="8" w:space="0" w:color="auto"/>
              <w:right w:val="single" w:sz="8" w:space="0" w:color="auto"/>
            </w:tcBorders>
            <w:shd w:val="clear" w:color="auto" w:fill="auto"/>
            <w:noWrap/>
            <w:vAlign w:val="center"/>
            <w:hideMark/>
          </w:tcPr>
          <w:p w14:paraId="03EE28AE"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2220</w:t>
            </w:r>
          </w:p>
        </w:tc>
        <w:tc>
          <w:tcPr>
            <w:tcW w:w="851" w:type="pct"/>
            <w:tcBorders>
              <w:top w:val="nil"/>
              <w:left w:val="nil"/>
              <w:bottom w:val="single" w:sz="8" w:space="0" w:color="auto"/>
              <w:right w:val="single" w:sz="8" w:space="0" w:color="auto"/>
            </w:tcBorders>
            <w:shd w:val="clear" w:color="auto" w:fill="auto"/>
            <w:noWrap/>
            <w:vAlign w:val="center"/>
            <w:hideMark/>
          </w:tcPr>
          <w:p w14:paraId="629B50AC"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2241</w:t>
            </w:r>
          </w:p>
        </w:tc>
        <w:tc>
          <w:tcPr>
            <w:tcW w:w="847" w:type="pct"/>
            <w:tcBorders>
              <w:top w:val="nil"/>
              <w:left w:val="nil"/>
              <w:bottom w:val="single" w:sz="8" w:space="0" w:color="auto"/>
              <w:right w:val="single" w:sz="8" w:space="0" w:color="auto"/>
            </w:tcBorders>
            <w:shd w:val="clear" w:color="auto" w:fill="auto"/>
            <w:noWrap/>
            <w:vAlign w:val="center"/>
            <w:hideMark/>
          </w:tcPr>
          <w:p w14:paraId="7B72B42E"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21</w:t>
            </w:r>
          </w:p>
        </w:tc>
      </w:tr>
      <w:tr w:rsidR="000475A1" w:rsidRPr="000475A1" w14:paraId="446B0494" w14:textId="77777777" w:rsidTr="00DC6F0C">
        <w:trPr>
          <w:trHeight w:val="390"/>
        </w:trPr>
        <w:tc>
          <w:tcPr>
            <w:tcW w:w="304" w:type="pct"/>
            <w:tcBorders>
              <w:top w:val="nil"/>
              <w:left w:val="single" w:sz="8" w:space="0" w:color="auto"/>
              <w:bottom w:val="single" w:sz="8" w:space="0" w:color="auto"/>
              <w:right w:val="single" w:sz="8" w:space="0" w:color="auto"/>
            </w:tcBorders>
          </w:tcPr>
          <w:p w14:paraId="4B270259"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52</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3291DCAF"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Радостовца, 292</w:t>
            </w:r>
          </w:p>
        </w:tc>
        <w:tc>
          <w:tcPr>
            <w:tcW w:w="908" w:type="pct"/>
            <w:tcBorders>
              <w:top w:val="nil"/>
              <w:left w:val="nil"/>
              <w:bottom w:val="single" w:sz="8" w:space="0" w:color="auto"/>
              <w:right w:val="single" w:sz="8" w:space="0" w:color="auto"/>
            </w:tcBorders>
            <w:shd w:val="clear" w:color="auto" w:fill="auto"/>
            <w:noWrap/>
            <w:vAlign w:val="center"/>
            <w:hideMark/>
          </w:tcPr>
          <w:p w14:paraId="20CC02F0"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AA657670</w:t>
            </w:r>
          </w:p>
        </w:tc>
        <w:tc>
          <w:tcPr>
            <w:tcW w:w="878" w:type="pct"/>
            <w:tcBorders>
              <w:top w:val="nil"/>
              <w:left w:val="nil"/>
              <w:bottom w:val="single" w:sz="8" w:space="0" w:color="auto"/>
              <w:right w:val="single" w:sz="8" w:space="0" w:color="auto"/>
            </w:tcBorders>
            <w:shd w:val="clear" w:color="auto" w:fill="auto"/>
            <w:noWrap/>
            <w:vAlign w:val="center"/>
            <w:hideMark/>
          </w:tcPr>
          <w:p w14:paraId="4D99711A"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3489</w:t>
            </w:r>
          </w:p>
        </w:tc>
        <w:tc>
          <w:tcPr>
            <w:tcW w:w="851" w:type="pct"/>
            <w:tcBorders>
              <w:top w:val="nil"/>
              <w:left w:val="nil"/>
              <w:bottom w:val="single" w:sz="8" w:space="0" w:color="auto"/>
              <w:right w:val="single" w:sz="8" w:space="0" w:color="auto"/>
            </w:tcBorders>
            <w:shd w:val="clear" w:color="auto" w:fill="auto"/>
            <w:noWrap/>
            <w:vAlign w:val="center"/>
            <w:hideMark/>
          </w:tcPr>
          <w:p w14:paraId="1294C9F7"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3511</w:t>
            </w:r>
          </w:p>
        </w:tc>
        <w:tc>
          <w:tcPr>
            <w:tcW w:w="847" w:type="pct"/>
            <w:tcBorders>
              <w:top w:val="nil"/>
              <w:left w:val="nil"/>
              <w:bottom w:val="single" w:sz="8" w:space="0" w:color="auto"/>
              <w:right w:val="single" w:sz="8" w:space="0" w:color="auto"/>
            </w:tcBorders>
            <w:shd w:val="clear" w:color="auto" w:fill="auto"/>
            <w:noWrap/>
            <w:vAlign w:val="center"/>
            <w:hideMark/>
          </w:tcPr>
          <w:p w14:paraId="7114C233"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22</w:t>
            </w:r>
          </w:p>
        </w:tc>
      </w:tr>
      <w:tr w:rsidR="000475A1" w:rsidRPr="000475A1" w14:paraId="778029E3" w14:textId="77777777" w:rsidTr="00DC6F0C">
        <w:trPr>
          <w:trHeight w:val="390"/>
        </w:trPr>
        <w:tc>
          <w:tcPr>
            <w:tcW w:w="304" w:type="pct"/>
            <w:tcBorders>
              <w:top w:val="nil"/>
              <w:left w:val="single" w:sz="8" w:space="0" w:color="auto"/>
              <w:bottom w:val="single" w:sz="8" w:space="0" w:color="auto"/>
              <w:right w:val="single" w:sz="8" w:space="0" w:color="auto"/>
            </w:tcBorders>
          </w:tcPr>
          <w:p w14:paraId="589B8AE4"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53</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622C2099"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Радостовца, 293</w:t>
            </w:r>
          </w:p>
        </w:tc>
        <w:tc>
          <w:tcPr>
            <w:tcW w:w="908" w:type="pct"/>
            <w:tcBorders>
              <w:top w:val="nil"/>
              <w:left w:val="nil"/>
              <w:bottom w:val="single" w:sz="8" w:space="0" w:color="auto"/>
              <w:right w:val="single" w:sz="8" w:space="0" w:color="auto"/>
            </w:tcBorders>
            <w:shd w:val="clear" w:color="auto" w:fill="auto"/>
            <w:noWrap/>
            <w:vAlign w:val="center"/>
            <w:hideMark/>
          </w:tcPr>
          <w:p w14:paraId="51EB6A44"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AA266374</w:t>
            </w:r>
          </w:p>
        </w:tc>
        <w:tc>
          <w:tcPr>
            <w:tcW w:w="878" w:type="pct"/>
            <w:tcBorders>
              <w:top w:val="nil"/>
              <w:left w:val="nil"/>
              <w:bottom w:val="single" w:sz="8" w:space="0" w:color="auto"/>
              <w:right w:val="single" w:sz="8" w:space="0" w:color="auto"/>
            </w:tcBorders>
            <w:shd w:val="clear" w:color="auto" w:fill="auto"/>
            <w:noWrap/>
            <w:vAlign w:val="center"/>
            <w:hideMark/>
          </w:tcPr>
          <w:p w14:paraId="4F58A6FE"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18707</w:t>
            </w:r>
          </w:p>
        </w:tc>
        <w:tc>
          <w:tcPr>
            <w:tcW w:w="851" w:type="pct"/>
            <w:tcBorders>
              <w:top w:val="nil"/>
              <w:left w:val="nil"/>
              <w:bottom w:val="single" w:sz="8" w:space="0" w:color="auto"/>
              <w:right w:val="single" w:sz="8" w:space="0" w:color="auto"/>
            </w:tcBorders>
            <w:shd w:val="clear" w:color="auto" w:fill="auto"/>
            <w:noWrap/>
            <w:vAlign w:val="center"/>
            <w:hideMark/>
          </w:tcPr>
          <w:p w14:paraId="170B3485"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18738</w:t>
            </w:r>
          </w:p>
        </w:tc>
        <w:tc>
          <w:tcPr>
            <w:tcW w:w="847" w:type="pct"/>
            <w:tcBorders>
              <w:top w:val="nil"/>
              <w:left w:val="nil"/>
              <w:bottom w:val="single" w:sz="8" w:space="0" w:color="auto"/>
              <w:right w:val="single" w:sz="8" w:space="0" w:color="auto"/>
            </w:tcBorders>
            <w:shd w:val="clear" w:color="auto" w:fill="auto"/>
            <w:noWrap/>
            <w:vAlign w:val="center"/>
            <w:hideMark/>
          </w:tcPr>
          <w:p w14:paraId="23EA886B"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31</w:t>
            </w:r>
          </w:p>
        </w:tc>
      </w:tr>
      <w:tr w:rsidR="000475A1" w:rsidRPr="000475A1" w14:paraId="38C1E41E" w14:textId="77777777" w:rsidTr="00DC6F0C">
        <w:trPr>
          <w:trHeight w:val="390"/>
        </w:trPr>
        <w:tc>
          <w:tcPr>
            <w:tcW w:w="304" w:type="pct"/>
            <w:tcBorders>
              <w:top w:val="nil"/>
              <w:left w:val="single" w:sz="8" w:space="0" w:color="auto"/>
              <w:bottom w:val="single" w:sz="8" w:space="0" w:color="auto"/>
              <w:right w:val="single" w:sz="8" w:space="0" w:color="auto"/>
            </w:tcBorders>
          </w:tcPr>
          <w:p w14:paraId="0AD3F270"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54</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000867AB"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Радостовца, 294</w:t>
            </w:r>
          </w:p>
        </w:tc>
        <w:tc>
          <w:tcPr>
            <w:tcW w:w="908" w:type="pct"/>
            <w:tcBorders>
              <w:top w:val="nil"/>
              <w:left w:val="nil"/>
              <w:bottom w:val="single" w:sz="8" w:space="0" w:color="auto"/>
              <w:right w:val="single" w:sz="8" w:space="0" w:color="auto"/>
            </w:tcBorders>
            <w:shd w:val="clear" w:color="auto" w:fill="auto"/>
            <w:noWrap/>
            <w:vAlign w:val="center"/>
            <w:hideMark/>
          </w:tcPr>
          <w:p w14:paraId="5D7DA857"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AA647573</w:t>
            </w:r>
          </w:p>
        </w:tc>
        <w:tc>
          <w:tcPr>
            <w:tcW w:w="878" w:type="pct"/>
            <w:tcBorders>
              <w:top w:val="nil"/>
              <w:left w:val="nil"/>
              <w:bottom w:val="single" w:sz="8" w:space="0" w:color="auto"/>
              <w:right w:val="single" w:sz="8" w:space="0" w:color="auto"/>
            </w:tcBorders>
            <w:shd w:val="clear" w:color="auto" w:fill="auto"/>
            <w:noWrap/>
            <w:vAlign w:val="center"/>
            <w:hideMark/>
          </w:tcPr>
          <w:p w14:paraId="38B00BAA"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15568</w:t>
            </w:r>
          </w:p>
        </w:tc>
        <w:tc>
          <w:tcPr>
            <w:tcW w:w="851" w:type="pct"/>
            <w:tcBorders>
              <w:top w:val="nil"/>
              <w:left w:val="nil"/>
              <w:bottom w:val="single" w:sz="8" w:space="0" w:color="auto"/>
              <w:right w:val="single" w:sz="8" w:space="0" w:color="auto"/>
            </w:tcBorders>
            <w:shd w:val="clear" w:color="auto" w:fill="auto"/>
            <w:noWrap/>
            <w:vAlign w:val="center"/>
            <w:hideMark/>
          </w:tcPr>
          <w:p w14:paraId="54BC5C1D"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15589</w:t>
            </w:r>
          </w:p>
        </w:tc>
        <w:tc>
          <w:tcPr>
            <w:tcW w:w="847" w:type="pct"/>
            <w:tcBorders>
              <w:top w:val="nil"/>
              <w:left w:val="nil"/>
              <w:bottom w:val="single" w:sz="8" w:space="0" w:color="auto"/>
              <w:right w:val="single" w:sz="8" w:space="0" w:color="auto"/>
            </w:tcBorders>
            <w:shd w:val="clear" w:color="auto" w:fill="auto"/>
            <w:noWrap/>
            <w:vAlign w:val="center"/>
            <w:hideMark/>
          </w:tcPr>
          <w:p w14:paraId="592698D4"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21</w:t>
            </w:r>
          </w:p>
        </w:tc>
      </w:tr>
      <w:tr w:rsidR="000475A1" w:rsidRPr="000475A1" w14:paraId="3216E0DC" w14:textId="77777777" w:rsidTr="00DC6F0C">
        <w:trPr>
          <w:trHeight w:val="390"/>
        </w:trPr>
        <w:tc>
          <w:tcPr>
            <w:tcW w:w="304" w:type="pct"/>
            <w:tcBorders>
              <w:top w:val="nil"/>
              <w:left w:val="single" w:sz="8" w:space="0" w:color="auto"/>
              <w:bottom w:val="single" w:sz="8" w:space="0" w:color="auto"/>
              <w:right w:val="single" w:sz="8" w:space="0" w:color="auto"/>
            </w:tcBorders>
          </w:tcPr>
          <w:p w14:paraId="01592A58"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55</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54BA2478"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Радостовца, 295</w:t>
            </w:r>
          </w:p>
        </w:tc>
        <w:tc>
          <w:tcPr>
            <w:tcW w:w="908" w:type="pct"/>
            <w:tcBorders>
              <w:top w:val="nil"/>
              <w:left w:val="nil"/>
              <w:bottom w:val="single" w:sz="8" w:space="0" w:color="auto"/>
              <w:right w:val="single" w:sz="8" w:space="0" w:color="auto"/>
            </w:tcBorders>
            <w:shd w:val="clear" w:color="auto" w:fill="auto"/>
            <w:noWrap/>
            <w:vAlign w:val="center"/>
            <w:hideMark/>
          </w:tcPr>
          <w:p w14:paraId="0415F9C6"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AA915137</w:t>
            </w:r>
          </w:p>
        </w:tc>
        <w:tc>
          <w:tcPr>
            <w:tcW w:w="878" w:type="pct"/>
            <w:tcBorders>
              <w:top w:val="nil"/>
              <w:left w:val="nil"/>
              <w:bottom w:val="single" w:sz="8" w:space="0" w:color="auto"/>
              <w:right w:val="single" w:sz="8" w:space="0" w:color="auto"/>
            </w:tcBorders>
            <w:shd w:val="clear" w:color="auto" w:fill="auto"/>
            <w:noWrap/>
            <w:vAlign w:val="center"/>
            <w:hideMark/>
          </w:tcPr>
          <w:p w14:paraId="5A1BC844"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14963</w:t>
            </w:r>
          </w:p>
        </w:tc>
        <w:tc>
          <w:tcPr>
            <w:tcW w:w="851" w:type="pct"/>
            <w:tcBorders>
              <w:top w:val="nil"/>
              <w:left w:val="nil"/>
              <w:bottom w:val="single" w:sz="8" w:space="0" w:color="auto"/>
              <w:right w:val="single" w:sz="8" w:space="0" w:color="auto"/>
            </w:tcBorders>
            <w:shd w:val="clear" w:color="auto" w:fill="auto"/>
            <w:noWrap/>
            <w:vAlign w:val="center"/>
            <w:hideMark/>
          </w:tcPr>
          <w:p w14:paraId="76DEC067"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14985</w:t>
            </w:r>
          </w:p>
        </w:tc>
        <w:tc>
          <w:tcPr>
            <w:tcW w:w="847" w:type="pct"/>
            <w:tcBorders>
              <w:top w:val="nil"/>
              <w:left w:val="nil"/>
              <w:bottom w:val="single" w:sz="8" w:space="0" w:color="auto"/>
              <w:right w:val="single" w:sz="8" w:space="0" w:color="auto"/>
            </w:tcBorders>
            <w:shd w:val="clear" w:color="auto" w:fill="auto"/>
            <w:noWrap/>
            <w:vAlign w:val="center"/>
            <w:hideMark/>
          </w:tcPr>
          <w:p w14:paraId="5A88183E"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22</w:t>
            </w:r>
          </w:p>
        </w:tc>
      </w:tr>
      <w:tr w:rsidR="000475A1" w:rsidRPr="000475A1" w14:paraId="1D43E550" w14:textId="77777777" w:rsidTr="00DC6F0C">
        <w:trPr>
          <w:trHeight w:val="390"/>
        </w:trPr>
        <w:tc>
          <w:tcPr>
            <w:tcW w:w="304" w:type="pct"/>
            <w:tcBorders>
              <w:top w:val="nil"/>
              <w:left w:val="single" w:sz="8" w:space="0" w:color="auto"/>
              <w:bottom w:val="single" w:sz="8" w:space="0" w:color="auto"/>
              <w:right w:val="single" w:sz="8" w:space="0" w:color="auto"/>
            </w:tcBorders>
          </w:tcPr>
          <w:p w14:paraId="32BD25B3"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56</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1D5C0C56"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Радостовца, 296</w:t>
            </w:r>
          </w:p>
        </w:tc>
        <w:tc>
          <w:tcPr>
            <w:tcW w:w="908" w:type="pct"/>
            <w:tcBorders>
              <w:top w:val="nil"/>
              <w:left w:val="nil"/>
              <w:bottom w:val="single" w:sz="8" w:space="0" w:color="auto"/>
              <w:right w:val="single" w:sz="8" w:space="0" w:color="auto"/>
            </w:tcBorders>
            <w:shd w:val="clear" w:color="auto" w:fill="auto"/>
            <w:noWrap/>
            <w:vAlign w:val="center"/>
            <w:hideMark/>
          </w:tcPr>
          <w:p w14:paraId="6F51FD94"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CK133510</w:t>
            </w:r>
          </w:p>
        </w:tc>
        <w:tc>
          <w:tcPr>
            <w:tcW w:w="878" w:type="pct"/>
            <w:tcBorders>
              <w:top w:val="nil"/>
              <w:left w:val="nil"/>
              <w:bottom w:val="single" w:sz="8" w:space="0" w:color="auto"/>
              <w:right w:val="single" w:sz="8" w:space="0" w:color="auto"/>
            </w:tcBorders>
            <w:shd w:val="clear" w:color="auto" w:fill="auto"/>
            <w:noWrap/>
            <w:vAlign w:val="center"/>
            <w:hideMark/>
          </w:tcPr>
          <w:p w14:paraId="377A1BC4"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2912</w:t>
            </w:r>
          </w:p>
        </w:tc>
        <w:tc>
          <w:tcPr>
            <w:tcW w:w="851" w:type="pct"/>
            <w:tcBorders>
              <w:top w:val="nil"/>
              <w:left w:val="nil"/>
              <w:bottom w:val="single" w:sz="8" w:space="0" w:color="auto"/>
              <w:right w:val="single" w:sz="8" w:space="0" w:color="auto"/>
            </w:tcBorders>
            <w:shd w:val="clear" w:color="auto" w:fill="auto"/>
            <w:noWrap/>
            <w:vAlign w:val="center"/>
            <w:hideMark/>
          </w:tcPr>
          <w:p w14:paraId="6287F190"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2937</w:t>
            </w:r>
          </w:p>
        </w:tc>
        <w:tc>
          <w:tcPr>
            <w:tcW w:w="847" w:type="pct"/>
            <w:tcBorders>
              <w:top w:val="nil"/>
              <w:left w:val="nil"/>
              <w:bottom w:val="single" w:sz="8" w:space="0" w:color="auto"/>
              <w:right w:val="single" w:sz="8" w:space="0" w:color="auto"/>
            </w:tcBorders>
            <w:shd w:val="clear" w:color="auto" w:fill="auto"/>
            <w:noWrap/>
            <w:vAlign w:val="center"/>
            <w:hideMark/>
          </w:tcPr>
          <w:p w14:paraId="144B0678"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25</w:t>
            </w:r>
          </w:p>
        </w:tc>
      </w:tr>
      <w:tr w:rsidR="000475A1" w:rsidRPr="000475A1" w14:paraId="5D762B6C" w14:textId="77777777" w:rsidTr="00DC6F0C">
        <w:trPr>
          <w:trHeight w:val="390"/>
        </w:trPr>
        <w:tc>
          <w:tcPr>
            <w:tcW w:w="304" w:type="pct"/>
            <w:tcBorders>
              <w:top w:val="nil"/>
              <w:left w:val="single" w:sz="8" w:space="0" w:color="auto"/>
              <w:bottom w:val="single" w:sz="8" w:space="0" w:color="auto"/>
              <w:right w:val="single" w:sz="8" w:space="0" w:color="auto"/>
            </w:tcBorders>
          </w:tcPr>
          <w:p w14:paraId="50C0FEFC"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57</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1702E9FB"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Радостовца, 297</w:t>
            </w:r>
          </w:p>
        </w:tc>
        <w:tc>
          <w:tcPr>
            <w:tcW w:w="908" w:type="pct"/>
            <w:tcBorders>
              <w:top w:val="nil"/>
              <w:left w:val="nil"/>
              <w:bottom w:val="single" w:sz="8" w:space="0" w:color="auto"/>
              <w:right w:val="single" w:sz="8" w:space="0" w:color="auto"/>
            </w:tcBorders>
            <w:shd w:val="clear" w:color="auto" w:fill="auto"/>
            <w:noWrap/>
            <w:vAlign w:val="center"/>
            <w:hideMark/>
          </w:tcPr>
          <w:p w14:paraId="65D71341"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CV122927</w:t>
            </w:r>
          </w:p>
        </w:tc>
        <w:tc>
          <w:tcPr>
            <w:tcW w:w="878" w:type="pct"/>
            <w:tcBorders>
              <w:top w:val="nil"/>
              <w:left w:val="nil"/>
              <w:bottom w:val="single" w:sz="8" w:space="0" w:color="auto"/>
              <w:right w:val="single" w:sz="8" w:space="0" w:color="auto"/>
            </w:tcBorders>
            <w:shd w:val="clear" w:color="auto" w:fill="auto"/>
            <w:noWrap/>
            <w:vAlign w:val="center"/>
            <w:hideMark/>
          </w:tcPr>
          <w:p w14:paraId="070A92FD"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7823</w:t>
            </w:r>
          </w:p>
        </w:tc>
        <w:tc>
          <w:tcPr>
            <w:tcW w:w="851" w:type="pct"/>
            <w:tcBorders>
              <w:top w:val="nil"/>
              <w:left w:val="nil"/>
              <w:bottom w:val="single" w:sz="8" w:space="0" w:color="auto"/>
              <w:right w:val="single" w:sz="8" w:space="0" w:color="auto"/>
            </w:tcBorders>
            <w:shd w:val="clear" w:color="auto" w:fill="auto"/>
            <w:noWrap/>
            <w:vAlign w:val="center"/>
            <w:hideMark/>
          </w:tcPr>
          <w:p w14:paraId="3BB59661"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7844</w:t>
            </w:r>
          </w:p>
        </w:tc>
        <w:tc>
          <w:tcPr>
            <w:tcW w:w="847" w:type="pct"/>
            <w:tcBorders>
              <w:top w:val="nil"/>
              <w:left w:val="nil"/>
              <w:bottom w:val="single" w:sz="8" w:space="0" w:color="auto"/>
              <w:right w:val="single" w:sz="8" w:space="0" w:color="auto"/>
            </w:tcBorders>
            <w:shd w:val="clear" w:color="auto" w:fill="auto"/>
            <w:noWrap/>
            <w:vAlign w:val="center"/>
            <w:hideMark/>
          </w:tcPr>
          <w:p w14:paraId="4056CFFE"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21</w:t>
            </w:r>
          </w:p>
        </w:tc>
      </w:tr>
      <w:tr w:rsidR="000475A1" w:rsidRPr="000475A1" w14:paraId="2F1AD84D" w14:textId="77777777" w:rsidTr="00DC6F0C">
        <w:trPr>
          <w:trHeight w:val="390"/>
        </w:trPr>
        <w:tc>
          <w:tcPr>
            <w:tcW w:w="304" w:type="pct"/>
            <w:tcBorders>
              <w:top w:val="nil"/>
              <w:left w:val="single" w:sz="8" w:space="0" w:color="auto"/>
              <w:bottom w:val="single" w:sz="8" w:space="0" w:color="auto"/>
              <w:right w:val="single" w:sz="8" w:space="0" w:color="auto"/>
            </w:tcBorders>
          </w:tcPr>
          <w:p w14:paraId="196CBA82"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58</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7B3BD2C2"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Радостовца, 298</w:t>
            </w:r>
          </w:p>
        </w:tc>
        <w:tc>
          <w:tcPr>
            <w:tcW w:w="908" w:type="pct"/>
            <w:tcBorders>
              <w:top w:val="nil"/>
              <w:left w:val="nil"/>
              <w:bottom w:val="single" w:sz="8" w:space="0" w:color="auto"/>
              <w:right w:val="single" w:sz="8" w:space="0" w:color="auto"/>
            </w:tcBorders>
            <w:shd w:val="clear" w:color="auto" w:fill="auto"/>
            <w:noWrap/>
            <w:vAlign w:val="center"/>
            <w:hideMark/>
          </w:tcPr>
          <w:p w14:paraId="41114BE5"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CV11781</w:t>
            </w:r>
          </w:p>
        </w:tc>
        <w:tc>
          <w:tcPr>
            <w:tcW w:w="878" w:type="pct"/>
            <w:tcBorders>
              <w:top w:val="nil"/>
              <w:left w:val="nil"/>
              <w:bottom w:val="single" w:sz="8" w:space="0" w:color="auto"/>
              <w:right w:val="single" w:sz="8" w:space="0" w:color="auto"/>
            </w:tcBorders>
            <w:shd w:val="clear" w:color="auto" w:fill="auto"/>
            <w:noWrap/>
            <w:vAlign w:val="center"/>
            <w:hideMark/>
          </w:tcPr>
          <w:p w14:paraId="4F996DED"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24071</w:t>
            </w:r>
          </w:p>
        </w:tc>
        <w:tc>
          <w:tcPr>
            <w:tcW w:w="851" w:type="pct"/>
            <w:tcBorders>
              <w:top w:val="nil"/>
              <w:left w:val="nil"/>
              <w:bottom w:val="single" w:sz="8" w:space="0" w:color="auto"/>
              <w:right w:val="single" w:sz="8" w:space="0" w:color="auto"/>
            </w:tcBorders>
            <w:shd w:val="clear" w:color="auto" w:fill="auto"/>
            <w:noWrap/>
            <w:vAlign w:val="center"/>
            <w:hideMark/>
          </w:tcPr>
          <w:p w14:paraId="4C1AFFDA"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24096</w:t>
            </w:r>
          </w:p>
        </w:tc>
        <w:tc>
          <w:tcPr>
            <w:tcW w:w="847" w:type="pct"/>
            <w:tcBorders>
              <w:top w:val="nil"/>
              <w:left w:val="nil"/>
              <w:bottom w:val="single" w:sz="8" w:space="0" w:color="auto"/>
              <w:right w:val="single" w:sz="8" w:space="0" w:color="auto"/>
            </w:tcBorders>
            <w:shd w:val="clear" w:color="auto" w:fill="auto"/>
            <w:noWrap/>
            <w:vAlign w:val="center"/>
            <w:hideMark/>
          </w:tcPr>
          <w:p w14:paraId="42D63778"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25</w:t>
            </w:r>
          </w:p>
        </w:tc>
      </w:tr>
      <w:tr w:rsidR="000475A1" w:rsidRPr="000475A1" w14:paraId="45637470" w14:textId="77777777" w:rsidTr="00DC6F0C">
        <w:trPr>
          <w:trHeight w:val="390"/>
        </w:trPr>
        <w:tc>
          <w:tcPr>
            <w:tcW w:w="304" w:type="pct"/>
            <w:tcBorders>
              <w:top w:val="nil"/>
              <w:left w:val="single" w:sz="8" w:space="0" w:color="auto"/>
              <w:bottom w:val="single" w:sz="8" w:space="0" w:color="auto"/>
              <w:right w:val="single" w:sz="8" w:space="0" w:color="auto"/>
            </w:tcBorders>
          </w:tcPr>
          <w:p w14:paraId="33E8D66B"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59</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0676958D"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Радостовца, 299</w:t>
            </w:r>
          </w:p>
        </w:tc>
        <w:tc>
          <w:tcPr>
            <w:tcW w:w="908" w:type="pct"/>
            <w:tcBorders>
              <w:top w:val="nil"/>
              <w:left w:val="nil"/>
              <w:bottom w:val="single" w:sz="8" w:space="0" w:color="auto"/>
              <w:right w:val="single" w:sz="8" w:space="0" w:color="auto"/>
            </w:tcBorders>
            <w:shd w:val="clear" w:color="auto" w:fill="auto"/>
            <w:noWrap/>
            <w:vAlign w:val="center"/>
            <w:hideMark/>
          </w:tcPr>
          <w:p w14:paraId="0E53EB10"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AA809410</w:t>
            </w:r>
          </w:p>
        </w:tc>
        <w:tc>
          <w:tcPr>
            <w:tcW w:w="878" w:type="pct"/>
            <w:tcBorders>
              <w:top w:val="nil"/>
              <w:left w:val="nil"/>
              <w:bottom w:val="single" w:sz="8" w:space="0" w:color="auto"/>
              <w:right w:val="single" w:sz="8" w:space="0" w:color="auto"/>
            </w:tcBorders>
            <w:shd w:val="clear" w:color="auto" w:fill="auto"/>
            <w:noWrap/>
            <w:vAlign w:val="center"/>
            <w:hideMark/>
          </w:tcPr>
          <w:p w14:paraId="446D7810"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14610</w:t>
            </w:r>
          </w:p>
        </w:tc>
        <w:tc>
          <w:tcPr>
            <w:tcW w:w="851" w:type="pct"/>
            <w:tcBorders>
              <w:top w:val="nil"/>
              <w:left w:val="nil"/>
              <w:bottom w:val="single" w:sz="8" w:space="0" w:color="auto"/>
              <w:right w:val="single" w:sz="8" w:space="0" w:color="auto"/>
            </w:tcBorders>
            <w:shd w:val="clear" w:color="auto" w:fill="auto"/>
            <w:noWrap/>
            <w:vAlign w:val="center"/>
            <w:hideMark/>
          </w:tcPr>
          <w:p w14:paraId="36A3E0F2"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14643</w:t>
            </w:r>
          </w:p>
        </w:tc>
        <w:tc>
          <w:tcPr>
            <w:tcW w:w="847" w:type="pct"/>
            <w:tcBorders>
              <w:top w:val="nil"/>
              <w:left w:val="nil"/>
              <w:bottom w:val="single" w:sz="8" w:space="0" w:color="auto"/>
              <w:right w:val="single" w:sz="8" w:space="0" w:color="auto"/>
            </w:tcBorders>
            <w:shd w:val="clear" w:color="auto" w:fill="auto"/>
            <w:noWrap/>
            <w:vAlign w:val="center"/>
            <w:hideMark/>
          </w:tcPr>
          <w:p w14:paraId="47F9634E"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33</w:t>
            </w:r>
          </w:p>
        </w:tc>
      </w:tr>
      <w:tr w:rsidR="000475A1" w:rsidRPr="000475A1" w14:paraId="330DD42C" w14:textId="77777777" w:rsidTr="00DC6F0C">
        <w:trPr>
          <w:trHeight w:val="390"/>
        </w:trPr>
        <w:tc>
          <w:tcPr>
            <w:tcW w:w="304" w:type="pct"/>
            <w:tcBorders>
              <w:top w:val="nil"/>
              <w:left w:val="single" w:sz="8" w:space="0" w:color="auto"/>
              <w:bottom w:val="single" w:sz="8" w:space="0" w:color="auto"/>
              <w:right w:val="single" w:sz="8" w:space="0" w:color="auto"/>
            </w:tcBorders>
          </w:tcPr>
          <w:p w14:paraId="1376C302"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60</w:t>
            </w:r>
          </w:p>
        </w:tc>
        <w:tc>
          <w:tcPr>
            <w:tcW w:w="1212" w:type="pct"/>
            <w:tcBorders>
              <w:top w:val="nil"/>
              <w:left w:val="single" w:sz="8" w:space="0" w:color="auto"/>
              <w:bottom w:val="single" w:sz="8" w:space="0" w:color="auto"/>
              <w:right w:val="single" w:sz="8" w:space="0" w:color="auto"/>
            </w:tcBorders>
            <w:shd w:val="clear" w:color="auto" w:fill="auto"/>
            <w:noWrap/>
            <w:vAlign w:val="center"/>
            <w:hideMark/>
          </w:tcPr>
          <w:p w14:paraId="4E23E0CB"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szCs w:val="24"/>
                <w:lang w:eastAsia="ru-RU"/>
              </w:rPr>
              <w:t>Радостовца, 300</w:t>
            </w:r>
          </w:p>
        </w:tc>
        <w:tc>
          <w:tcPr>
            <w:tcW w:w="908" w:type="pct"/>
            <w:tcBorders>
              <w:top w:val="single" w:sz="8" w:space="0" w:color="auto"/>
              <w:left w:val="nil"/>
              <w:bottom w:val="single" w:sz="4" w:space="0" w:color="auto"/>
              <w:right w:val="single" w:sz="8" w:space="0" w:color="auto"/>
            </w:tcBorders>
            <w:shd w:val="clear" w:color="auto" w:fill="auto"/>
            <w:noWrap/>
            <w:vAlign w:val="center"/>
            <w:hideMark/>
          </w:tcPr>
          <w:p w14:paraId="5173A702" w14:textId="77777777" w:rsidR="000475A1" w:rsidRPr="000475A1" w:rsidRDefault="000475A1" w:rsidP="000475A1">
            <w:pPr>
              <w:spacing w:after="0"/>
              <w:jc w:val="both"/>
              <w:rPr>
                <w:rFonts w:eastAsia="Times New Roman" w:cs="Times New Roman"/>
                <w:sz w:val="24"/>
                <w:szCs w:val="24"/>
                <w:lang w:eastAsia="ru-RU"/>
              </w:rPr>
            </w:pPr>
            <w:r w:rsidRPr="000475A1">
              <w:rPr>
                <w:rFonts w:eastAsia="Times New Roman" w:cs="Times New Roman"/>
                <w:sz w:val="24"/>
                <w:lang w:eastAsia="ru-RU"/>
              </w:rPr>
              <w:t>AA369451</w:t>
            </w:r>
          </w:p>
        </w:tc>
        <w:tc>
          <w:tcPr>
            <w:tcW w:w="878" w:type="pct"/>
            <w:tcBorders>
              <w:top w:val="single" w:sz="8" w:space="0" w:color="auto"/>
              <w:left w:val="nil"/>
              <w:bottom w:val="single" w:sz="4" w:space="0" w:color="auto"/>
              <w:right w:val="single" w:sz="8" w:space="0" w:color="auto"/>
            </w:tcBorders>
            <w:shd w:val="clear" w:color="auto" w:fill="auto"/>
            <w:noWrap/>
            <w:vAlign w:val="center"/>
            <w:hideMark/>
          </w:tcPr>
          <w:p w14:paraId="5CDADAB5"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3369</w:t>
            </w:r>
          </w:p>
        </w:tc>
        <w:tc>
          <w:tcPr>
            <w:tcW w:w="851" w:type="pct"/>
            <w:tcBorders>
              <w:top w:val="single" w:sz="8" w:space="0" w:color="auto"/>
              <w:left w:val="nil"/>
              <w:bottom w:val="single" w:sz="4" w:space="0" w:color="auto"/>
              <w:right w:val="single" w:sz="8" w:space="0" w:color="auto"/>
            </w:tcBorders>
            <w:shd w:val="clear" w:color="auto" w:fill="auto"/>
            <w:noWrap/>
            <w:vAlign w:val="center"/>
            <w:hideMark/>
          </w:tcPr>
          <w:p w14:paraId="53052992"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3391,8</w:t>
            </w:r>
          </w:p>
        </w:tc>
        <w:tc>
          <w:tcPr>
            <w:tcW w:w="847" w:type="pct"/>
            <w:tcBorders>
              <w:top w:val="single" w:sz="8" w:space="0" w:color="auto"/>
              <w:left w:val="nil"/>
              <w:bottom w:val="single" w:sz="4" w:space="0" w:color="auto"/>
              <w:right w:val="single" w:sz="8" w:space="0" w:color="auto"/>
            </w:tcBorders>
            <w:shd w:val="clear" w:color="auto" w:fill="auto"/>
            <w:noWrap/>
            <w:vAlign w:val="center"/>
            <w:hideMark/>
          </w:tcPr>
          <w:p w14:paraId="08189B63" w14:textId="77777777" w:rsidR="000475A1" w:rsidRPr="000475A1" w:rsidRDefault="000475A1" w:rsidP="000475A1">
            <w:pPr>
              <w:spacing w:after="0"/>
              <w:jc w:val="center"/>
              <w:rPr>
                <w:rFonts w:eastAsia="Times New Roman" w:cs="Times New Roman"/>
                <w:sz w:val="24"/>
                <w:szCs w:val="24"/>
                <w:lang w:eastAsia="ru-RU"/>
              </w:rPr>
            </w:pPr>
            <w:r w:rsidRPr="000475A1">
              <w:rPr>
                <w:rFonts w:eastAsia="Times New Roman" w:cs="Times New Roman"/>
                <w:sz w:val="24"/>
                <w:szCs w:val="24"/>
                <w:lang w:eastAsia="ru-RU"/>
              </w:rPr>
              <w:t>22,8</w:t>
            </w:r>
          </w:p>
        </w:tc>
      </w:tr>
      <w:tr w:rsidR="000475A1" w:rsidRPr="000475A1" w14:paraId="7B296BF3" w14:textId="77777777" w:rsidTr="00DC6F0C">
        <w:trPr>
          <w:trHeight w:val="375"/>
        </w:trPr>
        <w:tc>
          <w:tcPr>
            <w:tcW w:w="304" w:type="pct"/>
            <w:tcBorders>
              <w:top w:val="nil"/>
              <w:left w:val="nil"/>
              <w:bottom w:val="nil"/>
              <w:right w:val="nil"/>
            </w:tcBorders>
          </w:tcPr>
          <w:p w14:paraId="34916018" w14:textId="77777777" w:rsidR="000475A1" w:rsidRPr="000475A1" w:rsidRDefault="000475A1" w:rsidP="000475A1">
            <w:pPr>
              <w:spacing w:after="0"/>
              <w:jc w:val="center"/>
              <w:rPr>
                <w:rFonts w:eastAsia="Times New Roman" w:cs="Times New Roman"/>
                <w:sz w:val="20"/>
                <w:szCs w:val="20"/>
                <w:lang w:eastAsia="ru-RU"/>
              </w:rPr>
            </w:pPr>
            <w:bookmarkStart w:id="67" w:name="_Hlk118124355"/>
          </w:p>
        </w:tc>
        <w:tc>
          <w:tcPr>
            <w:tcW w:w="1212" w:type="pct"/>
            <w:tcBorders>
              <w:top w:val="nil"/>
              <w:left w:val="nil"/>
              <w:bottom w:val="nil"/>
              <w:right w:val="nil"/>
            </w:tcBorders>
            <w:shd w:val="clear" w:color="auto" w:fill="auto"/>
            <w:noWrap/>
            <w:vAlign w:val="center"/>
            <w:hideMark/>
          </w:tcPr>
          <w:p w14:paraId="482056D4" w14:textId="77777777" w:rsidR="000475A1" w:rsidRPr="000475A1" w:rsidRDefault="000475A1" w:rsidP="000475A1">
            <w:pPr>
              <w:spacing w:after="0"/>
              <w:jc w:val="center"/>
              <w:rPr>
                <w:rFonts w:eastAsia="Times New Roman" w:cs="Times New Roman"/>
                <w:sz w:val="20"/>
                <w:szCs w:val="20"/>
                <w:lang w:eastAsia="ru-RU"/>
              </w:rPr>
            </w:pPr>
          </w:p>
        </w:tc>
        <w:tc>
          <w:tcPr>
            <w:tcW w:w="2637"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AFE241" w14:textId="77777777" w:rsidR="000475A1" w:rsidRPr="000475A1" w:rsidRDefault="000475A1" w:rsidP="000475A1">
            <w:pPr>
              <w:spacing w:after="0"/>
              <w:jc w:val="right"/>
              <w:rPr>
                <w:rFonts w:eastAsia="Times New Roman" w:cs="Times New Roman"/>
                <w:sz w:val="20"/>
                <w:szCs w:val="20"/>
                <w:lang w:eastAsia="ru-RU"/>
              </w:rPr>
            </w:pPr>
            <w:r w:rsidRPr="000475A1">
              <w:rPr>
                <w:rFonts w:eastAsia="Times New Roman" w:cs="Times New Roman"/>
                <w:sz w:val="20"/>
                <w:szCs w:val="20"/>
                <w:lang w:eastAsia="ru-RU"/>
              </w:rPr>
              <w:t>   </w:t>
            </w:r>
            <w:r w:rsidRPr="000475A1">
              <w:rPr>
                <w:rFonts w:eastAsia="Times New Roman" w:cs="Times New Roman"/>
                <w:b/>
                <w:bCs/>
                <w:sz w:val="20"/>
                <w:szCs w:val="20"/>
                <w:lang w:eastAsia="ru-RU"/>
              </w:rPr>
              <w:t>Потребление, кВт·ч</w:t>
            </w:r>
            <w:r w:rsidRPr="000475A1">
              <w:rPr>
                <w:rFonts w:eastAsia="Times New Roman" w:cs="Times New Roman"/>
                <w:sz w:val="20"/>
                <w:szCs w:val="20"/>
                <w:lang w:eastAsia="ru-RU"/>
              </w:rPr>
              <w:t> </w:t>
            </w:r>
          </w:p>
        </w:tc>
        <w:tc>
          <w:tcPr>
            <w:tcW w:w="847" w:type="pct"/>
            <w:tcBorders>
              <w:top w:val="single" w:sz="4" w:space="0" w:color="auto"/>
              <w:left w:val="nil"/>
              <w:bottom w:val="single" w:sz="4" w:space="0" w:color="auto"/>
              <w:right w:val="single" w:sz="4" w:space="0" w:color="auto"/>
            </w:tcBorders>
            <w:shd w:val="clear" w:color="auto" w:fill="auto"/>
            <w:noWrap/>
            <w:vAlign w:val="center"/>
            <w:hideMark/>
          </w:tcPr>
          <w:p w14:paraId="458785EB" w14:textId="77777777" w:rsidR="000475A1" w:rsidRPr="000475A1" w:rsidRDefault="000475A1" w:rsidP="000475A1">
            <w:pPr>
              <w:spacing w:after="0"/>
              <w:jc w:val="center"/>
              <w:rPr>
                <w:rFonts w:eastAsia="Times New Roman" w:cs="Times New Roman"/>
                <w:b/>
                <w:bCs/>
                <w:sz w:val="20"/>
                <w:szCs w:val="20"/>
                <w:lang w:eastAsia="ru-RU"/>
              </w:rPr>
            </w:pPr>
            <w:r w:rsidRPr="000475A1">
              <w:rPr>
                <w:rFonts w:eastAsia="Times New Roman" w:cs="Times New Roman"/>
                <w:b/>
                <w:bCs/>
                <w:sz w:val="20"/>
                <w:szCs w:val="20"/>
                <w:lang w:eastAsia="ru-RU"/>
              </w:rPr>
              <w:t>1643,4</w:t>
            </w:r>
          </w:p>
        </w:tc>
      </w:tr>
      <w:tr w:rsidR="000475A1" w:rsidRPr="000475A1" w14:paraId="6FB6CC98" w14:textId="77777777" w:rsidTr="00DC6F0C">
        <w:trPr>
          <w:trHeight w:val="375"/>
        </w:trPr>
        <w:tc>
          <w:tcPr>
            <w:tcW w:w="304" w:type="pct"/>
            <w:tcBorders>
              <w:top w:val="nil"/>
              <w:left w:val="nil"/>
              <w:bottom w:val="nil"/>
              <w:right w:val="nil"/>
            </w:tcBorders>
          </w:tcPr>
          <w:p w14:paraId="7F1F3279" w14:textId="77777777" w:rsidR="000475A1" w:rsidRPr="000475A1" w:rsidRDefault="000475A1" w:rsidP="000475A1">
            <w:pPr>
              <w:spacing w:after="0"/>
              <w:jc w:val="center"/>
              <w:rPr>
                <w:rFonts w:eastAsia="Times New Roman" w:cs="Times New Roman"/>
                <w:sz w:val="20"/>
                <w:szCs w:val="20"/>
                <w:lang w:eastAsia="ru-RU"/>
              </w:rPr>
            </w:pPr>
          </w:p>
        </w:tc>
        <w:tc>
          <w:tcPr>
            <w:tcW w:w="1212" w:type="pct"/>
            <w:tcBorders>
              <w:top w:val="nil"/>
              <w:left w:val="nil"/>
              <w:bottom w:val="nil"/>
              <w:right w:val="nil"/>
            </w:tcBorders>
            <w:shd w:val="clear" w:color="auto" w:fill="auto"/>
            <w:noWrap/>
            <w:vAlign w:val="center"/>
            <w:hideMark/>
          </w:tcPr>
          <w:p w14:paraId="6AE04D0E" w14:textId="77777777" w:rsidR="000475A1" w:rsidRPr="000475A1" w:rsidRDefault="000475A1" w:rsidP="000475A1">
            <w:pPr>
              <w:spacing w:after="0"/>
              <w:jc w:val="center"/>
              <w:rPr>
                <w:rFonts w:eastAsia="Times New Roman" w:cs="Times New Roman"/>
                <w:sz w:val="20"/>
                <w:szCs w:val="20"/>
                <w:lang w:eastAsia="ru-RU"/>
              </w:rPr>
            </w:pPr>
          </w:p>
        </w:tc>
        <w:tc>
          <w:tcPr>
            <w:tcW w:w="2637"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91117" w14:textId="77777777" w:rsidR="000475A1" w:rsidRPr="000475A1" w:rsidRDefault="000475A1" w:rsidP="000475A1">
            <w:pPr>
              <w:spacing w:after="0"/>
              <w:jc w:val="right"/>
              <w:rPr>
                <w:rFonts w:eastAsia="Times New Roman" w:cs="Times New Roman"/>
                <w:b/>
                <w:bCs/>
                <w:sz w:val="20"/>
                <w:szCs w:val="20"/>
                <w:lang w:eastAsia="ru-RU"/>
              </w:rPr>
            </w:pPr>
            <w:r w:rsidRPr="000475A1">
              <w:rPr>
                <w:rFonts w:eastAsia="Times New Roman" w:cs="Times New Roman"/>
                <w:b/>
                <w:bCs/>
                <w:sz w:val="20"/>
                <w:szCs w:val="20"/>
                <w:lang w:eastAsia="ru-RU"/>
              </w:rPr>
              <w:t> Потребление на вводе, кВт·ч: </w:t>
            </w:r>
          </w:p>
        </w:tc>
        <w:tc>
          <w:tcPr>
            <w:tcW w:w="847" w:type="pct"/>
            <w:tcBorders>
              <w:top w:val="nil"/>
              <w:left w:val="nil"/>
              <w:bottom w:val="single" w:sz="4" w:space="0" w:color="auto"/>
              <w:right w:val="single" w:sz="4" w:space="0" w:color="auto"/>
            </w:tcBorders>
            <w:shd w:val="clear" w:color="auto" w:fill="auto"/>
            <w:noWrap/>
            <w:vAlign w:val="center"/>
            <w:hideMark/>
          </w:tcPr>
          <w:p w14:paraId="231174B3" w14:textId="77777777" w:rsidR="000475A1" w:rsidRPr="000475A1" w:rsidRDefault="000475A1" w:rsidP="000475A1">
            <w:pPr>
              <w:spacing w:after="0"/>
              <w:jc w:val="center"/>
              <w:rPr>
                <w:rFonts w:eastAsia="Times New Roman" w:cs="Times New Roman"/>
                <w:b/>
                <w:bCs/>
                <w:sz w:val="20"/>
                <w:szCs w:val="20"/>
                <w:lang w:eastAsia="ru-RU"/>
              </w:rPr>
            </w:pPr>
            <w:r w:rsidRPr="000475A1">
              <w:rPr>
                <w:rFonts w:eastAsia="Times New Roman" w:cs="Times New Roman"/>
                <w:b/>
                <w:bCs/>
                <w:sz w:val="20"/>
                <w:szCs w:val="20"/>
                <w:lang w:eastAsia="ru-RU"/>
              </w:rPr>
              <w:t>1850,0</w:t>
            </w:r>
          </w:p>
        </w:tc>
      </w:tr>
      <w:tr w:rsidR="000475A1" w:rsidRPr="000475A1" w14:paraId="4469C510" w14:textId="77777777" w:rsidTr="00DC6F0C">
        <w:trPr>
          <w:trHeight w:val="375"/>
        </w:trPr>
        <w:tc>
          <w:tcPr>
            <w:tcW w:w="304" w:type="pct"/>
            <w:tcBorders>
              <w:top w:val="nil"/>
              <w:left w:val="nil"/>
              <w:bottom w:val="nil"/>
              <w:right w:val="nil"/>
            </w:tcBorders>
          </w:tcPr>
          <w:p w14:paraId="52D3CDB1" w14:textId="77777777" w:rsidR="000475A1" w:rsidRPr="000475A1" w:rsidRDefault="000475A1" w:rsidP="000475A1">
            <w:pPr>
              <w:spacing w:after="0"/>
              <w:jc w:val="both"/>
              <w:rPr>
                <w:rFonts w:eastAsia="Times New Roman" w:cs="Times New Roman"/>
                <w:b/>
                <w:bCs/>
                <w:sz w:val="20"/>
                <w:szCs w:val="20"/>
                <w:lang w:eastAsia="ru-RU"/>
              </w:rPr>
            </w:pPr>
          </w:p>
        </w:tc>
        <w:tc>
          <w:tcPr>
            <w:tcW w:w="1212" w:type="pct"/>
            <w:tcBorders>
              <w:top w:val="nil"/>
              <w:left w:val="nil"/>
              <w:bottom w:val="nil"/>
              <w:right w:val="nil"/>
            </w:tcBorders>
            <w:shd w:val="clear" w:color="auto" w:fill="auto"/>
            <w:noWrap/>
            <w:vAlign w:val="center"/>
            <w:hideMark/>
          </w:tcPr>
          <w:p w14:paraId="2286DD7D" w14:textId="77777777" w:rsidR="000475A1" w:rsidRPr="000475A1" w:rsidRDefault="000475A1" w:rsidP="000475A1">
            <w:pPr>
              <w:spacing w:after="0"/>
              <w:jc w:val="both"/>
              <w:rPr>
                <w:rFonts w:eastAsia="Times New Roman" w:cs="Times New Roman"/>
                <w:b/>
                <w:bCs/>
                <w:sz w:val="20"/>
                <w:szCs w:val="20"/>
                <w:lang w:eastAsia="ru-RU"/>
              </w:rPr>
            </w:pPr>
          </w:p>
        </w:tc>
        <w:tc>
          <w:tcPr>
            <w:tcW w:w="2637"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EBC440" w14:textId="77777777" w:rsidR="000475A1" w:rsidRPr="000475A1" w:rsidRDefault="000475A1" w:rsidP="000475A1">
            <w:pPr>
              <w:spacing w:after="0"/>
              <w:jc w:val="right"/>
              <w:rPr>
                <w:rFonts w:eastAsia="Times New Roman" w:cs="Times New Roman"/>
                <w:b/>
                <w:bCs/>
                <w:sz w:val="20"/>
                <w:szCs w:val="20"/>
                <w:lang w:eastAsia="ru-RU"/>
              </w:rPr>
            </w:pPr>
            <w:r w:rsidRPr="000475A1">
              <w:rPr>
                <w:rFonts w:eastAsia="Times New Roman" w:cs="Times New Roman"/>
                <w:b/>
                <w:bCs/>
                <w:sz w:val="20"/>
                <w:szCs w:val="20"/>
                <w:lang w:eastAsia="ru-RU"/>
              </w:rPr>
              <w:t> Потери ЭЭ, кВт·ч: </w:t>
            </w:r>
          </w:p>
        </w:tc>
        <w:tc>
          <w:tcPr>
            <w:tcW w:w="847" w:type="pct"/>
            <w:tcBorders>
              <w:top w:val="nil"/>
              <w:left w:val="nil"/>
              <w:bottom w:val="single" w:sz="4" w:space="0" w:color="auto"/>
              <w:right w:val="single" w:sz="4" w:space="0" w:color="auto"/>
            </w:tcBorders>
            <w:shd w:val="clear" w:color="auto" w:fill="auto"/>
            <w:noWrap/>
            <w:vAlign w:val="center"/>
            <w:hideMark/>
          </w:tcPr>
          <w:p w14:paraId="31D49BCD" w14:textId="77777777" w:rsidR="000475A1" w:rsidRPr="000475A1" w:rsidRDefault="000475A1" w:rsidP="000475A1">
            <w:pPr>
              <w:spacing w:after="0"/>
              <w:jc w:val="center"/>
              <w:rPr>
                <w:rFonts w:eastAsia="Times New Roman" w:cs="Times New Roman"/>
                <w:b/>
                <w:bCs/>
                <w:sz w:val="20"/>
                <w:szCs w:val="20"/>
                <w:lang w:eastAsia="ru-RU"/>
              </w:rPr>
            </w:pPr>
            <w:r w:rsidRPr="000475A1">
              <w:rPr>
                <w:rFonts w:eastAsia="Times New Roman" w:cs="Times New Roman"/>
                <w:b/>
                <w:bCs/>
                <w:sz w:val="20"/>
                <w:szCs w:val="20"/>
                <w:lang w:eastAsia="ru-RU"/>
              </w:rPr>
              <w:t>206,6</w:t>
            </w:r>
          </w:p>
        </w:tc>
      </w:tr>
      <w:tr w:rsidR="000475A1" w:rsidRPr="000475A1" w14:paraId="4AA2A449" w14:textId="77777777" w:rsidTr="00DC6F0C">
        <w:trPr>
          <w:trHeight w:val="375"/>
        </w:trPr>
        <w:tc>
          <w:tcPr>
            <w:tcW w:w="304" w:type="pct"/>
            <w:tcBorders>
              <w:top w:val="nil"/>
              <w:left w:val="nil"/>
              <w:bottom w:val="nil"/>
              <w:right w:val="nil"/>
            </w:tcBorders>
          </w:tcPr>
          <w:p w14:paraId="28B9DC7E" w14:textId="77777777" w:rsidR="000475A1" w:rsidRPr="000475A1" w:rsidRDefault="000475A1" w:rsidP="000475A1">
            <w:pPr>
              <w:spacing w:after="0"/>
              <w:jc w:val="both"/>
              <w:rPr>
                <w:rFonts w:eastAsia="Times New Roman" w:cs="Times New Roman"/>
                <w:b/>
                <w:bCs/>
                <w:sz w:val="20"/>
                <w:szCs w:val="20"/>
                <w:lang w:eastAsia="ru-RU"/>
              </w:rPr>
            </w:pPr>
          </w:p>
        </w:tc>
        <w:tc>
          <w:tcPr>
            <w:tcW w:w="1212" w:type="pct"/>
            <w:tcBorders>
              <w:top w:val="nil"/>
              <w:left w:val="nil"/>
              <w:bottom w:val="nil"/>
              <w:right w:val="nil"/>
            </w:tcBorders>
            <w:shd w:val="clear" w:color="auto" w:fill="auto"/>
            <w:noWrap/>
            <w:vAlign w:val="center"/>
            <w:hideMark/>
          </w:tcPr>
          <w:p w14:paraId="7D4C93E7" w14:textId="77777777" w:rsidR="000475A1" w:rsidRPr="000475A1" w:rsidRDefault="000475A1" w:rsidP="000475A1">
            <w:pPr>
              <w:spacing w:after="0"/>
              <w:jc w:val="both"/>
              <w:rPr>
                <w:rFonts w:eastAsia="Times New Roman" w:cs="Times New Roman"/>
                <w:b/>
                <w:bCs/>
                <w:sz w:val="20"/>
                <w:szCs w:val="20"/>
                <w:lang w:eastAsia="ru-RU"/>
              </w:rPr>
            </w:pPr>
          </w:p>
        </w:tc>
        <w:tc>
          <w:tcPr>
            <w:tcW w:w="2637"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D305B7" w14:textId="77777777" w:rsidR="000475A1" w:rsidRPr="000475A1" w:rsidRDefault="000475A1" w:rsidP="000475A1">
            <w:pPr>
              <w:spacing w:after="0"/>
              <w:jc w:val="right"/>
              <w:rPr>
                <w:rFonts w:eastAsia="Times New Roman" w:cs="Times New Roman"/>
                <w:b/>
                <w:bCs/>
                <w:sz w:val="20"/>
                <w:szCs w:val="20"/>
                <w:lang w:eastAsia="ru-RU"/>
              </w:rPr>
            </w:pPr>
            <w:r w:rsidRPr="000475A1">
              <w:rPr>
                <w:rFonts w:eastAsia="Times New Roman" w:cs="Times New Roman"/>
                <w:b/>
                <w:bCs/>
                <w:sz w:val="20"/>
                <w:szCs w:val="20"/>
                <w:lang w:eastAsia="ru-RU"/>
              </w:rPr>
              <w:t> Потери ЭЭ, %: </w:t>
            </w:r>
          </w:p>
        </w:tc>
        <w:tc>
          <w:tcPr>
            <w:tcW w:w="847" w:type="pct"/>
            <w:tcBorders>
              <w:top w:val="nil"/>
              <w:left w:val="nil"/>
              <w:bottom w:val="single" w:sz="4" w:space="0" w:color="auto"/>
              <w:right w:val="single" w:sz="4" w:space="0" w:color="auto"/>
            </w:tcBorders>
            <w:shd w:val="clear" w:color="auto" w:fill="auto"/>
            <w:noWrap/>
            <w:vAlign w:val="center"/>
            <w:hideMark/>
          </w:tcPr>
          <w:p w14:paraId="238F46FA" w14:textId="77777777" w:rsidR="000475A1" w:rsidRPr="000475A1" w:rsidRDefault="000475A1" w:rsidP="000475A1">
            <w:pPr>
              <w:spacing w:after="0"/>
              <w:jc w:val="center"/>
              <w:rPr>
                <w:rFonts w:eastAsia="Times New Roman" w:cs="Times New Roman"/>
                <w:b/>
                <w:bCs/>
                <w:sz w:val="20"/>
                <w:szCs w:val="20"/>
                <w:lang w:eastAsia="ru-RU"/>
              </w:rPr>
            </w:pPr>
            <w:r w:rsidRPr="000475A1">
              <w:rPr>
                <w:rFonts w:eastAsia="Times New Roman" w:cs="Times New Roman"/>
                <w:b/>
                <w:bCs/>
                <w:sz w:val="20"/>
                <w:szCs w:val="20"/>
                <w:lang w:eastAsia="ru-RU"/>
              </w:rPr>
              <w:t>11,17%</w:t>
            </w:r>
          </w:p>
        </w:tc>
      </w:tr>
    </w:tbl>
    <w:p w14:paraId="5C855896" w14:textId="77777777" w:rsidR="000475A1" w:rsidRPr="000475A1" w:rsidRDefault="000475A1" w:rsidP="000475A1">
      <w:pPr>
        <w:spacing w:after="0"/>
        <w:jc w:val="center"/>
        <w:outlineLvl w:val="0"/>
        <w:rPr>
          <w:rFonts w:eastAsia="Times New Roman" w:cs="Times New Roman"/>
          <w:b/>
          <w:bCs/>
          <w:kern w:val="36"/>
          <w:sz w:val="28"/>
          <w:szCs w:val="48"/>
          <w:lang w:eastAsia="ru-RU"/>
        </w:rPr>
      </w:pPr>
      <w:bookmarkStart w:id="68" w:name="_Toc117942472"/>
      <w:bookmarkStart w:id="69" w:name="_Toc118194212"/>
      <w:bookmarkEnd w:id="67"/>
      <w:r w:rsidRPr="000475A1">
        <w:rPr>
          <w:rFonts w:eastAsia="Times New Roman" w:cs="Times New Roman"/>
          <w:b/>
          <w:bCs/>
          <w:kern w:val="36"/>
          <w:sz w:val="28"/>
          <w:szCs w:val="48"/>
          <w:lang w:eastAsia="ru-RU"/>
        </w:rPr>
        <w:lastRenderedPageBreak/>
        <w:t xml:space="preserve">ПРИЛОЖЕНИЕ </w:t>
      </w:r>
      <w:bookmarkEnd w:id="68"/>
      <w:r w:rsidRPr="000475A1">
        <w:rPr>
          <w:rFonts w:eastAsia="Times New Roman" w:cs="Times New Roman"/>
          <w:b/>
          <w:bCs/>
          <w:kern w:val="36"/>
          <w:sz w:val="28"/>
          <w:szCs w:val="48"/>
          <w:lang w:val="kk-KZ" w:eastAsia="ru-RU"/>
        </w:rPr>
        <w:t>Ж</w:t>
      </w:r>
      <w:bookmarkEnd w:id="69"/>
    </w:p>
    <w:tbl>
      <w:tblPr>
        <w:tblW w:w="5000" w:type="pct"/>
        <w:tblLayout w:type="fixed"/>
        <w:tblLook w:val="04A0" w:firstRow="1" w:lastRow="0" w:firstColumn="1" w:lastColumn="0" w:noHBand="0" w:noVBand="1"/>
      </w:tblPr>
      <w:tblGrid>
        <w:gridCol w:w="706"/>
        <w:gridCol w:w="2410"/>
        <w:gridCol w:w="1559"/>
        <w:gridCol w:w="1559"/>
        <w:gridCol w:w="1562"/>
        <w:gridCol w:w="1559"/>
      </w:tblGrid>
      <w:tr w:rsidR="000475A1" w:rsidRPr="000475A1" w14:paraId="78ABB586" w14:textId="77777777" w:rsidTr="00DC6F0C">
        <w:trPr>
          <w:trHeight w:val="630"/>
          <w:tblHeader/>
        </w:trPr>
        <w:tc>
          <w:tcPr>
            <w:tcW w:w="5000" w:type="pct"/>
            <w:gridSpan w:val="6"/>
            <w:tcBorders>
              <w:bottom w:val="single" w:sz="4" w:space="0" w:color="auto"/>
            </w:tcBorders>
          </w:tcPr>
          <w:p w14:paraId="02A46B0E" w14:textId="77777777" w:rsidR="000475A1" w:rsidRPr="000475A1" w:rsidRDefault="000475A1" w:rsidP="000475A1">
            <w:pPr>
              <w:spacing w:after="0"/>
              <w:ind w:firstLine="741"/>
              <w:jc w:val="both"/>
              <w:rPr>
                <w:rFonts w:eastAsia="Times New Roman" w:cs="Times New Roman"/>
                <w:color w:val="000000"/>
                <w:sz w:val="24"/>
                <w:szCs w:val="24"/>
                <w:lang w:eastAsia="ru-RU"/>
              </w:rPr>
            </w:pPr>
            <w:r w:rsidRPr="000475A1">
              <w:rPr>
                <w:rFonts w:cs="Times New Roman"/>
                <w:sz w:val="28"/>
                <w:szCs w:val="28"/>
              </w:rPr>
              <w:t>Результаты суточного замера ЭЭ по ТП-5162 после подключения PV панелей и конденсаторных батарей в узлах, определенных алгоритмом MFO</w:t>
            </w:r>
          </w:p>
        </w:tc>
      </w:tr>
      <w:tr w:rsidR="000475A1" w:rsidRPr="000475A1" w14:paraId="6DAAEAD6" w14:textId="77777777" w:rsidTr="00DC6F0C">
        <w:trPr>
          <w:trHeight w:val="630"/>
          <w:tblHeader/>
        </w:trPr>
        <w:tc>
          <w:tcPr>
            <w:tcW w:w="378" w:type="pct"/>
            <w:tcBorders>
              <w:top w:val="single" w:sz="4" w:space="0" w:color="auto"/>
              <w:left w:val="single" w:sz="4" w:space="0" w:color="auto"/>
              <w:bottom w:val="single" w:sz="4" w:space="0" w:color="auto"/>
              <w:right w:val="single" w:sz="4" w:space="0" w:color="auto"/>
            </w:tcBorders>
          </w:tcPr>
          <w:p w14:paraId="6E5FD3C9" w14:textId="77777777" w:rsidR="000475A1" w:rsidRPr="000475A1" w:rsidRDefault="000475A1" w:rsidP="000475A1">
            <w:pPr>
              <w:spacing w:after="0"/>
              <w:jc w:val="center"/>
              <w:rPr>
                <w:rFonts w:eastAsia="Times New Roman" w:cs="Times New Roman"/>
                <w:b/>
                <w:color w:val="000000"/>
                <w:sz w:val="24"/>
                <w:szCs w:val="24"/>
                <w:lang w:eastAsia="ru-RU"/>
              </w:rPr>
            </w:pPr>
            <w:r w:rsidRPr="000475A1">
              <w:rPr>
                <w:rFonts w:eastAsia="Times New Roman" w:cs="Times New Roman"/>
                <w:b/>
                <w:color w:val="000000"/>
                <w:sz w:val="24"/>
                <w:szCs w:val="24"/>
                <w:lang w:eastAsia="ru-RU"/>
              </w:rPr>
              <w:t>№п/п</w:t>
            </w:r>
          </w:p>
        </w:tc>
        <w:tc>
          <w:tcPr>
            <w:tcW w:w="1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4CAB65" w14:textId="77777777" w:rsidR="000475A1" w:rsidRPr="000475A1" w:rsidRDefault="000475A1" w:rsidP="000475A1">
            <w:pPr>
              <w:spacing w:after="0"/>
              <w:jc w:val="center"/>
              <w:rPr>
                <w:rFonts w:eastAsia="Times New Roman" w:cs="Times New Roman"/>
                <w:b/>
                <w:color w:val="000000"/>
                <w:sz w:val="24"/>
                <w:szCs w:val="24"/>
                <w:lang w:eastAsia="ru-RU"/>
              </w:rPr>
            </w:pPr>
            <w:r w:rsidRPr="000475A1">
              <w:rPr>
                <w:rFonts w:eastAsia="Times New Roman" w:cs="Times New Roman"/>
                <w:b/>
                <w:color w:val="000000"/>
                <w:sz w:val="24"/>
                <w:szCs w:val="24"/>
                <w:lang w:eastAsia="ru-RU"/>
              </w:rPr>
              <w:t xml:space="preserve">Адрес абонента </w:t>
            </w:r>
          </w:p>
        </w:tc>
        <w:tc>
          <w:tcPr>
            <w:tcW w:w="833" w:type="pct"/>
            <w:tcBorders>
              <w:top w:val="single" w:sz="4" w:space="0" w:color="auto"/>
              <w:left w:val="nil"/>
              <w:bottom w:val="single" w:sz="4" w:space="0" w:color="auto"/>
              <w:right w:val="single" w:sz="4" w:space="0" w:color="auto"/>
            </w:tcBorders>
            <w:shd w:val="clear" w:color="auto" w:fill="auto"/>
            <w:vAlign w:val="center"/>
            <w:hideMark/>
          </w:tcPr>
          <w:p w14:paraId="315838C1" w14:textId="77777777" w:rsidR="000475A1" w:rsidRPr="000475A1" w:rsidRDefault="000475A1" w:rsidP="000475A1">
            <w:pPr>
              <w:spacing w:after="0"/>
              <w:jc w:val="center"/>
              <w:rPr>
                <w:rFonts w:eastAsia="Times New Roman" w:cs="Times New Roman"/>
                <w:b/>
                <w:color w:val="000000"/>
                <w:sz w:val="24"/>
                <w:szCs w:val="24"/>
                <w:lang w:eastAsia="ru-RU"/>
              </w:rPr>
            </w:pPr>
            <w:r w:rsidRPr="000475A1">
              <w:rPr>
                <w:rFonts w:eastAsia="Times New Roman" w:cs="Times New Roman"/>
                <w:b/>
                <w:color w:val="000000"/>
                <w:sz w:val="24"/>
                <w:szCs w:val="24"/>
                <w:lang w:eastAsia="ru-RU"/>
              </w:rPr>
              <w:t>Номер счетчика</w:t>
            </w:r>
          </w:p>
        </w:tc>
        <w:tc>
          <w:tcPr>
            <w:tcW w:w="833" w:type="pct"/>
            <w:tcBorders>
              <w:top w:val="single" w:sz="4" w:space="0" w:color="auto"/>
              <w:left w:val="nil"/>
              <w:bottom w:val="single" w:sz="4" w:space="0" w:color="auto"/>
              <w:right w:val="single" w:sz="4" w:space="0" w:color="auto"/>
            </w:tcBorders>
            <w:shd w:val="clear" w:color="auto" w:fill="auto"/>
            <w:vAlign w:val="center"/>
            <w:hideMark/>
          </w:tcPr>
          <w:p w14:paraId="20860FB8" w14:textId="77777777" w:rsidR="000475A1" w:rsidRPr="000475A1" w:rsidRDefault="000475A1" w:rsidP="000475A1">
            <w:pPr>
              <w:spacing w:after="0"/>
              <w:jc w:val="center"/>
              <w:rPr>
                <w:rFonts w:eastAsia="Times New Roman" w:cs="Times New Roman"/>
                <w:b/>
                <w:color w:val="000000"/>
                <w:sz w:val="24"/>
                <w:szCs w:val="24"/>
                <w:lang w:eastAsia="ru-RU"/>
              </w:rPr>
            </w:pPr>
            <w:r w:rsidRPr="000475A1">
              <w:rPr>
                <w:rFonts w:eastAsia="Times New Roman" w:cs="Times New Roman"/>
                <w:b/>
                <w:color w:val="000000"/>
                <w:sz w:val="24"/>
                <w:szCs w:val="24"/>
                <w:lang w:eastAsia="ru-RU"/>
              </w:rPr>
              <w:t>Показания на 13 апреля 2022</w:t>
            </w:r>
          </w:p>
        </w:tc>
        <w:tc>
          <w:tcPr>
            <w:tcW w:w="834" w:type="pct"/>
            <w:tcBorders>
              <w:top w:val="single" w:sz="4" w:space="0" w:color="auto"/>
              <w:left w:val="nil"/>
              <w:bottom w:val="single" w:sz="4" w:space="0" w:color="auto"/>
              <w:right w:val="single" w:sz="4" w:space="0" w:color="auto"/>
            </w:tcBorders>
            <w:shd w:val="clear" w:color="auto" w:fill="auto"/>
            <w:vAlign w:val="center"/>
            <w:hideMark/>
          </w:tcPr>
          <w:p w14:paraId="5215C3E2" w14:textId="77777777" w:rsidR="000475A1" w:rsidRPr="000475A1" w:rsidRDefault="000475A1" w:rsidP="000475A1">
            <w:pPr>
              <w:spacing w:after="0"/>
              <w:jc w:val="center"/>
              <w:rPr>
                <w:rFonts w:eastAsia="Times New Roman" w:cs="Times New Roman"/>
                <w:b/>
                <w:color w:val="000000"/>
                <w:sz w:val="24"/>
                <w:szCs w:val="24"/>
                <w:lang w:eastAsia="ru-RU"/>
              </w:rPr>
            </w:pPr>
            <w:r w:rsidRPr="000475A1">
              <w:rPr>
                <w:rFonts w:eastAsia="Times New Roman" w:cs="Times New Roman"/>
                <w:b/>
                <w:color w:val="000000"/>
                <w:sz w:val="24"/>
                <w:szCs w:val="24"/>
                <w:lang w:eastAsia="ru-RU"/>
              </w:rPr>
              <w:t>Показания на 14 апреля 2022</w:t>
            </w:r>
          </w:p>
        </w:tc>
        <w:tc>
          <w:tcPr>
            <w:tcW w:w="833" w:type="pct"/>
            <w:tcBorders>
              <w:top w:val="single" w:sz="4" w:space="0" w:color="auto"/>
              <w:left w:val="nil"/>
              <w:bottom w:val="single" w:sz="4" w:space="0" w:color="auto"/>
              <w:right w:val="single" w:sz="4" w:space="0" w:color="auto"/>
            </w:tcBorders>
            <w:shd w:val="clear" w:color="auto" w:fill="auto"/>
            <w:vAlign w:val="center"/>
            <w:hideMark/>
          </w:tcPr>
          <w:p w14:paraId="28089E3A" w14:textId="77777777" w:rsidR="000475A1" w:rsidRPr="000475A1" w:rsidRDefault="000475A1" w:rsidP="000475A1">
            <w:pPr>
              <w:spacing w:after="0"/>
              <w:jc w:val="center"/>
              <w:rPr>
                <w:rFonts w:eastAsia="Times New Roman" w:cs="Times New Roman"/>
                <w:b/>
                <w:color w:val="000000"/>
                <w:sz w:val="24"/>
                <w:szCs w:val="24"/>
                <w:lang w:eastAsia="ru-RU"/>
              </w:rPr>
            </w:pPr>
            <w:r w:rsidRPr="000475A1">
              <w:rPr>
                <w:rFonts w:eastAsia="Times New Roman" w:cs="Times New Roman"/>
                <w:b/>
                <w:color w:val="000000"/>
                <w:sz w:val="24"/>
                <w:szCs w:val="24"/>
                <w:lang w:eastAsia="ru-RU"/>
              </w:rPr>
              <w:t>Разница за сутки, кВт·ч</w:t>
            </w:r>
          </w:p>
        </w:tc>
      </w:tr>
      <w:tr w:rsidR="000475A1" w:rsidRPr="000475A1" w14:paraId="5584CDB2" w14:textId="77777777" w:rsidTr="00DC6F0C">
        <w:trPr>
          <w:trHeight w:val="375"/>
        </w:trPr>
        <w:tc>
          <w:tcPr>
            <w:tcW w:w="378" w:type="pct"/>
            <w:tcBorders>
              <w:top w:val="single" w:sz="4" w:space="0" w:color="auto"/>
              <w:left w:val="single" w:sz="4" w:space="0" w:color="auto"/>
              <w:bottom w:val="single" w:sz="4" w:space="0" w:color="auto"/>
              <w:right w:val="single" w:sz="4" w:space="0" w:color="auto"/>
            </w:tcBorders>
          </w:tcPr>
          <w:p w14:paraId="510016CB"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1</w:t>
            </w:r>
          </w:p>
        </w:tc>
        <w:tc>
          <w:tcPr>
            <w:tcW w:w="12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7737C0"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д.1</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77A27798"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AA369451</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2ED300ED"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561789</w:t>
            </w:r>
          </w:p>
        </w:tc>
        <w:tc>
          <w:tcPr>
            <w:tcW w:w="834" w:type="pct"/>
            <w:tcBorders>
              <w:top w:val="single" w:sz="4" w:space="0" w:color="auto"/>
              <w:left w:val="nil"/>
              <w:bottom w:val="single" w:sz="4" w:space="0" w:color="auto"/>
              <w:right w:val="single" w:sz="4" w:space="0" w:color="auto"/>
            </w:tcBorders>
            <w:shd w:val="clear" w:color="auto" w:fill="auto"/>
            <w:noWrap/>
            <w:vAlign w:val="center"/>
            <w:hideMark/>
          </w:tcPr>
          <w:p w14:paraId="6FD73D91"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561930,87</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2F61C9BB"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142</w:t>
            </w:r>
          </w:p>
        </w:tc>
      </w:tr>
      <w:tr w:rsidR="000475A1" w:rsidRPr="000475A1" w14:paraId="2A99BF13" w14:textId="77777777" w:rsidTr="00DC6F0C">
        <w:trPr>
          <w:trHeight w:val="375"/>
        </w:trPr>
        <w:tc>
          <w:tcPr>
            <w:tcW w:w="378" w:type="pct"/>
            <w:tcBorders>
              <w:top w:val="single" w:sz="4" w:space="0" w:color="auto"/>
              <w:left w:val="single" w:sz="4" w:space="0" w:color="auto"/>
              <w:bottom w:val="single" w:sz="4" w:space="0" w:color="auto"/>
              <w:right w:val="single" w:sz="4" w:space="0" w:color="auto"/>
            </w:tcBorders>
          </w:tcPr>
          <w:p w14:paraId="62D3F96F"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2</w:t>
            </w:r>
          </w:p>
        </w:tc>
        <w:tc>
          <w:tcPr>
            <w:tcW w:w="12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14F402"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д.1а</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33E1E504"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AA456922</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7C1BA0B1"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136449</w:t>
            </w:r>
          </w:p>
        </w:tc>
        <w:tc>
          <w:tcPr>
            <w:tcW w:w="834" w:type="pct"/>
            <w:tcBorders>
              <w:top w:val="single" w:sz="4" w:space="0" w:color="auto"/>
              <w:left w:val="nil"/>
              <w:bottom w:val="single" w:sz="4" w:space="0" w:color="auto"/>
              <w:right w:val="single" w:sz="4" w:space="0" w:color="auto"/>
            </w:tcBorders>
            <w:shd w:val="clear" w:color="auto" w:fill="auto"/>
            <w:noWrap/>
            <w:vAlign w:val="center"/>
            <w:hideMark/>
          </w:tcPr>
          <w:p w14:paraId="4AF0A920"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136471,87</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0D951029"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23</w:t>
            </w:r>
          </w:p>
        </w:tc>
      </w:tr>
      <w:tr w:rsidR="000475A1" w:rsidRPr="000475A1" w14:paraId="018DF9E7" w14:textId="77777777" w:rsidTr="00DC6F0C">
        <w:trPr>
          <w:trHeight w:val="375"/>
        </w:trPr>
        <w:tc>
          <w:tcPr>
            <w:tcW w:w="378" w:type="pct"/>
            <w:tcBorders>
              <w:top w:val="single" w:sz="4" w:space="0" w:color="auto"/>
              <w:left w:val="single" w:sz="4" w:space="0" w:color="auto"/>
              <w:bottom w:val="single" w:sz="4" w:space="0" w:color="auto"/>
              <w:right w:val="single" w:sz="4" w:space="0" w:color="auto"/>
            </w:tcBorders>
          </w:tcPr>
          <w:p w14:paraId="67440EFF"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3</w:t>
            </w:r>
          </w:p>
        </w:tc>
        <w:tc>
          <w:tcPr>
            <w:tcW w:w="12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003756"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д.2</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5857AAE5"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CC056927</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3643E610"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75340</w:t>
            </w:r>
          </w:p>
        </w:tc>
        <w:tc>
          <w:tcPr>
            <w:tcW w:w="834" w:type="pct"/>
            <w:tcBorders>
              <w:top w:val="single" w:sz="4" w:space="0" w:color="auto"/>
              <w:left w:val="nil"/>
              <w:bottom w:val="single" w:sz="4" w:space="0" w:color="auto"/>
              <w:right w:val="single" w:sz="4" w:space="0" w:color="auto"/>
            </w:tcBorders>
            <w:shd w:val="clear" w:color="auto" w:fill="auto"/>
            <w:noWrap/>
            <w:vAlign w:val="center"/>
            <w:hideMark/>
          </w:tcPr>
          <w:p w14:paraId="65DDC99A"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75363,87</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088C1854"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24</w:t>
            </w:r>
          </w:p>
        </w:tc>
      </w:tr>
      <w:tr w:rsidR="000475A1" w:rsidRPr="000475A1" w14:paraId="45B77D01" w14:textId="77777777" w:rsidTr="00DC6F0C">
        <w:trPr>
          <w:trHeight w:val="375"/>
        </w:trPr>
        <w:tc>
          <w:tcPr>
            <w:tcW w:w="378" w:type="pct"/>
            <w:tcBorders>
              <w:top w:val="single" w:sz="4" w:space="0" w:color="auto"/>
              <w:left w:val="single" w:sz="4" w:space="0" w:color="auto"/>
              <w:bottom w:val="single" w:sz="4" w:space="0" w:color="auto"/>
              <w:right w:val="single" w:sz="4" w:space="0" w:color="auto"/>
            </w:tcBorders>
          </w:tcPr>
          <w:p w14:paraId="3EB8CCEA"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4</w:t>
            </w:r>
          </w:p>
        </w:tc>
        <w:tc>
          <w:tcPr>
            <w:tcW w:w="12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99F71D"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д.3</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77A9EB20"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AA648553</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4CAE116D"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21484,4</w:t>
            </w:r>
          </w:p>
        </w:tc>
        <w:tc>
          <w:tcPr>
            <w:tcW w:w="834" w:type="pct"/>
            <w:tcBorders>
              <w:top w:val="single" w:sz="4" w:space="0" w:color="auto"/>
              <w:left w:val="nil"/>
              <w:bottom w:val="single" w:sz="4" w:space="0" w:color="auto"/>
              <w:right w:val="single" w:sz="4" w:space="0" w:color="auto"/>
            </w:tcBorders>
            <w:shd w:val="clear" w:color="auto" w:fill="auto"/>
            <w:noWrap/>
            <w:vAlign w:val="center"/>
            <w:hideMark/>
          </w:tcPr>
          <w:p w14:paraId="4CDF6487"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21542,67</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31207865"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58</w:t>
            </w:r>
          </w:p>
        </w:tc>
      </w:tr>
      <w:tr w:rsidR="000475A1" w:rsidRPr="000475A1" w14:paraId="339B3AB5" w14:textId="77777777" w:rsidTr="00DC6F0C">
        <w:trPr>
          <w:trHeight w:val="375"/>
        </w:trPr>
        <w:tc>
          <w:tcPr>
            <w:tcW w:w="378" w:type="pct"/>
            <w:tcBorders>
              <w:top w:val="single" w:sz="4" w:space="0" w:color="auto"/>
              <w:left w:val="single" w:sz="4" w:space="0" w:color="auto"/>
              <w:bottom w:val="single" w:sz="4" w:space="0" w:color="auto"/>
              <w:right w:val="single" w:sz="4" w:space="0" w:color="auto"/>
            </w:tcBorders>
          </w:tcPr>
          <w:p w14:paraId="2B435FB0"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5</w:t>
            </w:r>
          </w:p>
        </w:tc>
        <w:tc>
          <w:tcPr>
            <w:tcW w:w="12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BAB1FC"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д.4</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5F4B0296"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AA676114</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5BAF1FDD"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12382</w:t>
            </w:r>
          </w:p>
        </w:tc>
        <w:tc>
          <w:tcPr>
            <w:tcW w:w="834" w:type="pct"/>
            <w:tcBorders>
              <w:top w:val="single" w:sz="4" w:space="0" w:color="auto"/>
              <w:left w:val="nil"/>
              <w:bottom w:val="single" w:sz="4" w:space="0" w:color="auto"/>
              <w:right w:val="single" w:sz="4" w:space="0" w:color="auto"/>
            </w:tcBorders>
            <w:shd w:val="clear" w:color="auto" w:fill="auto"/>
            <w:noWrap/>
            <w:vAlign w:val="center"/>
            <w:hideMark/>
          </w:tcPr>
          <w:p w14:paraId="68664649"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12404,87</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36A35907"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23</w:t>
            </w:r>
          </w:p>
        </w:tc>
      </w:tr>
      <w:tr w:rsidR="000475A1" w:rsidRPr="000475A1" w14:paraId="3C723623" w14:textId="77777777" w:rsidTr="00DC6F0C">
        <w:trPr>
          <w:trHeight w:val="375"/>
        </w:trPr>
        <w:tc>
          <w:tcPr>
            <w:tcW w:w="378" w:type="pct"/>
            <w:tcBorders>
              <w:top w:val="single" w:sz="4" w:space="0" w:color="auto"/>
              <w:left w:val="single" w:sz="4" w:space="0" w:color="auto"/>
              <w:bottom w:val="single" w:sz="4" w:space="0" w:color="auto"/>
              <w:right w:val="single" w:sz="4" w:space="0" w:color="auto"/>
            </w:tcBorders>
          </w:tcPr>
          <w:p w14:paraId="6528116F"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6</w:t>
            </w:r>
          </w:p>
        </w:tc>
        <w:tc>
          <w:tcPr>
            <w:tcW w:w="12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31CDCD"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д.5</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0AB122B1"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333790</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488CA562"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9864</w:t>
            </w:r>
          </w:p>
        </w:tc>
        <w:tc>
          <w:tcPr>
            <w:tcW w:w="834" w:type="pct"/>
            <w:tcBorders>
              <w:top w:val="single" w:sz="4" w:space="0" w:color="auto"/>
              <w:left w:val="nil"/>
              <w:bottom w:val="single" w:sz="4" w:space="0" w:color="auto"/>
              <w:right w:val="single" w:sz="4" w:space="0" w:color="auto"/>
            </w:tcBorders>
            <w:shd w:val="clear" w:color="auto" w:fill="auto"/>
            <w:noWrap/>
            <w:vAlign w:val="center"/>
            <w:hideMark/>
          </w:tcPr>
          <w:p w14:paraId="56B18C92"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9887,87</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746AB36C"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24</w:t>
            </w:r>
          </w:p>
        </w:tc>
      </w:tr>
      <w:tr w:rsidR="000475A1" w:rsidRPr="000475A1" w14:paraId="04F1410F" w14:textId="77777777" w:rsidTr="00DC6F0C">
        <w:trPr>
          <w:trHeight w:val="375"/>
        </w:trPr>
        <w:tc>
          <w:tcPr>
            <w:tcW w:w="378" w:type="pct"/>
            <w:tcBorders>
              <w:top w:val="single" w:sz="4" w:space="0" w:color="auto"/>
              <w:left w:val="single" w:sz="4" w:space="0" w:color="auto"/>
              <w:bottom w:val="single" w:sz="4" w:space="0" w:color="auto"/>
              <w:right w:val="single" w:sz="4" w:space="0" w:color="auto"/>
            </w:tcBorders>
          </w:tcPr>
          <w:p w14:paraId="0493B8F5"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7</w:t>
            </w:r>
          </w:p>
        </w:tc>
        <w:tc>
          <w:tcPr>
            <w:tcW w:w="12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2B331F"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д.6</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3E54F4DE"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NB097153</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5C42C2DC"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20302</w:t>
            </w:r>
          </w:p>
        </w:tc>
        <w:tc>
          <w:tcPr>
            <w:tcW w:w="834" w:type="pct"/>
            <w:tcBorders>
              <w:top w:val="single" w:sz="4" w:space="0" w:color="auto"/>
              <w:left w:val="nil"/>
              <w:bottom w:val="single" w:sz="4" w:space="0" w:color="auto"/>
              <w:right w:val="single" w:sz="4" w:space="0" w:color="auto"/>
            </w:tcBorders>
            <w:shd w:val="clear" w:color="auto" w:fill="auto"/>
            <w:noWrap/>
            <w:vAlign w:val="center"/>
            <w:hideMark/>
          </w:tcPr>
          <w:p w14:paraId="083A6670"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20335,87</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43789B79"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34</w:t>
            </w:r>
          </w:p>
        </w:tc>
      </w:tr>
      <w:tr w:rsidR="000475A1" w:rsidRPr="000475A1" w14:paraId="1A20DE08" w14:textId="77777777" w:rsidTr="00DC6F0C">
        <w:trPr>
          <w:trHeight w:val="375"/>
        </w:trPr>
        <w:tc>
          <w:tcPr>
            <w:tcW w:w="378" w:type="pct"/>
            <w:tcBorders>
              <w:top w:val="single" w:sz="4" w:space="0" w:color="auto"/>
              <w:left w:val="single" w:sz="4" w:space="0" w:color="auto"/>
              <w:bottom w:val="single" w:sz="4" w:space="0" w:color="auto"/>
              <w:right w:val="single" w:sz="4" w:space="0" w:color="auto"/>
            </w:tcBorders>
          </w:tcPr>
          <w:p w14:paraId="36599698"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8</w:t>
            </w:r>
          </w:p>
        </w:tc>
        <w:tc>
          <w:tcPr>
            <w:tcW w:w="12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F31D43"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д.7</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7AB65739"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AA465576</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403D1547"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4583</w:t>
            </w:r>
          </w:p>
        </w:tc>
        <w:tc>
          <w:tcPr>
            <w:tcW w:w="834" w:type="pct"/>
            <w:tcBorders>
              <w:top w:val="single" w:sz="4" w:space="0" w:color="auto"/>
              <w:left w:val="nil"/>
              <w:bottom w:val="single" w:sz="4" w:space="0" w:color="auto"/>
              <w:right w:val="single" w:sz="4" w:space="0" w:color="auto"/>
            </w:tcBorders>
            <w:shd w:val="clear" w:color="auto" w:fill="auto"/>
            <w:noWrap/>
            <w:vAlign w:val="center"/>
            <w:hideMark/>
          </w:tcPr>
          <w:p w14:paraId="02660A1B"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4605,87</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1F9E61F6"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23</w:t>
            </w:r>
          </w:p>
        </w:tc>
      </w:tr>
      <w:tr w:rsidR="000475A1" w:rsidRPr="000475A1" w14:paraId="148F5F37" w14:textId="77777777" w:rsidTr="00DC6F0C">
        <w:trPr>
          <w:trHeight w:val="375"/>
        </w:trPr>
        <w:tc>
          <w:tcPr>
            <w:tcW w:w="378" w:type="pct"/>
            <w:tcBorders>
              <w:top w:val="single" w:sz="4" w:space="0" w:color="auto"/>
              <w:left w:val="single" w:sz="4" w:space="0" w:color="auto"/>
              <w:bottom w:val="single" w:sz="4" w:space="0" w:color="auto"/>
              <w:right w:val="single" w:sz="4" w:space="0" w:color="auto"/>
            </w:tcBorders>
          </w:tcPr>
          <w:p w14:paraId="79F2A435"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9</w:t>
            </w:r>
          </w:p>
        </w:tc>
        <w:tc>
          <w:tcPr>
            <w:tcW w:w="12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927425"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д.8</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497EA90D"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AA136920</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1B282A12"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56816</w:t>
            </w:r>
          </w:p>
        </w:tc>
        <w:tc>
          <w:tcPr>
            <w:tcW w:w="834" w:type="pct"/>
            <w:tcBorders>
              <w:top w:val="single" w:sz="4" w:space="0" w:color="auto"/>
              <w:left w:val="nil"/>
              <w:bottom w:val="single" w:sz="4" w:space="0" w:color="auto"/>
              <w:right w:val="single" w:sz="4" w:space="0" w:color="auto"/>
            </w:tcBorders>
            <w:shd w:val="clear" w:color="auto" w:fill="auto"/>
            <w:noWrap/>
            <w:vAlign w:val="center"/>
            <w:hideMark/>
          </w:tcPr>
          <w:p w14:paraId="6EE2BFEA"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56850,87</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14:paraId="0BE969E0"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35</w:t>
            </w:r>
          </w:p>
        </w:tc>
      </w:tr>
      <w:tr w:rsidR="000475A1" w:rsidRPr="000475A1" w14:paraId="0644D79E" w14:textId="77777777" w:rsidTr="00DC6F0C">
        <w:trPr>
          <w:trHeight w:val="375"/>
        </w:trPr>
        <w:tc>
          <w:tcPr>
            <w:tcW w:w="378" w:type="pct"/>
            <w:tcBorders>
              <w:top w:val="nil"/>
              <w:left w:val="single" w:sz="4" w:space="0" w:color="auto"/>
              <w:bottom w:val="single" w:sz="4" w:space="0" w:color="auto"/>
              <w:right w:val="single" w:sz="4" w:space="0" w:color="auto"/>
            </w:tcBorders>
          </w:tcPr>
          <w:p w14:paraId="5B44743B"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10</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6C2BDE90"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д.9</w:t>
            </w:r>
          </w:p>
        </w:tc>
        <w:tc>
          <w:tcPr>
            <w:tcW w:w="833" w:type="pct"/>
            <w:tcBorders>
              <w:top w:val="nil"/>
              <w:left w:val="nil"/>
              <w:bottom w:val="single" w:sz="4" w:space="0" w:color="auto"/>
              <w:right w:val="single" w:sz="4" w:space="0" w:color="auto"/>
            </w:tcBorders>
            <w:shd w:val="clear" w:color="auto" w:fill="auto"/>
            <w:noWrap/>
            <w:vAlign w:val="center"/>
            <w:hideMark/>
          </w:tcPr>
          <w:p w14:paraId="6A062010"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CK133510</w:t>
            </w:r>
          </w:p>
        </w:tc>
        <w:tc>
          <w:tcPr>
            <w:tcW w:w="833" w:type="pct"/>
            <w:tcBorders>
              <w:top w:val="nil"/>
              <w:left w:val="nil"/>
              <w:bottom w:val="single" w:sz="4" w:space="0" w:color="auto"/>
              <w:right w:val="single" w:sz="4" w:space="0" w:color="auto"/>
            </w:tcBorders>
            <w:shd w:val="clear" w:color="auto" w:fill="auto"/>
            <w:noWrap/>
            <w:vAlign w:val="center"/>
            <w:hideMark/>
          </w:tcPr>
          <w:p w14:paraId="0808F96E"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32813</w:t>
            </w:r>
          </w:p>
        </w:tc>
        <w:tc>
          <w:tcPr>
            <w:tcW w:w="834" w:type="pct"/>
            <w:tcBorders>
              <w:top w:val="nil"/>
              <w:left w:val="nil"/>
              <w:bottom w:val="single" w:sz="4" w:space="0" w:color="auto"/>
              <w:right w:val="single" w:sz="4" w:space="0" w:color="auto"/>
            </w:tcBorders>
            <w:shd w:val="clear" w:color="auto" w:fill="auto"/>
            <w:noWrap/>
            <w:vAlign w:val="center"/>
            <w:hideMark/>
          </w:tcPr>
          <w:p w14:paraId="5B55AEDA"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32851,87</w:t>
            </w:r>
          </w:p>
        </w:tc>
        <w:tc>
          <w:tcPr>
            <w:tcW w:w="833" w:type="pct"/>
            <w:tcBorders>
              <w:top w:val="nil"/>
              <w:left w:val="nil"/>
              <w:bottom w:val="single" w:sz="4" w:space="0" w:color="auto"/>
              <w:right w:val="single" w:sz="4" w:space="0" w:color="auto"/>
            </w:tcBorders>
            <w:shd w:val="clear" w:color="auto" w:fill="auto"/>
            <w:noWrap/>
            <w:vAlign w:val="center"/>
            <w:hideMark/>
          </w:tcPr>
          <w:p w14:paraId="0121BC63"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39</w:t>
            </w:r>
          </w:p>
        </w:tc>
      </w:tr>
      <w:tr w:rsidR="000475A1" w:rsidRPr="000475A1" w14:paraId="4E808756" w14:textId="77777777" w:rsidTr="00DC6F0C">
        <w:trPr>
          <w:trHeight w:val="375"/>
        </w:trPr>
        <w:tc>
          <w:tcPr>
            <w:tcW w:w="378" w:type="pct"/>
            <w:tcBorders>
              <w:top w:val="nil"/>
              <w:left w:val="single" w:sz="4" w:space="0" w:color="auto"/>
              <w:bottom w:val="single" w:sz="4" w:space="0" w:color="auto"/>
              <w:right w:val="single" w:sz="4" w:space="0" w:color="auto"/>
            </w:tcBorders>
          </w:tcPr>
          <w:p w14:paraId="1A107DFA"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11</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05BD99ED"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д.9а</w:t>
            </w:r>
          </w:p>
        </w:tc>
        <w:tc>
          <w:tcPr>
            <w:tcW w:w="833" w:type="pct"/>
            <w:tcBorders>
              <w:top w:val="nil"/>
              <w:left w:val="nil"/>
              <w:bottom w:val="single" w:sz="4" w:space="0" w:color="auto"/>
              <w:right w:val="single" w:sz="4" w:space="0" w:color="auto"/>
            </w:tcBorders>
            <w:shd w:val="clear" w:color="auto" w:fill="auto"/>
            <w:noWrap/>
            <w:vAlign w:val="center"/>
            <w:hideMark/>
          </w:tcPr>
          <w:p w14:paraId="55C6D2D9"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AA676079</w:t>
            </w:r>
          </w:p>
        </w:tc>
        <w:tc>
          <w:tcPr>
            <w:tcW w:w="833" w:type="pct"/>
            <w:tcBorders>
              <w:top w:val="nil"/>
              <w:left w:val="nil"/>
              <w:bottom w:val="single" w:sz="4" w:space="0" w:color="auto"/>
              <w:right w:val="single" w:sz="4" w:space="0" w:color="auto"/>
            </w:tcBorders>
            <w:shd w:val="clear" w:color="auto" w:fill="auto"/>
            <w:noWrap/>
            <w:vAlign w:val="center"/>
            <w:hideMark/>
          </w:tcPr>
          <w:p w14:paraId="4793B23E"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28312</w:t>
            </w:r>
          </w:p>
        </w:tc>
        <w:tc>
          <w:tcPr>
            <w:tcW w:w="834" w:type="pct"/>
            <w:tcBorders>
              <w:top w:val="nil"/>
              <w:left w:val="nil"/>
              <w:bottom w:val="single" w:sz="4" w:space="0" w:color="auto"/>
              <w:right w:val="single" w:sz="4" w:space="0" w:color="auto"/>
            </w:tcBorders>
            <w:shd w:val="clear" w:color="auto" w:fill="auto"/>
            <w:noWrap/>
            <w:vAlign w:val="center"/>
            <w:hideMark/>
          </w:tcPr>
          <w:p w14:paraId="0829D7A8"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28340,87</w:t>
            </w:r>
          </w:p>
        </w:tc>
        <w:tc>
          <w:tcPr>
            <w:tcW w:w="833" w:type="pct"/>
            <w:tcBorders>
              <w:top w:val="nil"/>
              <w:left w:val="nil"/>
              <w:bottom w:val="single" w:sz="4" w:space="0" w:color="auto"/>
              <w:right w:val="single" w:sz="4" w:space="0" w:color="auto"/>
            </w:tcBorders>
            <w:shd w:val="clear" w:color="auto" w:fill="auto"/>
            <w:noWrap/>
            <w:vAlign w:val="center"/>
            <w:hideMark/>
          </w:tcPr>
          <w:p w14:paraId="4843076C"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29</w:t>
            </w:r>
          </w:p>
        </w:tc>
      </w:tr>
      <w:tr w:rsidR="000475A1" w:rsidRPr="000475A1" w14:paraId="34455B0A" w14:textId="77777777" w:rsidTr="00DC6F0C">
        <w:trPr>
          <w:trHeight w:val="375"/>
        </w:trPr>
        <w:tc>
          <w:tcPr>
            <w:tcW w:w="378" w:type="pct"/>
            <w:tcBorders>
              <w:top w:val="nil"/>
              <w:left w:val="single" w:sz="4" w:space="0" w:color="auto"/>
              <w:bottom w:val="single" w:sz="4" w:space="0" w:color="auto"/>
              <w:right w:val="single" w:sz="4" w:space="0" w:color="auto"/>
            </w:tcBorders>
          </w:tcPr>
          <w:p w14:paraId="33D4C490"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12</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04858562"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д.10</w:t>
            </w:r>
          </w:p>
        </w:tc>
        <w:tc>
          <w:tcPr>
            <w:tcW w:w="833" w:type="pct"/>
            <w:tcBorders>
              <w:top w:val="nil"/>
              <w:left w:val="nil"/>
              <w:bottom w:val="single" w:sz="4" w:space="0" w:color="auto"/>
              <w:right w:val="single" w:sz="4" w:space="0" w:color="auto"/>
            </w:tcBorders>
            <w:shd w:val="clear" w:color="auto" w:fill="auto"/>
            <w:noWrap/>
            <w:vAlign w:val="center"/>
            <w:hideMark/>
          </w:tcPr>
          <w:p w14:paraId="115AB581"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AA657670</w:t>
            </w:r>
          </w:p>
        </w:tc>
        <w:tc>
          <w:tcPr>
            <w:tcW w:w="833" w:type="pct"/>
            <w:tcBorders>
              <w:top w:val="nil"/>
              <w:left w:val="nil"/>
              <w:bottom w:val="single" w:sz="4" w:space="0" w:color="auto"/>
              <w:right w:val="single" w:sz="4" w:space="0" w:color="auto"/>
            </w:tcBorders>
            <w:shd w:val="clear" w:color="auto" w:fill="auto"/>
            <w:noWrap/>
            <w:vAlign w:val="center"/>
            <w:hideMark/>
          </w:tcPr>
          <w:p w14:paraId="5FF1D27B"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8783</w:t>
            </w:r>
          </w:p>
        </w:tc>
        <w:tc>
          <w:tcPr>
            <w:tcW w:w="834" w:type="pct"/>
            <w:tcBorders>
              <w:top w:val="nil"/>
              <w:left w:val="nil"/>
              <w:bottom w:val="single" w:sz="4" w:space="0" w:color="auto"/>
              <w:right w:val="single" w:sz="4" w:space="0" w:color="auto"/>
            </w:tcBorders>
            <w:shd w:val="clear" w:color="auto" w:fill="auto"/>
            <w:noWrap/>
            <w:vAlign w:val="center"/>
            <w:hideMark/>
          </w:tcPr>
          <w:p w14:paraId="5B249080"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8806,87</w:t>
            </w:r>
          </w:p>
        </w:tc>
        <w:tc>
          <w:tcPr>
            <w:tcW w:w="833" w:type="pct"/>
            <w:tcBorders>
              <w:top w:val="nil"/>
              <w:left w:val="nil"/>
              <w:bottom w:val="single" w:sz="4" w:space="0" w:color="auto"/>
              <w:right w:val="single" w:sz="4" w:space="0" w:color="auto"/>
            </w:tcBorders>
            <w:shd w:val="clear" w:color="auto" w:fill="auto"/>
            <w:noWrap/>
            <w:vAlign w:val="center"/>
            <w:hideMark/>
          </w:tcPr>
          <w:p w14:paraId="24C853D8"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24</w:t>
            </w:r>
          </w:p>
        </w:tc>
      </w:tr>
      <w:tr w:rsidR="000475A1" w:rsidRPr="000475A1" w14:paraId="240CDF45" w14:textId="77777777" w:rsidTr="00DC6F0C">
        <w:trPr>
          <w:trHeight w:val="375"/>
        </w:trPr>
        <w:tc>
          <w:tcPr>
            <w:tcW w:w="378" w:type="pct"/>
            <w:tcBorders>
              <w:top w:val="nil"/>
              <w:left w:val="single" w:sz="4" w:space="0" w:color="auto"/>
              <w:bottom w:val="single" w:sz="4" w:space="0" w:color="auto"/>
              <w:right w:val="single" w:sz="4" w:space="0" w:color="auto"/>
            </w:tcBorders>
          </w:tcPr>
          <w:p w14:paraId="63C252BE"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13</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30ED2122"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д.11</w:t>
            </w:r>
          </w:p>
        </w:tc>
        <w:tc>
          <w:tcPr>
            <w:tcW w:w="833" w:type="pct"/>
            <w:tcBorders>
              <w:top w:val="nil"/>
              <w:left w:val="nil"/>
              <w:bottom w:val="single" w:sz="4" w:space="0" w:color="auto"/>
              <w:right w:val="single" w:sz="4" w:space="0" w:color="auto"/>
            </w:tcBorders>
            <w:shd w:val="clear" w:color="auto" w:fill="auto"/>
            <w:noWrap/>
            <w:vAlign w:val="center"/>
            <w:hideMark/>
          </w:tcPr>
          <w:p w14:paraId="141CF497"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AA266374</w:t>
            </w:r>
          </w:p>
        </w:tc>
        <w:tc>
          <w:tcPr>
            <w:tcW w:w="833" w:type="pct"/>
            <w:tcBorders>
              <w:top w:val="nil"/>
              <w:left w:val="nil"/>
              <w:bottom w:val="single" w:sz="4" w:space="0" w:color="auto"/>
              <w:right w:val="single" w:sz="4" w:space="0" w:color="auto"/>
            </w:tcBorders>
            <w:shd w:val="clear" w:color="auto" w:fill="auto"/>
            <w:noWrap/>
            <w:vAlign w:val="center"/>
            <w:hideMark/>
          </w:tcPr>
          <w:p w14:paraId="35DFF329"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6406</w:t>
            </w:r>
          </w:p>
        </w:tc>
        <w:tc>
          <w:tcPr>
            <w:tcW w:w="834" w:type="pct"/>
            <w:tcBorders>
              <w:top w:val="nil"/>
              <w:left w:val="nil"/>
              <w:bottom w:val="single" w:sz="4" w:space="0" w:color="auto"/>
              <w:right w:val="single" w:sz="4" w:space="0" w:color="auto"/>
            </w:tcBorders>
            <w:shd w:val="clear" w:color="auto" w:fill="auto"/>
            <w:noWrap/>
            <w:vAlign w:val="center"/>
            <w:hideMark/>
          </w:tcPr>
          <w:p w14:paraId="6B804F79"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6428,87</w:t>
            </w:r>
          </w:p>
        </w:tc>
        <w:tc>
          <w:tcPr>
            <w:tcW w:w="833" w:type="pct"/>
            <w:tcBorders>
              <w:top w:val="nil"/>
              <w:left w:val="nil"/>
              <w:bottom w:val="single" w:sz="4" w:space="0" w:color="auto"/>
              <w:right w:val="single" w:sz="4" w:space="0" w:color="auto"/>
            </w:tcBorders>
            <w:shd w:val="clear" w:color="auto" w:fill="auto"/>
            <w:noWrap/>
            <w:vAlign w:val="center"/>
            <w:hideMark/>
          </w:tcPr>
          <w:p w14:paraId="3475BE28"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23</w:t>
            </w:r>
          </w:p>
        </w:tc>
      </w:tr>
      <w:tr w:rsidR="000475A1" w:rsidRPr="000475A1" w14:paraId="2123210A" w14:textId="77777777" w:rsidTr="00DC6F0C">
        <w:trPr>
          <w:trHeight w:val="375"/>
        </w:trPr>
        <w:tc>
          <w:tcPr>
            <w:tcW w:w="378" w:type="pct"/>
            <w:tcBorders>
              <w:top w:val="nil"/>
              <w:left w:val="single" w:sz="4" w:space="0" w:color="auto"/>
              <w:bottom w:val="single" w:sz="4" w:space="0" w:color="auto"/>
              <w:right w:val="single" w:sz="4" w:space="0" w:color="auto"/>
            </w:tcBorders>
          </w:tcPr>
          <w:p w14:paraId="1CDE32A2"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14</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13493F28"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д.12</w:t>
            </w:r>
          </w:p>
        </w:tc>
        <w:tc>
          <w:tcPr>
            <w:tcW w:w="833" w:type="pct"/>
            <w:tcBorders>
              <w:top w:val="nil"/>
              <w:left w:val="nil"/>
              <w:bottom w:val="single" w:sz="4" w:space="0" w:color="auto"/>
              <w:right w:val="single" w:sz="4" w:space="0" w:color="auto"/>
            </w:tcBorders>
            <w:shd w:val="clear" w:color="auto" w:fill="auto"/>
            <w:noWrap/>
            <w:vAlign w:val="center"/>
            <w:hideMark/>
          </w:tcPr>
          <w:p w14:paraId="7C088DE3"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AA647573</w:t>
            </w:r>
          </w:p>
        </w:tc>
        <w:tc>
          <w:tcPr>
            <w:tcW w:w="833" w:type="pct"/>
            <w:tcBorders>
              <w:top w:val="nil"/>
              <w:left w:val="nil"/>
              <w:bottom w:val="single" w:sz="4" w:space="0" w:color="auto"/>
              <w:right w:val="single" w:sz="4" w:space="0" w:color="auto"/>
            </w:tcBorders>
            <w:shd w:val="clear" w:color="auto" w:fill="auto"/>
            <w:noWrap/>
            <w:vAlign w:val="center"/>
            <w:hideMark/>
          </w:tcPr>
          <w:p w14:paraId="6F382BAF"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11358</w:t>
            </w:r>
          </w:p>
        </w:tc>
        <w:tc>
          <w:tcPr>
            <w:tcW w:w="834" w:type="pct"/>
            <w:tcBorders>
              <w:top w:val="nil"/>
              <w:left w:val="nil"/>
              <w:bottom w:val="single" w:sz="4" w:space="0" w:color="auto"/>
              <w:right w:val="single" w:sz="4" w:space="0" w:color="auto"/>
            </w:tcBorders>
            <w:shd w:val="clear" w:color="auto" w:fill="auto"/>
            <w:noWrap/>
            <w:vAlign w:val="center"/>
            <w:hideMark/>
          </w:tcPr>
          <w:p w14:paraId="58F0B9E8"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11381,87</w:t>
            </w:r>
          </w:p>
        </w:tc>
        <w:tc>
          <w:tcPr>
            <w:tcW w:w="833" w:type="pct"/>
            <w:tcBorders>
              <w:top w:val="nil"/>
              <w:left w:val="nil"/>
              <w:bottom w:val="single" w:sz="4" w:space="0" w:color="auto"/>
              <w:right w:val="single" w:sz="4" w:space="0" w:color="auto"/>
            </w:tcBorders>
            <w:shd w:val="clear" w:color="auto" w:fill="auto"/>
            <w:noWrap/>
            <w:vAlign w:val="center"/>
            <w:hideMark/>
          </w:tcPr>
          <w:p w14:paraId="2618D153"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24</w:t>
            </w:r>
          </w:p>
        </w:tc>
      </w:tr>
      <w:tr w:rsidR="000475A1" w:rsidRPr="000475A1" w14:paraId="106ADB6D" w14:textId="77777777" w:rsidTr="00DC6F0C">
        <w:trPr>
          <w:trHeight w:val="375"/>
        </w:trPr>
        <w:tc>
          <w:tcPr>
            <w:tcW w:w="378" w:type="pct"/>
            <w:tcBorders>
              <w:top w:val="nil"/>
              <w:left w:val="single" w:sz="4" w:space="0" w:color="auto"/>
              <w:bottom w:val="single" w:sz="4" w:space="0" w:color="auto"/>
              <w:right w:val="single" w:sz="4" w:space="0" w:color="auto"/>
            </w:tcBorders>
          </w:tcPr>
          <w:p w14:paraId="5BB745D6"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15</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20FF0E57"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д.13</w:t>
            </w:r>
          </w:p>
        </w:tc>
        <w:tc>
          <w:tcPr>
            <w:tcW w:w="833" w:type="pct"/>
            <w:tcBorders>
              <w:top w:val="nil"/>
              <w:left w:val="nil"/>
              <w:bottom w:val="single" w:sz="4" w:space="0" w:color="auto"/>
              <w:right w:val="single" w:sz="4" w:space="0" w:color="auto"/>
            </w:tcBorders>
            <w:shd w:val="clear" w:color="auto" w:fill="auto"/>
            <w:noWrap/>
            <w:vAlign w:val="center"/>
            <w:hideMark/>
          </w:tcPr>
          <w:p w14:paraId="73D5F326"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AA915137</w:t>
            </w:r>
          </w:p>
        </w:tc>
        <w:tc>
          <w:tcPr>
            <w:tcW w:w="833" w:type="pct"/>
            <w:tcBorders>
              <w:top w:val="nil"/>
              <w:left w:val="nil"/>
              <w:bottom w:val="single" w:sz="4" w:space="0" w:color="auto"/>
              <w:right w:val="single" w:sz="4" w:space="0" w:color="auto"/>
            </w:tcBorders>
            <w:shd w:val="clear" w:color="auto" w:fill="auto"/>
            <w:noWrap/>
            <w:vAlign w:val="center"/>
            <w:hideMark/>
          </w:tcPr>
          <w:p w14:paraId="71DDE6F2"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6049,9</w:t>
            </w:r>
          </w:p>
        </w:tc>
        <w:tc>
          <w:tcPr>
            <w:tcW w:w="834" w:type="pct"/>
            <w:tcBorders>
              <w:top w:val="nil"/>
              <w:left w:val="nil"/>
              <w:bottom w:val="single" w:sz="4" w:space="0" w:color="auto"/>
              <w:right w:val="single" w:sz="4" w:space="0" w:color="auto"/>
            </w:tcBorders>
            <w:shd w:val="clear" w:color="auto" w:fill="auto"/>
            <w:noWrap/>
            <w:vAlign w:val="center"/>
            <w:hideMark/>
          </w:tcPr>
          <w:p w14:paraId="68F1D2B7"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6074,67</w:t>
            </w:r>
          </w:p>
        </w:tc>
        <w:tc>
          <w:tcPr>
            <w:tcW w:w="833" w:type="pct"/>
            <w:tcBorders>
              <w:top w:val="nil"/>
              <w:left w:val="nil"/>
              <w:bottom w:val="single" w:sz="4" w:space="0" w:color="auto"/>
              <w:right w:val="single" w:sz="4" w:space="0" w:color="auto"/>
            </w:tcBorders>
            <w:shd w:val="clear" w:color="auto" w:fill="auto"/>
            <w:noWrap/>
            <w:vAlign w:val="center"/>
            <w:hideMark/>
          </w:tcPr>
          <w:p w14:paraId="202D999D"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25</w:t>
            </w:r>
          </w:p>
        </w:tc>
      </w:tr>
      <w:tr w:rsidR="000475A1" w:rsidRPr="000475A1" w14:paraId="07455722" w14:textId="77777777" w:rsidTr="00DC6F0C">
        <w:trPr>
          <w:trHeight w:val="375"/>
        </w:trPr>
        <w:tc>
          <w:tcPr>
            <w:tcW w:w="378" w:type="pct"/>
            <w:tcBorders>
              <w:top w:val="nil"/>
              <w:left w:val="single" w:sz="4" w:space="0" w:color="auto"/>
              <w:bottom w:val="single" w:sz="4" w:space="0" w:color="auto"/>
              <w:right w:val="single" w:sz="4" w:space="0" w:color="auto"/>
            </w:tcBorders>
          </w:tcPr>
          <w:p w14:paraId="6E70B1B2"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16</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745DF658"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д.14</w:t>
            </w:r>
          </w:p>
        </w:tc>
        <w:tc>
          <w:tcPr>
            <w:tcW w:w="833" w:type="pct"/>
            <w:tcBorders>
              <w:top w:val="nil"/>
              <w:left w:val="nil"/>
              <w:bottom w:val="single" w:sz="4" w:space="0" w:color="auto"/>
              <w:right w:val="single" w:sz="4" w:space="0" w:color="auto"/>
            </w:tcBorders>
            <w:shd w:val="clear" w:color="auto" w:fill="auto"/>
            <w:noWrap/>
            <w:vAlign w:val="center"/>
            <w:hideMark/>
          </w:tcPr>
          <w:p w14:paraId="53C07166"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CK133510</w:t>
            </w:r>
          </w:p>
        </w:tc>
        <w:tc>
          <w:tcPr>
            <w:tcW w:w="833" w:type="pct"/>
            <w:tcBorders>
              <w:top w:val="nil"/>
              <w:left w:val="nil"/>
              <w:bottom w:val="single" w:sz="4" w:space="0" w:color="auto"/>
              <w:right w:val="single" w:sz="4" w:space="0" w:color="auto"/>
            </w:tcBorders>
            <w:shd w:val="clear" w:color="auto" w:fill="auto"/>
            <w:noWrap/>
            <w:vAlign w:val="center"/>
            <w:hideMark/>
          </w:tcPr>
          <w:p w14:paraId="18CB3165"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26856,4</w:t>
            </w:r>
          </w:p>
        </w:tc>
        <w:tc>
          <w:tcPr>
            <w:tcW w:w="834" w:type="pct"/>
            <w:tcBorders>
              <w:top w:val="nil"/>
              <w:left w:val="nil"/>
              <w:bottom w:val="single" w:sz="4" w:space="0" w:color="auto"/>
              <w:right w:val="single" w:sz="4" w:space="0" w:color="auto"/>
            </w:tcBorders>
            <w:shd w:val="clear" w:color="auto" w:fill="auto"/>
            <w:noWrap/>
            <w:vAlign w:val="center"/>
            <w:hideMark/>
          </w:tcPr>
          <w:p w14:paraId="4632B347"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26883,67</w:t>
            </w:r>
          </w:p>
        </w:tc>
        <w:tc>
          <w:tcPr>
            <w:tcW w:w="833" w:type="pct"/>
            <w:tcBorders>
              <w:top w:val="nil"/>
              <w:left w:val="nil"/>
              <w:bottom w:val="single" w:sz="4" w:space="0" w:color="auto"/>
              <w:right w:val="single" w:sz="4" w:space="0" w:color="auto"/>
            </w:tcBorders>
            <w:shd w:val="clear" w:color="auto" w:fill="auto"/>
            <w:noWrap/>
            <w:vAlign w:val="center"/>
            <w:hideMark/>
          </w:tcPr>
          <w:p w14:paraId="22147E7D"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27</w:t>
            </w:r>
          </w:p>
        </w:tc>
      </w:tr>
      <w:tr w:rsidR="000475A1" w:rsidRPr="000475A1" w14:paraId="196B42E3" w14:textId="77777777" w:rsidTr="00DC6F0C">
        <w:trPr>
          <w:trHeight w:val="375"/>
        </w:trPr>
        <w:tc>
          <w:tcPr>
            <w:tcW w:w="378" w:type="pct"/>
            <w:tcBorders>
              <w:top w:val="nil"/>
              <w:left w:val="single" w:sz="4" w:space="0" w:color="auto"/>
              <w:bottom w:val="single" w:sz="4" w:space="0" w:color="auto"/>
              <w:right w:val="single" w:sz="4" w:space="0" w:color="auto"/>
            </w:tcBorders>
          </w:tcPr>
          <w:p w14:paraId="0A2C5F0A"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17</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6346B223"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д.15</w:t>
            </w:r>
          </w:p>
        </w:tc>
        <w:tc>
          <w:tcPr>
            <w:tcW w:w="833" w:type="pct"/>
            <w:tcBorders>
              <w:top w:val="nil"/>
              <w:left w:val="nil"/>
              <w:bottom w:val="single" w:sz="4" w:space="0" w:color="auto"/>
              <w:right w:val="single" w:sz="4" w:space="0" w:color="auto"/>
            </w:tcBorders>
            <w:shd w:val="clear" w:color="auto" w:fill="auto"/>
            <w:noWrap/>
            <w:vAlign w:val="center"/>
            <w:hideMark/>
          </w:tcPr>
          <w:p w14:paraId="2A2CC8B3"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CV122927</w:t>
            </w:r>
          </w:p>
        </w:tc>
        <w:tc>
          <w:tcPr>
            <w:tcW w:w="833" w:type="pct"/>
            <w:tcBorders>
              <w:top w:val="nil"/>
              <w:left w:val="nil"/>
              <w:bottom w:val="single" w:sz="4" w:space="0" w:color="auto"/>
              <w:right w:val="single" w:sz="4" w:space="0" w:color="auto"/>
            </w:tcBorders>
            <w:shd w:val="clear" w:color="auto" w:fill="auto"/>
            <w:noWrap/>
            <w:vAlign w:val="center"/>
            <w:hideMark/>
          </w:tcPr>
          <w:p w14:paraId="131C48A8"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9664,7</w:t>
            </w:r>
          </w:p>
        </w:tc>
        <w:tc>
          <w:tcPr>
            <w:tcW w:w="834" w:type="pct"/>
            <w:tcBorders>
              <w:top w:val="nil"/>
              <w:left w:val="nil"/>
              <w:bottom w:val="single" w:sz="4" w:space="0" w:color="auto"/>
              <w:right w:val="single" w:sz="4" w:space="0" w:color="auto"/>
            </w:tcBorders>
            <w:shd w:val="clear" w:color="auto" w:fill="auto"/>
            <w:noWrap/>
            <w:vAlign w:val="center"/>
            <w:hideMark/>
          </w:tcPr>
          <w:p w14:paraId="3F1C0F67"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9692,27</w:t>
            </w:r>
          </w:p>
        </w:tc>
        <w:tc>
          <w:tcPr>
            <w:tcW w:w="833" w:type="pct"/>
            <w:tcBorders>
              <w:top w:val="nil"/>
              <w:left w:val="nil"/>
              <w:bottom w:val="single" w:sz="4" w:space="0" w:color="auto"/>
              <w:right w:val="single" w:sz="4" w:space="0" w:color="auto"/>
            </w:tcBorders>
            <w:shd w:val="clear" w:color="auto" w:fill="auto"/>
            <w:noWrap/>
            <w:vAlign w:val="center"/>
            <w:hideMark/>
          </w:tcPr>
          <w:p w14:paraId="3287A900"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28</w:t>
            </w:r>
          </w:p>
        </w:tc>
      </w:tr>
      <w:tr w:rsidR="000475A1" w:rsidRPr="000475A1" w14:paraId="37EF27E4" w14:textId="77777777" w:rsidTr="00DC6F0C">
        <w:trPr>
          <w:trHeight w:val="375"/>
        </w:trPr>
        <w:tc>
          <w:tcPr>
            <w:tcW w:w="378" w:type="pct"/>
            <w:tcBorders>
              <w:top w:val="nil"/>
              <w:left w:val="single" w:sz="4" w:space="0" w:color="auto"/>
              <w:bottom w:val="single" w:sz="4" w:space="0" w:color="auto"/>
              <w:right w:val="single" w:sz="4" w:space="0" w:color="auto"/>
            </w:tcBorders>
          </w:tcPr>
          <w:p w14:paraId="42F1C8CB"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18</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50B0F4C7"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д.16</w:t>
            </w:r>
          </w:p>
        </w:tc>
        <w:tc>
          <w:tcPr>
            <w:tcW w:w="833" w:type="pct"/>
            <w:tcBorders>
              <w:top w:val="nil"/>
              <w:left w:val="nil"/>
              <w:bottom w:val="single" w:sz="4" w:space="0" w:color="auto"/>
              <w:right w:val="single" w:sz="4" w:space="0" w:color="auto"/>
            </w:tcBorders>
            <w:shd w:val="clear" w:color="auto" w:fill="auto"/>
            <w:noWrap/>
            <w:vAlign w:val="center"/>
            <w:hideMark/>
          </w:tcPr>
          <w:p w14:paraId="2FAB58C0"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CV11781</w:t>
            </w:r>
          </w:p>
        </w:tc>
        <w:tc>
          <w:tcPr>
            <w:tcW w:w="833" w:type="pct"/>
            <w:tcBorders>
              <w:top w:val="nil"/>
              <w:left w:val="nil"/>
              <w:bottom w:val="single" w:sz="4" w:space="0" w:color="auto"/>
              <w:right w:val="single" w:sz="4" w:space="0" w:color="auto"/>
            </w:tcBorders>
            <w:shd w:val="clear" w:color="auto" w:fill="auto"/>
            <w:noWrap/>
            <w:vAlign w:val="center"/>
            <w:hideMark/>
          </w:tcPr>
          <w:p w14:paraId="5B788B26"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16678</w:t>
            </w:r>
          </w:p>
        </w:tc>
        <w:tc>
          <w:tcPr>
            <w:tcW w:w="834" w:type="pct"/>
            <w:tcBorders>
              <w:top w:val="nil"/>
              <w:left w:val="nil"/>
              <w:bottom w:val="single" w:sz="4" w:space="0" w:color="auto"/>
              <w:right w:val="single" w:sz="4" w:space="0" w:color="auto"/>
            </w:tcBorders>
            <w:shd w:val="clear" w:color="auto" w:fill="auto"/>
            <w:noWrap/>
            <w:vAlign w:val="center"/>
            <w:hideMark/>
          </w:tcPr>
          <w:p w14:paraId="3A7F22FF"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16713,87</w:t>
            </w:r>
          </w:p>
        </w:tc>
        <w:tc>
          <w:tcPr>
            <w:tcW w:w="833" w:type="pct"/>
            <w:tcBorders>
              <w:top w:val="nil"/>
              <w:left w:val="nil"/>
              <w:bottom w:val="single" w:sz="4" w:space="0" w:color="auto"/>
              <w:right w:val="single" w:sz="4" w:space="0" w:color="auto"/>
            </w:tcBorders>
            <w:shd w:val="clear" w:color="auto" w:fill="auto"/>
            <w:noWrap/>
            <w:vAlign w:val="center"/>
            <w:hideMark/>
          </w:tcPr>
          <w:p w14:paraId="3A6E6395"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36</w:t>
            </w:r>
          </w:p>
        </w:tc>
      </w:tr>
      <w:tr w:rsidR="000475A1" w:rsidRPr="000475A1" w14:paraId="605A15C0" w14:textId="77777777" w:rsidTr="00DC6F0C">
        <w:trPr>
          <w:trHeight w:val="375"/>
        </w:trPr>
        <w:tc>
          <w:tcPr>
            <w:tcW w:w="378" w:type="pct"/>
            <w:tcBorders>
              <w:top w:val="nil"/>
              <w:left w:val="single" w:sz="4" w:space="0" w:color="auto"/>
              <w:bottom w:val="single" w:sz="4" w:space="0" w:color="auto"/>
              <w:right w:val="single" w:sz="4" w:space="0" w:color="auto"/>
            </w:tcBorders>
          </w:tcPr>
          <w:p w14:paraId="6CDA2AB8"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19</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08A5CD55"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д.17</w:t>
            </w:r>
          </w:p>
        </w:tc>
        <w:tc>
          <w:tcPr>
            <w:tcW w:w="833" w:type="pct"/>
            <w:tcBorders>
              <w:top w:val="nil"/>
              <w:left w:val="nil"/>
              <w:bottom w:val="single" w:sz="4" w:space="0" w:color="auto"/>
              <w:right w:val="single" w:sz="4" w:space="0" w:color="auto"/>
            </w:tcBorders>
            <w:shd w:val="clear" w:color="auto" w:fill="auto"/>
            <w:noWrap/>
            <w:vAlign w:val="center"/>
            <w:hideMark/>
          </w:tcPr>
          <w:p w14:paraId="5BC2EC5A"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AA809410</w:t>
            </w:r>
          </w:p>
        </w:tc>
        <w:tc>
          <w:tcPr>
            <w:tcW w:w="833" w:type="pct"/>
            <w:tcBorders>
              <w:top w:val="nil"/>
              <w:left w:val="nil"/>
              <w:bottom w:val="single" w:sz="4" w:space="0" w:color="auto"/>
              <w:right w:val="single" w:sz="4" w:space="0" w:color="auto"/>
            </w:tcBorders>
            <w:shd w:val="clear" w:color="auto" w:fill="auto"/>
            <w:noWrap/>
            <w:vAlign w:val="center"/>
            <w:hideMark/>
          </w:tcPr>
          <w:p w14:paraId="5FF2148E"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17978,4</w:t>
            </w:r>
          </w:p>
        </w:tc>
        <w:tc>
          <w:tcPr>
            <w:tcW w:w="834" w:type="pct"/>
            <w:tcBorders>
              <w:top w:val="nil"/>
              <w:left w:val="nil"/>
              <w:bottom w:val="single" w:sz="4" w:space="0" w:color="auto"/>
              <w:right w:val="single" w:sz="4" w:space="0" w:color="auto"/>
            </w:tcBorders>
            <w:shd w:val="clear" w:color="auto" w:fill="auto"/>
            <w:noWrap/>
            <w:vAlign w:val="center"/>
            <w:hideMark/>
          </w:tcPr>
          <w:p w14:paraId="650B7FF3"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17980</w:t>
            </w:r>
          </w:p>
        </w:tc>
        <w:tc>
          <w:tcPr>
            <w:tcW w:w="833" w:type="pct"/>
            <w:tcBorders>
              <w:top w:val="nil"/>
              <w:left w:val="nil"/>
              <w:bottom w:val="single" w:sz="4" w:space="0" w:color="auto"/>
              <w:right w:val="single" w:sz="4" w:space="0" w:color="auto"/>
            </w:tcBorders>
            <w:shd w:val="clear" w:color="auto" w:fill="auto"/>
            <w:noWrap/>
            <w:vAlign w:val="center"/>
            <w:hideMark/>
          </w:tcPr>
          <w:p w14:paraId="05386A7E"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w:t>
            </w:r>
          </w:p>
        </w:tc>
      </w:tr>
      <w:tr w:rsidR="000475A1" w:rsidRPr="000475A1" w14:paraId="1EA69717" w14:textId="77777777" w:rsidTr="00DC6F0C">
        <w:trPr>
          <w:trHeight w:val="375"/>
        </w:trPr>
        <w:tc>
          <w:tcPr>
            <w:tcW w:w="378" w:type="pct"/>
            <w:tcBorders>
              <w:top w:val="nil"/>
              <w:left w:val="single" w:sz="4" w:space="0" w:color="auto"/>
              <w:bottom w:val="single" w:sz="4" w:space="0" w:color="auto"/>
              <w:right w:val="single" w:sz="4" w:space="0" w:color="auto"/>
            </w:tcBorders>
          </w:tcPr>
          <w:p w14:paraId="7B014681"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20</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7AFAC84F"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д.18</w:t>
            </w:r>
          </w:p>
        </w:tc>
        <w:tc>
          <w:tcPr>
            <w:tcW w:w="833" w:type="pct"/>
            <w:tcBorders>
              <w:top w:val="nil"/>
              <w:left w:val="nil"/>
              <w:bottom w:val="single" w:sz="4" w:space="0" w:color="auto"/>
              <w:right w:val="single" w:sz="4" w:space="0" w:color="auto"/>
            </w:tcBorders>
            <w:shd w:val="clear" w:color="auto" w:fill="auto"/>
            <w:noWrap/>
            <w:vAlign w:val="center"/>
            <w:hideMark/>
          </w:tcPr>
          <w:p w14:paraId="01E36BE0"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AA143192</w:t>
            </w:r>
          </w:p>
        </w:tc>
        <w:tc>
          <w:tcPr>
            <w:tcW w:w="833" w:type="pct"/>
            <w:tcBorders>
              <w:top w:val="nil"/>
              <w:left w:val="nil"/>
              <w:bottom w:val="single" w:sz="4" w:space="0" w:color="auto"/>
              <w:right w:val="single" w:sz="4" w:space="0" w:color="auto"/>
            </w:tcBorders>
            <w:shd w:val="clear" w:color="auto" w:fill="auto"/>
            <w:noWrap/>
            <w:vAlign w:val="center"/>
            <w:hideMark/>
          </w:tcPr>
          <w:p w14:paraId="0CAE1684"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8483</w:t>
            </w:r>
          </w:p>
        </w:tc>
        <w:tc>
          <w:tcPr>
            <w:tcW w:w="834" w:type="pct"/>
            <w:tcBorders>
              <w:top w:val="nil"/>
              <w:left w:val="nil"/>
              <w:bottom w:val="single" w:sz="4" w:space="0" w:color="auto"/>
              <w:right w:val="single" w:sz="4" w:space="0" w:color="auto"/>
            </w:tcBorders>
            <w:shd w:val="clear" w:color="auto" w:fill="auto"/>
            <w:noWrap/>
            <w:vAlign w:val="center"/>
            <w:hideMark/>
          </w:tcPr>
          <w:p w14:paraId="0DA28AE5"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8505,87</w:t>
            </w:r>
          </w:p>
        </w:tc>
        <w:tc>
          <w:tcPr>
            <w:tcW w:w="833" w:type="pct"/>
            <w:tcBorders>
              <w:top w:val="nil"/>
              <w:left w:val="nil"/>
              <w:bottom w:val="single" w:sz="4" w:space="0" w:color="auto"/>
              <w:right w:val="single" w:sz="4" w:space="0" w:color="auto"/>
            </w:tcBorders>
            <w:shd w:val="clear" w:color="auto" w:fill="auto"/>
            <w:noWrap/>
            <w:vAlign w:val="center"/>
            <w:hideMark/>
          </w:tcPr>
          <w:p w14:paraId="2FB71B7F"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23</w:t>
            </w:r>
          </w:p>
        </w:tc>
      </w:tr>
      <w:tr w:rsidR="000475A1" w:rsidRPr="000475A1" w14:paraId="4AE262D1" w14:textId="77777777" w:rsidTr="00DC6F0C">
        <w:trPr>
          <w:trHeight w:val="375"/>
        </w:trPr>
        <w:tc>
          <w:tcPr>
            <w:tcW w:w="378" w:type="pct"/>
            <w:tcBorders>
              <w:top w:val="nil"/>
              <w:left w:val="single" w:sz="4" w:space="0" w:color="auto"/>
              <w:bottom w:val="single" w:sz="4" w:space="0" w:color="auto"/>
              <w:right w:val="single" w:sz="4" w:space="0" w:color="auto"/>
            </w:tcBorders>
          </w:tcPr>
          <w:p w14:paraId="77FF152C"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21</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0FDC29F1"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д.19</w:t>
            </w:r>
          </w:p>
        </w:tc>
        <w:tc>
          <w:tcPr>
            <w:tcW w:w="833" w:type="pct"/>
            <w:tcBorders>
              <w:top w:val="nil"/>
              <w:left w:val="nil"/>
              <w:bottom w:val="single" w:sz="4" w:space="0" w:color="auto"/>
              <w:right w:val="single" w:sz="4" w:space="0" w:color="auto"/>
            </w:tcBorders>
            <w:shd w:val="clear" w:color="auto" w:fill="auto"/>
            <w:noWrap/>
            <w:vAlign w:val="center"/>
            <w:hideMark/>
          </w:tcPr>
          <w:p w14:paraId="0C41C278"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327610</w:t>
            </w:r>
          </w:p>
        </w:tc>
        <w:tc>
          <w:tcPr>
            <w:tcW w:w="833" w:type="pct"/>
            <w:tcBorders>
              <w:top w:val="nil"/>
              <w:left w:val="nil"/>
              <w:bottom w:val="single" w:sz="4" w:space="0" w:color="auto"/>
              <w:right w:val="single" w:sz="4" w:space="0" w:color="auto"/>
            </w:tcBorders>
            <w:shd w:val="clear" w:color="auto" w:fill="auto"/>
            <w:noWrap/>
            <w:vAlign w:val="center"/>
            <w:hideMark/>
          </w:tcPr>
          <w:p w14:paraId="51CE26BF"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41693</w:t>
            </w:r>
          </w:p>
        </w:tc>
        <w:tc>
          <w:tcPr>
            <w:tcW w:w="834" w:type="pct"/>
            <w:tcBorders>
              <w:top w:val="nil"/>
              <w:left w:val="nil"/>
              <w:bottom w:val="single" w:sz="4" w:space="0" w:color="auto"/>
              <w:right w:val="single" w:sz="4" w:space="0" w:color="auto"/>
            </w:tcBorders>
            <w:shd w:val="clear" w:color="auto" w:fill="auto"/>
            <w:noWrap/>
            <w:vAlign w:val="center"/>
            <w:hideMark/>
          </w:tcPr>
          <w:p w14:paraId="6CB14D38"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41720,87</w:t>
            </w:r>
          </w:p>
        </w:tc>
        <w:tc>
          <w:tcPr>
            <w:tcW w:w="833" w:type="pct"/>
            <w:tcBorders>
              <w:top w:val="nil"/>
              <w:left w:val="nil"/>
              <w:bottom w:val="single" w:sz="4" w:space="0" w:color="auto"/>
              <w:right w:val="single" w:sz="4" w:space="0" w:color="auto"/>
            </w:tcBorders>
            <w:shd w:val="clear" w:color="auto" w:fill="auto"/>
            <w:noWrap/>
            <w:vAlign w:val="center"/>
            <w:hideMark/>
          </w:tcPr>
          <w:p w14:paraId="68EC4365"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28</w:t>
            </w:r>
          </w:p>
        </w:tc>
      </w:tr>
      <w:tr w:rsidR="000475A1" w:rsidRPr="000475A1" w14:paraId="210C35C5" w14:textId="77777777" w:rsidTr="00DC6F0C">
        <w:trPr>
          <w:trHeight w:val="375"/>
        </w:trPr>
        <w:tc>
          <w:tcPr>
            <w:tcW w:w="378" w:type="pct"/>
            <w:tcBorders>
              <w:top w:val="nil"/>
              <w:left w:val="single" w:sz="4" w:space="0" w:color="auto"/>
              <w:bottom w:val="single" w:sz="4" w:space="0" w:color="auto"/>
              <w:right w:val="single" w:sz="4" w:space="0" w:color="auto"/>
            </w:tcBorders>
          </w:tcPr>
          <w:p w14:paraId="69F5BFB2"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22</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13C7EC5A"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д.20</w:t>
            </w:r>
          </w:p>
        </w:tc>
        <w:tc>
          <w:tcPr>
            <w:tcW w:w="833" w:type="pct"/>
            <w:tcBorders>
              <w:top w:val="nil"/>
              <w:left w:val="nil"/>
              <w:bottom w:val="single" w:sz="4" w:space="0" w:color="auto"/>
              <w:right w:val="single" w:sz="4" w:space="0" w:color="auto"/>
            </w:tcBorders>
            <w:shd w:val="clear" w:color="auto" w:fill="auto"/>
            <w:noWrap/>
            <w:vAlign w:val="center"/>
            <w:hideMark/>
          </w:tcPr>
          <w:p w14:paraId="77C3069E"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CV117482</w:t>
            </w:r>
          </w:p>
        </w:tc>
        <w:tc>
          <w:tcPr>
            <w:tcW w:w="833" w:type="pct"/>
            <w:tcBorders>
              <w:top w:val="nil"/>
              <w:left w:val="nil"/>
              <w:bottom w:val="single" w:sz="4" w:space="0" w:color="auto"/>
              <w:right w:val="single" w:sz="4" w:space="0" w:color="auto"/>
            </w:tcBorders>
            <w:shd w:val="clear" w:color="auto" w:fill="auto"/>
            <w:noWrap/>
            <w:vAlign w:val="center"/>
            <w:hideMark/>
          </w:tcPr>
          <w:p w14:paraId="0FE1D802"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15355,2</w:t>
            </w:r>
          </w:p>
        </w:tc>
        <w:tc>
          <w:tcPr>
            <w:tcW w:w="834" w:type="pct"/>
            <w:tcBorders>
              <w:top w:val="nil"/>
              <w:left w:val="nil"/>
              <w:bottom w:val="single" w:sz="4" w:space="0" w:color="auto"/>
              <w:right w:val="single" w:sz="4" w:space="0" w:color="auto"/>
            </w:tcBorders>
            <w:shd w:val="clear" w:color="auto" w:fill="auto"/>
            <w:noWrap/>
            <w:vAlign w:val="center"/>
            <w:hideMark/>
          </w:tcPr>
          <w:p w14:paraId="66287AE6"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15360</w:t>
            </w:r>
          </w:p>
        </w:tc>
        <w:tc>
          <w:tcPr>
            <w:tcW w:w="833" w:type="pct"/>
            <w:tcBorders>
              <w:top w:val="nil"/>
              <w:left w:val="nil"/>
              <w:bottom w:val="single" w:sz="4" w:space="0" w:color="auto"/>
              <w:right w:val="single" w:sz="4" w:space="0" w:color="auto"/>
            </w:tcBorders>
            <w:shd w:val="clear" w:color="auto" w:fill="auto"/>
            <w:noWrap/>
            <w:vAlign w:val="center"/>
            <w:hideMark/>
          </w:tcPr>
          <w:p w14:paraId="39FFAFE8"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5</w:t>
            </w:r>
          </w:p>
        </w:tc>
      </w:tr>
      <w:tr w:rsidR="000475A1" w:rsidRPr="000475A1" w14:paraId="0E057E8E" w14:textId="77777777" w:rsidTr="00DC6F0C">
        <w:trPr>
          <w:trHeight w:val="375"/>
        </w:trPr>
        <w:tc>
          <w:tcPr>
            <w:tcW w:w="378" w:type="pct"/>
            <w:tcBorders>
              <w:top w:val="nil"/>
              <w:left w:val="single" w:sz="4" w:space="0" w:color="auto"/>
              <w:bottom w:val="single" w:sz="4" w:space="0" w:color="auto"/>
              <w:right w:val="single" w:sz="4" w:space="0" w:color="auto"/>
            </w:tcBorders>
          </w:tcPr>
          <w:p w14:paraId="6C777BEA"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23</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3ED9A66F"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 21</w:t>
            </w:r>
          </w:p>
        </w:tc>
        <w:tc>
          <w:tcPr>
            <w:tcW w:w="833" w:type="pct"/>
            <w:tcBorders>
              <w:top w:val="nil"/>
              <w:left w:val="nil"/>
              <w:bottom w:val="single" w:sz="4" w:space="0" w:color="auto"/>
              <w:right w:val="single" w:sz="4" w:space="0" w:color="auto"/>
            </w:tcBorders>
            <w:shd w:val="clear" w:color="auto" w:fill="auto"/>
            <w:noWrap/>
            <w:vAlign w:val="center"/>
            <w:hideMark/>
          </w:tcPr>
          <w:p w14:paraId="3ED2D5DA"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CV121597</w:t>
            </w:r>
          </w:p>
        </w:tc>
        <w:tc>
          <w:tcPr>
            <w:tcW w:w="833" w:type="pct"/>
            <w:tcBorders>
              <w:top w:val="nil"/>
              <w:left w:val="nil"/>
              <w:bottom w:val="single" w:sz="4" w:space="0" w:color="auto"/>
              <w:right w:val="single" w:sz="4" w:space="0" w:color="auto"/>
            </w:tcBorders>
            <w:shd w:val="clear" w:color="auto" w:fill="auto"/>
            <w:noWrap/>
            <w:vAlign w:val="center"/>
            <w:hideMark/>
          </w:tcPr>
          <w:p w14:paraId="3962EAC1"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21489</w:t>
            </w:r>
          </w:p>
        </w:tc>
        <w:tc>
          <w:tcPr>
            <w:tcW w:w="834" w:type="pct"/>
            <w:tcBorders>
              <w:top w:val="nil"/>
              <w:left w:val="nil"/>
              <w:bottom w:val="single" w:sz="4" w:space="0" w:color="auto"/>
              <w:right w:val="single" w:sz="4" w:space="0" w:color="auto"/>
            </w:tcBorders>
            <w:shd w:val="clear" w:color="auto" w:fill="auto"/>
            <w:noWrap/>
            <w:vAlign w:val="center"/>
            <w:hideMark/>
          </w:tcPr>
          <w:p w14:paraId="22D4D0CC"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21518,87</w:t>
            </w:r>
          </w:p>
        </w:tc>
        <w:tc>
          <w:tcPr>
            <w:tcW w:w="833" w:type="pct"/>
            <w:tcBorders>
              <w:top w:val="nil"/>
              <w:left w:val="nil"/>
              <w:bottom w:val="single" w:sz="4" w:space="0" w:color="auto"/>
              <w:right w:val="single" w:sz="4" w:space="0" w:color="auto"/>
            </w:tcBorders>
            <w:shd w:val="clear" w:color="auto" w:fill="auto"/>
            <w:noWrap/>
            <w:vAlign w:val="center"/>
            <w:hideMark/>
          </w:tcPr>
          <w:p w14:paraId="595ADE0D"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30</w:t>
            </w:r>
          </w:p>
        </w:tc>
      </w:tr>
      <w:tr w:rsidR="000475A1" w:rsidRPr="000475A1" w14:paraId="70892DE8" w14:textId="77777777" w:rsidTr="00DC6F0C">
        <w:trPr>
          <w:trHeight w:val="375"/>
        </w:trPr>
        <w:tc>
          <w:tcPr>
            <w:tcW w:w="378" w:type="pct"/>
            <w:tcBorders>
              <w:top w:val="nil"/>
              <w:left w:val="single" w:sz="4" w:space="0" w:color="auto"/>
              <w:bottom w:val="single" w:sz="4" w:space="0" w:color="auto"/>
              <w:right w:val="single" w:sz="4" w:space="0" w:color="auto"/>
            </w:tcBorders>
          </w:tcPr>
          <w:p w14:paraId="03D4BB4C"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24</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1321FE72"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 22</w:t>
            </w:r>
          </w:p>
        </w:tc>
        <w:tc>
          <w:tcPr>
            <w:tcW w:w="833" w:type="pct"/>
            <w:tcBorders>
              <w:top w:val="nil"/>
              <w:left w:val="nil"/>
              <w:bottom w:val="single" w:sz="4" w:space="0" w:color="auto"/>
              <w:right w:val="single" w:sz="4" w:space="0" w:color="auto"/>
            </w:tcBorders>
            <w:shd w:val="clear" w:color="auto" w:fill="auto"/>
            <w:noWrap/>
            <w:vAlign w:val="center"/>
            <w:hideMark/>
          </w:tcPr>
          <w:p w14:paraId="1A2B18DC"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CV124875</w:t>
            </w:r>
          </w:p>
        </w:tc>
        <w:tc>
          <w:tcPr>
            <w:tcW w:w="833" w:type="pct"/>
            <w:tcBorders>
              <w:top w:val="nil"/>
              <w:left w:val="nil"/>
              <w:bottom w:val="single" w:sz="4" w:space="0" w:color="auto"/>
              <w:right w:val="single" w:sz="4" w:space="0" w:color="auto"/>
            </w:tcBorders>
            <w:shd w:val="clear" w:color="auto" w:fill="auto"/>
            <w:noWrap/>
            <w:vAlign w:val="center"/>
            <w:hideMark/>
          </w:tcPr>
          <w:p w14:paraId="0265614E"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2901</w:t>
            </w:r>
          </w:p>
        </w:tc>
        <w:tc>
          <w:tcPr>
            <w:tcW w:w="834" w:type="pct"/>
            <w:tcBorders>
              <w:top w:val="nil"/>
              <w:left w:val="nil"/>
              <w:bottom w:val="single" w:sz="4" w:space="0" w:color="auto"/>
              <w:right w:val="single" w:sz="4" w:space="0" w:color="auto"/>
            </w:tcBorders>
            <w:shd w:val="clear" w:color="auto" w:fill="auto"/>
            <w:noWrap/>
            <w:vAlign w:val="center"/>
            <w:hideMark/>
          </w:tcPr>
          <w:p w14:paraId="0652955A"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2924,87</w:t>
            </w:r>
          </w:p>
        </w:tc>
        <w:tc>
          <w:tcPr>
            <w:tcW w:w="833" w:type="pct"/>
            <w:tcBorders>
              <w:top w:val="nil"/>
              <w:left w:val="nil"/>
              <w:bottom w:val="single" w:sz="4" w:space="0" w:color="auto"/>
              <w:right w:val="single" w:sz="4" w:space="0" w:color="auto"/>
            </w:tcBorders>
            <w:shd w:val="clear" w:color="auto" w:fill="auto"/>
            <w:noWrap/>
            <w:vAlign w:val="center"/>
            <w:hideMark/>
          </w:tcPr>
          <w:p w14:paraId="29385106"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24</w:t>
            </w:r>
          </w:p>
        </w:tc>
      </w:tr>
      <w:tr w:rsidR="000475A1" w:rsidRPr="000475A1" w14:paraId="6F31F58B" w14:textId="77777777" w:rsidTr="00DC6F0C">
        <w:trPr>
          <w:trHeight w:val="375"/>
        </w:trPr>
        <w:tc>
          <w:tcPr>
            <w:tcW w:w="378" w:type="pct"/>
            <w:tcBorders>
              <w:top w:val="nil"/>
              <w:left w:val="single" w:sz="4" w:space="0" w:color="auto"/>
              <w:bottom w:val="single" w:sz="4" w:space="0" w:color="auto"/>
              <w:right w:val="single" w:sz="4" w:space="0" w:color="auto"/>
            </w:tcBorders>
          </w:tcPr>
          <w:p w14:paraId="59B30CF6"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25</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45051C59"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 23</w:t>
            </w:r>
          </w:p>
        </w:tc>
        <w:tc>
          <w:tcPr>
            <w:tcW w:w="833" w:type="pct"/>
            <w:tcBorders>
              <w:top w:val="nil"/>
              <w:left w:val="nil"/>
              <w:bottom w:val="single" w:sz="4" w:space="0" w:color="auto"/>
              <w:right w:val="single" w:sz="4" w:space="0" w:color="auto"/>
            </w:tcBorders>
            <w:shd w:val="clear" w:color="auto" w:fill="auto"/>
            <w:noWrap/>
            <w:vAlign w:val="center"/>
            <w:hideMark/>
          </w:tcPr>
          <w:p w14:paraId="701D5A25"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AA792115</w:t>
            </w:r>
          </w:p>
        </w:tc>
        <w:tc>
          <w:tcPr>
            <w:tcW w:w="833" w:type="pct"/>
            <w:tcBorders>
              <w:top w:val="nil"/>
              <w:left w:val="nil"/>
              <w:bottom w:val="single" w:sz="4" w:space="0" w:color="auto"/>
              <w:right w:val="single" w:sz="4" w:space="0" w:color="auto"/>
            </w:tcBorders>
            <w:shd w:val="clear" w:color="auto" w:fill="auto"/>
            <w:noWrap/>
            <w:vAlign w:val="center"/>
            <w:hideMark/>
          </w:tcPr>
          <w:p w14:paraId="31183926"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2817</w:t>
            </w:r>
          </w:p>
        </w:tc>
        <w:tc>
          <w:tcPr>
            <w:tcW w:w="834" w:type="pct"/>
            <w:tcBorders>
              <w:top w:val="nil"/>
              <w:left w:val="nil"/>
              <w:bottom w:val="single" w:sz="4" w:space="0" w:color="auto"/>
              <w:right w:val="single" w:sz="4" w:space="0" w:color="auto"/>
            </w:tcBorders>
            <w:shd w:val="clear" w:color="auto" w:fill="auto"/>
            <w:noWrap/>
            <w:vAlign w:val="center"/>
            <w:hideMark/>
          </w:tcPr>
          <w:p w14:paraId="09553C74"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2837,87</w:t>
            </w:r>
          </w:p>
        </w:tc>
        <w:tc>
          <w:tcPr>
            <w:tcW w:w="833" w:type="pct"/>
            <w:tcBorders>
              <w:top w:val="nil"/>
              <w:left w:val="nil"/>
              <w:bottom w:val="single" w:sz="4" w:space="0" w:color="auto"/>
              <w:right w:val="single" w:sz="4" w:space="0" w:color="auto"/>
            </w:tcBorders>
            <w:shd w:val="clear" w:color="auto" w:fill="auto"/>
            <w:noWrap/>
            <w:vAlign w:val="center"/>
            <w:hideMark/>
          </w:tcPr>
          <w:p w14:paraId="25FCD2DB"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21</w:t>
            </w:r>
          </w:p>
        </w:tc>
      </w:tr>
      <w:tr w:rsidR="000475A1" w:rsidRPr="000475A1" w14:paraId="098182C5" w14:textId="77777777" w:rsidTr="00DC6F0C">
        <w:trPr>
          <w:trHeight w:val="375"/>
        </w:trPr>
        <w:tc>
          <w:tcPr>
            <w:tcW w:w="378" w:type="pct"/>
            <w:tcBorders>
              <w:top w:val="nil"/>
              <w:left w:val="single" w:sz="4" w:space="0" w:color="auto"/>
              <w:bottom w:val="single" w:sz="4" w:space="0" w:color="auto"/>
              <w:right w:val="single" w:sz="4" w:space="0" w:color="auto"/>
            </w:tcBorders>
          </w:tcPr>
          <w:p w14:paraId="6AA5DB77"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26</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77E15BBD"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 24</w:t>
            </w:r>
          </w:p>
        </w:tc>
        <w:tc>
          <w:tcPr>
            <w:tcW w:w="833" w:type="pct"/>
            <w:tcBorders>
              <w:top w:val="nil"/>
              <w:left w:val="nil"/>
              <w:bottom w:val="single" w:sz="4" w:space="0" w:color="auto"/>
              <w:right w:val="single" w:sz="4" w:space="0" w:color="auto"/>
            </w:tcBorders>
            <w:shd w:val="clear" w:color="auto" w:fill="auto"/>
            <w:noWrap/>
            <w:vAlign w:val="center"/>
            <w:hideMark/>
          </w:tcPr>
          <w:p w14:paraId="1B895700"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AA71948</w:t>
            </w:r>
          </w:p>
        </w:tc>
        <w:tc>
          <w:tcPr>
            <w:tcW w:w="833" w:type="pct"/>
            <w:tcBorders>
              <w:top w:val="nil"/>
              <w:left w:val="nil"/>
              <w:bottom w:val="single" w:sz="4" w:space="0" w:color="auto"/>
              <w:right w:val="single" w:sz="4" w:space="0" w:color="auto"/>
            </w:tcBorders>
            <w:shd w:val="clear" w:color="auto" w:fill="auto"/>
            <w:noWrap/>
            <w:vAlign w:val="center"/>
            <w:hideMark/>
          </w:tcPr>
          <w:p w14:paraId="7EDB5FDB"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41116</w:t>
            </w:r>
          </w:p>
        </w:tc>
        <w:tc>
          <w:tcPr>
            <w:tcW w:w="834" w:type="pct"/>
            <w:tcBorders>
              <w:top w:val="nil"/>
              <w:left w:val="nil"/>
              <w:bottom w:val="single" w:sz="4" w:space="0" w:color="auto"/>
              <w:right w:val="single" w:sz="4" w:space="0" w:color="auto"/>
            </w:tcBorders>
            <w:shd w:val="clear" w:color="auto" w:fill="auto"/>
            <w:noWrap/>
            <w:vAlign w:val="center"/>
            <w:hideMark/>
          </w:tcPr>
          <w:p w14:paraId="40F951FD"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41139,87</w:t>
            </w:r>
          </w:p>
        </w:tc>
        <w:tc>
          <w:tcPr>
            <w:tcW w:w="833" w:type="pct"/>
            <w:tcBorders>
              <w:top w:val="nil"/>
              <w:left w:val="nil"/>
              <w:bottom w:val="single" w:sz="4" w:space="0" w:color="auto"/>
              <w:right w:val="single" w:sz="4" w:space="0" w:color="auto"/>
            </w:tcBorders>
            <w:shd w:val="clear" w:color="auto" w:fill="auto"/>
            <w:noWrap/>
            <w:vAlign w:val="center"/>
            <w:hideMark/>
          </w:tcPr>
          <w:p w14:paraId="37CB3373"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24</w:t>
            </w:r>
          </w:p>
        </w:tc>
      </w:tr>
      <w:tr w:rsidR="000475A1" w:rsidRPr="000475A1" w14:paraId="15C6BDE6" w14:textId="77777777" w:rsidTr="00DC6F0C">
        <w:trPr>
          <w:trHeight w:val="375"/>
        </w:trPr>
        <w:tc>
          <w:tcPr>
            <w:tcW w:w="378" w:type="pct"/>
            <w:tcBorders>
              <w:top w:val="nil"/>
              <w:left w:val="single" w:sz="4" w:space="0" w:color="auto"/>
              <w:bottom w:val="single" w:sz="4" w:space="0" w:color="auto"/>
              <w:right w:val="single" w:sz="4" w:space="0" w:color="auto"/>
            </w:tcBorders>
          </w:tcPr>
          <w:p w14:paraId="488277B0"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27</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503676A6"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 25</w:t>
            </w:r>
          </w:p>
        </w:tc>
        <w:tc>
          <w:tcPr>
            <w:tcW w:w="833" w:type="pct"/>
            <w:tcBorders>
              <w:top w:val="nil"/>
              <w:left w:val="nil"/>
              <w:bottom w:val="single" w:sz="4" w:space="0" w:color="auto"/>
              <w:right w:val="single" w:sz="4" w:space="0" w:color="auto"/>
            </w:tcBorders>
            <w:shd w:val="clear" w:color="auto" w:fill="auto"/>
            <w:noWrap/>
            <w:vAlign w:val="center"/>
            <w:hideMark/>
          </w:tcPr>
          <w:p w14:paraId="5472A4BB"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408407</w:t>
            </w:r>
          </w:p>
        </w:tc>
        <w:tc>
          <w:tcPr>
            <w:tcW w:w="833" w:type="pct"/>
            <w:tcBorders>
              <w:top w:val="nil"/>
              <w:left w:val="nil"/>
              <w:bottom w:val="single" w:sz="4" w:space="0" w:color="auto"/>
              <w:right w:val="single" w:sz="4" w:space="0" w:color="auto"/>
            </w:tcBorders>
            <w:shd w:val="clear" w:color="auto" w:fill="auto"/>
            <w:noWrap/>
            <w:vAlign w:val="center"/>
            <w:hideMark/>
          </w:tcPr>
          <w:p w14:paraId="4D267F63"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60755</w:t>
            </w:r>
          </w:p>
        </w:tc>
        <w:tc>
          <w:tcPr>
            <w:tcW w:w="834" w:type="pct"/>
            <w:tcBorders>
              <w:top w:val="nil"/>
              <w:left w:val="nil"/>
              <w:bottom w:val="single" w:sz="4" w:space="0" w:color="auto"/>
              <w:right w:val="single" w:sz="4" w:space="0" w:color="auto"/>
            </w:tcBorders>
            <w:shd w:val="clear" w:color="auto" w:fill="auto"/>
            <w:noWrap/>
            <w:vAlign w:val="center"/>
            <w:hideMark/>
          </w:tcPr>
          <w:p w14:paraId="58F1D08E"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60778,87</w:t>
            </w:r>
          </w:p>
        </w:tc>
        <w:tc>
          <w:tcPr>
            <w:tcW w:w="833" w:type="pct"/>
            <w:tcBorders>
              <w:top w:val="nil"/>
              <w:left w:val="nil"/>
              <w:bottom w:val="single" w:sz="4" w:space="0" w:color="auto"/>
              <w:right w:val="single" w:sz="4" w:space="0" w:color="auto"/>
            </w:tcBorders>
            <w:shd w:val="clear" w:color="auto" w:fill="auto"/>
            <w:noWrap/>
            <w:vAlign w:val="center"/>
            <w:hideMark/>
          </w:tcPr>
          <w:p w14:paraId="4FDABE63"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24</w:t>
            </w:r>
          </w:p>
        </w:tc>
      </w:tr>
      <w:tr w:rsidR="000475A1" w:rsidRPr="000475A1" w14:paraId="04F49D01" w14:textId="77777777" w:rsidTr="00DC6F0C">
        <w:trPr>
          <w:trHeight w:val="375"/>
        </w:trPr>
        <w:tc>
          <w:tcPr>
            <w:tcW w:w="378" w:type="pct"/>
            <w:tcBorders>
              <w:top w:val="nil"/>
              <w:left w:val="single" w:sz="4" w:space="0" w:color="auto"/>
              <w:bottom w:val="single" w:sz="4" w:space="0" w:color="auto"/>
              <w:right w:val="single" w:sz="4" w:space="0" w:color="auto"/>
            </w:tcBorders>
          </w:tcPr>
          <w:p w14:paraId="046FE38B"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28</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53790DCF"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 26</w:t>
            </w:r>
          </w:p>
        </w:tc>
        <w:tc>
          <w:tcPr>
            <w:tcW w:w="833" w:type="pct"/>
            <w:tcBorders>
              <w:top w:val="nil"/>
              <w:left w:val="nil"/>
              <w:bottom w:val="single" w:sz="4" w:space="0" w:color="auto"/>
              <w:right w:val="single" w:sz="4" w:space="0" w:color="auto"/>
            </w:tcBorders>
            <w:shd w:val="clear" w:color="auto" w:fill="auto"/>
            <w:noWrap/>
            <w:vAlign w:val="center"/>
            <w:hideMark/>
          </w:tcPr>
          <w:p w14:paraId="66138E85"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CV117875</w:t>
            </w:r>
          </w:p>
        </w:tc>
        <w:tc>
          <w:tcPr>
            <w:tcW w:w="833" w:type="pct"/>
            <w:tcBorders>
              <w:top w:val="nil"/>
              <w:left w:val="nil"/>
              <w:bottom w:val="single" w:sz="4" w:space="0" w:color="auto"/>
              <w:right w:val="single" w:sz="4" w:space="0" w:color="auto"/>
            </w:tcBorders>
            <w:shd w:val="clear" w:color="auto" w:fill="auto"/>
            <w:noWrap/>
            <w:vAlign w:val="center"/>
            <w:hideMark/>
          </w:tcPr>
          <w:p w14:paraId="174F79BB"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90355</w:t>
            </w:r>
          </w:p>
        </w:tc>
        <w:tc>
          <w:tcPr>
            <w:tcW w:w="834" w:type="pct"/>
            <w:tcBorders>
              <w:top w:val="nil"/>
              <w:left w:val="nil"/>
              <w:bottom w:val="single" w:sz="4" w:space="0" w:color="auto"/>
              <w:right w:val="single" w:sz="4" w:space="0" w:color="auto"/>
            </w:tcBorders>
            <w:shd w:val="clear" w:color="auto" w:fill="auto"/>
            <w:noWrap/>
            <w:vAlign w:val="center"/>
            <w:hideMark/>
          </w:tcPr>
          <w:p w14:paraId="5EFDC69C"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90377,87</w:t>
            </w:r>
          </w:p>
        </w:tc>
        <w:tc>
          <w:tcPr>
            <w:tcW w:w="833" w:type="pct"/>
            <w:tcBorders>
              <w:top w:val="nil"/>
              <w:left w:val="nil"/>
              <w:bottom w:val="single" w:sz="4" w:space="0" w:color="auto"/>
              <w:right w:val="single" w:sz="4" w:space="0" w:color="auto"/>
            </w:tcBorders>
            <w:shd w:val="clear" w:color="auto" w:fill="auto"/>
            <w:noWrap/>
            <w:vAlign w:val="center"/>
            <w:hideMark/>
          </w:tcPr>
          <w:p w14:paraId="48B93A0B"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23</w:t>
            </w:r>
          </w:p>
        </w:tc>
      </w:tr>
      <w:tr w:rsidR="000475A1" w:rsidRPr="000475A1" w14:paraId="1F6D23B5" w14:textId="77777777" w:rsidTr="00DC6F0C">
        <w:trPr>
          <w:trHeight w:val="375"/>
        </w:trPr>
        <w:tc>
          <w:tcPr>
            <w:tcW w:w="378" w:type="pct"/>
            <w:tcBorders>
              <w:top w:val="nil"/>
              <w:left w:val="single" w:sz="4" w:space="0" w:color="auto"/>
              <w:bottom w:val="single" w:sz="4" w:space="0" w:color="auto"/>
              <w:right w:val="single" w:sz="4" w:space="0" w:color="auto"/>
            </w:tcBorders>
          </w:tcPr>
          <w:p w14:paraId="3737DD25"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29</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752BAD9A"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Кулешова, д. 27</w:t>
            </w:r>
          </w:p>
        </w:tc>
        <w:tc>
          <w:tcPr>
            <w:tcW w:w="833" w:type="pct"/>
            <w:tcBorders>
              <w:top w:val="nil"/>
              <w:left w:val="nil"/>
              <w:bottom w:val="single" w:sz="4" w:space="0" w:color="auto"/>
              <w:right w:val="single" w:sz="4" w:space="0" w:color="auto"/>
            </w:tcBorders>
            <w:shd w:val="clear" w:color="auto" w:fill="auto"/>
            <w:noWrap/>
            <w:vAlign w:val="center"/>
            <w:hideMark/>
          </w:tcPr>
          <w:p w14:paraId="27AFF2FE"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AE006189</w:t>
            </w:r>
          </w:p>
        </w:tc>
        <w:tc>
          <w:tcPr>
            <w:tcW w:w="833" w:type="pct"/>
            <w:tcBorders>
              <w:top w:val="nil"/>
              <w:left w:val="nil"/>
              <w:bottom w:val="single" w:sz="4" w:space="0" w:color="auto"/>
              <w:right w:val="single" w:sz="4" w:space="0" w:color="auto"/>
            </w:tcBorders>
            <w:shd w:val="clear" w:color="auto" w:fill="auto"/>
            <w:noWrap/>
            <w:vAlign w:val="center"/>
            <w:hideMark/>
          </w:tcPr>
          <w:p w14:paraId="2409D277"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6170</w:t>
            </w:r>
          </w:p>
        </w:tc>
        <w:tc>
          <w:tcPr>
            <w:tcW w:w="834" w:type="pct"/>
            <w:tcBorders>
              <w:top w:val="nil"/>
              <w:left w:val="nil"/>
              <w:bottom w:val="single" w:sz="4" w:space="0" w:color="auto"/>
              <w:right w:val="single" w:sz="4" w:space="0" w:color="auto"/>
            </w:tcBorders>
            <w:shd w:val="clear" w:color="auto" w:fill="auto"/>
            <w:noWrap/>
            <w:vAlign w:val="center"/>
            <w:hideMark/>
          </w:tcPr>
          <w:p w14:paraId="27DBF10E"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6193,87</w:t>
            </w:r>
          </w:p>
        </w:tc>
        <w:tc>
          <w:tcPr>
            <w:tcW w:w="833" w:type="pct"/>
            <w:tcBorders>
              <w:top w:val="nil"/>
              <w:left w:val="nil"/>
              <w:bottom w:val="single" w:sz="4" w:space="0" w:color="auto"/>
              <w:right w:val="single" w:sz="4" w:space="0" w:color="auto"/>
            </w:tcBorders>
            <w:shd w:val="clear" w:color="auto" w:fill="auto"/>
            <w:noWrap/>
            <w:vAlign w:val="center"/>
            <w:hideMark/>
          </w:tcPr>
          <w:p w14:paraId="3BBB670D"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24</w:t>
            </w:r>
          </w:p>
        </w:tc>
      </w:tr>
      <w:tr w:rsidR="000475A1" w:rsidRPr="000475A1" w14:paraId="46D12B99" w14:textId="77777777" w:rsidTr="00DC6F0C">
        <w:trPr>
          <w:trHeight w:val="375"/>
        </w:trPr>
        <w:tc>
          <w:tcPr>
            <w:tcW w:w="378" w:type="pct"/>
            <w:tcBorders>
              <w:top w:val="nil"/>
              <w:left w:val="single" w:sz="4" w:space="0" w:color="auto"/>
              <w:bottom w:val="single" w:sz="4" w:space="0" w:color="auto"/>
              <w:right w:val="single" w:sz="4" w:space="0" w:color="auto"/>
            </w:tcBorders>
          </w:tcPr>
          <w:p w14:paraId="38FFA342"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30</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4226DFE9"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Байкадамова, 14</w:t>
            </w:r>
          </w:p>
        </w:tc>
        <w:tc>
          <w:tcPr>
            <w:tcW w:w="833" w:type="pct"/>
            <w:tcBorders>
              <w:top w:val="nil"/>
              <w:left w:val="nil"/>
              <w:bottom w:val="single" w:sz="4" w:space="0" w:color="auto"/>
              <w:right w:val="single" w:sz="4" w:space="0" w:color="auto"/>
            </w:tcBorders>
            <w:shd w:val="clear" w:color="auto" w:fill="auto"/>
            <w:noWrap/>
            <w:vAlign w:val="center"/>
            <w:hideMark/>
          </w:tcPr>
          <w:p w14:paraId="6868CBAD"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AE093029</w:t>
            </w:r>
          </w:p>
        </w:tc>
        <w:tc>
          <w:tcPr>
            <w:tcW w:w="833" w:type="pct"/>
            <w:tcBorders>
              <w:top w:val="nil"/>
              <w:left w:val="nil"/>
              <w:bottom w:val="single" w:sz="4" w:space="0" w:color="auto"/>
              <w:right w:val="single" w:sz="4" w:space="0" w:color="auto"/>
            </w:tcBorders>
            <w:shd w:val="clear" w:color="auto" w:fill="auto"/>
            <w:noWrap/>
            <w:vAlign w:val="center"/>
            <w:hideMark/>
          </w:tcPr>
          <w:p w14:paraId="175AAA7B"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30376</w:t>
            </w:r>
          </w:p>
        </w:tc>
        <w:tc>
          <w:tcPr>
            <w:tcW w:w="834" w:type="pct"/>
            <w:tcBorders>
              <w:top w:val="nil"/>
              <w:left w:val="nil"/>
              <w:bottom w:val="single" w:sz="4" w:space="0" w:color="auto"/>
              <w:right w:val="single" w:sz="4" w:space="0" w:color="auto"/>
            </w:tcBorders>
            <w:shd w:val="clear" w:color="auto" w:fill="auto"/>
            <w:noWrap/>
            <w:vAlign w:val="center"/>
            <w:hideMark/>
          </w:tcPr>
          <w:p w14:paraId="0C4AE31D"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30381</w:t>
            </w:r>
          </w:p>
        </w:tc>
        <w:tc>
          <w:tcPr>
            <w:tcW w:w="833" w:type="pct"/>
            <w:tcBorders>
              <w:top w:val="nil"/>
              <w:left w:val="nil"/>
              <w:bottom w:val="single" w:sz="4" w:space="0" w:color="auto"/>
              <w:right w:val="single" w:sz="4" w:space="0" w:color="auto"/>
            </w:tcBorders>
            <w:shd w:val="clear" w:color="auto" w:fill="auto"/>
            <w:noWrap/>
            <w:vAlign w:val="center"/>
            <w:hideMark/>
          </w:tcPr>
          <w:p w14:paraId="2FF78C61"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5</w:t>
            </w:r>
          </w:p>
        </w:tc>
      </w:tr>
      <w:tr w:rsidR="000475A1" w:rsidRPr="000475A1" w14:paraId="3DA5E60B" w14:textId="77777777" w:rsidTr="00DC6F0C">
        <w:trPr>
          <w:trHeight w:val="375"/>
        </w:trPr>
        <w:tc>
          <w:tcPr>
            <w:tcW w:w="378" w:type="pct"/>
            <w:tcBorders>
              <w:top w:val="nil"/>
              <w:left w:val="single" w:sz="4" w:space="0" w:color="auto"/>
              <w:bottom w:val="single" w:sz="4" w:space="0" w:color="auto"/>
              <w:right w:val="single" w:sz="4" w:space="0" w:color="auto"/>
            </w:tcBorders>
          </w:tcPr>
          <w:p w14:paraId="6182558F"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31</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60194C01"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Байкадамова, 15</w:t>
            </w:r>
          </w:p>
        </w:tc>
        <w:tc>
          <w:tcPr>
            <w:tcW w:w="833" w:type="pct"/>
            <w:tcBorders>
              <w:top w:val="nil"/>
              <w:left w:val="nil"/>
              <w:bottom w:val="single" w:sz="4" w:space="0" w:color="auto"/>
              <w:right w:val="single" w:sz="4" w:space="0" w:color="auto"/>
            </w:tcBorders>
            <w:shd w:val="clear" w:color="auto" w:fill="auto"/>
            <w:noWrap/>
            <w:vAlign w:val="center"/>
            <w:hideMark/>
          </w:tcPr>
          <w:p w14:paraId="4585A245"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AA113985</w:t>
            </w:r>
          </w:p>
        </w:tc>
        <w:tc>
          <w:tcPr>
            <w:tcW w:w="833" w:type="pct"/>
            <w:tcBorders>
              <w:top w:val="nil"/>
              <w:left w:val="nil"/>
              <w:bottom w:val="single" w:sz="4" w:space="0" w:color="auto"/>
              <w:right w:val="single" w:sz="4" w:space="0" w:color="auto"/>
            </w:tcBorders>
            <w:shd w:val="clear" w:color="auto" w:fill="auto"/>
            <w:noWrap/>
            <w:vAlign w:val="center"/>
            <w:hideMark/>
          </w:tcPr>
          <w:p w14:paraId="32AF1E17"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55092</w:t>
            </w:r>
          </w:p>
        </w:tc>
        <w:tc>
          <w:tcPr>
            <w:tcW w:w="834" w:type="pct"/>
            <w:tcBorders>
              <w:top w:val="nil"/>
              <w:left w:val="nil"/>
              <w:bottom w:val="single" w:sz="4" w:space="0" w:color="auto"/>
              <w:right w:val="single" w:sz="4" w:space="0" w:color="auto"/>
            </w:tcBorders>
            <w:shd w:val="clear" w:color="auto" w:fill="auto"/>
            <w:noWrap/>
            <w:vAlign w:val="center"/>
            <w:hideMark/>
          </w:tcPr>
          <w:p w14:paraId="032216DA"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55139,87</w:t>
            </w:r>
          </w:p>
        </w:tc>
        <w:tc>
          <w:tcPr>
            <w:tcW w:w="833" w:type="pct"/>
            <w:tcBorders>
              <w:top w:val="nil"/>
              <w:left w:val="nil"/>
              <w:bottom w:val="single" w:sz="4" w:space="0" w:color="auto"/>
              <w:right w:val="single" w:sz="4" w:space="0" w:color="auto"/>
            </w:tcBorders>
            <w:shd w:val="clear" w:color="auto" w:fill="auto"/>
            <w:noWrap/>
            <w:vAlign w:val="center"/>
            <w:hideMark/>
          </w:tcPr>
          <w:p w14:paraId="4DD3490A"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48</w:t>
            </w:r>
          </w:p>
        </w:tc>
      </w:tr>
      <w:tr w:rsidR="000475A1" w:rsidRPr="000475A1" w14:paraId="6CC46CFB" w14:textId="77777777" w:rsidTr="00DC6F0C">
        <w:trPr>
          <w:trHeight w:val="375"/>
        </w:trPr>
        <w:tc>
          <w:tcPr>
            <w:tcW w:w="378" w:type="pct"/>
            <w:tcBorders>
              <w:top w:val="nil"/>
              <w:left w:val="single" w:sz="4" w:space="0" w:color="auto"/>
              <w:bottom w:val="single" w:sz="4" w:space="0" w:color="auto"/>
              <w:right w:val="single" w:sz="4" w:space="0" w:color="auto"/>
            </w:tcBorders>
          </w:tcPr>
          <w:p w14:paraId="20770392"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32</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10D0CE23"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Байкадамова, 18/1</w:t>
            </w:r>
          </w:p>
        </w:tc>
        <w:tc>
          <w:tcPr>
            <w:tcW w:w="833" w:type="pct"/>
            <w:tcBorders>
              <w:top w:val="nil"/>
              <w:left w:val="nil"/>
              <w:bottom w:val="single" w:sz="4" w:space="0" w:color="auto"/>
              <w:right w:val="single" w:sz="4" w:space="0" w:color="auto"/>
            </w:tcBorders>
            <w:shd w:val="clear" w:color="auto" w:fill="auto"/>
            <w:noWrap/>
            <w:vAlign w:val="center"/>
            <w:hideMark/>
          </w:tcPr>
          <w:p w14:paraId="3580BCE1"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AA128137</w:t>
            </w:r>
          </w:p>
        </w:tc>
        <w:tc>
          <w:tcPr>
            <w:tcW w:w="833" w:type="pct"/>
            <w:tcBorders>
              <w:top w:val="nil"/>
              <w:left w:val="nil"/>
              <w:bottom w:val="single" w:sz="4" w:space="0" w:color="auto"/>
              <w:right w:val="single" w:sz="4" w:space="0" w:color="auto"/>
            </w:tcBorders>
            <w:shd w:val="clear" w:color="auto" w:fill="auto"/>
            <w:noWrap/>
            <w:vAlign w:val="center"/>
            <w:hideMark/>
          </w:tcPr>
          <w:p w14:paraId="26DAC501"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7715</w:t>
            </w:r>
          </w:p>
        </w:tc>
        <w:tc>
          <w:tcPr>
            <w:tcW w:w="834" w:type="pct"/>
            <w:tcBorders>
              <w:top w:val="nil"/>
              <w:left w:val="nil"/>
              <w:bottom w:val="single" w:sz="4" w:space="0" w:color="auto"/>
              <w:right w:val="single" w:sz="4" w:space="0" w:color="auto"/>
            </w:tcBorders>
            <w:shd w:val="clear" w:color="auto" w:fill="auto"/>
            <w:noWrap/>
            <w:vAlign w:val="center"/>
            <w:hideMark/>
          </w:tcPr>
          <w:p w14:paraId="31C472DC"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7737,87</w:t>
            </w:r>
          </w:p>
        </w:tc>
        <w:tc>
          <w:tcPr>
            <w:tcW w:w="833" w:type="pct"/>
            <w:tcBorders>
              <w:top w:val="nil"/>
              <w:left w:val="nil"/>
              <w:bottom w:val="single" w:sz="4" w:space="0" w:color="auto"/>
              <w:right w:val="single" w:sz="4" w:space="0" w:color="auto"/>
            </w:tcBorders>
            <w:shd w:val="clear" w:color="auto" w:fill="auto"/>
            <w:noWrap/>
            <w:vAlign w:val="center"/>
            <w:hideMark/>
          </w:tcPr>
          <w:p w14:paraId="58771DF0"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23</w:t>
            </w:r>
          </w:p>
        </w:tc>
      </w:tr>
      <w:tr w:rsidR="000475A1" w:rsidRPr="000475A1" w14:paraId="7DD081D5" w14:textId="77777777" w:rsidTr="00DC6F0C">
        <w:trPr>
          <w:trHeight w:val="375"/>
        </w:trPr>
        <w:tc>
          <w:tcPr>
            <w:tcW w:w="378" w:type="pct"/>
            <w:tcBorders>
              <w:top w:val="nil"/>
              <w:left w:val="single" w:sz="4" w:space="0" w:color="auto"/>
              <w:bottom w:val="single" w:sz="4" w:space="0" w:color="auto"/>
              <w:right w:val="single" w:sz="4" w:space="0" w:color="auto"/>
            </w:tcBorders>
          </w:tcPr>
          <w:p w14:paraId="4695CF7F"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lastRenderedPageBreak/>
              <w:t>33</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7C460DC7"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Байкадамова, 20/4</w:t>
            </w:r>
          </w:p>
        </w:tc>
        <w:tc>
          <w:tcPr>
            <w:tcW w:w="833" w:type="pct"/>
            <w:tcBorders>
              <w:top w:val="nil"/>
              <w:left w:val="nil"/>
              <w:bottom w:val="single" w:sz="4" w:space="0" w:color="auto"/>
              <w:right w:val="single" w:sz="4" w:space="0" w:color="auto"/>
            </w:tcBorders>
            <w:shd w:val="clear" w:color="auto" w:fill="auto"/>
            <w:noWrap/>
            <w:vAlign w:val="center"/>
            <w:hideMark/>
          </w:tcPr>
          <w:p w14:paraId="268B98E9"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AA418179</w:t>
            </w:r>
          </w:p>
        </w:tc>
        <w:tc>
          <w:tcPr>
            <w:tcW w:w="833" w:type="pct"/>
            <w:tcBorders>
              <w:top w:val="nil"/>
              <w:left w:val="nil"/>
              <w:bottom w:val="single" w:sz="4" w:space="0" w:color="auto"/>
              <w:right w:val="single" w:sz="4" w:space="0" w:color="auto"/>
            </w:tcBorders>
            <w:shd w:val="clear" w:color="auto" w:fill="auto"/>
            <w:noWrap/>
            <w:vAlign w:val="center"/>
            <w:hideMark/>
          </w:tcPr>
          <w:p w14:paraId="5475E1CF"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16504</w:t>
            </w:r>
          </w:p>
        </w:tc>
        <w:tc>
          <w:tcPr>
            <w:tcW w:w="834" w:type="pct"/>
            <w:tcBorders>
              <w:top w:val="nil"/>
              <w:left w:val="nil"/>
              <w:bottom w:val="single" w:sz="4" w:space="0" w:color="auto"/>
              <w:right w:val="single" w:sz="4" w:space="0" w:color="auto"/>
            </w:tcBorders>
            <w:shd w:val="clear" w:color="auto" w:fill="auto"/>
            <w:noWrap/>
            <w:vAlign w:val="center"/>
            <w:hideMark/>
          </w:tcPr>
          <w:p w14:paraId="4964A0C2"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16527,87</w:t>
            </w:r>
          </w:p>
        </w:tc>
        <w:tc>
          <w:tcPr>
            <w:tcW w:w="833" w:type="pct"/>
            <w:tcBorders>
              <w:top w:val="nil"/>
              <w:left w:val="nil"/>
              <w:bottom w:val="single" w:sz="4" w:space="0" w:color="auto"/>
              <w:right w:val="single" w:sz="4" w:space="0" w:color="auto"/>
            </w:tcBorders>
            <w:shd w:val="clear" w:color="auto" w:fill="auto"/>
            <w:noWrap/>
            <w:vAlign w:val="center"/>
            <w:hideMark/>
          </w:tcPr>
          <w:p w14:paraId="34781528"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24</w:t>
            </w:r>
          </w:p>
        </w:tc>
      </w:tr>
      <w:tr w:rsidR="000475A1" w:rsidRPr="000475A1" w14:paraId="52500A6A" w14:textId="77777777" w:rsidTr="00DC6F0C">
        <w:trPr>
          <w:trHeight w:val="375"/>
        </w:trPr>
        <w:tc>
          <w:tcPr>
            <w:tcW w:w="378" w:type="pct"/>
            <w:tcBorders>
              <w:top w:val="nil"/>
              <w:left w:val="single" w:sz="4" w:space="0" w:color="auto"/>
              <w:bottom w:val="single" w:sz="4" w:space="0" w:color="auto"/>
              <w:right w:val="single" w:sz="4" w:space="0" w:color="auto"/>
            </w:tcBorders>
          </w:tcPr>
          <w:p w14:paraId="4311D492"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34</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1E14B930"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Розыбакиева, 274</w:t>
            </w:r>
          </w:p>
        </w:tc>
        <w:tc>
          <w:tcPr>
            <w:tcW w:w="833" w:type="pct"/>
            <w:tcBorders>
              <w:top w:val="nil"/>
              <w:left w:val="nil"/>
              <w:bottom w:val="single" w:sz="4" w:space="0" w:color="auto"/>
              <w:right w:val="single" w:sz="4" w:space="0" w:color="auto"/>
            </w:tcBorders>
            <w:shd w:val="clear" w:color="auto" w:fill="auto"/>
            <w:noWrap/>
            <w:vAlign w:val="center"/>
            <w:hideMark/>
          </w:tcPr>
          <w:p w14:paraId="1C11193E"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AA819655</w:t>
            </w:r>
          </w:p>
        </w:tc>
        <w:tc>
          <w:tcPr>
            <w:tcW w:w="833" w:type="pct"/>
            <w:tcBorders>
              <w:top w:val="nil"/>
              <w:left w:val="nil"/>
              <w:bottom w:val="single" w:sz="4" w:space="0" w:color="auto"/>
              <w:right w:val="single" w:sz="4" w:space="0" w:color="auto"/>
            </w:tcBorders>
            <w:shd w:val="clear" w:color="auto" w:fill="auto"/>
            <w:noWrap/>
            <w:vAlign w:val="center"/>
            <w:hideMark/>
          </w:tcPr>
          <w:p w14:paraId="570218D8"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10632</w:t>
            </w:r>
          </w:p>
        </w:tc>
        <w:tc>
          <w:tcPr>
            <w:tcW w:w="834" w:type="pct"/>
            <w:tcBorders>
              <w:top w:val="nil"/>
              <w:left w:val="nil"/>
              <w:bottom w:val="single" w:sz="4" w:space="0" w:color="auto"/>
              <w:right w:val="single" w:sz="4" w:space="0" w:color="auto"/>
            </w:tcBorders>
            <w:shd w:val="clear" w:color="auto" w:fill="auto"/>
            <w:noWrap/>
            <w:vAlign w:val="center"/>
            <w:hideMark/>
          </w:tcPr>
          <w:p w14:paraId="067FEE97"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10654,87</w:t>
            </w:r>
          </w:p>
        </w:tc>
        <w:tc>
          <w:tcPr>
            <w:tcW w:w="833" w:type="pct"/>
            <w:tcBorders>
              <w:top w:val="nil"/>
              <w:left w:val="nil"/>
              <w:bottom w:val="single" w:sz="4" w:space="0" w:color="auto"/>
              <w:right w:val="single" w:sz="4" w:space="0" w:color="auto"/>
            </w:tcBorders>
            <w:shd w:val="clear" w:color="auto" w:fill="auto"/>
            <w:noWrap/>
            <w:vAlign w:val="center"/>
            <w:hideMark/>
          </w:tcPr>
          <w:p w14:paraId="74F0BB58"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23</w:t>
            </w:r>
          </w:p>
        </w:tc>
      </w:tr>
      <w:tr w:rsidR="000475A1" w:rsidRPr="000475A1" w14:paraId="3454B4C7" w14:textId="77777777" w:rsidTr="00DC6F0C">
        <w:trPr>
          <w:trHeight w:val="375"/>
        </w:trPr>
        <w:tc>
          <w:tcPr>
            <w:tcW w:w="378" w:type="pct"/>
            <w:tcBorders>
              <w:top w:val="nil"/>
              <w:left w:val="single" w:sz="4" w:space="0" w:color="auto"/>
              <w:bottom w:val="single" w:sz="4" w:space="0" w:color="auto"/>
              <w:right w:val="single" w:sz="4" w:space="0" w:color="auto"/>
            </w:tcBorders>
          </w:tcPr>
          <w:p w14:paraId="63AC70A1"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35</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6969AE72"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 xml:space="preserve">Розыбакиева, 278 </w:t>
            </w:r>
          </w:p>
        </w:tc>
        <w:tc>
          <w:tcPr>
            <w:tcW w:w="833" w:type="pct"/>
            <w:tcBorders>
              <w:top w:val="nil"/>
              <w:left w:val="nil"/>
              <w:bottom w:val="single" w:sz="4" w:space="0" w:color="auto"/>
              <w:right w:val="single" w:sz="4" w:space="0" w:color="auto"/>
            </w:tcBorders>
            <w:shd w:val="clear" w:color="auto" w:fill="auto"/>
            <w:noWrap/>
            <w:vAlign w:val="center"/>
            <w:hideMark/>
          </w:tcPr>
          <w:p w14:paraId="16564314"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895834</w:t>
            </w:r>
          </w:p>
        </w:tc>
        <w:tc>
          <w:tcPr>
            <w:tcW w:w="833" w:type="pct"/>
            <w:tcBorders>
              <w:top w:val="nil"/>
              <w:left w:val="nil"/>
              <w:bottom w:val="single" w:sz="4" w:space="0" w:color="auto"/>
              <w:right w:val="single" w:sz="4" w:space="0" w:color="auto"/>
            </w:tcBorders>
            <w:shd w:val="clear" w:color="auto" w:fill="auto"/>
            <w:noWrap/>
            <w:vAlign w:val="center"/>
            <w:hideMark/>
          </w:tcPr>
          <w:p w14:paraId="06580CD1"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13646</w:t>
            </w:r>
          </w:p>
        </w:tc>
        <w:tc>
          <w:tcPr>
            <w:tcW w:w="834" w:type="pct"/>
            <w:tcBorders>
              <w:top w:val="nil"/>
              <w:left w:val="nil"/>
              <w:bottom w:val="single" w:sz="4" w:space="0" w:color="auto"/>
              <w:right w:val="single" w:sz="4" w:space="0" w:color="auto"/>
            </w:tcBorders>
            <w:shd w:val="clear" w:color="auto" w:fill="auto"/>
            <w:noWrap/>
            <w:vAlign w:val="center"/>
            <w:hideMark/>
          </w:tcPr>
          <w:p w14:paraId="7AF06A64"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13669,87</w:t>
            </w:r>
          </w:p>
        </w:tc>
        <w:tc>
          <w:tcPr>
            <w:tcW w:w="833" w:type="pct"/>
            <w:tcBorders>
              <w:top w:val="nil"/>
              <w:left w:val="nil"/>
              <w:bottom w:val="single" w:sz="4" w:space="0" w:color="auto"/>
              <w:right w:val="single" w:sz="4" w:space="0" w:color="auto"/>
            </w:tcBorders>
            <w:shd w:val="clear" w:color="auto" w:fill="auto"/>
            <w:noWrap/>
            <w:vAlign w:val="center"/>
            <w:hideMark/>
          </w:tcPr>
          <w:p w14:paraId="742E6E91"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24</w:t>
            </w:r>
          </w:p>
        </w:tc>
      </w:tr>
      <w:tr w:rsidR="000475A1" w:rsidRPr="000475A1" w14:paraId="7B3EDEE3" w14:textId="77777777" w:rsidTr="00DC6F0C">
        <w:trPr>
          <w:trHeight w:val="375"/>
        </w:trPr>
        <w:tc>
          <w:tcPr>
            <w:tcW w:w="378" w:type="pct"/>
            <w:tcBorders>
              <w:top w:val="nil"/>
              <w:left w:val="single" w:sz="4" w:space="0" w:color="auto"/>
              <w:bottom w:val="single" w:sz="4" w:space="0" w:color="auto"/>
              <w:right w:val="single" w:sz="4" w:space="0" w:color="auto"/>
            </w:tcBorders>
          </w:tcPr>
          <w:p w14:paraId="30A7F2C3"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36</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3618ECB8"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Розыбакиева, 280</w:t>
            </w:r>
          </w:p>
        </w:tc>
        <w:tc>
          <w:tcPr>
            <w:tcW w:w="833" w:type="pct"/>
            <w:tcBorders>
              <w:top w:val="nil"/>
              <w:left w:val="nil"/>
              <w:bottom w:val="single" w:sz="4" w:space="0" w:color="auto"/>
              <w:right w:val="single" w:sz="4" w:space="0" w:color="auto"/>
            </w:tcBorders>
            <w:shd w:val="clear" w:color="auto" w:fill="auto"/>
            <w:noWrap/>
            <w:vAlign w:val="center"/>
            <w:hideMark/>
          </w:tcPr>
          <w:p w14:paraId="753E2C6D"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AA619188</w:t>
            </w:r>
          </w:p>
        </w:tc>
        <w:tc>
          <w:tcPr>
            <w:tcW w:w="833" w:type="pct"/>
            <w:tcBorders>
              <w:top w:val="nil"/>
              <w:left w:val="nil"/>
              <w:bottom w:val="single" w:sz="4" w:space="0" w:color="auto"/>
              <w:right w:val="single" w:sz="4" w:space="0" w:color="auto"/>
            </w:tcBorders>
            <w:shd w:val="clear" w:color="auto" w:fill="auto"/>
            <w:noWrap/>
            <w:vAlign w:val="center"/>
            <w:hideMark/>
          </w:tcPr>
          <w:p w14:paraId="6D3B4CC7"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643</w:t>
            </w:r>
          </w:p>
        </w:tc>
        <w:tc>
          <w:tcPr>
            <w:tcW w:w="834" w:type="pct"/>
            <w:tcBorders>
              <w:top w:val="nil"/>
              <w:left w:val="nil"/>
              <w:bottom w:val="single" w:sz="4" w:space="0" w:color="auto"/>
              <w:right w:val="single" w:sz="4" w:space="0" w:color="auto"/>
            </w:tcBorders>
            <w:shd w:val="clear" w:color="auto" w:fill="auto"/>
            <w:noWrap/>
            <w:vAlign w:val="center"/>
            <w:hideMark/>
          </w:tcPr>
          <w:p w14:paraId="16FD5FD0"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686,87</w:t>
            </w:r>
          </w:p>
        </w:tc>
        <w:tc>
          <w:tcPr>
            <w:tcW w:w="833" w:type="pct"/>
            <w:tcBorders>
              <w:top w:val="nil"/>
              <w:left w:val="nil"/>
              <w:bottom w:val="single" w:sz="4" w:space="0" w:color="auto"/>
              <w:right w:val="single" w:sz="4" w:space="0" w:color="auto"/>
            </w:tcBorders>
            <w:shd w:val="clear" w:color="auto" w:fill="auto"/>
            <w:noWrap/>
            <w:vAlign w:val="center"/>
            <w:hideMark/>
          </w:tcPr>
          <w:p w14:paraId="1151693C"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44</w:t>
            </w:r>
          </w:p>
        </w:tc>
      </w:tr>
      <w:tr w:rsidR="000475A1" w:rsidRPr="000475A1" w14:paraId="33AE0BF4" w14:textId="77777777" w:rsidTr="00DC6F0C">
        <w:trPr>
          <w:trHeight w:val="375"/>
        </w:trPr>
        <w:tc>
          <w:tcPr>
            <w:tcW w:w="378" w:type="pct"/>
            <w:tcBorders>
              <w:top w:val="nil"/>
              <w:left w:val="single" w:sz="4" w:space="0" w:color="auto"/>
              <w:bottom w:val="single" w:sz="4" w:space="0" w:color="auto"/>
              <w:right w:val="single" w:sz="4" w:space="0" w:color="auto"/>
            </w:tcBorders>
          </w:tcPr>
          <w:p w14:paraId="35F99E3B"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37</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44380956"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Розыбакиева, 282</w:t>
            </w:r>
          </w:p>
        </w:tc>
        <w:tc>
          <w:tcPr>
            <w:tcW w:w="833" w:type="pct"/>
            <w:tcBorders>
              <w:top w:val="nil"/>
              <w:left w:val="nil"/>
              <w:bottom w:val="single" w:sz="4" w:space="0" w:color="auto"/>
              <w:right w:val="single" w:sz="4" w:space="0" w:color="auto"/>
            </w:tcBorders>
            <w:shd w:val="clear" w:color="auto" w:fill="auto"/>
            <w:noWrap/>
            <w:vAlign w:val="center"/>
            <w:hideMark/>
          </w:tcPr>
          <w:p w14:paraId="34CB0228"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AA570013</w:t>
            </w:r>
          </w:p>
        </w:tc>
        <w:tc>
          <w:tcPr>
            <w:tcW w:w="833" w:type="pct"/>
            <w:tcBorders>
              <w:top w:val="nil"/>
              <w:left w:val="nil"/>
              <w:bottom w:val="single" w:sz="4" w:space="0" w:color="auto"/>
              <w:right w:val="single" w:sz="4" w:space="0" w:color="auto"/>
            </w:tcBorders>
            <w:shd w:val="clear" w:color="auto" w:fill="auto"/>
            <w:noWrap/>
            <w:vAlign w:val="center"/>
            <w:hideMark/>
          </w:tcPr>
          <w:p w14:paraId="6B1E912B"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18645</w:t>
            </w:r>
          </w:p>
        </w:tc>
        <w:tc>
          <w:tcPr>
            <w:tcW w:w="834" w:type="pct"/>
            <w:tcBorders>
              <w:top w:val="nil"/>
              <w:left w:val="nil"/>
              <w:bottom w:val="single" w:sz="4" w:space="0" w:color="auto"/>
              <w:right w:val="single" w:sz="4" w:space="0" w:color="auto"/>
            </w:tcBorders>
            <w:shd w:val="clear" w:color="auto" w:fill="auto"/>
            <w:noWrap/>
            <w:vAlign w:val="center"/>
            <w:hideMark/>
          </w:tcPr>
          <w:p w14:paraId="0EB41A42"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18667,87</w:t>
            </w:r>
          </w:p>
        </w:tc>
        <w:tc>
          <w:tcPr>
            <w:tcW w:w="833" w:type="pct"/>
            <w:tcBorders>
              <w:top w:val="nil"/>
              <w:left w:val="nil"/>
              <w:bottom w:val="single" w:sz="4" w:space="0" w:color="auto"/>
              <w:right w:val="single" w:sz="4" w:space="0" w:color="auto"/>
            </w:tcBorders>
            <w:shd w:val="clear" w:color="auto" w:fill="auto"/>
            <w:noWrap/>
            <w:vAlign w:val="center"/>
            <w:hideMark/>
          </w:tcPr>
          <w:p w14:paraId="2E5FFE5D"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23</w:t>
            </w:r>
          </w:p>
        </w:tc>
      </w:tr>
      <w:tr w:rsidR="000475A1" w:rsidRPr="000475A1" w14:paraId="6009BC4C" w14:textId="77777777" w:rsidTr="00DC6F0C">
        <w:trPr>
          <w:trHeight w:val="375"/>
        </w:trPr>
        <w:tc>
          <w:tcPr>
            <w:tcW w:w="378" w:type="pct"/>
            <w:tcBorders>
              <w:top w:val="nil"/>
              <w:left w:val="single" w:sz="4" w:space="0" w:color="auto"/>
              <w:bottom w:val="single" w:sz="4" w:space="0" w:color="auto"/>
              <w:right w:val="single" w:sz="4" w:space="0" w:color="auto"/>
            </w:tcBorders>
          </w:tcPr>
          <w:p w14:paraId="370D6522"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38</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17EDACDC"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Розыбакиева, 284</w:t>
            </w:r>
          </w:p>
        </w:tc>
        <w:tc>
          <w:tcPr>
            <w:tcW w:w="833" w:type="pct"/>
            <w:tcBorders>
              <w:top w:val="nil"/>
              <w:left w:val="nil"/>
              <w:bottom w:val="single" w:sz="4" w:space="0" w:color="auto"/>
              <w:right w:val="single" w:sz="4" w:space="0" w:color="auto"/>
            </w:tcBorders>
            <w:shd w:val="clear" w:color="auto" w:fill="auto"/>
            <w:noWrap/>
            <w:vAlign w:val="center"/>
            <w:hideMark/>
          </w:tcPr>
          <w:p w14:paraId="140D2FCB"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AA770220</w:t>
            </w:r>
          </w:p>
        </w:tc>
        <w:tc>
          <w:tcPr>
            <w:tcW w:w="833" w:type="pct"/>
            <w:tcBorders>
              <w:top w:val="nil"/>
              <w:left w:val="nil"/>
              <w:bottom w:val="single" w:sz="4" w:space="0" w:color="auto"/>
              <w:right w:val="single" w:sz="4" w:space="0" w:color="auto"/>
            </w:tcBorders>
            <w:shd w:val="clear" w:color="auto" w:fill="auto"/>
            <w:noWrap/>
            <w:vAlign w:val="center"/>
            <w:hideMark/>
          </w:tcPr>
          <w:p w14:paraId="58EF373E"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9955</w:t>
            </w:r>
          </w:p>
        </w:tc>
        <w:tc>
          <w:tcPr>
            <w:tcW w:w="834" w:type="pct"/>
            <w:tcBorders>
              <w:top w:val="nil"/>
              <w:left w:val="nil"/>
              <w:bottom w:val="single" w:sz="4" w:space="0" w:color="auto"/>
              <w:right w:val="single" w:sz="4" w:space="0" w:color="auto"/>
            </w:tcBorders>
            <w:shd w:val="clear" w:color="auto" w:fill="auto"/>
            <w:noWrap/>
            <w:vAlign w:val="center"/>
            <w:hideMark/>
          </w:tcPr>
          <w:p w14:paraId="6C271DB6"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9978,87</w:t>
            </w:r>
          </w:p>
        </w:tc>
        <w:tc>
          <w:tcPr>
            <w:tcW w:w="833" w:type="pct"/>
            <w:tcBorders>
              <w:top w:val="nil"/>
              <w:left w:val="nil"/>
              <w:bottom w:val="single" w:sz="4" w:space="0" w:color="auto"/>
              <w:right w:val="single" w:sz="4" w:space="0" w:color="auto"/>
            </w:tcBorders>
            <w:shd w:val="clear" w:color="auto" w:fill="auto"/>
            <w:noWrap/>
            <w:vAlign w:val="center"/>
            <w:hideMark/>
          </w:tcPr>
          <w:p w14:paraId="33ABC74E"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24</w:t>
            </w:r>
          </w:p>
        </w:tc>
      </w:tr>
      <w:tr w:rsidR="000475A1" w:rsidRPr="000475A1" w14:paraId="3D5421FF" w14:textId="77777777" w:rsidTr="00DC6F0C">
        <w:trPr>
          <w:trHeight w:val="375"/>
        </w:trPr>
        <w:tc>
          <w:tcPr>
            <w:tcW w:w="378" w:type="pct"/>
            <w:tcBorders>
              <w:top w:val="nil"/>
              <w:left w:val="single" w:sz="4" w:space="0" w:color="auto"/>
              <w:bottom w:val="single" w:sz="4" w:space="0" w:color="auto"/>
              <w:right w:val="single" w:sz="4" w:space="0" w:color="auto"/>
            </w:tcBorders>
          </w:tcPr>
          <w:p w14:paraId="70899BF4"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39</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6A30D281"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Розыбакиева, 282/1</w:t>
            </w:r>
          </w:p>
        </w:tc>
        <w:tc>
          <w:tcPr>
            <w:tcW w:w="833" w:type="pct"/>
            <w:tcBorders>
              <w:top w:val="nil"/>
              <w:left w:val="nil"/>
              <w:bottom w:val="single" w:sz="4" w:space="0" w:color="auto"/>
              <w:right w:val="single" w:sz="4" w:space="0" w:color="auto"/>
            </w:tcBorders>
            <w:shd w:val="clear" w:color="auto" w:fill="auto"/>
            <w:noWrap/>
            <w:vAlign w:val="center"/>
            <w:hideMark/>
          </w:tcPr>
          <w:p w14:paraId="6E088A3C"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AA874996</w:t>
            </w:r>
          </w:p>
        </w:tc>
        <w:tc>
          <w:tcPr>
            <w:tcW w:w="833" w:type="pct"/>
            <w:tcBorders>
              <w:top w:val="nil"/>
              <w:left w:val="nil"/>
              <w:bottom w:val="single" w:sz="4" w:space="0" w:color="auto"/>
              <w:right w:val="single" w:sz="4" w:space="0" w:color="auto"/>
            </w:tcBorders>
            <w:shd w:val="clear" w:color="auto" w:fill="auto"/>
            <w:noWrap/>
            <w:vAlign w:val="center"/>
            <w:hideMark/>
          </w:tcPr>
          <w:p w14:paraId="58AC04CD"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9669</w:t>
            </w:r>
          </w:p>
        </w:tc>
        <w:tc>
          <w:tcPr>
            <w:tcW w:w="834" w:type="pct"/>
            <w:tcBorders>
              <w:top w:val="nil"/>
              <w:left w:val="nil"/>
              <w:bottom w:val="single" w:sz="4" w:space="0" w:color="auto"/>
              <w:right w:val="single" w:sz="4" w:space="0" w:color="auto"/>
            </w:tcBorders>
            <w:shd w:val="clear" w:color="auto" w:fill="auto"/>
            <w:noWrap/>
            <w:vAlign w:val="center"/>
            <w:hideMark/>
          </w:tcPr>
          <w:p w14:paraId="5A41009E"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9691,87</w:t>
            </w:r>
          </w:p>
        </w:tc>
        <w:tc>
          <w:tcPr>
            <w:tcW w:w="833" w:type="pct"/>
            <w:tcBorders>
              <w:top w:val="nil"/>
              <w:left w:val="nil"/>
              <w:bottom w:val="single" w:sz="4" w:space="0" w:color="auto"/>
              <w:right w:val="single" w:sz="4" w:space="0" w:color="auto"/>
            </w:tcBorders>
            <w:shd w:val="clear" w:color="auto" w:fill="auto"/>
            <w:noWrap/>
            <w:vAlign w:val="center"/>
            <w:hideMark/>
          </w:tcPr>
          <w:p w14:paraId="0AC18691"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23</w:t>
            </w:r>
          </w:p>
        </w:tc>
      </w:tr>
      <w:tr w:rsidR="000475A1" w:rsidRPr="000475A1" w14:paraId="0E65D604" w14:textId="77777777" w:rsidTr="00DC6F0C">
        <w:trPr>
          <w:trHeight w:val="375"/>
        </w:trPr>
        <w:tc>
          <w:tcPr>
            <w:tcW w:w="378" w:type="pct"/>
            <w:tcBorders>
              <w:top w:val="nil"/>
              <w:left w:val="single" w:sz="4" w:space="0" w:color="auto"/>
              <w:bottom w:val="single" w:sz="4" w:space="0" w:color="auto"/>
              <w:right w:val="single" w:sz="4" w:space="0" w:color="auto"/>
            </w:tcBorders>
          </w:tcPr>
          <w:p w14:paraId="5FA90BC0"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40</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7334B5F7"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Березовского, 15</w:t>
            </w:r>
          </w:p>
        </w:tc>
        <w:tc>
          <w:tcPr>
            <w:tcW w:w="833" w:type="pct"/>
            <w:tcBorders>
              <w:top w:val="nil"/>
              <w:left w:val="nil"/>
              <w:bottom w:val="single" w:sz="4" w:space="0" w:color="auto"/>
              <w:right w:val="single" w:sz="4" w:space="0" w:color="auto"/>
            </w:tcBorders>
            <w:shd w:val="clear" w:color="auto" w:fill="auto"/>
            <w:noWrap/>
            <w:vAlign w:val="center"/>
            <w:hideMark/>
          </w:tcPr>
          <w:p w14:paraId="4835B02D"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AA532621</w:t>
            </w:r>
          </w:p>
        </w:tc>
        <w:tc>
          <w:tcPr>
            <w:tcW w:w="833" w:type="pct"/>
            <w:tcBorders>
              <w:top w:val="nil"/>
              <w:left w:val="nil"/>
              <w:bottom w:val="single" w:sz="4" w:space="0" w:color="auto"/>
              <w:right w:val="single" w:sz="4" w:space="0" w:color="auto"/>
            </w:tcBorders>
            <w:shd w:val="clear" w:color="auto" w:fill="auto"/>
            <w:noWrap/>
            <w:vAlign w:val="center"/>
            <w:hideMark/>
          </w:tcPr>
          <w:p w14:paraId="4EB49A78"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20625</w:t>
            </w:r>
          </w:p>
        </w:tc>
        <w:tc>
          <w:tcPr>
            <w:tcW w:w="834" w:type="pct"/>
            <w:tcBorders>
              <w:top w:val="nil"/>
              <w:left w:val="nil"/>
              <w:bottom w:val="single" w:sz="4" w:space="0" w:color="auto"/>
              <w:right w:val="single" w:sz="4" w:space="0" w:color="auto"/>
            </w:tcBorders>
            <w:shd w:val="clear" w:color="auto" w:fill="auto"/>
            <w:noWrap/>
            <w:vAlign w:val="center"/>
            <w:hideMark/>
          </w:tcPr>
          <w:p w14:paraId="0196CB8F"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20650,87</w:t>
            </w:r>
          </w:p>
        </w:tc>
        <w:tc>
          <w:tcPr>
            <w:tcW w:w="833" w:type="pct"/>
            <w:tcBorders>
              <w:top w:val="nil"/>
              <w:left w:val="nil"/>
              <w:bottom w:val="single" w:sz="4" w:space="0" w:color="auto"/>
              <w:right w:val="single" w:sz="4" w:space="0" w:color="auto"/>
            </w:tcBorders>
            <w:shd w:val="clear" w:color="auto" w:fill="auto"/>
            <w:noWrap/>
            <w:vAlign w:val="center"/>
            <w:hideMark/>
          </w:tcPr>
          <w:p w14:paraId="110BD7E3"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26</w:t>
            </w:r>
          </w:p>
        </w:tc>
      </w:tr>
      <w:tr w:rsidR="000475A1" w:rsidRPr="000475A1" w14:paraId="38340333" w14:textId="77777777" w:rsidTr="00DC6F0C">
        <w:trPr>
          <w:trHeight w:val="375"/>
        </w:trPr>
        <w:tc>
          <w:tcPr>
            <w:tcW w:w="378" w:type="pct"/>
            <w:tcBorders>
              <w:top w:val="nil"/>
              <w:left w:val="single" w:sz="4" w:space="0" w:color="auto"/>
              <w:bottom w:val="single" w:sz="4" w:space="0" w:color="auto"/>
              <w:right w:val="single" w:sz="4" w:space="0" w:color="auto"/>
            </w:tcBorders>
          </w:tcPr>
          <w:p w14:paraId="73D01F6B"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41</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12524AC4"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Березовского, 13</w:t>
            </w:r>
          </w:p>
        </w:tc>
        <w:tc>
          <w:tcPr>
            <w:tcW w:w="833" w:type="pct"/>
            <w:tcBorders>
              <w:top w:val="nil"/>
              <w:left w:val="nil"/>
              <w:bottom w:val="single" w:sz="4" w:space="0" w:color="auto"/>
              <w:right w:val="single" w:sz="4" w:space="0" w:color="auto"/>
            </w:tcBorders>
            <w:shd w:val="clear" w:color="auto" w:fill="auto"/>
            <w:noWrap/>
            <w:vAlign w:val="center"/>
            <w:hideMark/>
          </w:tcPr>
          <w:p w14:paraId="7A0AF8DF"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AA369451</w:t>
            </w:r>
          </w:p>
        </w:tc>
        <w:tc>
          <w:tcPr>
            <w:tcW w:w="833" w:type="pct"/>
            <w:tcBorders>
              <w:top w:val="nil"/>
              <w:left w:val="nil"/>
              <w:bottom w:val="single" w:sz="4" w:space="0" w:color="auto"/>
              <w:right w:val="single" w:sz="4" w:space="0" w:color="auto"/>
            </w:tcBorders>
            <w:shd w:val="clear" w:color="auto" w:fill="auto"/>
            <w:noWrap/>
            <w:vAlign w:val="center"/>
            <w:hideMark/>
          </w:tcPr>
          <w:p w14:paraId="11FA81A5"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12367</w:t>
            </w:r>
          </w:p>
        </w:tc>
        <w:tc>
          <w:tcPr>
            <w:tcW w:w="834" w:type="pct"/>
            <w:tcBorders>
              <w:top w:val="nil"/>
              <w:left w:val="nil"/>
              <w:bottom w:val="single" w:sz="4" w:space="0" w:color="auto"/>
              <w:right w:val="single" w:sz="4" w:space="0" w:color="auto"/>
            </w:tcBorders>
            <w:shd w:val="clear" w:color="auto" w:fill="auto"/>
            <w:noWrap/>
            <w:vAlign w:val="center"/>
            <w:hideMark/>
          </w:tcPr>
          <w:p w14:paraId="524C4984"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12390,87</w:t>
            </w:r>
          </w:p>
        </w:tc>
        <w:tc>
          <w:tcPr>
            <w:tcW w:w="833" w:type="pct"/>
            <w:tcBorders>
              <w:top w:val="nil"/>
              <w:left w:val="nil"/>
              <w:bottom w:val="single" w:sz="4" w:space="0" w:color="auto"/>
              <w:right w:val="single" w:sz="4" w:space="0" w:color="auto"/>
            </w:tcBorders>
            <w:shd w:val="clear" w:color="auto" w:fill="auto"/>
            <w:noWrap/>
            <w:vAlign w:val="center"/>
            <w:hideMark/>
          </w:tcPr>
          <w:p w14:paraId="53AD3E18"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24</w:t>
            </w:r>
          </w:p>
        </w:tc>
      </w:tr>
      <w:tr w:rsidR="000475A1" w:rsidRPr="000475A1" w14:paraId="3F60071C" w14:textId="77777777" w:rsidTr="00DC6F0C">
        <w:trPr>
          <w:trHeight w:val="375"/>
        </w:trPr>
        <w:tc>
          <w:tcPr>
            <w:tcW w:w="378" w:type="pct"/>
            <w:tcBorders>
              <w:top w:val="nil"/>
              <w:left w:val="single" w:sz="4" w:space="0" w:color="auto"/>
              <w:bottom w:val="single" w:sz="4" w:space="0" w:color="auto"/>
              <w:right w:val="single" w:sz="4" w:space="0" w:color="auto"/>
            </w:tcBorders>
          </w:tcPr>
          <w:p w14:paraId="3E6B8542"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42</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3DE404A0"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Радостовца, 283</w:t>
            </w:r>
          </w:p>
        </w:tc>
        <w:tc>
          <w:tcPr>
            <w:tcW w:w="833" w:type="pct"/>
            <w:tcBorders>
              <w:top w:val="nil"/>
              <w:left w:val="nil"/>
              <w:bottom w:val="single" w:sz="4" w:space="0" w:color="auto"/>
              <w:right w:val="single" w:sz="4" w:space="0" w:color="auto"/>
            </w:tcBorders>
            <w:shd w:val="clear" w:color="auto" w:fill="auto"/>
            <w:noWrap/>
            <w:vAlign w:val="center"/>
            <w:hideMark/>
          </w:tcPr>
          <w:p w14:paraId="6F924B2F"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AA456922</w:t>
            </w:r>
          </w:p>
        </w:tc>
        <w:tc>
          <w:tcPr>
            <w:tcW w:w="833" w:type="pct"/>
            <w:tcBorders>
              <w:top w:val="nil"/>
              <w:left w:val="nil"/>
              <w:bottom w:val="single" w:sz="4" w:space="0" w:color="auto"/>
              <w:right w:val="single" w:sz="4" w:space="0" w:color="auto"/>
            </w:tcBorders>
            <w:shd w:val="clear" w:color="auto" w:fill="auto"/>
            <w:noWrap/>
            <w:vAlign w:val="center"/>
            <w:hideMark/>
          </w:tcPr>
          <w:p w14:paraId="5A5B3AD7"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4774</w:t>
            </w:r>
          </w:p>
        </w:tc>
        <w:tc>
          <w:tcPr>
            <w:tcW w:w="834" w:type="pct"/>
            <w:tcBorders>
              <w:top w:val="nil"/>
              <w:left w:val="nil"/>
              <w:bottom w:val="single" w:sz="4" w:space="0" w:color="auto"/>
              <w:right w:val="single" w:sz="4" w:space="0" w:color="auto"/>
            </w:tcBorders>
            <w:shd w:val="clear" w:color="auto" w:fill="auto"/>
            <w:noWrap/>
            <w:vAlign w:val="center"/>
            <w:hideMark/>
          </w:tcPr>
          <w:p w14:paraId="78ED322D"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4798,87</w:t>
            </w:r>
          </w:p>
        </w:tc>
        <w:tc>
          <w:tcPr>
            <w:tcW w:w="833" w:type="pct"/>
            <w:tcBorders>
              <w:top w:val="nil"/>
              <w:left w:val="nil"/>
              <w:bottom w:val="single" w:sz="4" w:space="0" w:color="auto"/>
              <w:right w:val="single" w:sz="4" w:space="0" w:color="auto"/>
            </w:tcBorders>
            <w:shd w:val="clear" w:color="auto" w:fill="auto"/>
            <w:noWrap/>
            <w:vAlign w:val="center"/>
            <w:hideMark/>
          </w:tcPr>
          <w:p w14:paraId="3EAAF404"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25</w:t>
            </w:r>
          </w:p>
        </w:tc>
      </w:tr>
      <w:tr w:rsidR="000475A1" w:rsidRPr="000475A1" w14:paraId="0748542C" w14:textId="77777777" w:rsidTr="00DC6F0C">
        <w:trPr>
          <w:trHeight w:val="375"/>
        </w:trPr>
        <w:tc>
          <w:tcPr>
            <w:tcW w:w="378" w:type="pct"/>
            <w:tcBorders>
              <w:top w:val="nil"/>
              <w:left w:val="single" w:sz="4" w:space="0" w:color="auto"/>
              <w:bottom w:val="single" w:sz="4" w:space="0" w:color="auto"/>
              <w:right w:val="single" w:sz="4" w:space="0" w:color="auto"/>
            </w:tcBorders>
          </w:tcPr>
          <w:p w14:paraId="61FD85DA"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43</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5604DD60"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Радостовца, 283а</w:t>
            </w:r>
          </w:p>
        </w:tc>
        <w:tc>
          <w:tcPr>
            <w:tcW w:w="833" w:type="pct"/>
            <w:tcBorders>
              <w:top w:val="nil"/>
              <w:left w:val="nil"/>
              <w:bottom w:val="single" w:sz="4" w:space="0" w:color="auto"/>
              <w:right w:val="single" w:sz="4" w:space="0" w:color="auto"/>
            </w:tcBorders>
            <w:shd w:val="clear" w:color="auto" w:fill="auto"/>
            <w:noWrap/>
            <w:vAlign w:val="center"/>
            <w:hideMark/>
          </w:tcPr>
          <w:p w14:paraId="13AD9C45"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CC056927</w:t>
            </w:r>
          </w:p>
        </w:tc>
        <w:tc>
          <w:tcPr>
            <w:tcW w:w="833" w:type="pct"/>
            <w:tcBorders>
              <w:top w:val="nil"/>
              <w:left w:val="nil"/>
              <w:bottom w:val="single" w:sz="4" w:space="0" w:color="auto"/>
              <w:right w:val="single" w:sz="4" w:space="0" w:color="auto"/>
            </w:tcBorders>
            <w:shd w:val="clear" w:color="auto" w:fill="auto"/>
            <w:noWrap/>
            <w:vAlign w:val="center"/>
            <w:hideMark/>
          </w:tcPr>
          <w:p w14:paraId="0650C83B"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61194</w:t>
            </w:r>
          </w:p>
        </w:tc>
        <w:tc>
          <w:tcPr>
            <w:tcW w:w="834" w:type="pct"/>
            <w:tcBorders>
              <w:top w:val="nil"/>
              <w:left w:val="nil"/>
              <w:bottom w:val="single" w:sz="4" w:space="0" w:color="auto"/>
              <w:right w:val="single" w:sz="4" w:space="0" w:color="auto"/>
            </w:tcBorders>
            <w:shd w:val="clear" w:color="auto" w:fill="auto"/>
            <w:noWrap/>
            <w:vAlign w:val="center"/>
            <w:hideMark/>
          </w:tcPr>
          <w:p w14:paraId="641E25A5"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61216,87</w:t>
            </w:r>
          </w:p>
        </w:tc>
        <w:tc>
          <w:tcPr>
            <w:tcW w:w="833" w:type="pct"/>
            <w:tcBorders>
              <w:top w:val="nil"/>
              <w:left w:val="nil"/>
              <w:bottom w:val="single" w:sz="4" w:space="0" w:color="auto"/>
              <w:right w:val="single" w:sz="4" w:space="0" w:color="auto"/>
            </w:tcBorders>
            <w:shd w:val="clear" w:color="auto" w:fill="auto"/>
            <w:noWrap/>
            <w:vAlign w:val="center"/>
            <w:hideMark/>
          </w:tcPr>
          <w:p w14:paraId="73971D34"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23</w:t>
            </w:r>
          </w:p>
        </w:tc>
      </w:tr>
      <w:tr w:rsidR="000475A1" w:rsidRPr="000475A1" w14:paraId="5DB0C1D2" w14:textId="77777777" w:rsidTr="00DC6F0C">
        <w:trPr>
          <w:trHeight w:val="375"/>
        </w:trPr>
        <w:tc>
          <w:tcPr>
            <w:tcW w:w="378" w:type="pct"/>
            <w:tcBorders>
              <w:top w:val="nil"/>
              <w:left w:val="single" w:sz="4" w:space="0" w:color="auto"/>
              <w:bottom w:val="single" w:sz="4" w:space="0" w:color="auto"/>
              <w:right w:val="single" w:sz="4" w:space="0" w:color="auto"/>
            </w:tcBorders>
          </w:tcPr>
          <w:p w14:paraId="7CD1CE42"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44</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17E2B59C"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Радостовца, 284</w:t>
            </w:r>
          </w:p>
        </w:tc>
        <w:tc>
          <w:tcPr>
            <w:tcW w:w="833" w:type="pct"/>
            <w:tcBorders>
              <w:top w:val="nil"/>
              <w:left w:val="nil"/>
              <w:bottom w:val="single" w:sz="4" w:space="0" w:color="auto"/>
              <w:right w:val="single" w:sz="4" w:space="0" w:color="auto"/>
            </w:tcBorders>
            <w:shd w:val="clear" w:color="auto" w:fill="auto"/>
            <w:noWrap/>
            <w:vAlign w:val="center"/>
            <w:hideMark/>
          </w:tcPr>
          <w:p w14:paraId="6F5DF06B"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AA648553</w:t>
            </w:r>
          </w:p>
        </w:tc>
        <w:tc>
          <w:tcPr>
            <w:tcW w:w="833" w:type="pct"/>
            <w:tcBorders>
              <w:top w:val="nil"/>
              <w:left w:val="nil"/>
              <w:bottom w:val="single" w:sz="4" w:space="0" w:color="auto"/>
              <w:right w:val="single" w:sz="4" w:space="0" w:color="auto"/>
            </w:tcBorders>
            <w:shd w:val="clear" w:color="auto" w:fill="auto"/>
            <w:noWrap/>
            <w:vAlign w:val="center"/>
            <w:hideMark/>
          </w:tcPr>
          <w:p w14:paraId="01DD3568"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23497</w:t>
            </w:r>
          </w:p>
        </w:tc>
        <w:tc>
          <w:tcPr>
            <w:tcW w:w="834" w:type="pct"/>
            <w:tcBorders>
              <w:top w:val="nil"/>
              <w:left w:val="nil"/>
              <w:bottom w:val="single" w:sz="4" w:space="0" w:color="auto"/>
              <w:right w:val="single" w:sz="4" w:space="0" w:color="auto"/>
            </w:tcBorders>
            <w:shd w:val="clear" w:color="auto" w:fill="auto"/>
            <w:noWrap/>
            <w:vAlign w:val="center"/>
            <w:hideMark/>
          </w:tcPr>
          <w:p w14:paraId="1E568610"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23522,87</w:t>
            </w:r>
          </w:p>
        </w:tc>
        <w:tc>
          <w:tcPr>
            <w:tcW w:w="833" w:type="pct"/>
            <w:tcBorders>
              <w:top w:val="nil"/>
              <w:left w:val="nil"/>
              <w:bottom w:val="single" w:sz="4" w:space="0" w:color="auto"/>
              <w:right w:val="single" w:sz="4" w:space="0" w:color="auto"/>
            </w:tcBorders>
            <w:shd w:val="clear" w:color="auto" w:fill="auto"/>
            <w:noWrap/>
            <w:vAlign w:val="center"/>
            <w:hideMark/>
          </w:tcPr>
          <w:p w14:paraId="7861DEE4"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26</w:t>
            </w:r>
          </w:p>
        </w:tc>
      </w:tr>
      <w:tr w:rsidR="000475A1" w:rsidRPr="000475A1" w14:paraId="6084ABAC" w14:textId="77777777" w:rsidTr="00DC6F0C">
        <w:trPr>
          <w:trHeight w:val="375"/>
        </w:trPr>
        <w:tc>
          <w:tcPr>
            <w:tcW w:w="378" w:type="pct"/>
            <w:tcBorders>
              <w:top w:val="nil"/>
              <w:left w:val="single" w:sz="4" w:space="0" w:color="auto"/>
              <w:bottom w:val="single" w:sz="4" w:space="0" w:color="auto"/>
              <w:right w:val="single" w:sz="4" w:space="0" w:color="auto"/>
            </w:tcBorders>
          </w:tcPr>
          <w:p w14:paraId="61086BD4"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45</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1B1D9C5A"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Радостовца, 285</w:t>
            </w:r>
          </w:p>
        </w:tc>
        <w:tc>
          <w:tcPr>
            <w:tcW w:w="833" w:type="pct"/>
            <w:tcBorders>
              <w:top w:val="nil"/>
              <w:left w:val="nil"/>
              <w:bottom w:val="single" w:sz="4" w:space="0" w:color="auto"/>
              <w:right w:val="single" w:sz="4" w:space="0" w:color="auto"/>
            </w:tcBorders>
            <w:shd w:val="clear" w:color="auto" w:fill="auto"/>
            <w:noWrap/>
            <w:vAlign w:val="center"/>
            <w:hideMark/>
          </w:tcPr>
          <w:p w14:paraId="5A03F798"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AA676114</w:t>
            </w:r>
          </w:p>
        </w:tc>
        <w:tc>
          <w:tcPr>
            <w:tcW w:w="833" w:type="pct"/>
            <w:tcBorders>
              <w:top w:val="nil"/>
              <w:left w:val="nil"/>
              <w:bottom w:val="single" w:sz="4" w:space="0" w:color="auto"/>
              <w:right w:val="single" w:sz="4" w:space="0" w:color="auto"/>
            </w:tcBorders>
            <w:shd w:val="clear" w:color="auto" w:fill="auto"/>
            <w:noWrap/>
            <w:vAlign w:val="center"/>
            <w:hideMark/>
          </w:tcPr>
          <w:p w14:paraId="653E6652"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8473</w:t>
            </w:r>
          </w:p>
        </w:tc>
        <w:tc>
          <w:tcPr>
            <w:tcW w:w="834" w:type="pct"/>
            <w:tcBorders>
              <w:top w:val="nil"/>
              <w:left w:val="nil"/>
              <w:bottom w:val="single" w:sz="4" w:space="0" w:color="auto"/>
              <w:right w:val="single" w:sz="4" w:space="0" w:color="auto"/>
            </w:tcBorders>
            <w:shd w:val="clear" w:color="auto" w:fill="auto"/>
            <w:noWrap/>
            <w:vAlign w:val="center"/>
            <w:hideMark/>
          </w:tcPr>
          <w:p w14:paraId="25E84B68"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8496,87</w:t>
            </w:r>
          </w:p>
        </w:tc>
        <w:tc>
          <w:tcPr>
            <w:tcW w:w="833" w:type="pct"/>
            <w:tcBorders>
              <w:top w:val="nil"/>
              <w:left w:val="nil"/>
              <w:bottom w:val="single" w:sz="4" w:space="0" w:color="auto"/>
              <w:right w:val="single" w:sz="4" w:space="0" w:color="auto"/>
            </w:tcBorders>
            <w:shd w:val="clear" w:color="auto" w:fill="auto"/>
            <w:noWrap/>
            <w:vAlign w:val="center"/>
            <w:hideMark/>
          </w:tcPr>
          <w:p w14:paraId="5BA192AC"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24</w:t>
            </w:r>
          </w:p>
        </w:tc>
      </w:tr>
      <w:tr w:rsidR="000475A1" w:rsidRPr="000475A1" w14:paraId="70FBFA32" w14:textId="77777777" w:rsidTr="00DC6F0C">
        <w:trPr>
          <w:trHeight w:val="375"/>
        </w:trPr>
        <w:tc>
          <w:tcPr>
            <w:tcW w:w="378" w:type="pct"/>
            <w:tcBorders>
              <w:top w:val="nil"/>
              <w:left w:val="single" w:sz="4" w:space="0" w:color="auto"/>
              <w:bottom w:val="single" w:sz="4" w:space="0" w:color="auto"/>
              <w:right w:val="single" w:sz="4" w:space="0" w:color="auto"/>
            </w:tcBorders>
          </w:tcPr>
          <w:p w14:paraId="5CBAC17F"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46</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039E0114"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Радостовца, 286</w:t>
            </w:r>
          </w:p>
        </w:tc>
        <w:tc>
          <w:tcPr>
            <w:tcW w:w="833" w:type="pct"/>
            <w:tcBorders>
              <w:top w:val="nil"/>
              <w:left w:val="nil"/>
              <w:bottom w:val="single" w:sz="4" w:space="0" w:color="auto"/>
              <w:right w:val="single" w:sz="4" w:space="0" w:color="auto"/>
            </w:tcBorders>
            <w:shd w:val="clear" w:color="auto" w:fill="auto"/>
            <w:noWrap/>
            <w:vAlign w:val="center"/>
            <w:hideMark/>
          </w:tcPr>
          <w:p w14:paraId="5F9C0ADF"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333790</w:t>
            </w:r>
          </w:p>
        </w:tc>
        <w:tc>
          <w:tcPr>
            <w:tcW w:w="833" w:type="pct"/>
            <w:tcBorders>
              <w:top w:val="nil"/>
              <w:left w:val="nil"/>
              <w:bottom w:val="single" w:sz="4" w:space="0" w:color="auto"/>
              <w:right w:val="single" w:sz="4" w:space="0" w:color="auto"/>
            </w:tcBorders>
            <w:shd w:val="clear" w:color="auto" w:fill="auto"/>
            <w:noWrap/>
            <w:vAlign w:val="center"/>
            <w:hideMark/>
          </w:tcPr>
          <w:p w14:paraId="0059E61B"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13715</w:t>
            </w:r>
          </w:p>
        </w:tc>
        <w:tc>
          <w:tcPr>
            <w:tcW w:w="834" w:type="pct"/>
            <w:tcBorders>
              <w:top w:val="nil"/>
              <w:left w:val="nil"/>
              <w:bottom w:val="single" w:sz="4" w:space="0" w:color="auto"/>
              <w:right w:val="single" w:sz="4" w:space="0" w:color="auto"/>
            </w:tcBorders>
            <w:shd w:val="clear" w:color="auto" w:fill="auto"/>
            <w:noWrap/>
            <w:vAlign w:val="center"/>
            <w:hideMark/>
          </w:tcPr>
          <w:p w14:paraId="13DD4C2A"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13737,87</w:t>
            </w:r>
          </w:p>
        </w:tc>
        <w:tc>
          <w:tcPr>
            <w:tcW w:w="833" w:type="pct"/>
            <w:tcBorders>
              <w:top w:val="nil"/>
              <w:left w:val="nil"/>
              <w:bottom w:val="single" w:sz="4" w:space="0" w:color="auto"/>
              <w:right w:val="single" w:sz="4" w:space="0" w:color="auto"/>
            </w:tcBorders>
            <w:shd w:val="clear" w:color="auto" w:fill="auto"/>
            <w:noWrap/>
            <w:vAlign w:val="center"/>
            <w:hideMark/>
          </w:tcPr>
          <w:p w14:paraId="2BBF9D22"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23</w:t>
            </w:r>
          </w:p>
        </w:tc>
      </w:tr>
      <w:tr w:rsidR="000475A1" w:rsidRPr="000475A1" w14:paraId="3FA1EA1F" w14:textId="77777777" w:rsidTr="00DC6F0C">
        <w:trPr>
          <w:trHeight w:val="375"/>
        </w:trPr>
        <w:tc>
          <w:tcPr>
            <w:tcW w:w="378" w:type="pct"/>
            <w:tcBorders>
              <w:top w:val="nil"/>
              <w:left w:val="single" w:sz="4" w:space="0" w:color="auto"/>
              <w:bottom w:val="single" w:sz="4" w:space="0" w:color="auto"/>
              <w:right w:val="single" w:sz="4" w:space="0" w:color="auto"/>
            </w:tcBorders>
          </w:tcPr>
          <w:p w14:paraId="0DBA4235"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47</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3D8AB06A"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Радостовца, 287</w:t>
            </w:r>
          </w:p>
        </w:tc>
        <w:tc>
          <w:tcPr>
            <w:tcW w:w="833" w:type="pct"/>
            <w:tcBorders>
              <w:top w:val="nil"/>
              <w:left w:val="nil"/>
              <w:bottom w:val="single" w:sz="4" w:space="0" w:color="auto"/>
              <w:right w:val="single" w:sz="4" w:space="0" w:color="auto"/>
            </w:tcBorders>
            <w:shd w:val="clear" w:color="auto" w:fill="auto"/>
            <w:noWrap/>
            <w:vAlign w:val="center"/>
            <w:hideMark/>
          </w:tcPr>
          <w:p w14:paraId="0C9E9F17"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NB097153</w:t>
            </w:r>
          </w:p>
        </w:tc>
        <w:tc>
          <w:tcPr>
            <w:tcW w:w="833" w:type="pct"/>
            <w:tcBorders>
              <w:top w:val="nil"/>
              <w:left w:val="nil"/>
              <w:bottom w:val="single" w:sz="4" w:space="0" w:color="auto"/>
              <w:right w:val="single" w:sz="4" w:space="0" w:color="auto"/>
            </w:tcBorders>
            <w:shd w:val="clear" w:color="auto" w:fill="auto"/>
            <w:noWrap/>
            <w:vAlign w:val="center"/>
            <w:hideMark/>
          </w:tcPr>
          <w:p w14:paraId="3C49DAE5"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2621</w:t>
            </w:r>
          </w:p>
        </w:tc>
        <w:tc>
          <w:tcPr>
            <w:tcW w:w="834" w:type="pct"/>
            <w:tcBorders>
              <w:top w:val="nil"/>
              <w:left w:val="nil"/>
              <w:bottom w:val="single" w:sz="4" w:space="0" w:color="auto"/>
              <w:right w:val="single" w:sz="4" w:space="0" w:color="auto"/>
            </w:tcBorders>
            <w:shd w:val="clear" w:color="auto" w:fill="auto"/>
            <w:noWrap/>
            <w:vAlign w:val="center"/>
            <w:hideMark/>
          </w:tcPr>
          <w:p w14:paraId="785F5D1A"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2644,87</w:t>
            </w:r>
          </w:p>
        </w:tc>
        <w:tc>
          <w:tcPr>
            <w:tcW w:w="833" w:type="pct"/>
            <w:tcBorders>
              <w:top w:val="nil"/>
              <w:left w:val="nil"/>
              <w:bottom w:val="single" w:sz="4" w:space="0" w:color="auto"/>
              <w:right w:val="single" w:sz="4" w:space="0" w:color="auto"/>
            </w:tcBorders>
            <w:shd w:val="clear" w:color="auto" w:fill="auto"/>
            <w:noWrap/>
            <w:vAlign w:val="center"/>
            <w:hideMark/>
          </w:tcPr>
          <w:p w14:paraId="7D83AD72"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24</w:t>
            </w:r>
          </w:p>
        </w:tc>
      </w:tr>
      <w:tr w:rsidR="000475A1" w:rsidRPr="000475A1" w14:paraId="0B43BB23" w14:textId="77777777" w:rsidTr="00DC6F0C">
        <w:trPr>
          <w:trHeight w:val="375"/>
        </w:trPr>
        <w:tc>
          <w:tcPr>
            <w:tcW w:w="378" w:type="pct"/>
            <w:tcBorders>
              <w:top w:val="nil"/>
              <w:left w:val="single" w:sz="4" w:space="0" w:color="auto"/>
              <w:bottom w:val="single" w:sz="4" w:space="0" w:color="auto"/>
              <w:right w:val="single" w:sz="4" w:space="0" w:color="auto"/>
            </w:tcBorders>
          </w:tcPr>
          <w:p w14:paraId="419F7CE8"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48</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1E879B5D"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Радостовца, 288</w:t>
            </w:r>
          </w:p>
        </w:tc>
        <w:tc>
          <w:tcPr>
            <w:tcW w:w="833" w:type="pct"/>
            <w:tcBorders>
              <w:top w:val="nil"/>
              <w:left w:val="nil"/>
              <w:bottom w:val="single" w:sz="4" w:space="0" w:color="auto"/>
              <w:right w:val="single" w:sz="4" w:space="0" w:color="auto"/>
            </w:tcBorders>
            <w:shd w:val="clear" w:color="auto" w:fill="auto"/>
            <w:noWrap/>
            <w:vAlign w:val="center"/>
            <w:hideMark/>
          </w:tcPr>
          <w:p w14:paraId="535FF269"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AA465576</w:t>
            </w:r>
          </w:p>
        </w:tc>
        <w:tc>
          <w:tcPr>
            <w:tcW w:w="833" w:type="pct"/>
            <w:tcBorders>
              <w:top w:val="nil"/>
              <w:left w:val="nil"/>
              <w:bottom w:val="single" w:sz="4" w:space="0" w:color="auto"/>
              <w:right w:val="single" w:sz="4" w:space="0" w:color="auto"/>
            </w:tcBorders>
            <w:shd w:val="clear" w:color="auto" w:fill="auto"/>
            <w:noWrap/>
            <w:vAlign w:val="center"/>
            <w:hideMark/>
          </w:tcPr>
          <w:p w14:paraId="22E385C1"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16049</w:t>
            </w:r>
          </w:p>
        </w:tc>
        <w:tc>
          <w:tcPr>
            <w:tcW w:w="834" w:type="pct"/>
            <w:tcBorders>
              <w:top w:val="nil"/>
              <w:left w:val="nil"/>
              <w:bottom w:val="single" w:sz="4" w:space="0" w:color="auto"/>
              <w:right w:val="single" w:sz="4" w:space="0" w:color="auto"/>
            </w:tcBorders>
            <w:shd w:val="clear" w:color="auto" w:fill="auto"/>
            <w:noWrap/>
            <w:vAlign w:val="center"/>
            <w:hideMark/>
          </w:tcPr>
          <w:p w14:paraId="0D8F0E44"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16075,87</w:t>
            </w:r>
          </w:p>
        </w:tc>
        <w:tc>
          <w:tcPr>
            <w:tcW w:w="833" w:type="pct"/>
            <w:tcBorders>
              <w:top w:val="nil"/>
              <w:left w:val="nil"/>
              <w:bottom w:val="single" w:sz="4" w:space="0" w:color="auto"/>
              <w:right w:val="single" w:sz="4" w:space="0" w:color="auto"/>
            </w:tcBorders>
            <w:shd w:val="clear" w:color="auto" w:fill="auto"/>
            <w:noWrap/>
            <w:vAlign w:val="center"/>
            <w:hideMark/>
          </w:tcPr>
          <w:p w14:paraId="4422EF50"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27</w:t>
            </w:r>
          </w:p>
        </w:tc>
      </w:tr>
      <w:tr w:rsidR="000475A1" w:rsidRPr="000475A1" w14:paraId="11196314" w14:textId="77777777" w:rsidTr="00DC6F0C">
        <w:trPr>
          <w:trHeight w:val="375"/>
        </w:trPr>
        <w:tc>
          <w:tcPr>
            <w:tcW w:w="378" w:type="pct"/>
            <w:tcBorders>
              <w:top w:val="nil"/>
              <w:left w:val="single" w:sz="4" w:space="0" w:color="auto"/>
              <w:bottom w:val="single" w:sz="4" w:space="0" w:color="auto"/>
              <w:right w:val="single" w:sz="4" w:space="0" w:color="auto"/>
            </w:tcBorders>
          </w:tcPr>
          <w:p w14:paraId="406EF6D8"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49</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7C00A118"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Радостовца, 289</w:t>
            </w:r>
          </w:p>
        </w:tc>
        <w:tc>
          <w:tcPr>
            <w:tcW w:w="833" w:type="pct"/>
            <w:tcBorders>
              <w:top w:val="nil"/>
              <w:left w:val="nil"/>
              <w:bottom w:val="single" w:sz="4" w:space="0" w:color="auto"/>
              <w:right w:val="single" w:sz="4" w:space="0" w:color="auto"/>
            </w:tcBorders>
            <w:shd w:val="clear" w:color="auto" w:fill="auto"/>
            <w:noWrap/>
            <w:vAlign w:val="center"/>
            <w:hideMark/>
          </w:tcPr>
          <w:p w14:paraId="3F3113C0"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AA136920</w:t>
            </w:r>
          </w:p>
        </w:tc>
        <w:tc>
          <w:tcPr>
            <w:tcW w:w="833" w:type="pct"/>
            <w:tcBorders>
              <w:top w:val="nil"/>
              <w:left w:val="nil"/>
              <w:bottom w:val="single" w:sz="4" w:space="0" w:color="auto"/>
              <w:right w:val="single" w:sz="4" w:space="0" w:color="auto"/>
            </w:tcBorders>
            <w:shd w:val="clear" w:color="auto" w:fill="auto"/>
            <w:noWrap/>
            <w:vAlign w:val="center"/>
            <w:hideMark/>
          </w:tcPr>
          <w:p w14:paraId="58CF744E"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40219,6</w:t>
            </w:r>
          </w:p>
        </w:tc>
        <w:tc>
          <w:tcPr>
            <w:tcW w:w="834" w:type="pct"/>
            <w:tcBorders>
              <w:top w:val="nil"/>
              <w:left w:val="nil"/>
              <w:bottom w:val="single" w:sz="4" w:space="0" w:color="auto"/>
              <w:right w:val="single" w:sz="4" w:space="0" w:color="auto"/>
            </w:tcBorders>
            <w:shd w:val="clear" w:color="auto" w:fill="auto"/>
            <w:noWrap/>
            <w:vAlign w:val="center"/>
            <w:hideMark/>
          </w:tcPr>
          <w:p w14:paraId="29ADC016"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40253,07</w:t>
            </w:r>
          </w:p>
        </w:tc>
        <w:tc>
          <w:tcPr>
            <w:tcW w:w="833" w:type="pct"/>
            <w:tcBorders>
              <w:top w:val="nil"/>
              <w:left w:val="nil"/>
              <w:bottom w:val="single" w:sz="4" w:space="0" w:color="auto"/>
              <w:right w:val="single" w:sz="4" w:space="0" w:color="auto"/>
            </w:tcBorders>
            <w:shd w:val="clear" w:color="auto" w:fill="auto"/>
            <w:noWrap/>
            <w:vAlign w:val="center"/>
            <w:hideMark/>
          </w:tcPr>
          <w:p w14:paraId="09AEC71D"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33</w:t>
            </w:r>
          </w:p>
        </w:tc>
      </w:tr>
      <w:tr w:rsidR="000475A1" w:rsidRPr="000475A1" w14:paraId="4439FE46" w14:textId="77777777" w:rsidTr="00DC6F0C">
        <w:trPr>
          <w:trHeight w:val="375"/>
        </w:trPr>
        <w:tc>
          <w:tcPr>
            <w:tcW w:w="378" w:type="pct"/>
            <w:tcBorders>
              <w:top w:val="nil"/>
              <w:left w:val="single" w:sz="4" w:space="0" w:color="auto"/>
              <w:bottom w:val="single" w:sz="4" w:space="0" w:color="auto"/>
              <w:right w:val="single" w:sz="4" w:space="0" w:color="auto"/>
            </w:tcBorders>
          </w:tcPr>
          <w:p w14:paraId="15FAAAF1"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50</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4C7CADA0"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Радостовца, 290</w:t>
            </w:r>
          </w:p>
        </w:tc>
        <w:tc>
          <w:tcPr>
            <w:tcW w:w="833" w:type="pct"/>
            <w:tcBorders>
              <w:top w:val="nil"/>
              <w:left w:val="nil"/>
              <w:bottom w:val="single" w:sz="4" w:space="0" w:color="auto"/>
              <w:right w:val="single" w:sz="4" w:space="0" w:color="auto"/>
            </w:tcBorders>
            <w:shd w:val="clear" w:color="auto" w:fill="auto"/>
            <w:noWrap/>
            <w:vAlign w:val="center"/>
            <w:hideMark/>
          </w:tcPr>
          <w:p w14:paraId="661DB74D"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CK133510</w:t>
            </w:r>
          </w:p>
        </w:tc>
        <w:tc>
          <w:tcPr>
            <w:tcW w:w="833" w:type="pct"/>
            <w:tcBorders>
              <w:top w:val="nil"/>
              <w:left w:val="nil"/>
              <w:bottom w:val="single" w:sz="4" w:space="0" w:color="auto"/>
              <w:right w:val="single" w:sz="4" w:space="0" w:color="auto"/>
            </w:tcBorders>
            <w:shd w:val="clear" w:color="auto" w:fill="auto"/>
            <w:noWrap/>
            <w:vAlign w:val="center"/>
            <w:hideMark/>
          </w:tcPr>
          <w:p w14:paraId="1D0DFF8F"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26860</w:t>
            </w:r>
          </w:p>
        </w:tc>
        <w:tc>
          <w:tcPr>
            <w:tcW w:w="834" w:type="pct"/>
            <w:tcBorders>
              <w:top w:val="nil"/>
              <w:left w:val="nil"/>
              <w:bottom w:val="single" w:sz="4" w:space="0" w:color="auto"/>
              <w:right w:val="single" w:sz="4" w:space="0" w:color="auto"/>
            </w:tcBorders>
            <w:shd w:val="clear" w:color="auto" w:fill="auto"/>
            <w:noWrap/>
            <w:vAlign w:val="center"/>
            <w:hideMark/>
          </w:tcPr>
          <w:p w14:paraId="3D11CAB8"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26882,87</w:t>
            </w:r>
          </w:p>
        </w:tc>
        <w:tc>
          <w:tcPr>
            <w:tcW w:w="833" w:type="pct"/>
            <w:tcBorders>
              <w:top w:val="nil"/>
              <w:left w:val="nil"/>
              <w:bottom w:val="single" w:sz="4" w:space="0" w:color="auto"/>
              <w:right w:val="single" w:sz="4" w:space="0" w:color="auto"/>
            </w:tcBorders>
            <w:shd w:val="clear" w:color="auto" w:fill="auto"/>
            <w:noWrap/>
            <w:vAlign w:val="center"/>
            <w:hideMark/>
          </w:tcPr>
          <w:p w14:paraId="6E9AD067"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23</w:t>
            </w:r>
          </w:p>
        </w:tc>
      </w:tr>
      <w:tr w:rsidR="000475A1" w:rsidRPr="000475A1" w14:paraId="530ECDFD" w14:textId="77777777" w:rsidTr="00DC6F0C">
        <w:trPr>
          <w:trHeight w:val="375"/>
        </w:trPr>
        <w:tc>
          <w:tcPr>
            <w:tcW w:w="378" w:type="pct"/>
            <w:tcBorders>
              <w:top w:val="nil"/>
              <w:left w:val="single" w:sz="4" w:space="0" w:color="auto"/>
              <w:bottom w:val="single" w:sz="4" w:space="0" w:color="auto"/>
              <w:right w:val="single" w:sz="4" w:space="0" w:color="auto"/>
            </w:tcBorders>
          </w:tcPr>
          <w:p w14:paraId="7FDC8AD5"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51</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4AC7118D"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Радостовца, 291</w:t>
            </w:r>
          </w:p>
        </w:tc>
        <w:tc>
          <w:tcPr>
            <w:tcW w:w="833" w:type="pct"/>
            <w:tcBorders>
              <w:top w:val="nil"/>
              <w:left w:val="nil"/>
              <w:bottom w:val="single" w:sz="4" w:space="0" w:color="auto"/>
              <w:right w:val="single" w:sz="4" w:space="0" w:color="auto"/>
            </w:tcBorders>
            <w:shd w:val="clear" w:color="auto" w:fill="auto"/>
            <w:noWrap/>
            <w:vAlign w:val="center"/>
            <w:hideMark/>
          </w:tcPr>
          <w:p w14:paraId="51F937F2"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AA676079</w:t>
            </w:r>
          </w:p>
        </w:tc>
        <w:tc>
          <w:tcPr>
            <w:tcW w:w="833" w:type="pct"/>
            <w:tcBorders>
              <w:top w:val="nil"/>
              <w:left w:val="nil"/>
              <w:bottom w:val="single" w:sz="4" w:space="0" w:color="auto"/>
              <w:right w:val="single" w:sz="4" w:space="0" w:color="auto"/>
            </w:tcBorders>
            <w:shd w:val="clear" w:color="auto" w:fill="auto"/>
            <w:noWrap/>
            <w:vAlign w:val="center"/>
            <w:hideMark/>
          </w:tcPr>
          <w:p w14:paraId="60E42411"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2241</w:t>
            </w:r>
          </w:p>
        </w:tc>
        <w:tc>
          <w:tcPr>
            <w:tcW w:w="834" w:type="pct"/>
            <w:tcBorders>
              <w:top w:val="nil"/>
              <w:left w:val="nil"/>
              <w:bottom w:val="single" w:sz="4" w:space="0" w:color="auto"/>
              <w:right w:val="single" w:sz="4" w:space="0" w:color="auto"/>
            </w:tcBorders>
            <w:shd w:val="clear" w:color="auto" w:fill="auto"/>
            <w:noWrap/>
            <w:vAlign w:val="center"/>
            <w:hideMark/>
          </w:tcPr>
          <w:p w14:paraId="2B488242"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2263,87</w:t>
            </w:r>
          </w:p>
        </w:tc>
        <w:tc>
          <w:tcPr>
            <w:tcW w:w="833" w:type="pct"/>
            <w:tcBorders>
              <w:top w:val="nil"/>
              <w:left w:val="nil"/>
              <w:bottom w:val="single" w:sz="4" w:space="0" w:color="auto"/>
              <w:right w:val="single" w:sz="4" w:space="0" w:color="auto"/>
            </w:tcBorders>
            <w:shd w:val="clear" w:color="auto" w:fill="auto"/>
            <w:noWrap/>
            <w:vAlign w:val="center"/>
            <w:hideMark/>
          </w:tcPr>
          <w:p w14:paraId="17B9EEE7"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23</w:t>
            </w:r>
          </w:p>
        </w:tc>
      </w:tr>
      <w:tr w:rsidR="000475A1" w:rsidRPr="000475A1" w14:paraId="6D32FC4A" w14:textId="77777777" w:rsidTr="00DC6F0C">
        <w:trPr>
          <w:trHeight w:val="375"/>
        </w:trPr>
        <w:tc>
          <w:tcPr>
            <w:tcW w:w="378" w:type="pct"/>
            <w:tcBorders>
              <w:top w:val="nil"/>
              <w:left w:val="single" w:sz="4" w:space="0" w:color="auto"/>
              <w:bottom w:val="single" w:sz="4" w:space="0" w:color="auto"/>
              <w:right w:val="single" w:sz="4" w:space="0" w:color="auto"/>
            </w:tcBorders>
          </w:tcPr>
          <w:p w14:paraId="7A0133FB"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52</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1B34128E"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Радостовца, 292</w:t>
            </w:r>
          </w:p>
        </w:tc>
        <w:tc>
          <w:tcPr>
            <w:tcW w:w="833" w:type="pct"/>
            <w:tcBorders>
              <w:top w:val="nil"/>
              <w:left w:val="nil"/>
              <w:bottom w:val="single" w:sz="4" w:space="0" w:color="auto"/>
              <w:right w:val="single" w:sz="4" w:space="0" w:color="auto"/>
            </w:tcBorders>
            <w:shd w:val="clear" w:color="auto" w:fill="auto"/>
            <w:noWrap/>
            <w:vAlign w:val="center"/>
            <w:hideMark/>
          </w:tcPr>
          <w:p w14:paraId="37B89A7E"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AA657670</w:t>
            </w:r>
          </w:p>
        </w:tc>
        <w:tc>
          <w:tcPr>
            <w:tcW w:w="833" w:type="pct"/>
            <w:tcBorders>
              <w:top w:val="nil"/>
              <w:left w:val="nil"/>
              <w:bottom w:val="single" w:sz="4" w:space="0" w:color="auto"/>
              <w:right w:val="single" w:sz="4" w:space="0" w:color="auto"/>
            </w:tcBorders>
            <w:shd w:val="clear" w:color="auto" w:fill="auto"/>
            <w:noWrap/>
            <w:vAlign w:val="center"/>
            <w:hideMark/>
          </w:tcPr>
          <w:p w14:paraId="400BA37F"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3511</w:t>
            </w:r>
          </w:p>
        </w:tc>
        <w:tc>
          <w:tcPr>
            <w:tcW w:w="834" w:type="pct"/>
            <w:tcBorders>
              <w:top w:val="nil"/>
              <w:left w:val="nil"/>
              <w:bottom w:val="single" w:sz="4" w:space="0" w:color="auto"/>
              <w:right w:val="single" w:sz="4" w:space="0" w:color="auto"/>
            </w:tcBorders>
            <w:shd w:val="clear" w:color="auto" w:fill="auto"/>
            <w:noWrap/>
            <w:vAlign w:val="center"/>
            <w:hideMark/>
          </w:tcPr>
          <w:p w14:paraId="198C232B"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3534,87</w:t>
            </w:r>
          </w:p>
        </w:tc>
        <w:tc>
          <w:tcPr>
            <w:tcW w:w="833" w:type="pct"/>
            <w:tcBorders>
              <w:top w:val="nil"/>
              <w:left w:val="nil"/>
              <w:bottom w:val="single" w:sz="4" w:space="0" w:color="auto"/>
              <w:right w:val="single" w:sz="4" w:space="0" w:color="auto"/>
            </w:tcBorders>
            <w:shd w:val="clear" w:color="auto" w:fill="auto"/>
            <w:noWrap/>
            <w:vAlign w:val="center"/>
            <w:hideMark/>
          </w:tcPr>
          <w:p w14:paraId="302DEEE8"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24</w:t>
            </w:r>
          </w:p>
        </w:tc>
      </w:tr>
      <w:tr w:rsidR="000475A1" w:rsidRPr="000475A1" w14:paraId="61F637CE" w14:textId="77777777" w:rsidTr="00DC6F0C">
        <w:trPr>
          <w:trHeight w:val="375"/>
        </w:trPr>
        <w:tc>
          <w:tcPr>
            <w:tcW w:w="378" w:type="pct"/>
            <w:tcBorders>
              <w:top w:val="nil"/>
              <w:left w:val="single" w:sz="4" w:space="0" w:color="auto"/>
              <w:bottom w:val="single" w:sz="4" w:space="0" w:color="auto"/>
              <w:right w:val="single" w:sz="4" w:space="0" w:color="auto"/>
            </w:tcBorders>
          </w:tcPr>
          <w:p w14:paraId="5805A40F"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53</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6B73B2FB"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Радостовца, 293</w:t>
            </w:r>
          </w:p>
        </w:tc>
        <w:tc>
          <w:tcPr>
            <w:tcW w:w="833" w:type="pct"/>
            <w:tcBorders>
              <w:top w:val="nil"/>
              <w:left w:val="nil"/>
              <w:bottom w:val="single" w:sz="4" w:space="0" w:color="auto"/>
              <w:right w:val="single" w:sz="4" w:space="0" w:color="auto"/>
            </w:tcBorders>
            <w:shd w:val="clear" w:color="auto" w:fill="auto"/>
            <w:noWrap/>
            <w:vAlign w:val="center"/>
            <w:hideMark/>
          </w:tcPr>
          <w:p w14:paraId="50A637BA"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AA266374</w:t>
            </w:r>
          </w:p>
        </w:tc>
        <w:tc>
          <w:tcPr>
            <w:tcW w:w="833" w:type="pct"/>
            <w:tcBorders>
              <w:top w:val="nil"/>
              <w:left w:val="nil"/>
              <w:bottom w:val="single" w:sz="4" w:space="0" w:color="auto"/>
              <w:right w:val="single" w:sz="4" w:space="0" w:color="auto"/>
            </w:tcBorders>
            <w:shd w:val="clear" w:color="auto" w:fill="auto"/>
            <w:noWrap/>
            <w:vAlign w:val="center"/>
            <w:hideMark/>
          </w:tcPr>
          <w:p w14:paraId="13B4ADD2"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18738</w:t>
            </w:r>
          </w:p>
        </w:tc>
        <w:tc>
          <w:tcPr>
            <w:tcW w:w="834" w:type="pct"/>
            <w:tcBorders>
              <w:top w:val="nil"/>
              <w:left w:val="nil"/>
              <w:bottom w:val="single" w:sz="4" w:space="0" w:color="auto"/>
              <w:right w:val="single" w:sz="4" w:space="0" w:color="auto"/>
            </w:tcBorders>
            <w:shd w:val="clear" w:color="auto" w:fill="auto"/>
            <w:noWrap/>
            <w:vAlign w:val="center"/>
            <w:hideMark/>
          </w:tcPr>
          <w:p w14:paraId="157CFD33"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18770,87</w:t>
            </w:r>
          </w:p>
        </w:tc>
        <w:tc>
          <w:tcPr>
            <w:tcW w:w="833" w:type="pct"/>
            <w:tcBorders>
              <w:top w:val="nil"/>
              <w:left w:val="nil"/>
              <w:bottom w:val="single" w:sz="4" w:space="0" w:color="auto"/>
              <w:right w:val="single" w:sz="4" w:space="0" w:color="auto"/>
            </w:tcBorders>
            <w:shd w:val="clear" w:color="auto" w:fill="auto"/>
            <w:noWrap/>
            <w:vAlign w:val="center"/>
            <w:hideMark/>
          </w:tcPr>
          <w:p w14:paraId="770A51EF"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33</w:t>
            </w:r>
          </w:p>
        </w:tc>
      </w:tr>
      <w:tr w:rsidR="000475A1" w:rsidRPr="000475A1" w14:paraId="3024D4A9" w14:textId="77777777" w:rsidTr="00DC6F0C">
        <w:trPr>
          <w:trHeight w:val="375"/>
        </w:trPr>
        <w:tc>
          <w:tcPr>
            <w:tcW w:w="378" w:type="pct"/>
            <w:tcBorders>
              <w:top w:val="nil"/>
              <w:left w:val="single" w:sz="4" w:space="0" w:color="auto"/>
              <w:bottom w:val="single" w:sz="4" w:space="0" w:color="auto"/>
              <w:right w:val="single" w:sz="4" w:space="0" w:color="auto"/>
            </w:tcBorders>
          </w:tcPr>
          <w:p w14:paraId="3DC7CEF3"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54</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355B1672"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Радостовца, 294</w:t>
            </w:r>
          </w:p>
        </w:tc>
        <w:tc>
          <w:tcPr>
            <w:tcW w:w="833" w:type="pct"/>
            <w:tcBorders>
              <w:top w:val="nil"/>
              <w:left w:val="nil"/>
              <w:bottom w:val="single" w:sz="4" w:space="0" w:color="auto"/>
              <w:right w:val="single" w:sz="4" w:space="0" w:color="auto"/>
            </w:tcBorders>
            <w:shd w:val="clear" w:color="auto" w:fill="auto"/>
            <w:noWrap/>
            <w:vAlign w:val="center"/>
            <w:hideMark/>
          </w:tcPr>
          <w:p w14:paraId="0278E8E9"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AA647573</w:t>
            </w:r>
          </w:p>
        </w:tc>
        <w:tc>
          <w:tcPr>
            <w:tcW w:w="833" w:type="pct"/>
            <w:tcBorders>
              <w:top w:val="nil"/>
              <w:left w:val="nil"/>
              <w:bottom w:val="single" w:sz="4" w:space="0" w:color="auto"/>
              <w:right w:val="single" w:sz="4" w:space="0" w:color="auto"/>
            </w:tcBorders>
            <w:shd w:val="clear" w:color="auto" w:fill="auto"/>
            <w:noWrap/>
            <w:vAlign w:val="center"/>
            <w:hideMark/>
          </w:tcPr>
          <w:p w14:paraId="738BEFC8"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15589</w:t>
            </w:r>
          </w:p>
        </w:tc>
        <w:tc>
          <w:tcPr>
            <w:tcW w:w="834" w:type="pct"/>
            <w:tcBorders>
              <w:top w:val="nil"/>
              <w:left w:val="nil"/>
              <w:bottom w:val="single" w:sz="4" w:space="0" w:color="auto"/>
              <w:right w:val="single" w:sz="4" w:space="0" w:color="auto"/>
            </w:tcBorders>
            <w:shd w:val="clear" w:color="auto" w:fill="auto"/>
            <w:noWrap/>
            <w:vAlign w:val="center"/>
            <w:hideMark/>
          </w:tcPr>
          <w:p w14:paraId="5A7AD440"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15611,87</w:t>
            </w:r>
          </w:p>
        </w:tc>
        <w:tc>
          <w:tcPr>
            <w:tcW w:w="833" w:type="pct"/>
            <w:tcBorders>
              <w:top w:val="nil"/>
              <w:left w:val="nil"/>
              <w:bottom w:val="single" w:sz="4" w:space="0" w:color="auto"/>
              <w:right w:val="single" w:sz="4" w:space="0" w:color="auto"/>
            </w:tcBorders>
            <w:shd w:val="clear" w:color="auto" w:fill="auto"/>
            <w:noWrap/>
            <w:vAlign w:val="center"/>
            <w:hideMark/>
          </w:tcPr>
          <w:p w14:paraId="352D911D"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23</w:t>
            </w:r>
          </w:p>
        </w:tc>
      </w:tr>
      <w:tr w:rsidR="000475A1" w:rsidRPr="000475A1" w14:paraId="50238847" w14:textId="77777777" w:rsidTr="00DC6F0C">
        <w:trPr>
          <w:trHeight w:val="375"/>
        </w:trPr>
        <w:tc>
          <w:tcPr>
            <w:tcW w:w="378" w:type="pct"/>
            <w:tcBorders>
              <w:top w:val="nil"/>
              <w:left w:val="single" w:sz="4" w:space="0" w:color="auto"/>
              <w:bottom w:val="single" w:sz="4" w:space="0" w:color="auto"/>
              <w:right w:val="single" w:sz="4" w:space="0" w:color="auto"/>
            </w:tcBorders>
          </w:tcPr>
          <w:p w14:paraId="0FFF2A0B"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55</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4AFCA8E2"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Радостовца, 295</w:t>
            </w:r>
          </w:p>
        </w:tc>
        <w:tc>
          <w:tcPr>
            <w:tcW w:w="833" w:type="pct"/>
            <w:tcBorders>
              <w:top w:val="nil"/>
              <w:left w:val="nil"/>
              <w:bottom w:val="single" w:sz="4" w:space="0" w:color="auto"/>
              <w:right w:val="single" w:sz="4" w:space="0" w:color="auto"/>
            </w:tcBorders>
            <w:shd w:val="clear" w:color="auto" w:fill="auto"/>
            <w:noWrap/>
            <w:vAlign w:val="center"/>
            <w:hideMark/>
          </w:tcPr>
          <w:p w14:paraId="59E7CB7A"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AA915137</w:t>
            </w:r>
          </w:p>
        </w:tc>
        <w:tc>
          <w:tcPr>
            <w:tcW w:w="833" w:type="pct"/>
            <w:tcBorders>
              <w:top w:val="nil"/>
              <w:left w:val="nil"/>
              <w:bottom w:val="single" w:sz="4" w:space="0" w:color="auto"/>
              <w:right w:val="single" w:sz="4" w:space="0" w:color="auto"/>
            </w:tcBorders>
            <w:shd w:val="clear" w:color="auto" w:fill="auto"/>
            <w:noWrap/>
            <w:vAlign w:val="center"/>
            <w:hideMark/>
          </w:tcPr>
          <w:p w14:paraId="2C75FE4F"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14985</w:t>
            </w:r>
          </w:p>
        </w:tc>
        <w:tc>
          <w:tcPr>
            <w:tcW w:w="834" w:type="pct"/>
            <w:tcBorders>
              <w:top w:val="nil"/>
              <w:left w:val="nil"/>
              <w:bottom w:val="single" w:sz="4" w:space="0" w:color="auto"/>
              <w:right w:val="single" w:sz="4" w:space="0" w:color="auto"/>
            </w:tcBorders>
            <w:shd w:val="clear" w:color="auto" w:fill="auto"/>
            <w:noWrap/>
            <w:vAlign w:val="center"/>
            <w:hideMark/>
          </w:tcPr>
          <w:p w14:paraId="45A9E142"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15008,87</w:t>
            </w:r>
          </w:p>
        </w:tc>
        <w:tc>
          <w:tcPr>
            <w:tcW w:w="833" w:type="pct"/>
            <w:tcBorders>
              <w:top w:val="nil"/>
              <w:left w:val="nil"/>
              <w:bottom w:val="single" w:sz="4" w:space="0" w:color="auto"/>
              <w:right w:val="single" w:sz="4" w:space="0" w:color="auto"/>
            </w:tcBorders>
            <w:shd w:val="clear" w:color="auto" w:fill="auto"/>
            <w:noWrap/>
            <w:vAlign w:val="center"/>
            <w:hideMark/>
          </w:tcPr>
          <w:p w14:paraId="21338289"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24</w:t>
            </w:r>
          </w:p>
        </w:tc>
      </w:tr>
      <w:tr w:rsidR="000475A1" w:rsidRPr="000475A1" w14:paraId="71427A31" w14:textId="77777777" w:rsidTr="00DC6F0C">
        <w:trPr>
          <w:trHeight w:val="375"/>
        </w:trPr>
        <w:tc>
          <w:tcPr>
            <w:tcW w:w="378" w:type="pct"/>
            <w:tcBorders>
              <w:top w:val="nil"/>
              <w:left w:val="single" w:sz="4" w:space="0" w:color="auto"/>
              <w:bottom w:val="single" w:sz="4" w:space="0" w:color="auto"/>
              <w:right w:val="single" w:sz="4" w:space="0" w:color="auto"/>
            </w:tcBorders>
          </w:tcPr>
          <w:p w14:paraId="7E2FE2B5"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56</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0E192E92"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Радостовца, 296</w:t>
            </w:r>
          </w:p>
        </w:tc>
        <w:tc>
          <w:tcPr>
            <w:tcW w:w="833" w:type="pct"/>
            <w:tcBorders>
              <w:top w:val="nil"/>
              <w:left w:val="nil"/>
              <w:bottom w:val="single" w:sz="4" w:space="0" w:color="auto"/>
              <w:right w:val="single" w:sz="4" w:space="0" w:color="auto"/>
            </w:tcBorders>
            <w:shd w:val="clear" w:color="auto" w:fill="auto"/>
            <w:noWrap/>
            <w:vAlign w:val="center"/>
            <w:hideMark/>
          </w:tcPr>
          <w:p w14:paraId="771C5168"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CK133510</w:t>
            </w:r>
          </w:p>
        </w:tc>
        <w:tc>
          <w:tcPr>
            <w:tcW w:w="833" w:type="pct"/>
            <w:tcBorders>
              <w:top w:val="nil"/>
              <w:left w:val="nil"/>
              <w:bottom w:val="single" w:sz="4" w:space="0" w:color="auto"/>
              <w:right w:val="single" w:sz="4" w:space="0" w:color="auto"/>
            </w:tcBorders>
            <w:shd w:val="clear" w:color="auto" w:fill="auto"/>
            <w:noWrap/>
            <w:vAlign w:val="center"/>
            <w:hideMark/>
          </w:tcPr>
          <w:p w14:paraId="146BEFBB"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2937</w:t>
            </w:r>
          </w:p>
        </w:tc>
        <w:tc>
          <w:tcPr>
            <w:tcW w:w="834" w:type="pct"/>
            <w:tcBorders>
              <w:top w:val="nil"/>
              <w:left w:val="nil"/>
              <w:bottom w:val="single" w:sz="4" w:space="0" w:color="auto"/>
              <w:right w:val="single" w:sz="4" w:space="0" w:color="auto"/>
            </w:tcBorders>
            <w:shd w:val="clear" w:color="auto" w:fill="auto"/>
            <w:noWrap/>
            <w:vAlign w:val="center"/>
            <w:hideMark/>
          </w:tcPr>
          <w:p w14:paraId="0BD8909C"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2963,87</w:t>
            </w:r>
          </w:p>
        </w:tc>
        <w:tc>
          <w:tcPr>
            <w:tcW w:w="833" w:type="pct"/>
            <w:tcBorders>
              <w:top w:val="nil"/>
              <w:left w:val="nil"/>
              <w:bottom w:val="single" w:sz="4" w:space="0" w:color="auto"/>
              <w:right w:val="single" w:sz="4" w:space="0" w:color="auto"/>
            </w:tcBorders>
            <w:shd w:val="clear" w:color="auto" w:fill="auto"/>
            <w:noWrap/>
            <w:vAlign w:val="center"/>
            <w:hideMark/>
          </w:tcPr>
          <w:p w14:paraId="0E306294"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27</w:t>
            </w:r>
          </w:p>
        </w:tc>
      </w:tr>
      <w:tr w:rsidR="000475A1" w:rsidRPr="000475A1" w14:paraId="212996FA" w14:textId="77777777" w:rsidTr="00DC6F0C">
        <w:trPr>
          <w:trHeight w:val="375"/>
        </w:trPr>
        <w:tc>
          <w:tcPr>
            <w:tcW w:w="378" w:type="pct"/>
            <w:tcBorders>
              <w:top w:val="nil"/>
              <w:left w:val="single" w:sz="4" w:space="0" w:color="auto"/>
              <w:bottom w:val="single" w:sz="4" w:space="0" w:color="auto"/>
              <w:right w:val="single" w:sz="4" w:space="0" w:color="auto"/>
            </w:tcBorders>
          </w:tcPr>
          <w:p w14:paraId="1E568D02"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57</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796C4C15"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Радостовца, 297</w:t>
            </w:r>
          </w:p>
        </w:tc>
        <w:tc>
          <w:tcPr>
            <w:tcW w:w="833" w:type="pct"/>
            <w:tcBorders>
              <w:top w:val="nil"/>
              <w:left w:val="nil"/>
              <w:bottom w:val="single" w:sz="4" w:space="0" w:color="auto"/>
              <w:right w:val="single" w:sz="4" w:space="0" w:color="auto"/>
            </w:tcBorders>
            <w:shd w:val="clear" w:color="auto" w:fill="auto"/>
            <w:noWrap/>
            <w:vAlign w:val="center"/>
            <w:hideMark/>
          </w:tcPr>
          <w:p w14:paraId="4AAFB0F9"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CV122927</w:t>
            </w:r>
          </w:p>
        </w:tc>
        <w:tc>
          <w:tcPr>
            <w:tcW w:w="833" w:type="pct"/>
            <w:tcBorders>
              <w:top w:val="nil"/>
              <w:left w:val="nil"/>
              <w:bottom w:val="single" w:sz="4" w:space="0" w:color="auto"/>
              <w:right w:val="single" w:sz="4" w:space="0" w:color="auto"/>
            </w:tcBorders>
            <w:shd w:val="clear" w:color="auto" w:fill="auto"/>
            <w:noWrap/>
            <w:vAlign w:val="center"/>
            <w:hideMark/>
          </w:tcPr>
          <w:p w14:paraId="5125174C"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7844</w:t>
            </w:r>
          </w:p>
        </w:tc>
        <w:tc>
          <w:tcPr>
            <w:tcW w:w="834" w:type="pct"/>
            <w:tcBorders>
              <w:top w:val="nil"/>
              <w:left w:val="nil"/>
              <w:bottom w:val="single" w:sz="4" w:space="0" w:color="auto"/>
              <w:right w:val="single" w:sz="4" w:space="0" w:color="auto"/>
            </w:tcBorders>
            <w:shd w:val="clear" w:color="auto" w:fill="auto"/>
            <w:noWrap/>
            <w:vAlign w:val="center"/>
            <w:hideMark/>
          </w:tcPr>
          <w:p w14:paraId="16FBAC75"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7866,87</w:t>
            </w:r>
          </w:p>
        </w:tc>
        <w:tc>
          <w:tcPr>
            <w:tcW w:w="833" w:type="pct"/>
            <w:tcBorders>
              <w:top w:val="nil"/>
              <w:left w:val="nil"/>
              <w:bottom w:val="single" w:sz="4" w:space="0" w:color="auto"/>
              <w:right w:val="single" w:sz="4" w:space="0" w:color="auto"/>
            </w:tcBorders>
            <w:shd w:val="clear" w:color="auto" w:fill="auto"/>
            <w:noWrap/>
            <w:vAlign w:val="center"/>
            <w:hideMark/>
          </w:tcPr>
          <w:p w14:paraId="5013C2EB"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23</w:t>
            </w:r>
          </w:p>
        </w:tc>
      </w:tr>
      <w:tr w:rsidR="000475A1" w:rsidRPr="000475A1" w14:paraId="2DEB4FC4" w14:textId="77777777" w:rsidTr="00DC6F0C">
        <w:trPr>
          <w:trHeight w:val="375"/>
        </w:trPr>
        <w:tc>
          <w:tcPr>
            <w:tcW w:w="378" w:type="pct"/>
            <w:tcBorders>
              <w:top w:val="nil"/>
              <w:left w:val="single" w:sz="4" w:space="0" w:color="auto"/>
              <w:bottom w:val="single" w:sz="4" w:space="0" w:color="auto"/>
              <w:right w:val="single" w:sz="4" w:space="0" w:color="auto"/>
            </w:tcBorders>
          </w:tcPr>
          <w:p w14:paraId="5391B3FC"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58</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17B2A91C"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Радостовца, 298</w:t>
            </w:r>
          </w:p>
        </w:tc>
        <w:tc>
          <w:tcPr>
            <w:tcW w:w="833" w:type="pct"/>
            <w:tcBorders>
              <w:top w:val="nil"/>
              <w:left w:val="nil"/>
              <w:bottom w:val="single" w:sz="4" w:space="0" w:color="auto"/>
              <w:right w:val="single" w:sz="4" w:space="0" w:color="auto"/>
            </w:tcBorders>
            <w:shd w:val="clear" w:color="auto" w:fill="auto"/>
            <w:noWrap/>
            <w:vAlign w:val="center"/>
            <w:hideMark/>
          </w:tcPr>
          <w:p w14:paraId="3C0E537D"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CV11781</w:t>
            </w:r>
          </w:p>
        </w:tc>
        <w:tc>
          <w:tcPr>
            <w:tcW w:w="833" w:type="pct"/>
            <w:tcBorders>
              <w:top w:val="nil"/>
              <w:left w:val="nil"/>
              <w:bottom w:val="single" w:sz="4" w:space="0" w:color="auto"/>
              <w:right w:val="single" w:sz="4" w:space="0" w:color="auto"/>
            </w:tcBorders>
            <w:shd w:val="clear" w:color="auto" w:fill="auto"/>
            <w:noWrap/>
            <w:vAlign w:val="center"/>
            <w:hideMark/>
          </w:tcPr>
          <w:p w14:paraId="0CA5C4B8"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24096</w:t>
            </w:r>
          </w:p>
        </w:tc>
        <w:tc>
          <w:tcPr>
            <w:tcW w:w="834" w:type="pct"/>
            <w:tcBorders>
              <w:top w:val="nil"/>
              <w:left w:val="nil"/>
              <w:bottom w:val="single" w:sz="4" w:space="0" w:color="auto"/>
              <w:right w:val="single" w:sz="4" w:space="0" w:color="auto"/>
            </w:tcBorders>
            <w:shd w:val="clear" w:color="auto" w:fill="auto"/>
            <w:noWrap/>
            <w:vAlign w:val="center"/>
            <w:hideMark/>
          </w:tcPr>
          <w:p w14:paraId="4E78864F"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24122,87</w:t>
            </w:r>
          </w:p>
        </w:tc>
        <w:tc>
          <w:tcPr>
            <w:tcW w:w="833" w:type="pct"/>
            <w:tcBorders>
              <w:top w:val="nil"/>
              <w:left w:val="nil"/>
              <w:bottom w:val="single" w:sz="4" w:space="0" w:color="auto"/>
              <w:right w:val="single" w:sz="4" w:space="0" w:color="auto"/>
            </w:tcBorders>
            <w:shd w:val="clear" w:color="auto" w:fill="auto"/>
            <w:noWrap/>
            <w:vAlign w:val="center"/>
            <w:hideMark/>
          </w:tcPr>
          <w:p w14:paraId="00C558C6"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27</w:t>
            </w:r>
          </w:p>
        </w:tc>
      </w:tr>
      <w:tr w:rsidR="000475A1" w:rsidRPr="000475A1" w14:paraId="2532B503" w14:textId="77777777" w:rsidTr="00DC6F0C">
        <w:trPr>
          <w:trHeight w:val="375"/>
        </w:trPr>
        <w:tc>
          <w:tcPr>
            <w:tcW w:w="378" w:type="pct"/>
            <w:tcBorders>
              <w:top w:val="nil"/>
              <w:left w:val="single" w:sz="4" w:space="0" w:color="auto"/>
              <w:bottom w:val="single" w:sz="4" w:space="0" w:color="auto"/>
              <w:right w:val="single" w:sz="4" w:space="0" w:color="auto"/>
            </w:tcBorders>
          </w:tcPr>
          <w:p w14:paraId="375FCFA5"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59</w:t>
            </w:r>
          </w:p>
        </w:tc>
        <w:tc>
          <w:tcPr>
            <w:tcW w:w="1288" w:type="pct"/>
            <w:tcBorders>
              <w:top w:val="nil"/>
              <w:left w:val="single" w:sz="4" w:space="0" w:color="auto"/>
              <w:bottom w:val="single" w:sz="4" w:space="0" w:color="auto"/>
              <w:right w:val="single" w:sz="4" w:space="0" w:color="auto"/>
            </w:tcBorders>
            <w:shd w:val="clear" w:color="auto" w:fill="auto"/>
            <w:noWrap/>
            <w:vAlign w:val="center"/>
            <w:hideMark/>
          </w:tcPr>
          <w:p w14:paraId="71ADD02E"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Радостовца, 299</w:t>
            </w:r>
          </w:p>
        </w:tc>
        <w:tc>
          <w:tcPr>
            <w:tcW w:w="833" w:type="pct"/>
            <w:tcBorders>
              <w:top w:val="nil"/>
              <w:left w:val="nil"/>
              <w:bottom w:val="single" w:sz="4" w:space="0" w:color="auto"/>
              <w:right w:val="single" w:sz="4" w:space="0" w:color="auto"/>
            </w:tcBorders>
            <w:shd w:val="clear" w:color="auto" w:fill="auto"/>
            <w:noWrap/>
            <w:vAlign w:val="center"/>
            <w:hideMark/>
          </w:tcPr>
          <w:p w14:paraId="34187823"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AA809410</w:t>
            </w:r>
          </w:p>
        </w:tc>
        <w:tc>
          <w:tcPr>
            <w:tcW w:w="833" w:type="pct"/>
            <w:tcBorders>
              <w:top w:val="nil"/>
              <w:left w:val="nil"/>
              <w:bottom w:val="single" w:sz="4" w:space="0" w:color="auto"/>
              <w:right w:val="single" w:sz="4" w:space="0" w:color="auto"/>
            </w:tcBorders>
            <w:shd w:val="clear" w:color="auto" w:fill="auto"/>
            <w:noWrap/>
            <w:vAlign w:val="center"/>
            <w:hideMark/>
          </w:tcPr>
          <w:p w14:paraId="29C5A145"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14643</w:t>
            </w:r>
          </w:p>
        </w:tc>
        <w:tc>
          <w:tcPr>
            <w:tcW w:w="834" w:type="pct"/>
            <w:tcBorders>
              <w:top w:val="nil"/>
              <w:left w:val="nil"/>
              <w:bottom w:val="single" w:sz="4" w:space="0" w:color="auto"/>
              <w:right w:val="single" w:sz="4" w:space="0" w:color="auto"/>
            </w:tcBorders>
            <w:shd w:val="clear" w:color="auto" w:fill="auto"/>
            <w:noWrap/>
            <w:vAlign w:val="center"/>
            <w:hideMark/>
          </w:tcPr>
          <w:p w14:paraId="1DC8A3A5"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14677,87</w:t>
            </w:r>
          </w:p>
        </w:tc>
        <w:tc>
          <w:tcPr>
            <w:tcW w:w="833" w:type="pct"/>
            <w:tcBorders>
              <w:top w:val="nil"/>
              <w:left w:val="nil"/>
              <w:bottom w:val="single" w:sz="4" w:space="0" w:color="auto"/>
              <w:right w:val="single" w:sz="4" w:space="0" w:color="auto"/>
            </w:tcBorders>
            <w:shd w:val="clear" w:color="auto" w:fill="auto"/>
            <w:noWrap/>
            <w:vAlign w:val="center"/>
            <w:hideMark/>
          </w:tcPr>
          <w:p w14:paraId="353AA0AC"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35</w:t>
            </w:r>
          </w:p>
        </w:tc>
      </w:tr>
      <w:tr w:rsidR="000475A1" w:rsidRPr="000475A1" w14:paraId="3EB771B2" w14:textId="77777777" w:rsidTr="00DC6F0C">
        <w:trPr>
          <w:trHeight w:val="375"/>
        </w:trPr>
        <w:tc>
          <w:tcPr>
            <w:tcW w:w="378" w:type="pct"/>
            <w:tcBorders>
              <w:top w:val="single" w:sz="4" w:space="0" w:color="auto"/>
              <w:left w:val="single" w:sz="4" w:space="0" w:color="auto"/>
              <w:bottom w:val="single" w:sz="4" w:space="0" w:color="auto"/>
              <w:right w:val="single" w:sz="4" w:space="0" w:color="auto"/>
            </w:tcBorders>
          </w:tcPr>
          <w:p w14:paraId="2556F55B"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60</w:t>
            </w:r>
          </w:p>
        </w:tc>
        <w:tc>
          <w:tcPr>
            <w:tcW w:w="12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0F5F8E"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Радостовца, 300</w:t>
            </w:r>
          </w:p>
        </w:tc>
        <w:tc>
          <w:tcPr>
            <w:tcW w:w="833" w:type="pct"/>
            <w:tcBorders>
              <w:top w:val="nil"/>
              <w:left w:val="nil"/>
              <w:bottom w:val="single" w:sz="4" w:space="0" w:color="auto"/>
              <w:right w:val="single" w:sz="4" w:space="0" w:color="auto"/>
            </w:tcBorders>
            <w:shd w:val="clear" w:color="auto" w:fill="auto"/>
            <w:noWrap/>
            <w:vAlign w:val="center"/>
            <w:hideMark/>
          </w:tcPr>
          <w:p w14:paraId="2CD1869B"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AA369451</w:t>
            </w:r>
          </w:p>
        </w:tc>
        <w:tc>
          <w:tcPr>
            <w:tcW w:w="833" w:type="pct"/>
            <w:tcBorders>
              <w:top w:val="nil"/>
              <w:left w:val="nil"/>
              <w:bottom w:val="single" w:sz="4" w:space="0" w:color="auto"/>
              <w:right w:val="single" w:sz="4" w:space="0" w:color="auto"/>
            </w:tcBorders>
            <w:shd w:val="clear" w:color="auto" w:fill="auto"/>
            <w:noWrap/>
            <w:vAlign w:val="center"/>
            <w:hideMark/>
          </w:tcPr>
          <w:p w14:paraId="7D25AEBD"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3391,8</w:t>
            </w:r>
          </w:p>
        </w:tc>
        <w:tc>
          <w:tcPr>
            <w:tcW w:w="834" w:type="pct"/>
            <w:tcBorders>
              <w:top w:val="nil"/>
              <w:left w:val="nil"/>
              <w:bottom w:val="single" w:sz="4" w:space="0" w:color="auto"/>
              <w:right w:val="single" w:sz="4" w:space="0" w:color="auto"/>
            </w:tcBorders>
            <w:shd w:val="clear" w:color="auto" w:fill="auto"/>
            <w:noWrap/>
            <w:vAlign w:val="center"/>
            <w:hideMark/>
          </w:tcPr>
          <w:p w14:paraId="29AD7EF9"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3416,47</w:t>
            </w:r>
          </w:p>
        </w:tc>
        <w:tc>
          <w:tcPr>
            <w:tcW w:w="833" w:type="pct"/>
            <w:tcBorders>
              <w:top w:val="nil"/>
              <w:left w:val="nil"/>
              <w:bottom w:val="single" w:sz="4" w:space="0" w:color="auto"/>
              <w:right w:val="single" w:sz="4" w:space="0" w:color="auto"/>
            </w:tcBorders>
            <w:shd w:val="clear" w:color="auto" w:fill="auto"/>
            <w:noWrap/>
            <w:vAlign w:val="center"/>
            <w:hideMark/>
          </w:tcPr>
          <w:p w14:paraId="7FECE919" w14:textId="77777777" w:rsidR="000475A1" w:rsidRPr="000475A1" w:rsidRDefault="000475A1" w:rsidP="000475A1">
            <w:pPr>
              <w:spacing w:after="0"/>
              <w:jc w:val="center"/>
              <w:rPr>
                <w:rFonts w:eastAsia="Times New Roman" w:cs="Times New Roman"/>
                <w:color w:val="000000"/>
                <w:sz w:val="20"/>
                <w:szCs w:val="20"/>
                <w:lang w:eastAsia="ru-RU"/>
              </w:rPr>
            </w:pPr>
            <w:r w:rsidRPr="000475A1">
              <w:rPr>
                <w:rFonts w:eastAsia="Times New Roman" w:cs="Times New Roman"/>
                <w:color w:val="000000"/>
                <w:sz w:val="20"/>
                <w:szCs w:val="20"/>
                <w:lang w:eastAsia="ru-RU"/>
              </w:rPr>
              <w:t>25</w:t>
            </w:r>
          </w:p>
        </w:tc>
      </w:tr>
      <w:tr w:rsidR="000475A1" w:rsidRPr="000475A1" w14:paraId="7A29DF93" w14:textId="77777777" w:rsidTr="00DC6F0C">
        <w:trPr>
          <w:trHeight w:val="450"/>
        </w:trPr>
        <w:tc>
          <w:tcPr>
            <w:tcW w:w="378" w:type="pct"/>
            <w:tcBorders>
              <w:top w:val="single" w:sz="4" w:space="0" w:color="auto"/>
            </w:tcBorders>
          </w:tcPr>
          <w:p w14:paraId="1E919F32" w14:textId="77777777" w:rsidR="000475A1" w:rsidRPr="000475A1" w:rsidRDefault="000475A1" w:rsidP="000475A1">
            <w:pPr>
              <w:spacing w:after="0"/>
              <w:jc w:val="both"/>
              <w:rPr>
                <w:rFonts w:eastAsia="Times New Roman" w:cs="Times New Roman"/>
                <w:color w:val="000000"/>
                <w:sz w:val="24"/>
                <w:szCs w:val="24"/>
                <w:lang w:eastAsia="ru-RU"/>
              </w:rPr>
            </w:pPr>
            <w:bookmarkStart w:id="70" w:name="_Hlk118124379"/>
          </w:p>
        </w:tc>
        <w:tc>
          <w:tcPr>
            <w:tcW w:w="1288" w:type="pct"/>
            <w:tcBorders>
              <w:top w:val="single" w:sz="4" w:space="0" w:color="auto"/>
              <w:right w:val="single" w:sz="4" w:space="0" w:color="auto"/>
            </w:tcBorders>
            <w:shd w:val="clear" w:color="auto" w:fill="auto"/>
            <w:noWrap/>
            <w:vAlign w:val="center"/>
            <w:hideMark/>
          </w:tcPr>
          <w:p w14:paraId="5394F95C" w14:textId="77777777" w:rsidR="000475A1" w:rsidRPr="000475A1" w:rsidRDefault="000475A1" w:rsidP="000475A1">
            <w:pPr>
              <w:spacing w:after="0"/>
              <w:jc w:val="both"/>
              <w:rPr>
                <w:rFonts w:eastAsia="Times New Roman" w:cs="Times New Roman"/>
                <w:color w:val="000000"/>
                <w:sz w:val="24"/>
                <w:szCs w:val="24"/>
                <w:lang w:eastAsia="ru-RU"/>
              </w:rPr>
            </w:pPr>
            <w:r w:rsidRPr="000475A1">
              <w:rPr>
                <w:rFonts w:eastAsia="Times New Roman" w:cs="Times New Roman"/>
                <w:color w:val="000000"/>
                <w:sz w:val="24"/>
                <w:szCs w:val="24"/>
                <w:lang w:eastAsia="ru-RU"/>
              </w:rPr>
              <w:t> </w:t>
            </w:r>
          </w:p>
        </w:tc>
        <w:tc>
          <w:tcPr>
            <w:tcW w:w="2501"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52F211B" w14:textId="77777777" w:rsidR="000475A1" w:rsidRPr="000475A1" w:rsidRDefault="000475A1" w:rsidP="000475A1">
            <w:pPr>
              <w:spacing w:after="0"/>
              <w:jc w:val="right"/>
              <w:rPr>
                <w:rFonts w:eastAsia="Times New Roman" w:cs="Times New Roman"/>
                <w:b/>
                <w:bCs/>
                <w:color w:val="000000"/>
                <w:sz w:val="24"/>
                <w:szCs w:val="24"/>
                <w:lang w:eastAsia="ru-RU"/>
              </w:rPr>
            </w:pPr>
            <w:r w:rsidRPr="000475A1">
              <w:rPr>
                <w:rFonts w:eastAsia="Times New Roman" w:cs="Times New Roman"/>
                <w:b/>
                <w:bCs/>
                <w:color w:val="000000"/>
                <w:sz w:val="24"/>
                <w:szCs w:val="24"/>
                <w:lang w:eastAsia="ru-RU"/>
              </w:rPr>
              <w:t xml:space="preserve"> Потребление, кВт·ч</w:t>
            </w:r>
          </w:p>
        </w:tc>
        <w:tc>
          <w:tcPr>
            <w:tcW w:w="833" w:type="pct"/>
            <w:tcBorders>
              <w:top w:val="nil"/>
              <w:left w:val="nil"/>
              <w:bottom w:val="single" w:sz="4" w:space="0" w:color="auto"/>
              <w:right w:val="single" w:sz="4" w:space="0" w:color="auto"/>
            </w:tcBorders>
            <w:shd w:val="clear" w:color="auto" w:fill="auto"/>
            <w:noWrap/>
            <w:vAlign w:val="center"/>
            <w:hideMark/>
          </w:tcPr>
          <w:p w14:paraId="4C15C4C0" w14:textId="77777777" w:rsidR="000475A1" w:rsidRPr="000475A1" w:rsidRDefault="000475A1" w:rsidP="000475A1">
            <w:pPr>
              <w:spacing w:after="0"/>
              <w:jc w:val="center"/>
              <w:rPr>
                <w:rFonts w:eastAsia="Times New Roman" w:cs="Times New Roman"/>
                <w:b/>
                <w:bCs/>
                <w:color w:val="000000"/>
                <w:sz w:val="20"/>
                <w:szCs w:val="20"/>
                <w:lang w:eastAsia="ru-RU"/>
              </w:rPr>
            </w:pPr>
            <w:r w:rsidRPr="000475A1">
              <w:rPr>
                <w:rFonts w:eastAsia="Times New Roman" w:cs="Times New Roman"/>
                <w:b/>
                <w:bCs/>
                <w:color w:val="000000"/>
                <w:sz w:val="20"/>
                <w:szCs w:val="20"/>
                <w:lang w:eastAsia="ru-RU"/>
              </w:rPr>
              <w:t>1 664,8</w:t>
            </w:r>
          </w:p>
        </w:tc>
      </w:tr>
      <w:tr w:rsidR="000475A1" w:rsidRPr="000475A1" w14:paraId="1B9C2D50" w14:textId="77777777" w:rsidTr="00DC6F0C">
        <w:trPr>
          <w:trHeight w:val="375"/>
        </w:trPr>
        <w:tc>
          <w:tcPr>
            <w:tcW w:w="378" w:type="pct"/>
            <w:tcBorders>
              <w:top w:val="nil"/>
            </w:tcBorders>
          </w:tcPr>
          <w:p w14:paraId="337304D6" w14:textId="77777777" w:rsidR="000475A1" w:rsidRPr="000475A1" w:rsidRDefault="000475A1" w:rsidP="000475A1">
            <w:pPr>
              <w:spacing w:after="0"/>
              <w:rPr>
                <w:rFonts w:eastAsia="Times New Roman" w:cs="Times New Roman"/>
                <w:color w:val="000000"/>
                <w:lang w:eastAsia="ru-RU"/>
              </w:rPr>
            </w:pPr>
          </w:p>
        </w:tc>
        <w:tc>
          <w:tcPr>
            <w:tcW w:w="1288" w:type="pct"/>
            <w:tcBorders>
              <w:top w:val="nil"/>
              <w:right w:val="single" w:sz="4" w:space="0" w:color="auto"/>
            </w:tcBorders>
            <w:shd w:val="clear" w:color="auto" w:fill="auto"/>
            <w:noWrap/>
            <w:vAlign w:val="center"/>
            <w:hideMark/>
          </w:tcPr>
          <w:p w14:paraId="5E8D5816" w14:textId="77777777" w:rsidR="000475A1" w:rsidRPr="000475A1" w:rsidRDefault="000475A1" w:rsidP="000475A1">
            <w:pPr>
              <w:spacing w:after="0"/>
              <w:rPr>
                <w:rFonts w:eastAsia="Times New Roman" w:cs="Times New Roman"/>
                <w:color w:val="000000"/>
                <w:lang w:eastAsia="ru-RU"/>
              </w:rPr>
            </w:pPr>
            <w:r w:rsidRPr="000475A1">
              <w:rPr>
                <w:rFonts w:eastAsia="Times New Roman" w:cs="Times New Roman"/>
                <w:color w:val="000000"/>
                <w:lang w:eastAsia="ru-RU"/>
              </w:rPr>
              <w:t> </w:t>
            </w:r>
          </w:p>
        </w:tc>
        <w:tc>
          <w:tcPr>
            <w:tcW w:w="2501"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935BB" w14:textId="77777777" w:rsidR="000475A1" w:rsidRPr="000475A1" w:rsidRDefault="000475A1" w:rsidP="000475A1">
            <w:pPr>
              <w:spacing w:after="0"/>
              <w:jc w:val="right"/>
              <w:rPr>
                <w:rFonts w:eastAsia="Times New Roman" w:cs="Times New Roman"/>
                <w:b/>
                <w:bCs/>
                <w:color w:val="000000"/>
                <w:sz w:val="24"/>
                <w:szCs w:val="24"/>
                <w:lang w:eastAsia="ru-RU"/>
              </w:rPr>
            </w:pPr>
            <w:r w:rsidRPr="000475A1">
              <w:rPr>
                <w:rFonts w:eastAsia="Times New Roman" w:cs="Times New Roman"/>
                <w:b/>
                <w:bCs/>
                <w:color w:val="000000"/>
                <w:sz w:val="24"/>
                <w:szCs w:val="24"/>
                <w:lang w:eastAsia="ru-RU"/>
              </w:rPr>
              <w:t> Потребление на вводе, кВт·ч:</w:t>
            </w:r>
          </w:p>
        </w:tc>
        <w:tc>
          <w:tcPr>
            <w:tcW w:w="833" w:type="pct"/>
            <w:tcBorders>
              <w:top w:val="nil"/>
              <w:left w:val="nil"/>
              <w:bottom w:val="single" w:sz="4" w:space="0" w:color="auto"/>
              <w:right w:val="single" w:sz="4" w:space="0" w:color="auto"/>
            </w:tcBorders>
            <w:shd w:val="clear" w:color="auto" w:fill="auto"/>
            <w:noWrap/>
            <w:vAlign w:val="center"/>
            <w:hideMark/>
          </w:tcPr>
          <w:p w14:paraId="180F3CCC" w14:textId="77777777" w:rsidR="000475A1" w:rsidRPr="000475A1" w:rsidRDefault="000475A1" w:rsidP="000475A1">
            <w:pPr>
              <w:spacing w:after="0"/>
              <w:jc w:val="center"/>
              <w:rPr>
                <w:rFonts w:eastAsia="Times New Roman" w:cs="Times New Roman"/>
                <w:b/>
                <w:bCs/>
                <w:color w:val="000000"/>
                <w:sz w:val="20"/>
                <w:szCs w:val="20"/>
                <w:lang w:eastAsia="ru-RU"/>
              </w:rPr>
            </w:pPr>
            <w:r w:rsidRPr="000475A1">
              <w:rPr>
                <w:rFonts w:eastAsia="Times New Roman" w:cs="Times New Roman"/>
                <w:b/>
                <w:bCs/>
                <w:color w:val="000000"/>
                <w:sz w:val="20"/>
                <w:szCs w:val="20"/>
                <w:lang w:eastAsia="ru-RU"/>
              </w:rPr>
              <w:t>1 838,0</w:t>
            </w:r>
          </w:p>
        </w:tc>
      </w:tr>
      <w:tr w:rsidR="000475A1" w:rsidRPr="000475A1" w14:paraId="37831841" w14:textId="77777777" w:rsidTr="00DC6F0C">
        <w:trPr>
          <w:trHeight w:val="375"/>
        </w:trPr>
        <w:tc>
          <w:tcPr>
            <w:tcW w:w="378" w:type="pct"/>
            <w:tcBorders>
              <w:top w:val="nil"/>
            </w:tcBorders>
          </w:tcPr>
          <w:p w14:paraId="51830950" w14:textId="77777777" w:rsidR="000475A1" w:rsidRPr="000475A1" w:rsidRDefault="000475A1" w:rsidP="000475A1">
            <w:pPr>
              <w:spacing w:after="0"/>
              <w:rPr>
                <w:rFonts w:eastAsia="Times New Roman" w:cs="Times New Roman"/>
                <w:color w:val="000000"/>
                <w:lang w:eastAsia="ru-RU"/>
              </w:rPr>
            </w:pPr>
          </w:p>
        </w:tc>
        <w:tc>
          <w:tcPr>
            <w:tcW w:w="1288" w:type="pct"/>
            <w:tcBorders>
              <w:top w:val="nil"/>
              <w:right w:val="single" w:sz="4" w:space="0" w:color="auto"/>
            </w:tcBorders>
            <w:shd w:val="clear" w:color="auto" w:fill="auto"/>
            <w:noWrap/>
            <w:vAlign w:val="center"/>
            <w:hideMark/>
          </w:tcPr>
          <w:p w14:paraId="2B092532" w14:textId="77777777" w:rsidR="000475A1" w:rsidRPr="000475A1" w:rsidRDefault="000475A1" w:rsidP="000475A1">
            <w:pPr>
              <w:spacing w:after="0"/>
              <w:rPr>
                <w:rFonts w:eastAsia="Times New Roman" w:cs="Times New Roman"/>
                <w:color w:val="000000"/>
                <w:lang w:eastAsia="ru-RU"/>
              </w:rPr>
            </w:pPr>
            <w:r w:rsidRPr="000475A1">
              <w:rPr>
                <w:rFonts w:eastAsia="Times New Roman" w:cs="Times New Roman"/>
                <w:color w:val="000000"/>
                <w:lang w:eastAsia="ru-RU"/>
              </w:rPr>
              <w:t> </w:t>
            </w:r>
          </w:p>
        </w:tc>
        <w:tc>
          <w:tcPr>
            <w:tcW w:w="2501"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E4AE8E" w14:textId="77777777" w:rsidR="000475A1" w:rsidRPr="000475A1" w:rsidRDefault="000475A1" w:rsidP="000475A1">
            <w:pPr>
              <w:spacing w:after="0"/>
              <w:jc w:val="right"/>
              <w:rPr>
                <w:rFonts w:eastAsia="Times New Roman" w:cs="Times New Roman"/>
                <w:b/>
                <w:bCs/>
                <w:color w:val="000000"/>
                <w:sz w:val="24"/>
                <w:szCs w:val="24"/>
                <w:lang w:eastAsia="ru-RU"/>
              </w:rPr>
            </w:pPr>
            <w:r w:rsidRPr="000475A1">
              <w:rPr>
                <w:rFonts w:eastAsia="Times New Roman" w:cs="Times New Roman"/>
                <w:b/>
                <w:bCs/>
                <w:color w:val="000000"/>
                <w:sz w:val="24"/>
                <w:szCs w:val="24"/>
                <w:lang w:eastAsia="ru-RU"/>
              </w:rPr>
              <w:t> Потери ЭЭ, кВт·ч: </w:t>
            </w:r>
          </w:p>
        </w:tc>
        <w:tc>
          <w:tcPr>
            <w:tcW w:w="833" w:type="pct"/>
            <w:tcBorders>
              <w:top w:val="nil"/>
              <w:left w:val="nil"/>
              <w:bottom w:val="single" w:sz="4" w:space="0" w:color="auto"/>
              <w:right w:val="single" w:sz="4" w:space="0" w:color="auto"/>
            </w:tcBorders>
            <w:shd w:val="clear" w:color="auto" w:fill="auto"/>
            <w:noWrap/>
            <w:vAlign w:val="center"/>
            <w:hideMark/>
          </w:tcPr>
          <w:p w14:paraId="18094AB1" w14:textId="77777777" w:rsidR="000475A1" w:rsidRPr="000475A1" w:rsidRDefault="000475A1" w:rsidP="000475A1">
            <w:pPr>
              <w:spacing w:after="0"/>
              <w:jc w:val="center"/>
              <w:rPr>
                <w:rFonts w:eastAsia="Times New Roman" w:cs="Times New Roman"/>
                <w:b/>
                <w:bCs/>
                <w:color w:val="000000"/>
                <w:sz w:val="20"/>
                <w:szCs w:val="20"/>
                <w:lang w:eastAsia="ru-RU"/>
              </w:rPr>
            </w:pPr>
            <w:r w:rsidRPr="000475A1">
              <w:rPr>
                <w:rFonts w:eastAsia="Times New Roman" w:cs="Times New Roman"/>
                <w:b/>
                <w:bCs/>
                <w:color w:val="000000"/>
                <w:sz w:val="20"/>
                <w:szCs w:val="20"/>
                <w:lang w:eastAsia="ru-RU"/>
              </w:rPr>
              <w:t>173,2</w:t>
            </w:r>
          </w:p>
        </w:tc>
      </w:tr>
      <w:tr w:rsidR="000475A1" w:rsidRPr="000475A1" w14:paraId="279E87A2" w14:textId="77777777" w:rsidTr="00DC6F0C">
        <w:trPr>
          <w:trHeight w:val="375"/>
        </w:trPr>
        <w:tc>
          <w:tcPr>
            <w:tcW w:w="378" w:type="pct"/>
            <w:tcBorders>
              <w:top w:val="nil"/>
            </w:tcBorders>
          </w:tcPr>
          <w:p w14:paraId="3B46590B" w14:textId="77777777" w:rsidR="000475A1" w:rsidRPr="000475A1" w:rsidRDefault="000475A1" w:rsidP="000475A1">
            <w:pPr>
              <w:spacing w:after="0"/>
              <w:rPr>
                <w:rFonts w:eastAsia="Times New Roman" w:cs="Times New Roman"/>
                <w:color w:val="000000"/>
                <w:lang w:eastAsia="ru-RU"/>
              </w:rPr>
            </w:pPr>
          </w:p>
        </w:tc>
        <w:tc>
          <w:tcPr>
            <w:tcW w:w="1288" w:type="pct"/>
            <w:tcBorders>
              <w:top w:val="nil"/>
              <w:right w:val="single" w:sz="4" w:space="0" w:color="auto"/>
            </w:tcBorders>
            <w:shd w:val="clear" w:color="auto" w:fill="auto"/>
            <w:noWrap/>
            <w:vAlign w:val="center"/>
            <w:hideMark/>
          </w:tcPr>
          <w:p w14:paraId="14D2D643" w14:textId="77777777" w:rsidR="000475A1" w:rsidRPr="000475A1" w:rsidRDefault="000475A1" w:rsidP="000475A1">
            <w:pPr>
              <w:spacing w:after="0"/>
              <w:rPr>
                <w:rFonts w:eastAsia="Times New Roman" w:cs="Times New Roman"/>
                <w:color w:val="000000"/>
                <w:lang w:eastAsia="ru-RU"/>
              </w:rPr>
            </w:pPr>
            <w:r w:rsidRPr="000475A1">
              <w:rPr>
                <w:rFonts w:eastAsia="Times New Roman" w:cs="Times New Roman"/>
                <w:color w:val="000000"/>
                <w:lang w:eastAsia="ru-RU"/>
              </w:rPr>
              <w:t> </w:t>
            </w:r>
          </w:p>
        </w:tc>
        <w:tc>
          <w:tcPr>
            <w:tcW w:w="2501"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7284F4" w14:textId="77777777" w:rsidR="000475A1" w:rsidRPr="000475A1" w:rsidRDefault="000475A1" w:rsidP="000475A1">
            <w:pPr>
              <w:spacing w:after="0"/>
              <w:jc w:val="right"/>
              <w:rPr>
                <w:rFonts w:eastAsia="Times New Roman" w:cs="Times New Roman"/>
                <w:b/>
                <w:bCs/>
                <w:color w:val="000000"/>
                <w:sz w:val="24"/>
                <w:szCs w:val="24"/>
                <w:lang w:eastAsia="ru-RU"/>
              </w:rPr>
            </w:pPr>
            <w:r w:rsidRPr="000475A1">
              <w:rPr>
                <w:rFonts w:eastAsia="Times New Roman" w:cs="Times New Roman"/>
                <w:b/>
                <w:bCs/>
                <w:color w:val="000000"/>
                <w:sz w:val="24"/>
                <w:szCs w:val="24"/>
                <w:lang w:eastAsia="ru-RU"/>
              </w:rPr>
              <w:t> Потери ЭЭ, %: </w:t>
            </w:r>
          </w:p>
        </w:tc>
        <w:tc>
          <w:tcPr>
            <w:tcW w:w="833" w:type="pct"/>
            <w:tcBorders>
              <w:top w:val="nil"/>
              <w:left w:val="nil"/>
              <w:bottom w:val="single" w:sz="4" w:space="0" w:color="auto"/>
              <w:right w:val="single" w:sz="4" w:space="0" w:color="auto"/>
            </w:tcBorders>
            <w:shd w:val="clear" w:color="auto" w:fill="auto"/>
            <w:noWrap/>
            <w:vAlign w:val="center"/>
            <w:hideMark/>
          </w:tcPr>
          <w:p w14:paraId="7F6382D1" w14:textId="77777777" w:rsidR="000475A1" w:rsidRPr="000475A1" w:rsidRDefault="000475A1" w:rsidP="000475A1">
            <w:pPr>
              <w:spacing w:after="0"/>
              <w:jc w:val="center"/>
              <w:rPr>
                <w:rFonts w:eastAsia="Times New Roman" w:cs="Times New Roman"/>
                <w:b/>
                <w:bCs/>
                <w:color w:val="000000"/>
                <w:sz w:val="20"/>
                <w:szCs w:val="20"/>
                <w:lang w:eastAsia="ru-RU"/>
              </w:rPr>
            </w:pPr>
            <w:r w:rsidRPr="000475A1">
              <w:rPr>
                <w:rFonts w:eastAsia="Times New Roman" w:cs="Times New Roman"/>
                <w:b/>
                <w:bCs/>
                <w:color w:val="000000"/>
                <w:sz w:val="20"/>
                <w:szCs w:val="20"/>
                <w:lang w:eastAsia="ru-RU"/>
              </w:rPr>
              <w:t>9,42%</w:t>
            </w:r>
          </w:p>
        </w:tc>
      </w:tr>
      <w:bookmarkEnd w:id="70"/>
    </w:tbl>
    <w:p w14:paraId="07C62780" w14:textId="77777777" w:rsidR="000475A1" w:rsidRPr="000475A1" w:rsidRDefault="000475A1" w:rsidP="000475A1">
      <w:pPr>
        <w:spacing w:after="0"/>
        <w:rPr>
          <w:rFonts w:ascii="Calibri" w:eastAsia="Calibri" w:hAnsi="Calibri" w:cs="Times New Roman"/>
          <w:lang w:eastAsia="ru-RU"/>
        </w:rPr>
      </w:pPr>
    </w:p>
    <w:p w14:paraId="57E5FE37" w14:textId="77777777" w:rsidR="000475A1" w:rsidRPr="000475A1" w:rsidRDefault="000475A1" w:rsidP="000475A1"/>
    <w:p w14:paraId="2D565DF9" w14:textId="77777777" w:rsidR="000475A1" w:rsidRPr="000475A1" w:rsidRDefault="000475A1" w:rsidP="000475A1">
      <w:pPr>
        <w:spacing w:after="0"/>
        <w:jc w:val="center"/>
        <w:rPr>
          <w:noProof/>
        </w:rPr>
      </w:pPr>
    </w:p>
    <w:p w14:paraId="655FD2B3" w14:textId="77777777" w:rsidR="000475A1" w:rsidRPr="000475A1" w:rsidRDefault="000475A1" w:rsidP="000475A1">
      <w:pPr>
        <w:spacing w:before="100" w:beforeAutospacing="1" w:after="100" w:afterAutospacing="1"/>
        <w:jc w:val="center"/>
        <w:outlineLvl w:val="0"/>
        <w:rPr>
          <w:rFonts w:eastAsia="Times New Roman" w:cs="Times New Roman"/>
          <w:b/>
          <w:bCs/>
          <w:noProof/>
          <w:kern w:val="36"/>
          <w:sz w:val="28"/>
          <w:szCs w:val="48"/>
          <w:lang w:eastAsia="ru-RU"/>
        </w:rPr>
      </w:pPr>
      <w:bookmarkStart w:id="71" w:name="_Toc118194213"/>
      <w:r w:rsidRPr="000475A1">
        <w:rPr>
          <w:rFonts w:eastAsia="Times New Roman" w:cs="Times New Roman"/>
          <w:b/>
          <w:bCs/>
          <w:kern w:val="36"/>
          <w:sz w:val="28"/>
          <w:szCs w:val="48"/>
          <w:lang w:eastAsia="ru-RU"/>
        </w:rPr>
        <w:t>ПРИЛОЖЕНИЕ И</w:t>
      </w:r>
      <w:bookmarkEnd w:id="71"/>
    </w:p>
    <w:p w14:paraId="2823148A" w14:textId="77777777" w:rsidR="000475A1" w:rsidRPr="000475A1" w:rsidRDefault="000475A1" w:rsidP="000475A1">
      <w:pPr>
        <w:spacing w:after="0"/>
        <w:jc w:val="center"/>
      </w:pPr>
      <w:r w:rsidRPr="000475A1">
        <w:rPr>
          <w:noProof/>
          <w:lang w:eastAsia="ru-RU"/>
        </w:rPr>
        <w:drawing>
          <wp:inline distT="0" distB="0" distL="0" distR="0" wp14:anchorId="5F35088B" wp14:editId="1095B330">
            <wp:extent cx="5462818" cy="8320135"/>
            <wp:effectExtent l="0" t="0" r="5080" b="508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73031" cy="8335690"/>
                    </a:xfrm>
                    <a:prstGeom prst="rect">
                      <a:avLst/>
                    </a:prstGeom>
                    <a:noFill/>
                    <a:ln>
                      <a:noFill/>
                    </a:ln>
                  </pic:spPr>
                </pic:pic>
              </a:graphicData>
            </a:graphic>
          </wp:inline>
        </w:drawing>
      </w:r>
      <w:r w:rsidRPr="000475A1">
        <w:rPr>
          <w:noProof/>
        </w:rPr>
        <w:t xml:space="preserve"> </w:t>
      </w:r>
      <w:r w:rsidRPr="000475A1">
        <w:rPr>
          <w:noProof/>
          <w:lang w:eastAsia="ru-RU"/>
        </w:rPr>
        <mc:AlternateContent>
          <mc:Choice Requires="wps">
            <w:drawing>
              <wp:inline distT="0" distB="0" distL="0" distR="0" wp14:anchorId="5A07E11F" wp14:editId="7B54544D">
                <wp:extent cx="304800" cy="304800"/>
                <wp:effectExtent l="0" t="0" r="0" b="0"/>
                <wp:docPr id="81" name="Прямоугольник 81" descr="blob:https://web.whatsapp.com/efc518e5-0c47-4133-bf8d-8636927028a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1C9F3EF" id="Прямоугольник 81" o:spid="_x0000_s1026" alt="blob:https://web.whatsapp.com/efc518e5-0c47-4133-bf8d-8636927028a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" filled="f" stroked="f">
                <o:lock v:ext="edit" aspectratio="t"/>
                <w10:anchorlock/>
              </v:rect>
            </w:pict>
          </mc:Fallback>
        </mc:AlternateContent>
      </w:r>
      <w:r w:rsidRPr="000475A1">
        <w:br w:type="page"/>
      </w:r>
    </w:p>
    <w:p w14:paraId="64D7C11B" w14:textId="77777777" w:rsidR="000475A1" w:rsidRPr="000475A1" w:rsidRDefault="000475A1" w:rsidP="000475A1">
      <w:pPr>
        <w:spacing w:before="100" w:beforeAutospacing="1" w:after="100" w:afterAutospacing="1"/>
        <w:jc w:val="center"/>
        <w:outlineLvl w:val="0"/>
        <w:rPr>
          <w:rFonts w:eastAsia="Times New Roman" w:cs="Times New Roman"/>
          <w:b/>
          <w:bCs/>
          <w:noProof/>
          <w:kern w:val="36"/>
          <w:sz w:val="28"/>
          <w:szCs w:val="48"/>
          <w:lang w:eastAsia="ru-RU"/>
        </w:rPr>
      </w:pPr>
      <w:bookmarkStart w:id="72" w:name="_Toc117942466"/>
      <w:bookmarkStart w:id="73" w:name="_Toc118194214"/>
      <w:r w:rsidRPr="000475A1">
        <w:rPr>
          <w:rFonts w:eastAsia="Times New Roman" w:cs="Times New Roman"/>
          <w:b/>
          <w:bCs/>
          <w:kern w:val="36"/>
          <w:sz w:val="28"/>
          <w:szCs w:val="48"/>
          <w:lang w:eastAsia="ru-RU"/>
        </w:rPr>
        <w:lastRenderedPageBreak/>
        <w:t xml:space="preserve">ПРИЛОЖЕНИЕ </w:t>
      </w:r>
      <w:bookmarkEnd w:id="72"/>
      <w:r w:rsidRPr="000475A1">
        <w:rPr>
          <w:rFonts w:eastAsia="Times New Roman" w:cs="Times New Roman"/>
          <w:b/>
          <w:bCs/>
          <w:kern w:val="36"/>
          <w:sz w:val="28"/>
          <w:szCs w:val="48"/>
          <w:lang w:eastAsia="ru-RU"/>
        </w:rPr>
        <w:t>К</w:t>
      </w:r>
      <w:bookmarkEnd w:id="73"/>
    </w:p>
    <w:p w14:paraId="441813E2" w14:textId="77777777" w:rsidR="000475A1" w:rsidRPr="000475A1" w:rsidRDefault="000475A1" w:rsidP="000475A1">
      <w:r w:rsidRPr="000475A1">
        <w:rPr>
          <w:noProof/>
          <w:lang w:eastAsia="ru-RU"/>
        </w:rPr>
        <w:drawing>
          <wp:inline distT="0" distB="0" distL="0" distR="0" wp14:anchorId="6D32F958" wp14:editId="57948A0C">
            <wp:extent cx="5355574" cy="7927227"/>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357381" cy="7929902"/>
                    </a:xfrm>
                    <a:prstGeom prst="rect">
                      <a:avLst/>
                    </a:prstGeom>
                    <a:noFill/>
                    <a:ln>
                      <a:noFill/>
                    </a:ln>
                  </pic:spPr>
                </pic:pic>
              </a:graphicData>
            </a:graphic>
          </wp:inline>
        </w:drawing>
      </w:r>
    </w:p>
    <w:p w14:paraId="6ABF8E3B" w14:textId="77777777" w:rsidR="000475A1" w:rsidRPr="000475A1" w:rsidRDefault="000475A1" w:rsidP="000475A1">
      <w:pPr>
        <w:ind w:left="709" w:right="141" w:hanging="709"/>
      </w:pPr>
      <w:r w:rsidRPr="000475A1">
        <w:rPr>
          <w:noProof/>
          <w:lang w:eastAsia="ru-RU"/>
        </w:rPr>
        <w:lastRenderedPageBreak/>
        <w:drawing>
          <wp:inline distT="0" distB="0" distL="0" distR="0" wp14:anchorId="7880C98B" wp14:editId="7FC0DBDE">
            <wp:extent cx="6203315" cy="8578257"/>
            <wp:effectExtent l="0" t="0" r="698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09662" cy="8587034"/>
                    </a:xfrm>
                    <a:prstGeom prst="rect">
                      <a:avLst/>
                    </a:prstGeom>
                    <a:noFill/>
                  </pic:spPr>
                </pic:pic>
              </a:graphicData>
            </a:graphic>
          </wp:inline>
        </w:drawing>
      </w:r>
    </w:p>
    <w:p w14:paraId="51C05210" w14:textId="77777777" w:rsidR="000475A1" w:rsidRPr="000475A1" w:rsidRDefault="000475A1" w:rsidP="000475A1">
      <w:r w:rsidRPr="000475A1">
        <w:br w:type="page"/>
      </w:r>
    </w:p>
    <w:p w14:paraId="5A19077A" w14:textId="77777777" w:rsidR="000475A1" w:rsidRPr="000475A1" w:rsidRDefault="000475A1" w:rsidP="000475A1">
      <w:pPr>
        <w:spacing w:before="100" w:beforeAutospacing="1" w:after="100" w:afterAutospacing="1"/>
        <w:jc w:val="center"/>
        <w:outlineLvl w:val="0"/>
        <w:rPr>
          <w:rFonts w:eastAsia="Times New Roman" w:cs="Times New Roman"/>
          <w:b/>
          <w:bCs/>
          <w:kern w:val="36"/>
          <w:sz w:val="28"/>
          <w:szCs w:val="48"/>
          <w:lang w:eastAsia="ru-RU"/>
        </w:rPr>
      </w:pPr>
      <w:bookmarkStart w:id="74" w:name="_Toc117942467"/>
      <w:bookmarkStart w:id="75" w:name="_Toc118194215"/>
      <w:r w:rsidRPr="000475A1">
        <w:rPr>
          <w:rFonts w:eastAsia="Times New Roman" w:cs="Times New Roman"/>
          <w:b/>
          <w:bCs/>
          <w:kern w:val="36"/>
          <w:sz w:val="28"/>
          <w:szCs w:val="48"/>
          <w:lang w:val="kk-KZ" w:eastAsia="ru-RU"/>
        </w:rPr>
        <w:lastRenderedPageBreak/>
        <w:t>ПРИЛОЖЕНИЕ</w:t>
      </w:r>
      <w:r w:rsidRPr="000475A1">
        <w:rPr>
          <w:rFonts w:eastAsia="Times New Roman" w:cs="Times New Roman"/>
          <w:b/>
          <w:bCs/>
          <w:kern w:val="36"/>
          <w:sz w:val="28"/>
          <w:szCs w:val="48"/>
          <w:lang w:eastAsia="ru-RU"/>
        </w:rPr>
        <w:t xml:space="preserve"> </w:t>
      </w:r>
      <w:bookmarkEnd w:id="74"/>
      <w:r w:rsidRPr="000475A1">
        <w:rPr>
          <w:rFonts w:eastAsia="Times New Roman" w:cs="Times New Roman"/>
          <w:b/>
          <w:bCs/>
          <w:kern w:val="36"/>
          <w:sz w:val="28"/>
          <w:szCs w:val="48"/>
          <w:lang w:eastAsia="ru-RU"/>
        </w:rPr>
        <w:t>Л</w:t>
      </w:r>
      <w:bookmarkEnd w:id="75"/>
    </w:p>
    <w:p w14:paraId="0D40C118" w14:textId="77777777" w:rsidR="000475A1" w:rsidRPr="000475A1" w:rsidRDefault="000475A1" w:rsidP="000475A1">
      <w:pPr>
        <w:spacing w:after="0"/>
        <w:jc w:val="center"/>
        <w:rPr>
          <w:rFonts w:ascii="Calibri" w:eastAsia="Calibri" w:hAnsi="Calibri" w:cs="Times New Roman"/>
          <w:lang w:eastAsia="ru-RU"/>
        </w:rPr>
      </w:pPr>
      <w:r w:rsidRPr="000475A1">
        <w:rPr>
          <w:rFonts w:ascii="Calibri" w:eastAsia="Calibri" w:hAnsi="Calibri" w:cs="Times New Roman"/>
          <w:noProof/>
          <w:lang w:eastAsia="ru-RU"/>
        </w:rPr>
        <w:drawing>
          <wp:inline distT="0" distB="0" distL="0" distR="0" wp14:anchorId="24BFD5F3" wp14:editId="6E7FA052">
            <wp:extent cx="7962331" cy="5597205"/>
            <wp:effectExtent l="1588" t="0" r="2222" b="2223"/>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16200000">
                      <a:off x="0" y="0"/>
                      <a:ext cx="7972662" cy="5604467"/>
                    </a:xfrm>
                    <a:prstGeom prst="rect">
                      <a:avLst/>
                    </a:prstGeom>
                    <a:noFill/>
                  </pic:spPr>
                </pic:pic>
              </a:graphicData>
            </a:graphic>
          </wp:inline>
        </w:drawing>
      </w:r>
    </w:p>
    <w:p w14:paraId="083C6D2B" w14:textId="77777777" w:rsidR="000475A1" w:rsidRPr="000475A1" w:rsidRDefault="000475A1" w:rsidP="000475A1">
      <w:r w:rsidRPr="000475A1">
        <w:br w:type="page"/>
      </w:r>
    </w:p>
    <w:p w14:paraId="1134CDFC" w14:textId="77777777" w:rsidR="000475A1" w:rsidRPr="000475A1" w:rsidRDefault="000475A1" w:rsidP="000475A1">
      <w:pPr>
        <w:rPr>
          <w:rFonts w:eastAsia="Times New Roman" w:cs="Times New Roman"/>
          <w:b/>
          <w:bCs/>
          <w:kern w:val="36"/>
          <w:sz w:val="28"/>
          <w:szCs w:val="48"/>
          <w:lang w:eastAsia="ru-RU"/>
        </w:rPr>
      </w:pPr>
      <w:r w:rsidRPr="000475A1">
        <w:rPr>
          <w:rFonts w:eastAsia="Times New Roman" w:cs="Times New Roman"/>
          <w:b/>
          <w:bCs/>
          <w:noProof/>
          <w:kern w:val="36"/>
          <w:sz w:val="28"/>
          <w:szCs w:val="48"/>
          <w:lang w:eastAsia="ru-RU"/>
        </w:rPr>
        <w:lastRenderedPageBreak/>
        <w:drawing>
          <wp:inline distT="0" distB="0" distL="0" distR="0" wp14:anchorId="313649D9" wp14:editId="0ABBDE94">
            <wp:extent cx="6091773" cy="8533484"/>
            <wp:effectExtent l="0" t="0" r="4445" b="127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97578" cy="8541615"/>
                    </a:xfrm>
                    <a:prstGeom prst="rect">
                      <a:avLst/>
                    </a:prstGeom>
                    <a:noFill/>
                  </pic:spPr>
                </pic:pic>
              </a:graphicData>
            </a:graphic>
          </wp:inline>
        </w:drawing>
      </w:r>
    </w:p>
    <w:p w14:paraId="31CEFB57" w14:textId="77777777" w:rsidR="000475A1" w:rsidRPr="000475A1" w:rsidRDefault="000475A1" w:rsidP="000475A1">
      <w:r w:rsidRPr="000475A1">
        <w:rPr>
          <w:noProof/>
          <w:lang w:eastAsia="ru-RU"/>
        </w:rPr>
        <mc:AlternateContent>
          <mc:Choice Requires="wps">
            <w:drawing>
              <wp:inline distT="0" distB="0" distL="0" distR="0" wp14:anchorId="645697F3" wp14:editId="69102A5A">
                <wp:extent cx="304800" cy="304800"/>
                <wp:effectExtent l="0" t="0" r="0" b="0"/>
                <wp:docPr id="315" name="Прямоугольник 315" descr="blob:https://web.whatsapp.com/12f0ec89-e907-4d56-9b1a-0a8225387b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FC1FCD" id="Прямоугольник 315" o:spid="_x0000_s1026" alt="blob:https://web.whatsapp.com/12f0ec89-e907-4d56-9b1a-0a8225387b0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AaJfMTDwMAABcGAAAOAAAAAAAAAAAAAAAAAC4CAABkcnMvZTJvRG9j&#10;LnhtbFBLAQItABQABgAIAAAAIQBMoOks2AAAAAMBAAAPAAAAAAAAAAAAAAAAAGkFAABkcnMvZG93&#10;bnJldi54bWxQSwUGAAAAAAQABADzAAAAbgYAAAAA&#10;" filled="f" stroked="f">
                <o:lock v:ext="edit" aspectratio="t"/>
                <w10:anchorlock/>
              </v:rect>
            </w:pict>
          </mc:Fallback>
        </mc:AlternateContent>
      </w:r>
    </w:p>
    <w:sectPr w:rsidR="000475A1" w:rsidRPr="000475A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07ED0B" w14:textId="77777777" w:rsidR="00191D24" w:rsidRDefault="00191D24" w:rsidP="00DC6F0C">
      <w:pPr>
        <w:spacing w:after="0"/>
      </w:pPr>
      <w:r>
        <w:separator/>
      </w:r>
    </w:p>
  </w:endnote>
  <w:endnote w:type="continuationSeparator" w:id="0">
    <w:p w14:paraId="1C237CE5" w14:textId="77777777" w:rsidR="00191D24" w:rsidRDefault="00191D24" w:rsidP="00DC6F0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imesNewRomanPSMT">
    <w:altName w:val="MS Mincho"/>
    <w:panose1 w:val="00000000000000000000"/>
    <w:charset w:val="80"/>
    <w:family w:val="auto"/>
    <w:notTrueType/>
    <w:pitch w:val="default"/>
    <w:sig w:usb0="00000000" w:usb1="08070000" w:usb2="00000010" w:usb3="00000000" w:csb0="00020007" w:csb1="00000000"/>
  </w:font>
  <w:font w:name="TimesNewRomanPS-ItalicMT">
    <w:altName w:val="Times New Roman"/>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Times New Roman CYR">
    <w:altName w:val="Cambria"/>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amp;quot">
    <w:altName w:val="Cambria"/>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ymbolProp BT">
    <w:altName w:val="Symbol"/>
    <w:charset w:val="02"/>
    <w:family w:val="roman"/>
    <w:pitch w:val="variable"/>
    <w:sig w:usb0="00000000" w:usb1="10000000" w:usb2="00000000" w:usb3="00000000" w:csb0="80000000" w:csb1="00000000"/>
  </w:font>
  <w:font w:name="MS UI Gothic">
    <w:panose1 w:val="020B0600070205080204"/>
    <w:charset w:val="80"/>
    <w:family w:val="swiss"/>
    <w:pitch w:val="variable"/>
    <w:sig w:usb0="E00002FF" w:usb1="6AC7FDFB" w:usb2="08000012" w:usb3="00000000" w:csb0="0002009F" w:csb1="00000000"/>
  </w:font>
  <w:font w:name="CCLPD B+ MTSY">
    <w:altName w:val="Malgun Gothic"/>
    <w:panose1 w:val="00000000000000000000"/>
    <w:charset w:val="81"/>
    <w:family w:val="swiss"/>
    <w:notTrueType/>
    <w:pitch w:val="default"/>
    <w:sig w:usb0="00000000" w:usb1="09060000" w:usb2="00000010" w:usb3="00000000" w:csb0="00080000"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8650547"/>
      <w:docPartObj>
        <w:docPartGallery w:val="Page Numbers (Bottom of Page)"/>
        <w:docPartUnique/>
      </w:docPartObj>
    </w:sdtPr>
    <w:sdtEndPr/>
    <w:sdtContent>
      <w:p w14:paraId="095C9F58" w14:textId="29869BBD" w:rsidR="00052C5D" w:rsidRDefault="00052C5D">
        <w:pPr>
          <w:pStyle w:val="af2"/>
          <w:jc w:val="center"/>
        </w:pPr>
        <w:r>
          <w:fldChar w:fldCharType="begin"/>
        </w:r>
        <w:r>
          <w:instrText>PAGE   \* MERGEFORMAT</w:instrText>
        </w:r>
        <w:r>
          <w:fldChar w:fldCharType="separate"/>
        </w:r>
        <w:r w:rsidR="00B51E86">
          <w:rPr>
            <w:noProof/>
          </w:rPr>
          <w:t>1</w:t>
        </w:r>
        <w:r>
          <w:fldChar w:fldCharType="end"/>
        </w:r>
      </w:p>
    </w:sdtContent>
  </w:sdt>
  <w:p w14:paraId="19B6F1B2" w14:textId="77777777" w:rsidR="00052C5D" w:rsidRDefault="00052C5D">
    <w:pPr>
      <w:pStyle w:val="af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9439650"/>
      <w:docPartObj>
        <w:docPartGallery w:val="Page Numbers (Bottom of Page)"/>
        <w:docPartUnique/>
      </w:docPartObj>
    </w:sdtPr>
    <w:sdtEndPr/>
    <w:sdtContent>
      <w:p w14:paraId="5C1058BA" w14:textId="0AA5C738" w:rsidR="00052C5D" w:rsidRDefault="00052C5D">
        <w:pPr>
          <w:pStyle w:val="af2"/>
          <w:jc w:val="center"/>
        </w:pPr>
        <w:r>
          <w:fldChar w:fldCharType="begin"/>
        </w:r>
        <w:r>
          <w:instrText>PAGE   \* MERGEFORMAT</w:instrText>
        </w:r>
        <w:r>
          <w:fldChar w:fldCharType="separate"/>
        </w:r>
        <w:r w:rsidR="00B51E86">
          <w:rPr>
            <w:noProof/>
          </w:rPr>
          <w:t>104</w:t>
        </w:r>
        <w:r>
          <w:fldChar w:fldCharType="end"/>
        </w:r>
      </w:p>
    </w:sdtContent>
  </w:sdt>
  <w:p w14:paraId="77409A5E" w14:textId="77777777" w:rsidR="00052C5D" w:rsidRDefault="00052C5D">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C66FF2" w14:textId="77777777" w:rsidR="00191D24" w:rsidRDefault="00191D24" w:rsidP="00DC6F0C">
      <w:pPr>
        <w:spacing w:after="0"/>
      </w:pPr>
      <w:r>
        <w:separator/>
      </w:r>
    </w:p>
  </w:footnote>
  <w:footnote w:type="continuationSeparator" w:id="0">
    <w:p w14:paraId="4CABABDC" w14:textId="77777777" w:rsidR="00191D24" w:rsidRDefault="00191D24" w:rsidP="00DC6F0C">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670C08"/>
    <w:multiLevelType w:val="hybridMultilevel"/>
    <w:tmpl w:val="722440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89442A6"/>
    <w:multiLevelType w:val="hybridMultilevel"/>
    <w:tmpl w:val="17F6B5B8"/>
    <w:lvl w:ilvl="0" w:tplc="0419000F">
      <w:start w:val="1"/>
      <w:numFmt w:val="decimal"/>
      <w:lvlText w:val="%1."/>
      <w:lvlJc w:val="left"/>
      <w:pPr>
        <w:ind w:left="844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D7A2732"/>
    <w:multiLevelType w:val="hybridMultilevel"/>
    <w:tmpl w:val="B2645DC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3CC1D73"/>
    <w:multiLevelType w:val="hybridMultilevel"/>
    <w:tmpl w:val="BFEC6C3E"/>
    <w:lvl w:ilvl="0" w:tplc="78C246F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3D6C0C8C"/>
    <w:multiLevelType w:val="multilevel"/>
    <w:tmpl w:val="333870C2"/>
    <w:lvl w:ilvl="0">
      <w:start w:val="1"/>
      <w:numFmt w:val="decimal"/>
      <w:lvlText w:val="%1."/>
      <w:lvlJc w:val="left"/>
      <w:pPr>
        <w:ind w:left="2062" w:hanging="360"/>
      </w:pPr>
      <w:rPr>
        <w:rFonts w:hint="default"/>
      </w:rPr>
    </w:lvl>
    <w:lvl w:ilvl="1">
      <w:start w:val="1"/>
      <w:numFmt w:val="decimal"/>
      <w:isLgl/>
      <w:lvlText w:val="%1.%2"/>
      <w:lvlJc w:val="left"/>
      <w:pPr>
        <w:ind w:left="2426" w:hanging="375"/>
      </w:pPr>
      <w:rPr>
        <w:rFonts w:hint="default"/>
      </w:rPr>
    </w:lvl>
    <w:lvl w:ilvl="2">
      <w:start w:val="1"/>
      <w:numFmt w:val="decimal"/>
      <w:isLgl/>
      <w:lvlText w:val="%1.%2.%3"/>
      <w:lvlJc w:val="left"/>
      <w:pPr>
        <w:ind w:left="3120" w:hanging="720"/>
      </w:pPr>
      <w:rPr>
        <w:rFonts w:hint="default"/>
      </w:rPr>
    </w:lvl>
    <w:lvl w:ilvl="3">
      <w:start w:val="1"/>
      <w:numFmt w:val="decimal"/>
      <w:isLgl/>
      <w:lvlText w:val="%1.%2.%3.%4"/>
      <w:lvlJc w:val="left"/>
      <w:pPr>
        <w:ind w:left="3829" w:hanging="1080"/>
      </w:pPr>
      <w:rPr>
        <w:rFonts w:hint="default"/>
      </w:rPr>
    </w:lvl>
    <w:lvl w:ilvl="4">
      <w:start w:val="1"/>
      <w:numFmt w:val="decimal"/>
      <w:isLgl/>
      <w:lvlText w:val="%1.%2.%3.%4.%5"/>
      <w:lvlJc w:val="left"/>
      <w:pPr>
        <w:ind w:left="4178" w:hanging="1080"/>
      </w:pPr>
      <w:rPr>
        <w:rFonts w:hint="default"/>
      </w:rPr>
    </w:lvl>
    <w:lvl w:ilvl="5">
      <w:start w:val="1"/>
      <w:numFmt w:val="decimal"/>
      <w:isLgl/>
      <w:lvlText w:val="%1.%2.%3.%4.%5.%6"/>
      <w:lvlJc w:val="left"/>
      <w:pPr>
        <w:ind w:left="4887" w:hanging="1440"/>
      </w:pPr>
      <w:rPr>
        <w:rFonts w:hint="default"/>
      </w:rPr>
    </w:lvl>
    <w:lvl w:ilvl="6">
      <w:start w:val="1"/>
      <w:numFmt w:val="decimal"/>
      <w:isLgl/>
      <w:lvlText w:val="%1.%2.%3.%4.%5.%6.%7"/>
      <w:lvlJc w:val="left"/>
      <w:pPr>
        <w:ind w:left="5236" w:hanging="1440"/>
      </w:pPr>
      <w:rPr>
        <w:rFonts w:hint="default"/>
      </w:rPr>
    </w:lvl>
    <w:lvl w:ilvl="7">
      <w:start w:val="1"/>
      <w:numFmt w:val="decimal"/>
      <w:isLgl/>
      <w:lvlText w:val="%1.%2.%3.%4.%5.%6.%7.%8"/>
      <w:lvlJc w:val="left"/>
      <w:pPr>
        <w:ind w:left="5945" w:hanging="1800"/>
      </w:pPr>
      <w:rPr>
        <w:rFonts w:hint="default"/>
      </w:rPr>
    </w:lvl>
    <w:lvl w:ilvl="8">
      <w:start w:val="1"/>
      <w:numFmt w:val="decimal"/>
      <w:isLgl/>
      <w:lvlText w:val="%1.%2.%3.%4.%5.%6.%7.%8.%9"/>
      <w:lvlJc w:val="left"/>
      <w:pPr>
        <w:ind w:left="6654" w:hanging="2160"/>
      </w:pPr>
      <w:rPr>
        <w:rFonts w:hint="default"/>
      </w:rPr>
    </w:lvl>
  </w:abstractNum>
  <w:abstractNum w:abstractNumId="5" w15:restartNumberingAfterBreak="0">
    <w:nsid w:val="506D1DDD"/>
    <w:multiLevelType w:val="multilevel"/>
    <w:tmpl w:val="B292F9B4"/>
    <w:lvl w:ilvl="0">
      <w:start w:val="1"/>
      <w:numFmt w:val="decimal"/>
      <w:lvlText w:val="%1."/>
      <w:lvlJc w:val="left"/>
      <w:pPr>
        <w:ind w:left="720" w:hanging="360"/>
      </w:pPr>
    </w:lvl>
    <w:lvl w:ilvl="1">
      <w:start w:val="8"/>
      <w:numFmt w:val="decimal"/>
      <w:isLgl/>
      <w:lvlText w:val="%1.%2"/>
      <w:lvlJc w:val="left"/>
      <w:pPr>
        <w:ind w:left="1419" w:hanging="71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592" w:hanging="1440"/>
      </w:pPr>
      <w:rPr>
        <w:rFonts w:hint="default"/>
      </w:rPr>
    </w:lvl>
  </w:abstractNum>
  <w:abstractNum w:abstractNumId="6" w15:restartNumberingAfterBreak="0">
    <w:nsid w:val="6793334F"/>
    <w:multiLevelType w:val="hybridMultilevel"/>
    <w:tmpl w:val="1FA42182"/>
    <w:lvl w:ilvl="0" w:tplc="D59EC8DC">
      <w:start w:val="1"/>
      <w:numFmt w:val="decimal"/>
      <w:lvlText w:val="%1."/>
      <w:lvlJc w:val="left"/>
      <w:pPr>
        <w:ind w:left="1495"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76DF1027"/>
    <w:multiLevelType w:val="hybridMultilevel"/>
    <w:tmpl w:val="E8C0CACC"/>
    <w:lvl w:ilvl="0" w:tplc="5704D070">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785A5682"/>
    <w:multiLevelType w:val="hybridMultilevel"/>
    <w:tmpl w:val="4FC0F456"/>
    <w:lvl w:ilvl="0" w:tplc="CC5675B6">
      <w:start w:val="100"/>
      <w:numFmt w:val="decimal"/>
      <w:lvlText w:val="%1"/>
      <w:lvlJc w:val="left"/>
      <w:pPr>
        <w:ind w:left="397" w:hanging="360"/>
      </w:pPr>
      <w:rPr>
        <w:rFonts w:hint="default"/>
      </w:rPr>
    </w:lvl>
    <w:lvl w:ilvl="1" w:tplc="04190019" w:tentative="1">
      <w:start w:val="1"/>
      <w:numFmt w:val="lowerLetter"/>
      <w:lvlText w:val="%2."/>
      <w:lvlJc w:val="left"/>
      <w:pPr>
        <w:ind w:left="1117" w:hanging="360"/>
      </w:pPr>
    </w:lvl>
    <w:lvl w:ilvl="2" w:tplc="0419001B" w:tentative="1">
      <w:start w:val="1"/>
      <w:numFmt w:val="lowerRoman"/>
      <w:lvlText w:val="%3."/>
      <w:lvlJc w:val="right"/>
      <w:pPr>
        <w:ind w:left="1837" w:hanging="180"/>
      </w:pPr>
    </w:lvl>
    <w:lvl w:ilvl="3" w:tplc="0419000F" w:tentative="1">
      <w:start w:val="1"/>
      <w:numFmt w:val="decimal"/>
      <w:lvlText w:val="%4."/>
      <w:lvlJc w:val="left"/>
      <w:pPr>
        <w:ind w:left="2557" w:hanging="360"/>
      </w:pPr>
    </w:lvl>
    <w:lvl w:ilvl="4" w:tplc="04190019" w:tentative="1">
      <w:start w:val="1"/>
      <w:numFmt w:val="lowerLetter"/>
      <w:lvlText w:val="%5."/>
      <w:lvlJc w:val="left"/>
      <w:pPr>
        <w:ind w:left="3277" w:hanging="360"/>
      </w:pPr>
    </w:lvl>
    <w:lvl w:ilvl="5" w:tplc="0419001B" w:tentative="1">
      <w:start w:val="1"/>
      <w:numFmt w:val="lowerRoman"/>
      <w:lvlText w:val="%6."/>
      <w:lvlJc w:val="right"/>
      <w:pPr>
        <w:ind w:left="3997" w:hanging="180"/>
      </w:pPr>
    </w:lvl>
    <w:lvl w:ilvl="6" w:tplc="0419000F" w:tentative="1">
      <w:start w:val="1"/>
      <w:numFmt w:val="decimal"/>
      <w:lvlText w:val="%7."/>
      <w:lvlJc w:val="left"/>
      <w:pPr>
        <w:ind w:left="4717" w:hanging="360"/>
      </w:pPr>
    </w:lvl>
    <w:lvl w:ilvl="7" w:tplc="04190019" w:tentative="1">
      <w:start w:val="1"/>
      <w:numFmt w:val="lowerLetter"/>
      <w:lvlText w:val="%8."/>
      <w:lvlJc w:val="left"/>
      <w:pPr>
        <w:ind w:left="5437" w:hanging="360"/>
      </w:pPr>
    </w:lvl>
    <w:lvl w:ilvl="8" w:tplc="0419001B" w:tentative="1">
      <w:start w:val="1"/>
      <w:numFmt w:val="lowerRoman"/>
      <w:lvlText w:val="%9."/>
      <w:lvlJc w:val="right"/>
      <w:pPr>
        <w:ind w:left="6157" w:hanging="180"/>
      </w:pPr>
    </w:lvl>
  </w:abstractNum>
  <w:num w:numId="1">
    <w:abstractNumId w:val="4"/>
  </w:num>
  <w:num w:numId="2">
    <w:abstractNumId w:val="3"/>
  </w:num>
  <w:num w:numId="3">
    <w:abstractNumId w:val="2"/>
  </w:num>
  <w:num w:numId="4">
    <w:abstractNumId w:val="6"/>
  </w:num>
  <w:num w:numId="5">
    <w:abstractNumId w:val="8"/>
  </w:num>
  <w:num w:numId="6">
    <w:abstractNumId w:val="0"/>
  </w:num>
  <w:num w:numId="7">
    <w:abstractNumId w:val="5"/>
  </w:num>
  <w:num w:numId="8">
    <w:abstractNumId w:val="7"/>
  </w:num>
  <w:num w:numId="9">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37C1"/>
    <w:rsid w:val="00003681"/>
    <w:rsid w:val="00012198"/>
    <w:rsid w:val="00030F3E"/>
    <w:rsid w:val="000475A1"/>
    <w:rsid w:val="00052C5D"/>
    <w:rsid w:val="00054BC7"/>
    <w:rsid w:val="000A57B0"/>
    <w:rsid w:val="000E081B"/>
    <w:rsid w:val="0012664B"/>
    <w:rsid w:val="00181B39"/>
    <w:rsid w:val="00191D24"/>
    <w:rsid w:val="00230031"/>
    <w:rsid w:val="00245CB7"/>
    <w:rsid w:val="00307B76"/>
    <w:rsid w:val="0040286F"/>
    <w:rsid w:val="00487B1A"/>
    <w:rsid w:val="004D4D61"/>
    <w:rsid w:val="00525F4E"/>
    <w:rsid w:val="005364C1"/>
    <w:rsid w:val="005C37C1"/>
    <w:rsid w:val="00726D50"/>
    <w:rsid w:val="00780D0A"/>
    <w:rsid w:val="007C5A0F"/>
    <w:rsid w:val="007E330E"/>
    <w:rsid w:val="00807BA8"/>
    <w:rsid w:val="00882D5B"/>
    <w:rsid w:val="00A145AE"/>
    <w:rsid w:val="00A97A49"/>
    <w:rsid w:val="00B51E86"/>
    <w:rsid w:val="00CD5FB9"/>
    <w:rsid w:val="00D5797E"/>
    <w:rsid w:val="00DC6F0C"/>
    <w:rsid w:val="00DE339F"/>
    <w:rsid w:val="00E31F41"/>
    <w:rsid w:val="00F3154B"/>
    <w:rsid w:val="00F363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99DAAB"/>
  <w15:chartTrackingRefBased/>
  <w15:docId w15:val="{48C772D6-F9F4-4545-8F05-68D7EE37CB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25F4E"/>
    <w:pPr>
      <w:spacing w:line="240" w:lineRule="auto"/>
    </w:pPr>
    <w:rPr>
      <w:rFonts w:ascii="Times New Roman" w:hAnsi="Times New Roman"/>
    </w:rPr>
  </w:style>
  <w:style w:type="paragraph" w:styleId="1">
    <w:name w:val="heading 1"/>
    <w:basedOn w:val="a"/>
    <w:next w:val="a"/>
    <w:link w:val="10"/>
    <w:uiPriority w:val="9"/>
    <w:qFormat/>
    <w:rsid w:val="00525F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525F4E"/>
    <w:pPr>
      <w:keepNext/>
      <w:keepLines/>
      <w:spacing w:before="200" w:after="0"/>
      <w:outlineLvl w:val="1"/>
    </w:pPr>
    <w:rPr>
      <w:rFonts w:eastAsia="Times New Roman" w:cs="Times New Roman"/>
      <w:color w:val="2E74B5"/>
      <w:sz w:val="28"/>
      <w:szCs w:val="26"/>
    </w:rPr>
  </w:style>
  <w:style w:type="paragraph" w:styleId="4">
    <w:name w:val="heading 4"/>
    <w:basedOn w:val="a"/>
    <w:next w:val="a"/>
    <w:link w:val="40"/>
    <w:uiPriority w:val="9"/>
    <w:semiHidden/>
    <w:unhideWhenUsed/>
    <w:qFormat/>
    <w:rsid w:val="00525F4E"/>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25F4E"/>
    <w:rPr>
      <w:rFonts w:cs="Times New Roman"/>
      <w:sz w:val="24"/>
      <w:szCs w:val="24"/>
    </w:rPr>
  </w:style>
  <w:style w:type="character" w:styleId="a4">
    <w:name w:val="Hyperlink"/>
    <w:basedOn w:val="a0"/>
    <w:uiPriority w:val="99"/>
    <w:unhideWhenUsed/>
    <w:rsid w:val="00525F4E"/>
    <w:rPr>
      <w:color w:val="0000FF"/>
      <w:u w:val="single"/>
    </w:rPr>
  </w:style>
  <w:style w:type="character" w:customStyle="1" w:styleId="10">
    <w:name w:val="Заголовок 1 Знак"/>
    <w:basedOn w:val="a0"/>
    <w:link w:val="1"/>
    <w:uiPriority w:val="9"/>
    <w:rsid w:val="00525F4E"/>
    <w:rPr>
      <w:rFonts w:asciiTheme="majorHAnsi" w:eastAsiaTheme="majorEastAsia" w:hAnsiTheme="majorHAnsi" w:cstheme="majorBidi"/>
      <w:color w:val="2F5496" w:themeColor="accent1" w:themeShade="BF"/>
      <w:sz w:val="32"/>
      <w:szCs w:val="32"/>
    </w:rPr>
  </w:style>
  <w:style w:type="paragraph" w:styleId="a5">
    <w:name w:val="TOC Heading"/>
    <w:basedOn w:val="1"/>
    <w:next w:val="a"/>
    <w:uiPriority w:val="39"/>
    <w:unhideWhenUsed/>
    <w:qFormat/>
    <w:rsid w:val="00525F4E"/>
    <w:pPr>
      <w:spacing w:line="259" w:lineRule="auto"/>
      <w:outlineLvl w:val="9"/>
    </w:pPr>
    <w:rPr>
      <w:lang w:eastAsia="ru-RU"/>
    </w:rPr>
  </w:style>
  <w:style w:type="paragraph" w:styleId="11">
    <w:name w:val="toc 1"/>
    <w:basedOn w:val="a"/>
    <w:next w:val="a"/>
    <w:autoRedefine/>
    <w:uiPriority w:val="39"/>
    <w:unhideWhenUsed/>
    <w:rsid w:val="00525F4E"/>
    <w:pPr>
      <w:spacing w:after="100"/>
    </w:pPr>
  </w:style>
  <w:style w:type="paragraph" w:styleId="a6">
    <w:name w:val="List Paragraph"/>
    <w:aliases w:val="маркированный,Heading1,Colorful List - Accent 11,Bullet List,FooterText,numbered,List Paragraph 1"/>
    <w:basedOn w:val="a"/>
    <w:link w:val="a7"/>
    <w:uiPriority w:val="34"/>
    <w:qFormat/>
    <w:rsid w:val="00525F4E"/>
    <w:pPr>
      <w:ind w:left="720"/>
      <w:contextualSpacing/>
    </w:pPr>
  </w:style>
  <w:style w:type="character" w:customStyle="1" w:styleId="20">
    <w:name w:val="Заголовок 2 Знак"/>
    <w:basedOn w:val="a0"/>
    <w:link w:val="2"/>
    <w:uiPriority w:val="9"/>
    <w:rsid w:val="00525F4E"/>
    <w:rPr>
      <w:rFonts w:ascii="Times New Roman" w:eastAsia="Times New Roman" w:hAnsi="Times New Roman" w:cs="Times New Roman"/>
      <w:color w:val="2E74B5"/>
      <w:sz w:val="28"/>
      <w:szCs w:val="26"/>
    </w:rPr>
  </w:style>
  <w:style w:type="character" w:customStyle="1" w:styleId="40">
    <w:name w:val="Заголовок 4 Знак"/>
    <w:basedOn w:val="a0"/>
    <w:link w:val="4"/>
    <w:uiPriority w:val="9"/>
    <w:semiHidden/>
    <w:rsid w:val="00525F4E"/>
    <w:rPr>
      <w:rFonts w:asciiTheme="majorHAnsi" w:eastAsiaTheme="majorEastAsia" w:hAnsiTheme="majorHAnsi" w:cstheme="majorBidi"/>
      <w:i/>
      <w:iCs/>
      <w:color w:val="2F5496" w:themeColor="accent1" w:themeShade="BF"/>
    </w:rPr>
  </w:style>
  <w:style w:type="numbering" w:customStyle="1" w:styleId="12">
    <w:name w:val="Нет списка1"/>
    <w:next w:val="a2"/>
    <w:uiPriority w:val="99"/>
    <w:semiHidden/>
    <w:unhideWhenUsed/>
    <w:rsid w:val="00525F4E"/>
  </w:style>
  <w:style w:type="paragraph" w:customStyle="1" w:styleId="21">
    <w:name w:val="Заголовок 21"/>
    <w:basedOn w:val="a"/>
    <w:next w:val="a"/>
    <w:uiPriority w:val="9"/>
    <w:semiHidden/>
    <w:unhideWhenUsed/>
    <w:qFormat/>
    <w:rsid w:val="00525F4E"/>
    <w:pPr>
      <w:keepNext/>
      <w:keepLines/>
      <w:spacing w:before="40" w:after="0" w:line="259" w:lineRule="auto"/>
      <w:outlineLvl w:val="1"/>
    </w:pPr>
    <w:rPr>
      <w:rFonts w:ascii="Calibri Light" w:eastAsia="Times New Roman" w:hAnsi="Calibri Light" w:cs="Times New Roman"/>
      <w:color w:val="2E74B5"/>
      <w:sz w:val="26"/>
      <w:szCs w:val="26"/>
    </w:rPr>
  </w:style>
  <w:style w:type="numbering" w:customStyle="1" w:styleId="110">
    <w:name w:val="Нет списка11"/>
    <w:next w:val="a2"/>
    <w:uiPriority w:val="99"/>
    <w:semiHidden/>
    <w:unhideWhenUsed/>
    <w:rsid w:val="00525F4E"/>
  </w:style>
  <w:style w:type="character" w:customStyle="1" w:styleId="a7">
    <w:name w:val="Абзац списка Знак"/>
    <w:aliases w:val="маркированный Знак,Heading1 Знак,Colorful List - Accent 11 Знак,Bullet List Знак,FooterText Знак,numbered Знак,List Paragraph 1 Знак"/>
    <w:link w:val="a6"/>
    <w:uiPriority w:val="34"/>
    <w:rsid w:val="00525F4E"/>
    <w:rPr>
      <w:rFonts w:ascii="Times New Roman" w:hAnsi="Times New Roman"/>
    </w:rPr>
  </w:style>
  <w:style w:type="paragraph" w:styleId="a8">
    <w:name w:val="No Spacing"/>
    <w:link w:val="a9"/>
    <w:uiPriority w:val="1"/>
    <w:qFormat/>
    <w:rsid w:val="00525F4E"/>
    <w:pPr>
      <w:spacing w:after="0" w:line="240" w:lineRule="auto"/>
    </w:pPr>
    <w:rPr>
      <w:rFonts w:ascii="Calibri" w:eastAsia="Calibri" w:hAnsi="Calibri" w:cs="Times New Roman"/>
      <w:lang w:eastAsia="ru-RU"/>
    </w:rPr>
  </w:style>
  <w:style w:type="paragraph" w:customStyle="1" w:styleId="Default">
    <w:name w:val="Default"/>
    <w:rsid w:val="00525F4E"/>
    <w:pPr>
      <w:autoSpaceDE w:val="0"/>
      <w:autoSpaceDN w:val="0"/>
      <w:adjustRightInd w:val="0"/>
      <w:spacing w:after="0" w:line="240" w:lineRule="auto"/>
    </w:pPr>
    <w:rPr>
      <w:rFonts w:ascii="Times New Roman" w:hAnsi="Times New Roman" w:cs="Times New Roman"/>
      <w:color w:val="000000"/>
      <w:sz w:val="24"/>
      <w:szCs w:val="24"/>
    </w:rPr>
  </w:style>
  <w:style w:type="paragraph" w:styleId="3">
    <w:name w:val="Body Text Indent 3"/>
    <w:basedOn w:val="a"/>
    <w:link w:val="30"/>
    <w:rsid w:val="00525F4E"/>
    <w:pPr>
      <w:spacing w:after="0"/>
      <w:ind w:left="1416" w:hanging="708"/>
      <w:jc w:val="both"/>
    </w:pPr>
    <w:rPr>
      <w:rFonts w:eastAsia="Times New Roman" w:cs="Times New Roman"/>
      <w:b/>
      <w:sz w:val="28"/>
      <w:szCs w:val="20"/>
      <w:lang w:eastAsia="ru-RU"/>
    </w:rPr>
  </w:style>
  <w:style w:type="character" w:customStyle="1" w:styleId="30">
    <w:name w:val="Основной текст с отступом 3 Знак"/>
    <w:basedOn w:val="a0"/>
    <w:link w:val="3"/>
    <w:rsid w:val="00525F4E"/>
    <w:rPr>
      <w:rFonts w:ascii="Times New Roman" w:eastAsia="Times New Roman" w:hAnsi="Times New Roman" w:cs="Times New Roman"/>
      <w:b/>
      <w:sz w:val="28"/>
      <w:szCs w:val="20"/>
      <w:lang w:eastAsia="ru-RU"/>
    </w:rPr>
  </w:style>
  <w:style w:type="paragraph" w:customStyle="1" w:styleId="13">
    <w:name w:val="Обычный (веб)1"/>
    <w:basedOn w:val="a"/>
    <w:next w:val="a3"/>
    <w:uiPriority w:val="99"/>
    <w:unhideWhenUsed/>
    <w:rsid w:val="00525F4E"/>
    <w:pPr>
      <w:spacing w:before="100" w:beforeAutospacing="1" w:after="100" w:afterAutospacing="1"/>
    </w:pPr>
    <w:rPr>
      <w:rFonts w:eastAsia="Times New Roman" w:cs="Times New Roman"/>
      <w:sz w:val="24"/>
      <w:szCs w:val="24"/>
      <w:lang w:eastAsia="ru-RU"/>
    </w:rPr>
  </w:style>
  <w:style w:type="paragraph" w:customStyle="1" w:styleId="14">
    <w:name w:val="Абзац списка1"/>
    <w:basedOn w:val="a"/>
    <w:qFormat/>
    <w:rsid w:val="00525F4E"/>
    <w:pPr>
      <w:spacing w:after="200" w:line="276" w:lineRule="auto"/>
      <w:ind w:left="720"/>
    </w:pPr>
    <w:rPr>
      <w:rFonts w:ascii="Calibri" w:eastAsia="Calibri" w:hAnsi="Calibri" w:cs="Calibri"/>
    </w:rPr>
  </w:style>
  <w:style w:type="paragraph" w:styleId="aa">
    <w:name w:val="Body Text Indent"/>
    <w:basedOn w:val="a"/>
    <w:link w:val="ab"/>
    <w:uiPriority w:val="99"/>
    <w:semiHidden/>
    <w:unhideWhenUsed/>
    <w:rsid w:val="00525F4E"/>
    <w:pPr>
      <w:spacing w:after="120"/>
      <w:ind w:left="283"/>
    </w:pPr>
    <w:rPr>
      <w:rFonts w:eastAsia="Times New Roman" w:cs="Times New Roman"/>
      <w:sz w:val="24"/>
      <w:szCs w:val="24"/>
      <w:lang w:eastAsia="ru-RU"/>
    </w:rPr>
  </w:style>
  <w:style w:type="character" w:customStyle="1" w:styleId="ab">
    <w:name w:val="Основной текст с отступом Знак"/>
    <w:basedOn w:val="a0"/>
    <w:link w:val="aa"/>
    <w:uiPriority w:val="99"/>
    <w:semiHidden/>
    <w:rsid w:val="00525F4E"/>
    <w:rPr>
      <w:rFonts w:ascii="Times New Roman" w:eastAsia="Times New Roman" w:hAnsi="Times New Roman" w:cs="Times New Roman"/>
      <w:sz w:val="24"/>
      <w:szCs w:val="24"/>
      <w:lang w:eastAsia="ru-RU"/>
    </w:rPr>
  </w:style>
  <w:style w:type="table" w:styleId="ac">
    <w:name w:val="Table Grid"/>
    <w:basedOn w:val="a1"/>
    <w:uiPriority w:val="59"/>
    <w:rsid w:val="00525F4E"/>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0"/>
    <w:rsid w:val="00525F4E"/>
    <w:rPr>
      <w:rFonts w:ascii="TimesNewRomanPSMT" w:hAnsi="TimesNewRomanPSMT" w:hint="default"/>
      <w:b w:val="0"/>
      <w:bCs w:val="0"/>
      <w:i w:val="0"/>
      <w:iCs w:val="0"/>
      <w:color w:val="000000"/>
      <w:sz w:val="28"/>
      <w:szCs w:val="28"/>
    </w:rPr>
  </w:style>
  <w:style w:type="character" w:customStyle="1" w:styleId="fontstyle21">
    <w:name w:val="fontstyle21"/>
    <w:basedOn w:val="a0"/>
    <w:rsid w:val="00525F4E"/>
    <w:rPr>
      <w:rFonts w:ascii="TimesNewRomanPS-ItalicMT" w:hAnsi="TimesNewRomanPS-ItalicMT" w:hint="default"/>
      <w:b w:val="0"/>
      <w:bCs w:val="0"/>
      <w:i/>
      <w:iCs/>
      <w:color w:val="000000"/>
      <w:sz w:val="28"/>
      <w:szCs w:val="28"/>
    </w:rPr>
  </w:style>
  <w:style w:type="paragraph" w:customStyle="1" w:styleId="ad">
    <w:name w:val="где"/>
    <w:basedOn w:val="a"/>
    <w:rsid w:val="00525F4E"/>
    <w:pPr>
      <w:tabs>
        <w:tab w:val="left" w:pos="709"/>
      </w:tabs>
      <w:spacing w:before="120" w:after="120"/>
      <w:ind w:left="709" w:hanging="709"/>
    </w:pPr>
    <w:rPr>
      <w:rFonts w:eastAsia="Times New Roman" w:cs="Times New Roman"/>
      <w:b/>
      <w:sz w:val="24"/>
      <w:szCs w:val="24"/>
      <w:lang w:eastAsia="ru-RU"/>
    </w:rPr>
  </w:style>
  <w:style w:type="character" w:customStyle="1" w:styleId="a9">
    <w:name w:val="Без интервала Знак"/>
    <w:link w:val="a8"/>
    <w:uiPriority w:val="1"/>
    <w:rsid w:val="00525F4E"/>
    <w:rPr>
      <w:rFonts w:ascii="Calibri" w:eastAsia="Calibri" w:hAnsi="Calibri" w:cs="Times New Roman"/>
      <w:lang w:eastAsia="ru-RU"/>
    </w:rPr>
  </w:style>
  <w:style w:type="paragraph" w:customStyle="1" w:styleId="Normal">
    <w:name w:val="Normal Знак Знак"/>
    <w:basedOn w:val="a"/>
    <w:rsid w:val="00525F4E"/>
    <w:pPr>
      <w:spacing w:after="0"/>
      <w:jc w:val="both"/>
    </w:pPr>
    <w:rPr>
      <w:rFonts w:eastAsia="Times New Roman" w:cs="Times New Roman"/>
      <w:sz w:val="28"/>
      <w:szCs w:val="20"/>
      <w:lang w:eastAsia="ru-RU"/>
    </w:rPr>
  </w:style>
  <w:style w:type="paragraph" w:styleId="ae">
    <w:name w:val="Balloon Text"/>
    <w:basedOn w:val="a"/>
    <w:link w:val="af"/>
    <w:uiPriority w:val="99"/>
    <w:semiHidden/>
    <w:unhideWhenUsed/>
    <w:rsid w:val="00525F4E"/>
    <w:pPr>
      <w:spacing w:after="0"/>
    </w:pPr>
    <w:rPr>
      <w:rFonts w:ascii="Segoe UI" w:hAnsi="Segoe UI" w:cs="Segoe UI"/>
      <w:sz w:val="18"/>
      <w:szCs w:val="18"/>
    </w:rPr>
  </w:style>
  <w:style w:type="character" w:customStyle="1" w:styleId="af">
    <w:name w:val="Текст выноски Знак"/>
    <w:basedOn w:val="a0"/>
    <w:link w:val="ae"/>
    <w:uiPriority w:val="99"/>
    <w:semiHidden/>
    <w:rsid w:val="00525F4E"/>
    <w:rPr>
      <w:rFonts w:ascii="Segoe UI" w:hAnsi="Segoe UI" w:cs="Segoe UI"/>
      <w:sz w:val="18"/>
      <w:szCs w:val="18"/>
    </w:rPr>
  </w:style>
  <w:style w:type="paragraph" w:styleId="af0">
    <w:name w:val="header"/>
    <w:basedOn w:val="a"/>
    <w:link w:val="af1"/>
    <w:uiPriority w:val="99"/>
    <w:unhideWhenUsed/>
    <w:rsid w:val="00525F4E"/>
    <w:pPr>
      <w:tabs>
        <w:tab w:val="center" w:pos="4677"/>
        <w:tab w:val="right" w:pos="9355"/>
      </w:tabs>
      <w:spacing w:after="0"/>
    </w:pPr>
    <w:rPr>
      <w:rFonts w:ascii="Calibri" w:hAnsi="Calibri"/>
    </w:rPr>
  </w:style>
  <w:style w:type="character" w:customStyle="1" w:styleId="af1">
    <w:name w:val="Верхний колонтитул Знак"/>
    <w:basedOn w:val="a0"/>
    <w:link w:val="af0"/>
    <w:uiPriority w:val="99"/>
    <w:rsid w:val="00525F4E"/>
    <w:rPr>
      <w:rFonts w:ascii="Calibri" w:hAnsi="Calibri"/>
    </w:rPr>
  </w:style>
  <w:style w:type="paragraph" w:styleId="af2">
    <w:name w:val="footer"/>
    <w:basedOn w:val="a"/>
    <w:link w:val="af3"/>
    <w:uiPriority w:val="99"/>
    <w:unhideWhenUsed/>
    <w:rsid w:val="00525F4E"/>
    <w:pPr>
      <w:tabs>
        <w:tab w:val="center" w:pos="4677"/>
        <w:tab w:val="right" w:pos="9355"/>
      </w:tabs>
      <w:spacing w:after="0"/>
    </w:pPr>
    <w:rPr>
      <w:rFonts w:ascii="Calibri" w:hAnsi="Calibri"/>
    </w:rPr>
  </w:style>
  <w:style w:type="character" w:customStyle="1" w:styleId="af3">
    <w:name w:val="Нижний колонтитул Знак"/>
    <w:basedOn w:val="a0"/>
    <w:link w:val="af2"/>
    <w:uiPriority w:val="99"/>
    <w:rsid w:val="00525F4E"/>
    <w:rPr>
      <w:rFonts w:ascii="Calibri" w:hAnsi="Calibri"/>
    </w:rPr>
  </w:style>
  <w:style w:type="paragraph" w:customStyle="1" w:styleId="pj">
    <w:name w:val="pj"/>
    <w:basedOn w:val="a"/>
    <w:rsid w:val="00525F4E"/>
    <w:pPr>
      <w:spacing w:before="100" w:beforeAutospacing="1" w:after="100" w:afterAutospacing="1"/>
    </w:pPr>
    <w:rPr>
      <w:rFonts w:eastAsia="Times New Roman" w:cs="Times New Roman"/>
      <w:sz w:val="24"/>
      <w:szCs w:val="24"/>
      <w:lang w:eastAsia="ru-RU"/>
    </w:rPr>
  </w:style>
  <w:style w:type="paragraph" w:customStyle="1" w:styleId="pji">
    <w:name w:val="pji"/>
    <w:basedOn w:val="a"/>
    <w:rsid w:val="00525F4E"/>
    <w:pPr>
      <w:spacing w:before="100" w:beforeAutospacing="1" w:after="100" w:afterAutospacing="1"/>
    </w:pPr>
    <w:rPr>
      <w:rFonts w:eastAsia="Times New Roman" w:cs="Times New Roman"/>
      <w:sz w:val="24"/>
      <w:szCs w:val="24"/>
      <w:lang w:eastAsia="ru-RU"/>
    </w:rPr>
  </w:style>
  <w:style w:type="character" w:customStyle="1" w:styleId="s1">
    <w:name w:val="s1"/>
    <w:basedOn w:val="a0"/>
    <w:rsid w:val="00525F4E"/>
  </w:style>
  <w:style w:type="character" w:customStyle="1" w:styleId="s3">
    <w:name w:val="s3"/>
    <w:basedOn w:val="a0"/>
    <w:rsid w:val="00525F4E"/>
  </w:style>
  <w:style w:type="character" w:customStyle="1" w:styleId="s9">
    <w:name w:val="s9"/>
    <w:basedOn w:val="a0"/>
    <w:rsid w:val="00525F4E"/>
  </w:style>
  <w:style w:type="paragraph" w:customStyle="1" w:styleId="pc">
    <w:name w:val="pc"/>
    <w:basedOn w:val="a"/>
    <w:rsid w:val="00525F4E"/>
    <w:pPr>
      <w:spacing w:before="100" w:beforeAutospacing="1" w:after="100" w:afterAutospacing="1"/>
    </w:pPr>
    <w:rPr>
      <w:rFonts w:eastAsia="Times New Roman" w:cs="Times New Roman"/>
      <w:sz w:val="24"/>
      <w:szCs w:val="24"/>
      <w:lang w:eastAsia="ru-RU"/>
    </w:rPr>
  </w:style>
  <w:style w:type="character" w:customStyle="1" w:styleId="210">
    <w:name w:val="Заголовок 2 Знак1"/>
    <w:basedOn w:val="a0"/>
    <w:uiPriority w:val="9"/>
    <w:semiHidden/>
    <w:rsid w:val="00525F4E"/>
    <w:rPr>
      <w:rFonts w:asciiTheme="majorHAnsi" w:eastAsiaTheme="majorEastAsia" w:hAnsiTheme="majorHAnsi" w:cstheme="majorBidi"/>
      <w:b/>
      <w:bCs/>
      <w:color w:val="4472C4" w:themeColor="accent1"/>
      <w:sz w:val="26"/>
      <w:szCs w:val="26"/>
    </w:rPr>
  </w:style>
  <w:style w:type="character" w:customStyle="1" w:styleId="hps">
    <w:name w:val="hps"/>
    <w:rsid w:val="00525F4E"/>
    <w:rPr>
      <w:rFonts w:cs="Times New Roman"/>
    </w:rPr>
  </w:style>
  <w:style w:type="character" w:styleId="af4">
    <w:name w:val="Placeholder Text"/>
    <w:basedOn w:val="a0"/>
    <w:uiPriority w:val="99"/>
    <w:semiHidden/>
    <w:rsid w:val="00525F4E"/>
    <w:rPr>
      <w:color w:val="808080"/>
    </w:rPr>
  </w:style>
  <w:style w:type="character" w:customStyle="1" w:styleId="reference-text">
    <w:name w:val="reference-text"/>
    <w:basedOn w:val="a0"/>
    <w:rsid w:val="00525F4E"/>
  </w:style>
  <w:style w:type="character" w:customStyle="1" w:styleId="ng-star-inserted">
    <w:name w:val="ng-star-inserted"/>
    <w:basedOn w:val="a0"/>
    <w:rsid w:val="00525F4E"/>
  </w:style>
  <w:style w:type="character" w:styleId="af5">
    <w:name w:val="Emphasis"/>
    <w:basedOn w:val="a0"/>
    <w:uiPriority w:val="20"/>
    <w:qFormat/>
    <w:rsid w:val="00525F4E"/>
    <w:rPr>
      <w:i/>
      <w:iCs/>
    </w:rPr>
  </w:style>
  <w:style w:type="character" w:styleId="af6">
    <w:name w:val="FollowedHyperlink"/>
    <w:basedOn w:val="a0"/>
    <w:uiPriority w:val="99"/>
    <w:semiHidden/>
    <w:unhideWhenUsed/>
    <w:rsid w:val="00525F4E"/>
    <w:rPr>
      <w:color w:val="954F72" w:themeColor="followedHyperlink"/>
      <w:u w:val="single"/>
    </w:rPr>
  </w:style>
  <w:style w:type="paragraph" w:styleId="af7">
    <w:name w:val="Body Text"/>
    <w:basedOn w:val="a"/>
    <w:link w:val="af8"/>
    <w:uiPriority w:val="99"/>
    <w:semiHidden/>
    <w:unhideWhenUsed/>
    <w:rsid w:val="00525F4E"/>
    <w:pPr>
      <w:spacing w:after="120"/>
    </w:pPr>
  </w:style>
  <w:style w:type="character" w:customStyle="1" w:styleId="af8">
    <w:name w:val="Основной текст Знак"/>
    <w:basedOn w:val="a0"/>
    <w:link w:val="af7"/>
    <w:uiPriority w:val="99"/>
    <w:semiHidden/>
    <w:rsid w:val="00525F4E"/>
    <w:rPr>
      <w:rFonts w:ascii="Times New Roman" w:hAnsi="Times New Roman"/>
    </w:rPr>
  </w:style>
  <w:style w:type="paragraph" w:styleId="22">
    <w:name w:val="toc 2"/>
    <w:basedOn w:val="a"/>
    <w:next w:val="a"/>
    <w:autoRedefine/>
    <w:uiPriority w:val="39"/>
    <w:unhideWhenUsed/>
    <w:rsid w:val="00525F4E"/>
    <w:pPr>
      <w:spacing w:after="100"/>
      <w:ind w:left="220"/>
    </w:pPr>
  </w:style>
  <w:style w:type="character" w:customStyle="1" w:styleId="15">
    <w:name w:val="Неразрешенное упоминание1"/>
    <w:basedOn w:val="a0"/>
    <w:uiPriority w:val="99"/>
    <w:semiHidden/>
    <w:unhideWhenUsed/>
    <w:rsid w:val="00525F4E"/>
    <w:rPr>
      <w:color w:val="605E5C"/>
      <w:shd w:val="clear" w:color="auto" w:fill="E1DFDD"/>
    </w:rPr>
  </w:style>
  <w:style w:type="character" w:customStyle="1" w:styleId="citation-authors">
    <w:name w:val="citation-authors"/>
    <w:basedOn w:val="a0"/>
    <w:rsid w:val="00525F4E"/>
  </w:style>
  <w:style w:type="character" w:customStyle="1" w:styleId="citation-publication-container">
    <w:name w:val="citation-publication-container"/>
    <w:basedOn w:val="a0"/>
    <w:rsid w:val="00525F4E"/>
  </w:style>
  <w:style w:type="character" w:customStyle="1" w:styleId="citation-title">
    <w:name w:val="citation-title"/>
    <w:basedOn w:val="a0"/>
    <w:rsid w:val="00525F4E"/>
  </w:style>
  <w:style w:type="character" w:customStyle="1" w:styleId="citation-pnnl-id">
    <w:name w:val="citation-pnnl-id"/>
    <w:basedOn w:val="a0"/>
    <w:rsid w:val="00525F4E"/>
  </w:style>
  <w:style w:type="character" w:customStyle="1" w:styleId="citation-doi">
    <w:name w:val="citation-doi"/>
    <w:basedOn w:val="a0"/>
    <w:rsid w:val="00525F4E"/>
  </w:style>
  <w:style w:type="paragraph" w:customStyle="1" w:styleId="nova-legacy-e-listitem">
    <w:name w:val="nova-legacy-e-list__item"/>
    <w:basedOn w:val="a"/>
    <w:rsid w:val="00525F4E"/>
    <w:pPr>
      <w:spacing w:before="100" w:beforeAutospacing="1" w:after="100" w:afterAutospacing="1"/>
    </w:pPr>
    <w:rPr>
      <w:rFonts w:eastAsia="Times New Roman" w:cs="Times New Roman"/>
      <w:sz w:val="24"/>
      <w:szCs w:val="24"/>
      <w:lang w:eastAsia="ru-RU"/>
    </w:rPr>
  </w:style>
  <w:style w:type="numbering" w:customStyle="1" w:styleId="23">
    <w:name w:val="Нет списка2"/>
    <w:next w:val="a2"/>
    <w:uiPriority w:val="99"/>
    <w:semiHidden/>
    <w:unhideWhenUsed/>
    <w:rsid w:val="00525F4E"/>
  </w:style>
  <w:style w:type="numbering" w:customStyle="1" w:styleId="120">
    <w:name w:val="Нет списка12"/>
    <w:next w:val="a2"/>
    <w:uiPriority w:val="99"/>
    <w:semiHidden/>
    <w:unhideWhenUsed/>
    <w:rsid w:val="00525F4E"/>
  </w:style>
  <w:style w:type="table" w:customStyle="1" w:styleId="16">
    <w:name w:val="Сетка таблицы1"/>
    <w:basedOn w:val="a1"/>
    <w:next w:val="ac"/>
    <w:uiPriority w:val="59"/>
    <w:rsid w:val="00525F4E"/>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1"/>
    <w:next w:val="ac"/>
    <w:uiPriority w:val="59"/>
    <w:rsid w:val="00487B1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
    <w:name w:val="Нет списка3"/>
    <w:next w:val="a2"/>
    <w:uiPriority w:val="99"/>
    <w:semiHidden/>
    <w:unhideWhenUsed/>
    <w:rsid w:val="000475A1"/>
  </w:style>
  <w:style w:type="numbering" w:customStyle="1" w:styleId="130">
    <w:name w:val="Нет списка13"/>
    <w:next w:val="a2"/>
    <w:uiPriority w:val="99"/>
    <w:semiHidden/>
    <w:unhideWhenUsed/>
    <w:rsid w:val="000475A1"/>
  </w:style>
  <w:style w:type="table" w:customStyle="1" w:styleId="32">
    <w:name w:val="Сетка таблицы3"/>
    <w:basedOn w:val="a1"/>
    <w:next w:val="ac"/>
    <w:uiPriority w:val="59"/>
    <w:rsid w:val="000475A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5">
    <w:name w:val="Неразрешенное упоминание2"/>
    <w:basedOn w:val="a0"/>
    <w:uiPriority w:val="99"/>
    <w:semiHidden/>
    <w:unhideWhenUsed/>
    <w:rsid w:val="000475A1"/>
    <w:rPr>
      <w:color w:val="605E5C"/>
      <w:shd w:val="clear" w:color="auto" w:fill="E1DFDD"/>
    </w:rPr>
  </w:style>
  <w:style w:type="numbering" w:customStyle="1" w:styleId="41">
    <w:name w:val="Нет списка4"/>
    <w:next w:val="a2"/>
    <w:uiPriority w:val="99"/>
    <w:semiHidden/>
    <w:unhideWhenUsed/>
    <w:rsid w:val="000475A1"/>
  </w:style>
  <w:style w:type="numbering" w:customStyle="1" w:styleId="140">
    <w:name w:val="Нет списка14"/>
    <w:next w:val="a2"/>
    <w:uiPriority w:val="99"/>
    <w:semiHidden/>
    <w:unhideWhenUsed/>
    <w:rsid w:val="000475A1"/>
  </w:style>
  <w:style w:type="table" w:customStyle="1" w:styleId="42">
    <w:name w:val="Сетка таблицы4"/>
    <w:basedOn w:val="a1"/>
    <w:next w:val="ac"/>
    <w:uiPriority w:val="59"/>
    <w:rsid w:val="000475A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a0"/>
    <w:uiPriority w:val="99"/>
    <w:semiHidden/>
    <w:unhideWhenUsed/>
    <w:rsid w:val="000475A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10.png"/><Relationship Id="rId34" Type="http://schemas.openxmlformats.org/officeDocument/2006/relationships/image" Target="media/image21.jpeg"/><Relationship Id="rId42" Type="http://schemas.openxmlformats.org/officeDocument/2006/relationships/image" Target="media/image29.png"/><Relationship Id="rId47" Type="http://schemas.openxmlformats.org/officeDocument/2006/relationships/image" Target="media/image34.emf"/><Relationship Id="rId50" Type="http://schemas.openxmlformats.org/officeDocument/2006/relationships/image" Target="media/image35.png"/><Relationship Id="rId55" Type="http://schemas.openxmlformats.org/officeDocument/2006/relationships/hyperlink" Target="http://www.kegoc.kz" TargetMode="External"/><Relationship Id="rId63"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69802:%D0%95%D0%BB.%D0%B5%D0%BD." TargetMode="External"/><Relationship Id="rId68" Type="http://schemas.openxmlformats.org/officeDocument/2006/relationships/image" Target="media/image38.png"/><Relationship Id="rId76"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image" Target="media/image41.JP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image" Target="media/image3.wmf"/><Relationship Id="rId24" Type="http://schemas.openxmlformats.org/officeDocument/2006/relationships/image" Target="media/image12.jpe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7.png"/><Relationship Id="rId58" Type="http://schemas.openxmlformats.org/officeDocument/2006/relationships/hyperlink" Target="https://www.researchgate.net/journal/Power-Systems-IEEE-Transactions-on-1558-0679" TargetMode="External"/><Relationship Id="rId66" Type="http://schemas.openxmlformats.org/officeDocument/2006/relationships/hyperlink" Target="https://stat.gov.kz/" TargetMode="External"/><Relationship Id="rId74" Type="http://schemas.openxmlformats.org/officeDocument/2006/relationships/image" Target="media/image44.jpeg"/><Relationship Id="rId79" Type="http://schemas.openxmlformats.org/officeDocument/2006/relationships/image" Target="media/image49.png"/><Relationship Id="rId5" Type="http://schemas.openxmlformats.org/officeDocument/2006/relationships/webSettings" Target="webSettings.xml"/><Relationship Id="rId61" Type="http://schemas.openxmlformats.org/officeDocument/2006/relationships/hyperlink" Target="http://scholar.google.com.ua/scholar?as_q=site%3Airbis-nbuv.gov.ua&amp;as_sauthors=%D0%9C%D0%B0%D1%85%D0%BE%D1%82%D0%B8%D0%BB%D0%BE+%D0%9A.&amp;hl=uk" TargetMode="External"/><Relationship Id="rId10" Type="http://schemas.openxmlformats.org/officeDocument/2006/relationships/image" Target="media/image2.png"/><Relationship Id="rId19" Type="http://schemas.openxmlformats.org/officeDocument/2006/relationships/image" Target="media/image8.emf"/><Relationship Id="rId31" Type="http://schemas.openxmlformats.org/officeDocument/2006/relationships/footer" Target="footer2.xml"/><Relationship Id="rId44" Type="http://schemas.openxmlformats.org/officeDocument/2006/relationships/image" Target="media/image31.jpeg"/><Relationship Id="rId52" Type="http://schemas.openxmlformats.org/officeDocument/2006/relationships/image" Target="media/image36.png"/><Relationship Id="rId60" Type="http://schemas.openxmlformats.org/officeDocument/2006/relationships/hyperlink" Target="http://www.irbis-nbuv.gov.ua/cgi-bin/irbis_nbuv/cgiirbis_64.exe?Z21ID=&amp;I21DBN=UJRN&amp;P21DBN=UJRN&amp;S21STN=1&amp;S21REF=10&amp;S21FMT=fullwebr&amp;C21COM=S&amp;S21CNR=20&amp;S21P01=0&amp;S21P02=0&amp;S21P03=A=&amp;S21COLORTERMS=1&amp;S21STR=%D0%90%D1%80%D1%82%D1%8E%D1%85%20%D0%A1$" TargetMode="External"/><Relationship Id="rId65" Type="http://schemas.openxmlformats.org/officeDocument/2006/relationships/hyperlink" Target="https://qazaqgreen.kz/ru" TargetMode="External"/><Relationship Id="rId73" Type="http://schemas.openxmlformats.org/officeDocument/2006/relationships/image" Target="media/image43.jpeg"/><Relationship Id="rId78" Type="http://schemas.openxmlformats.org/officeDocument/2006/relationships/image" Target="media/image48.pn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2.xml"/><Relationship Id="rId22" Type="http://schemas.openxmlformats.org/officeDocument/2006/relationships/image" Target="media/image11.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image" Target="media/image34.png"/><Relationship Id="rId56" Type="http://schemas.openxmlformats.org/officeDocument/2006/relationships/hyperlink" Target="http://www.studmed.ru/zhelezko-yus-artemev-av-savchenko-ov-raschet-analiz-i-normirovanie-poter-elektroenergii-v-elektricheskih-setyah-rukovodstvo-dlya-prakticheskih-raschetov_2da4fe4ea9d.html" TargetMode="External"/><Relationship Id="rId64" Type="http://schemas.openxmlformats.org/officeDocument/2006/relationships/hyperlink" Target="https://www.gov.kz/memleket/entities/moa?lang=ru" TargetMode="External"/><Relationship Id="rId69" Type="http://schemas.openxmlformats.org/officeDocument/2006/relationships/image" Target="media/image39.png"/><Relationship Id="rId77" Type="http://schemas.openxmlformats.org/officeDocument/2006/relationships/image" Target="media/image47.png"/><Relationship Id="rId8" Type="http://schemas.openxmlformats.org/officeDocument/2006/relationships/image" Target="media/image1.png"/><Relationship Id="rId51" Type="http://schemas.microsoft.com/office/2007/relationships/hdphoto" Target="media/hdphoto2.wdp"/><Relationship Id="rId72" Type="http://schemas.openxmlformats.org/officeDocument/2006/relationships/image" Target="media/image42.JP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oleObject" Target="embeddings/Microsoft_Visio_2003-2010_Drawing1.vsd"/><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emf"/><Relationship Id="rId59" Type="http://schemas.openxmlformats.org/officeDocument/2006/relationships/hyperlink" Target="https://e.lanbook.com/journal/2353" TargetMode="External"/><Relationship Id="rId67" Type="http://schemas.openxmlformats.org/officeDocument/2006/relationships/hyperlink" Target="https://seyedalimirjalili.com/mfo" TargetMode="External"/><Relationship Id="rId20" Type="http://schemas.openxmlformats.org/officeDocument/2006/relationships/image" Target="media/image9.emf"/><Relationship Id="rId41" Type="http://schemas.openxmlformats.org/officeDocument/2006/relationships/image" Target="media/image28.png"/><Relationship Id="rId54" Type="http://schemas.openxmlformats.org/officeDocument/2006/relationships/hyperlink" Target="https://www.gov.kz/memleket/entities/energo?lang=ru" TargetMode="External"/><Relationship Id="rId62" Type="http://schemas.openxmlformats.org/officeDocument/2006/relationships/hyperlink" Target="http://scholar.google.com.ua/scholar?as_q=site%3Airbis-nbuv.gov.ua&amp;as_sauthors=%D0%A1%D0%B0%D0%BF%D0%B5%D0%BB%D1%8C%D0%BD%D0%B8%D0%BA%D0%BE%D0%B2+%D0%9A.&amp;hl=uk" TargetMode="External"/><Relationship Id="rId70" Type="http://schemas.openxmlformats.org/officeDocument/2006/relationships/image" Target="media/image40.png"/><Relationship Id="rId75"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footer" Target="footer1.xml"/><Relationship Id="rId28" Type="http://schemas.openxmlformats.org/officeDocument/2006/relationships/image" Target="media/image16.png"/><Relationship Id="rId36" Type="http://schemas.openxmlformats.org/officeDocument/2006/relationships/image" Target="media/image23.jpeg"/><Relationship Id="rId49" Type="http://schemas.microsoft.com/office/2007/relationships/hdphoto" Target="media/hdphoto1.wdp"/><Relationship Id="rId57" Type="http://schemas.openxmlformats.org/officeDocument/2006/relationships/hyperlink" Target="https://www.gov.kz/memleket/entities/krem?lang=ru"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G:\&#1054;&#1073;&#1097;&#1080;&#1077;%20&#1076;&#1080;&#1089;&#1082;&#1080;\SPG_&#1056;&#1072;&#1079;&#1085;&#1086;&#1077;\&#1056;&#1040;&#1047;&#1053;&#1054;&#1045;\Smart_Grid\SG_ADB\05_&#1056;&#1072;&#1073;&#1086;&#1090;&#1072;_&#1089;_&#1056;&#1069;&#1050;&#1072;&#1084;&#1080;\Table_of_REDC_8.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G:\&#1054;&#1073;&#1097;&#1080;&#1077;%20&#1076;&#1080;&#1089;&#1082;&#1080;\SPG_&#1056;&#1072;&#1079;&#1085;&#1086;&#1077;\&#1056;&#1040;&#1047;&#1053;&#1054;&#1045;\PhD\01_&#1064;&#1080;&#1085;&#1072;&#1088;&#1072;\&#1044;&#1080;&#1089;&#1089;&#1077;&#1088;\2020\&#1056;&#1072;&#1073;&#1086;&#1095;&#1080;&#1077;_&#1092;&#1072;&#1081;&#1083;&#1099;\&#1060;&#1072;&#1081;&#1083;.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8200268017348427E-2"/>
          <c:y val="4.8464467255171194E-2"/>
          <c:w val="0.89390116558010912"/>
          <c:h val="0.50937670740558227"/>
        </c:manualLayout>
      </c:layout>
      <c:barChart>
        <c:barDir val="col"/>
        <c:grouping val="clustered"/>
        <c:varyColors val="0"/>
        <c:ser>
          <c:idx val="0"/>
          <c:order val="0"/>
          <c:tx>
            <c:strRef>
              <c:f>[Table_of_REDC_8.xlsx]рус!$C$82</c:f>
              <c:strCache>
                <c:ptCount val="1"/>
                <c:pt idx="0">
                  <c:v>Потери, %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able_of_REDC_8.xlsx]eng!$C$11,[Table_of_REDC_8.xlsx]eng!$C$18,[Table_of_REDC_8.xlsx]eng!$C$25,[Table_of_REDC_8.xlsx]eng!$C$32,[Table_of_REDC_8.xlsx]eng!$C$39,[Table_of_REDC_8.xlsx]eng!$C$46,[Table_of_REDC_8.xlsx]eng!$C$53,[Table_of_REDC_8.xlsx]eng!$C$60,[Table_of_REDC_8.xlsx]eng!$C$67,[Table_of_REDC_8.xlsx]eng!$C$74,[Table_of_REDC_8.xlsx]eng!$C$81,[Table_of_REDC_8.xlsx]eng!$C$88,[Table_of_REDC_8.xlsx]eng!$C$95,[Table_of_REDC_8.xlsx]eng!$C$102,[Table_of_REDC_8.xlsx]eng!$C$109,[Table_of_REDC_8.xlsx]eng!$C$116,[Table_of_REDC_8.xlsx]eng!$C$123,[Table_of_REDC_8.xlsx]eng!$C$130</c:f>
              <c:strCache>
                <c:ptCount val="18"/>
                <c:pt idx="0">
                  <c:v>АО "Восточно-Казахстанская РЭК"</c:v>
                </c:pt>
                <c:pt idx="1">
                  <c:v>ТОО «Оңтүстік Жарық Транзит» </c:v>
                </c:pt>
                <c:pt idx="2">
                  <c:v>ТОО «Энергосистема» </c:v>
                </c:pt>
                <c:pt idx="3">
                  <c:v>ТОО «Кокшетау-Энерго» </c:v>
                </c:pt>
                <c:pt idx="4">
                  <c:v>ТОО «Караганда-Жарык» </c:v>
                </c:pt>
                <c:pt idx="5">
                  <c:v>ТОО "Карагандинская региональная энергетическая компания"</c:v>
                </c:pt>
                <c:pt idx="6">
                  <c:v>АО "Павлодарская Распределительная Электросетевая Компания""</c:v>
                </c:pt>
                <c:pt idx="7">
                  <c:v>АО "Мангистауская Распределительная Электросетевая Компания""</c:v>
                </c:pt>
                <c:pt idx="8">
                  <c:v>АО "АлатауЖарыкКомпаниясы"</c:v>
                </c:pt>
                <c:pt idx="9">
                  <c:v>АО "Астана-Региональная Электросетевая Компания"</c:v>
                </c:pt>
                <c:pt idx="10">
                  <c:v>ТОО "Жамбылские электрические сети"</c:v>
                </c:pt>
                <c:pt idx="11">
                  <c:v>АО "Атырау-Жарык"</c:v>
                </c:pt>
                <c:pt idx="12">
                  <c:v>АО "Акмолинская РЭК"</c:v>
                </c:pt>
                <c:pt idx="13">
                  <c:v>АО "Западно-Казахстанская РЭК"</c:v>
                </c:pt>
                <c:pt idx="14">
                  <c:v>АО "Север-Казахстанская РЭК"</c:v>
                </c:pt>
                <c:pt idx="15">
                  <c:v>ТОО "Межрегионтранзит"</c:v>
                </c:pt>
                <c:pt idx="16">
                  <c:v>АО "ТАТЭК"</c:v>
                </c:pt>
                <c:pt idx="17">
                  <c:v>АО "Жезказганская РЭК"</c:v>
                </c:pt>
              </c:strCache>
            </c:strRef>
          </c:cat>
          <c:val>
            <c:numRef>
              <c:f>[Table_of_REDC_8.xlsx]eng!$D$17,[Table_of_REDC_8.xlsx]eng!$D$24,[Table_of_REDC_8.xlsx]eng!$D$31,[Table_of_REDC_8.xlsx]eng!$D$38,[Table_of_REDC_8.xlsx]eng!$D$45,[Table_of_REDC_8.xlsx]eng!$D$52,[Table_of_REDC_8.xlsx]eng!$D$59,[Table_of_REDC_8.xlsx]eng!$D$66,[Table_of_REDC_8.xlsx]eng!$D$73,[Table_of_REDC_8.xlsx]eng!$D$80,[Table_of_REDC_8.xlsx]eng!$D$87,[Table_of_REDC_8.xlsx]eng!$D$94,[Table_of_REDC_8.xlsx]eng!$D$101,[Table_of_REDC_8.xlsx]eng!$D$108,[Table_of_REDC_8.xlsx]eng!$D$115,[Table_of_REDC_8.xlsx]eng!$D$122,[Table_of_REDC_8.xlsx]eng!$D$129,[Table_of_REDC_8.xlsx]eng!$D$136</c:f>
              <c:numCache>
                <c:formatCode>#\ ##0.00_ ;\-#\ ##0.00\ </c:formatCode>
                <c:ptCount val="18"/>
                <c:pt idx="0">
                  <c:v>9.7200000000000006</c:v>
                </c:pt>
                <c:pt idx="1">
                  <c:v>16.2</c:v>
                </c:pt>
                <c:pt idx="2">
                  <c:v>13.19</c:v>
                </c:pt>
                <c:pt idx="3">
                  <c:v>17.52</c:v>
                </c:pt>
                <c:pt idx="4">
                  <c:v>8.06</c:v>
                </c:pt>
                <c:pt idx="5">
                  <c:v>14.27</c:v>
                </c:pt>
                <c:pt idx="6">
                  <c:v>8.5649999999999995</c:v>
                </c:pt>
                <c:pt idx="7" formatCode="#\ ##0.000_ ;\-#\ ##0.000\ ">
                  <c:v>4.0970000000000004</c:v>
                </c:pt>
                <c:pt idx="8">
                  <c:v>12.53</c:v>
                </c:pt>
                <c:pt idx="9">
                  <c:v>9.8800000000000008</c:v>
                </c:pt>
                <c:pt idx="10">
                  <c:v>15.93</c:v>
                </c:pt>
                <c:pt idx="11">
                  <c:v>11.38</c:v>
                </c:pt>
                <c:pt idx="12">
                  <c:v>4.84</c:v>
                </c:pt>
                <c:pt idx="13">
                  <c:v>15.12</c:v>
                </c:pt>
                <c:pt idx="14">
                  <c:v>7.83</c:v>
                </c:pt>
                <c:pt idx="15">
                  <c:v>4.41</c:v>
                </c:pt>
                <c:pt idx="16">
                  <c:v>14.29</c:v>
                </c:pt>
                <c:pt idx="17">
                  <c:v>7.17</c:v>
                </c:pt>
              </c:numCache>
            </c:numRef>
          </c:val>
          <c:extLst xmlns:c16r2="http://schemas.microsoft.com/office/drawing/2015/06/chart">
            <c:ext xmlns:c16="http://schemas.microsoft.com/office/drawing/2014/chart" uri="{C3380CC4-5D6E-409C-BE32-E72D297353CC}">
              <c16:uniqueId val="{00000000-C579-440A-AC8E-1BBE991B1EA8}"/>
            </c:ext>
          </c:extLst>
        </c:ser>
        <c:dLbls>
          <c:showLegendKey val="0"/>
          <c:showVal val="0"/>
          <c:showCatName val="0"/>
          <c:showSerName val="0"/>
          <c:showPercent val="0"/>
          <c:showBubbleSize val="0"/>
        </c:dLbls>
        <c:gapWidth val="300"/>
        <c:axId val="423329720"/>
        <c:axId val="423328936"/>
      </c:barChart>
      <c:catAx>
        <c:axId val="42332972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2"/>
                </a:solidFill>
                <a:latin typeface="+mn-lt"/>
                <a:ea typeface="+mn-ea"/>
                <a:cs typeface="+mn-cs"/>
              </a:defRPr>
            </a:pPr>
            <a:endParaRPr lang="ru-RU"/>
          </a:p>
        </c:txPr>
        <c:crossAx val="423328936"/>
        <c:crosses val="autoZero"/>
        <c:auto val="1"/>
        <c:lblAlgn val="ctr"/>
        <c:lblOffset val="100"/>
        <c:noMultiLvlLbl val="0"/>
      </c:catAx>
      <c:valAx>
        <c:axId val="423328936"/>
        <c:scaling>
          <c:orientation val="minMax"/>
        </c:scaling>
        <c:delete val="1"/>
        <c:axPos val="l"/>
        <c:numFmt formatCode="#\ ##0.00_ ;\-#\ ##0.00\ " sourceLinked="1"/>
        <c:majorTickMark val="none"/>
        <c:minorTickMark val="none"/>
        <c:tickLblPos val="nextTo"/>
        <c:crossAx val="4233297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5323392546946124E-2"/>
          <c:y val="2.7867758252072789E-2"/>
          <c:w val="0.95467660745305383"/>
          <c:h val="0.80957535937146929"/>
        </c:manualLayout>
      </c:layout>
      <c:pie3DChart>
        <c:varyColors val="1"/>
        <c:ser>
          <c:idx val="0"/>
          <c:order val="0"/>
          <c:dPt>
            <c:idx val="0"/>
            <c:bubble3D val="0"/>
            <c:spPr>
              <a:solidFill>
                <a:srgbClr val="00B050"/>
              </a:solidFill>
              <a:ln w="25400">
                <a:solidFill>
                  <a:srgbClr val="002060"/>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A8D-4E99-8ACB-1964F768441A}"/>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A8D-4E99-8ACB-1964F768441A}"/>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CA8D-4E99-8ACB-1964F768441A}"/>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CA8D-4E99-8ACB-1964F768441A}"/>
              </c:ext>
            </c:extLst>
          </c:dPt>
          <c:dPt>
            <c:idx val="4"/>
            <c:bubble3D val="0"/>
            <c:explosion val="4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CA8D-4E99-8ACB-1964F768441A}"/>
              </c:ext>
            </c:extLst>
          </c:dPt>
          <c:dLbls>
            <c:dLbl>
              <c:idx val="0"/>
              <c:layout>
                <c:manualLayout>
                  <c:x val="5.1482611548556531E-2"/>
                  <c:y val="-0.21460010207057451"/>
                </c:manualLayout>
              </c:layou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1-CA8D-4E99-8ACB-1964F768441A}"/>
                </c:ext>
                <c:ext xmlns:c15="http://schemas.microsoft.com/office/drawing/2012/chart" uri="{CE6537A1-D6FC-4f65-9D91-7224C49458BB}"/>
              </c:extLst>
            </c:dLbl>
            <c:dLbl>
              <c:idx val="1"/>
              <c:layout>
                <c:manualLayout>
                  <c:x val="-5.1841535433070865E-2"/>
                  <c:y val="3.1729731700204142E-2"/>
                </c:manualLayout>
              </c:layou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3-CA8D-4E99-8ACB-1964F768441A}"/>
                </c:ext>
                <c:ext xmlns:c15="http://schemas.microsoft.com/office/drawing/2012/chart" uri="{CE6537A1-D6FC-4f65-9D91-7224C49458BB}"/>
              </c:extLst>
            </c:dLbl>
            <c:dLbl>
              <c:idx val="2"/>
              <c:layout>
                <c:manualLayout>
                  <c:x val="-0.11061800087489064"/>
                  <c:y val="-4.082822980460776E-5"/>
                </c:manualLayout>
              </c:layou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5-CA8D-4E99-8ACB-1964F768441A}"/>
                </c:ext>
                <c:ext xmlns:c15="http://schemas.microsoft.com/office/drawing/2012/chart" uri="{CE6537A1-D6FC-4f65-9D91-7224C49458BB}"/>
              </c:extLst>
            </c:dLbl>
            <c:dLbl>
              <c:idx val="3"/>
              <c:layout>
                <c:manualLayout>
                  <c:x val="-6.8176181102362204E-2"/>
                  <c:y val="-6.3068678915135607E-3"/>
                </c:manualLayout>
              </c:layou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7-CA8D-4E99-8ACB-1964F768441A}"/>
                </c:ext>
                <c:ext xmlns:c15="http://schemas.microsoft.com/office/drawing/2012/chart" uri="{CE6537A1-D6FC-4f65-9D91-7224C49458BB}"/>
              </c:extLst>
            </c:dLbl>
            <c:dLbl>
              <c:idx val="4"/>
              <c:layout>
                <c:manualLayout>
                  <c:x val="0.10083891076115485"/>
                  <c:y val="-2.5372557596967046E-2"/>
                </c:manualLayout>
              </c:layou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9-CA8D-4E99-8ACB-1964F768441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Лист1!$C$9:$C$13</c:f>
              <c:strCache>
                <c:ptCount val="5"/>
                <c:pt idx="0">
                  <c:v>промышленность</c:v>
                </c:pt>
                <c:pt idx="1">
                  <c:v>домашние хозяйства</c:v>
                </c:pt>
                <c:pt idx="2">
                  <c:v>сектор услуг</c:v>
                </c:pt>
                <c:pt idx="3">
                  <c:v>транспорт</c:v>
                </c:pt>
                <c:pt idx="4">
                  <c:v>сельское хозяйство </c:v>
                </c:pt>
              </c:strCache>
            </c:strRef>
          </c:cat>
          <c:val>
            <c:numRef>
              <c:f>Лист1!$E$9:$E$13</c:f>
              <c:numCache>
                <c:formatCode>General</c:formatCode>
                <c:ptCount val="5"/>
                <c:pt idx="0">
                  <c:v>72.135000000000005</c:v>
                </c:pt>
                <c:pt idx="1">
                  <c:v>9.7650000000000006</c:v>
                </c:pt>
                <c:pt idx="2">
                  <c:v>8.4</c:v>
                </c:pt>
                <c:pt idx="3">
                  <c:v>5.88</c:v>
                </c:pt>
                <c:pt idx="4">
                  <c:v>1.26</c:v>
                </c:pt>
              </c:numCache>
            </c:numRef>
          </c:val>
          <c:extLst xmlns:c16r2="http://schemas.microsoft.com/office/drawing/2015/06/chart">
            <c:ext xmlns:c16="http://schemas.microsoft.com/office/drawing/2014/chart" uri="{C3380CC4-5D6E-409C-BE32-E72D297353CC}">
              <c16:uniqueId val="{0000000A-CA8D-4E99-8ACB-1964F768441A}"/>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D928-4CBA-9B5C-F3B46F540B8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D928-4CBA-9B5C-F3B46F540B8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D928-4CBA-9B5C-F3B46F540B89}"/>
              </c:ext>
            </c:extLst>
          </c:dPt>
          <c:dPt>
            <c:idx val="3"/>
            <c:bubble3D val="0"/>
            <c:explosion val="51"/>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D928-4CBA-9B5C-F3B46F540B89}"/>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D928-4CBA-9B5C-F3B46F540B89}"/>
              </c:ext>
            </c:extLst>
          </c:dPt>
          <c:dLbls>
            <c:dLbl>
              <c:idx val="4"/>
              <c:tx>
                <c:rich>
                  <a:bodyPr/>
                  <a:lstStyle/>
                  <a:p>
                    <a:r>
                      <a:rPr lang="ru-RU"/>
                      <a:t>Электроэнергия из сети ; 47%</a:t>
                    </a:r>
                  </a:p>
                </c:rich>
              </c:tx>
              <c:dLblPos val="outEnd"/>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9-D928-4CBA-9B5C-F3B46F540B8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[Файл.xlsx]Лист1!$G$39:$G$43</c:f>
              <c:strCache>
                <c:ptCount val="5"/>
                <c:pt idx="0">
                  <c:v>Газ природный</c:v>
                </c:pt>
                <c:pt idx="1">
                  <c:v>Уголь каменный</c:v>
                </c:pt>
                <c:pt idx="2">
                  <c:v>Дрова</c:v>
                </c:pt>
                <c:pt idx="3">
                  <c:v>Солнечные батареи</c:v>
                </c:pt>
                <c:pt idx="4">
                  <c:v>электроэнергия из сети </c:v>
                </c:pt>
              </c:strCache>
            </c:strRef>
          </c:cat>
          <c:val>
            <c:numRef>
              <c:f>[Файл.xlsx]Лист1!$H$39:$H$43</c:f>
              <c:numCache>
                <c:formatCode>0%</c:formatCode>
                <c:ptCount val="5"/>
                <c:pt idx="0">
                  <c:v>0.21</c:v>
                </c:pt>
                <c:pt idx="1">
                  <c:v>0.17</c:v>
                </c:pt>
                <c:pt idx="2">
                  <c:v>0.14000000000000001</c:v>
                </c:pt>
                <c:pt idx="3">
                  <c:v>0.01</c:v>
                </c:pt>
                <c:pt idx="4">
                  <c:v>0.47</c:v>
                </c:pt>
              </c:numCache>
            </c:numRef>
          </c:val>
          <c:extLst xmlns:c16r2="http://schemas.microsoft.com/office/drawing/2015/06/chart">
            <c:ext xmlns:c16="http://schemas.microsoft.com/office/drawing/2014/chart" uri="{C3380CC4-5D6E-409C-BE32-E72D297353CC}">
              <c16:uniqueId val="{0000000A-D928-4CBA-9B5C-F3B46F540B89}"/>
            </c:ext>
          </c:extLst>
        </c:ser>
        <c:dLbls>
          <c:showLegendKey val="0"/>
          <c:showVal val="1"/>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082AAE-94AE-429F-8E38-FE5E820452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24587</Words>
  <Characters>140148</Characters>
  <Application>Microsoft Office Word</Application>
  <DocSecurity>0</DocSecurity>
  <Lines>1167</Lines>
  <Paragraphs>328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164407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Shynar Shokolakova</dc:creator>
  <cp:keywords/>
  <dc:description/>
  <cp:lastModifiedBy>Асия Баймухаметова</cp:lastModifiedBy>
  <cp:revision>3</cp:revision>
  <cp:lastPrinted>2022-11-01T06:07:00Z</cp:lastPrinted>
  <dcterms:created xsi:type="dcterms:W3CDTF">2022-11-07T12:16:00Z</dcterms:created>
  <dcterms:modified xsi:type="dcterms:W3CDTF">2022-11-07T12:16:00Z</dcterms:modified>
</cp:coreProperties>
</file>